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87343994"/>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pPr>
      <w:r>
        <w:rPr>
          <w:i w:val="false"/>
          <w:iCs w:val="false"/>
        </w:rPr>
        <w:t xml:space="preserve">Pour les tester, nous avons implémenté la class </w:t>
      </w:r>
      <w:r>
        <w:rPr>
          <w:i/>
          <w:iCs/>
        </w:rPr>
        <w:t>ThreadIncr</w:t>
      </w:r>
      <w:r>
        <w:rPr>
          <w:i w:val="false"/>
          <w:iCs w:val="false"/>
        </w:rPr>
        <w:t xml:space="preserve"> qui incrémente un compteur. Nous retrouvons les mêmes problèmes de compteur qu’au TP2a, ce qui est normal.</w:t>
      </w:r>
    </w:p>
    <w:p>
      <w:pPr>
        <w:pStyle w:val="Code"/>
        <w:rPr/>
      </w:pPr>
      <w:r>
        <w:rPr/>
        <w:t xml:space="preserve">$ </w:t>
      </w:r>
      <w:r>
        <w:rPr/>
        <w:t>./td4a.out 10000000 5</w:t>
      </w:r>
    </w:p>
    <w:p>
      <w:pPr>
        <w:pStyle w:val="Code"/>
        <w:rPr/>
      </w:pPr>
      <w:r>
        <w:rPr/>
        <w:t>counter = 1.25398e+07</w:t>
      </w:r>
    </w:p>
    <w:p>
      <w:pPr>
        <w:pStyle w:val="Normal"/>
        <w:ind w:left="0" w:hanging="284"/>
        <w:rPr>
          <w:i w:val="false"/>
          <w:i w:val="false"/>
          <w:iCs w:val="false"/>
        </w:rPr>
      </w:pPr>
      <w:r>
        <w:rPr/>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Titre2"/>
        <w:numPr>
          <w:ilvl w:val="1"/>
          <w:numId w:val="2"/>
        </w:numPr>
        <w:ind w:left="0" w:hanging="284"/>
        <w:rPr/>
      </w:pPr>
      <w:r>
        <w:rPr/>
        <w:t>Classes Mutex et Mutex::Lock</w:t>
      </w:r>
    </w:p>
    <w:p>
      <w:pPr>
        <w:pStyle w:val="Normal"/>
        <w:ind w:left="-284" w:hanging="0"/>
        <w:rPr/>
      </w:pPr>
      <w:r>
        <w:rPr/>
        <w:t xml:space="preserve">Nous avons implémenté </w:t>
      </w:r>
      <w:r>
        <w:rPr>
          <w:i/>
          <w:iCs/>
        </w:rPr>
        <w:t>Mutex</w:t>
      </w:r>
      <w:r>
        <w:rPr>
          <w:i w:val="false"/>
          <w:iCs w:val="false"/>
        </w:rPr>
        <w:t xml:space="preserve">, </w:t>
      </w:r>
      <w:r>
        <w:rPr>
          <w:i/>
          <w:iCs/>
        </w:rPr>
        <w:t>Mutex::Monitor, Mutex::Lock</w:t>
      </w:r>
      <w:r>
        <w:rPr>
          <w:i w:val="false"/>
          <w:iCs w:val="false"/>
        </w:rPr>
        <w:t xml:space="preserve"> et </w:t>
      </w:r>
      <w:r>
        <w:rPr>
          <w:i/>
          <w:iCs/>
        </w:rPr>
        <w:t>Mutex::TryLock</w:t>
      </w:r>
      <w:r>
        <w:rPr>
          <w:i w:val="false"/>
          <w:iCs w:val="false"/>
        </w:rPr>
        <w:t xml:space="preserve">. Pour les tester, nous avons réutilisé la même classe </w:t>
      </w:r>
      <w:r>
        <w:rPr>
          <w:i/>
          <w:iCs/>
        </w:rPr>
        <w:t>ThreadIncr</w:t>
      </w:r>
      <w:r>
        <w:rPr>
          <w:i w:val="false"/>
          <w:iCs w:val="false"/>
        </w:rPr>
        <w:t xml:space="preserve"> qu’à la question précédente, agrémentée d’un mutex. Et cela résout les problèmes de compteur, comme au TP2c : </w:t>
      </w:r>
    </w:p>
    <w:p>
      <w:pPr>
        <w:pStyle w:val="Code"/>
        <w:rPr/>
      </w:pPr>
      <w:r>
        <w:rPr/>
        <w:t xml:space="preserve">$ </w:t>
      </w:r>
      <w:r>
        <w:rPr/>
        <w:t>./td4b.out 10000000 5</w:t>
      </w:r>
    </w:p>
    <w:p>
      <w:pPr>
        <w:pStyle w:val="Code"/>
        <w:rPr/>
      </w:pPr>
      <w:r>
        <w:rPr/>
        <w:t>counter = 5e+07</w:t>
      </w:r>
    </w:p>
    <w:p>
      <w:pPr>
        <w:pStyle w:val="Titre2"/>
        <w:numPr>
          <w:ilvl w:val="1"/>
          <w:numId w:val="2"/>
        </w:numPr>
        <w:ind w:left="0" w:hanging="284"/>
        <w:rPr/>
      </w:pPr>
      <w:r>
        <w:rPr/>
        <w:t>Classe Semaphore</w:t>
      </w:r>
    </w:p>
    <w:p>
      <w:pPr>
        <w:pStyle w:val="Normal"/>
        <w:ind w:left="0" w:hanging="284"/>
        <w:rPr/>
      </w:pPr>
      <w:r>
        <w:rPr/>
        <w:t xml:space="preserve">Nous avons implémenté la classe </w:t>
      </w:r>
      <w:r>
        <w:rPr>
          <w:i/>
          <w:iCs/>
        </w:rPr>
        <w:t>Semaphore</w:t>
      </w:r>
      <w:r>
        <w:rPr>
          <w:i w:val="false"/>
          <w:iCs w:val="false"/>
        </w:rPr>
        <w:t xml:space="preserve"> qui est un compteur de jetons et permet à un nombre fini de threads de s’exécuter.</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403</TotalTime>
  <Application>LibreOffice/6.4.6.2$Linux_X86_64 LibreOffice_project/40$Build-2</Application>
  <Pages>3</Pages>
  <Words>862</Words>
  <Characters>4591</Characters>
  <CharactersWithSpaces>5341</CharactersWithSpaces>
  <Paragraphs>107</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2021-04-04T21:51:04Z</dcterms:modified>
  <cp:revision>30</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