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1A44A" w14:textId="77777777" w:rsidR="00BA4C45" w:rsidRPr="00D56B18" w:rsidRDefault="00BA4C45" w:rsidP="00BA4C45">
      <w:pPr>
        <w:rPr>
          <w:b/>
          <w:bCs/>
        </w:rPr>
      </w:pPr>
      <w:r w:rsidRPr="00D56B18">
        <w:rPr>
          <w:b/>
          <w:bCs/>
        </w:rPr>
        <w:t>About Us</w:t>
      </w:r>
    </w:p>
    <w:p w14:paraId="45D87E6E" w14:textId="77777777" w:rsidR="00BA4C45" w:rsidRDefault="00BA4C45" w:rsidP="00BA4C45">
      <w:pPr>
        <w:jc w:val="both"/>
      </w:pPr>
      <w:r>
        <w:t>Company Overview</w:t>
      </w:r>
    </w:p>
    <w:p w14:paraId="7ABD984F" w14:textId="048FEBAF" w:rsidR="00BA4C45" w:rsidRDefault="00BA4C45" w:rsidP="00BA4C45">
      <w:pPr>
        <w:jc w:val="both"/>
      </w:pPr>
      <w:r w:rsidRPr="00087597">
        <w:rPr>
          <w:b/>
          <w:bCs/>
        </w:rPr>
        <w:t>ANSS Consultant &amp; Services Corp.</w:t>
      </w:r>
      <w:r>
        <w:t xml:space="preserve"> is a dynamic global consultancy and services firm, delivering specialized solutions in management, engineering, renewable energy, scientific analysis, and general trading. With a reputation for representing internationally recognized principals and manufacturers, we support a wide range of industries including Oil &amp; Gas, Renewable Energy, Manufacturing, Mining, Utilities, Education, and Government.</w:t>
      </w:r>
    </w:p>
    <w:p w14:paraId="7A363A13" w14:textId="478CC72B" w:rsidR="00BA4C45" w:rsidRDefault="00BA4C45" w:rsidP="00D56B18">
      <w:pPr>
        <w:jc w:val="both"/>
      </w:pPr>
      <w:r>
        <w:t>Our integrated service portfolio includes strategic advisory, project management, digital transformation, R&amp;D support, environmental assessments, engineering solutions, and technical testing. We also source and supply high-quality mechanical, electrical, and steel products from leading global manufacturers to meet the technical demands of clients across sectors.</w:t>
      </w:r>
    </w:p>
    <w:p w14:paraId="625553FB" w14:textId="77777777" w:rsidR="00BA4C45" w:rsidRPr="00D56B18" w:rsidRDefault="00BA4C45" w:rsidP="00BA4C45">
      <w:pPr>
        <w:rPr>
          <w:b/>
          <w:bCs/>
        </w:rPr>
      </w:pPr>
      <w:r w:rsidRPr="00D56B18">
        <w:rPr>
          <w:b/>
          <w:bCs/>
        </w:rPr>
        <w:t>Our Vision</w:t>
      </w:r>
    </w:p>
    <w:p w14:paraId="1CA24336" w14:textId="732ED806" w:rsidR="00BA4C45" w:rsidRPr="00D56B18" w:rsidRDefault="00BA4C45" w:rsidP="00BA4C45">
      <w:r>
        <w:t>To be a global leader in innovative consultancy and sustainable solutions, enabling industries to grow responsibly, efficiently, and competitively.</w:t>
      </w:r>
    </w:p>
    <w:p w14:paraId="17F94310" w14:textId="77777777" w:rsidR="00BA4C45" w:rsidRPr="00D56B18" w:rsidRDefault="00BA4C45" w:rsidP="00BA4C45">
      <w:pPr>
        <w:rPr>
          <w:b/>
          <w:bCs/>
        </w:rPr>
      </w:pPr>
      <w:r w:rsidRPr="00D56B18">
        <w:rPr>
          <w:b/>
          <w:bCs/>
        </w:rPr>
        <w:t>Our Mission</w:t>
      </w:r>
    </w:p>
    <w:p w14:paraId="51D1AB93" w14:textId="52EA81F1" w:rsidR="00BA4C45" w:rsidRDefault="00BA4C45" w:rsidP="00BA4C45">
      <w:r>
        <w:t>To deliver integrated, high-impact services and products by leveraging global partnerships, expert knowledge, and tailored strategies that drive measurable results for our clients in energy, industry, and infrastructure.</w:t>
      </w:r>
    </w:p>
    <w:p w14:paraId="693DD17A" w14:textId="77777777" w:rsidR="003039E6" w:rsidRPr="00D56B18" w:rsidRDefault="003039E6" w:rsidP="003039E6">
      <w:pPr>
        <w:rPr>
          <w:b/>
          <w:bCs/>
        </w:rPr>
      </w:pPr>
      <w:r w:rsidRPr="00D56B18">
        <w:rPr>
          <w:b/>
          <w:bCs/>
        </w:rPr>
        <w:t>Health &amp; Safety Commitment</w:t>
      </w:r>
    </w:p>
    <w:p w14:paraId="4364CC6B" w14:textId="039A2CFC" w:rsidR="00BA4C45" w:rsidRDefault="003039E6" w:rsidP="003039E6">
      <w:pPr>
        <w:jc w:val="both"/>
      </w:pPr>
      <w:r>
        <w:t xml:space="preserve">We are committed to upholding the highest standards of health, safety, and environmental protection. At ANSS, safety is a core value—not just a priority. </w:t>
      </w:r>
      <w:proofErr w:type="gramStart"/>
      <w:r>
        <w:t>All of</w:t>
      </w:r>
      <w:proofErr w:type="gramEnd"/>
      <w:r>
        <w:t xml:space="preserve"> our operations are carried out in compliance with international HSE protocols to protect our workforce, our partners, and the communities we serve. Through continuous training, risk assessments, and safety innovations, we aim for zero incidents across all projects and services.</w:t>
      </w:r>
    </w:p>
    <w:p w14:paraId="1BFDDE78" w14:textId="77777777" w:rsidR="003039E6" w:rsidRDefault="003039E6" w:rsidP="003039E6">
      <w:pPr>
        <w:jc w:val="both"/>
      </w:pPr>
    </w:p>
    <w:p w14:paraId="12353AD9" w14:textId="2379800C" w:rsidR="008C56EB" w:rsidRDefault="008C56EB" w:rsidP="003039E6">
      <w:pPr>
        <w:jc w:val="both"/>
      </w:pPr>
      <w:r>
        <w:t xml:space="preserve">CEO </w:t>
      </w:r>
      <w:r w:rsidR="00654C97">
        <w:t>INTRODUCTION</w:t>
      </w:r>
    </w:p>
    <w:p w14:paraId="420C547A" w14:textId="3E1400B4" w:rsidR="008C56EB" w:rsidRDefault="00654C97" w:rsidP="003039E6">
      <w:pPr>
        <w:jc w:val="both"/>
      </w:pPr>
      <w:r w:rsidRPr="00654C97">
        <w:t xml:space="preserve">With over 25 years of international experience in techno-commercial, sales and marketing, business development and contract management, specializing in serving the oil, gas, and energy sectors, as well as the petrochemical, construction, and water industries. </w:t>
      </w:r>
      <w:r w:rsidR="001C09D2">
        <w:t>His</w:t>
      </w:r>
      <w:r w:rsidRPr="00654C97">
        <w:t xml:space="preserve"> expertise lies in business development across diversified market segments, with a particular focus on the MENA (Middle East and North Africa), Southeast Asia, Europe, and West Africa markets.</w:t>
      </w:r>
      <w:r w:rsidRPr="00654C97">
        <w:br/>
      </w:r>
      <w:r w:rsidRPr="00654C97">
        <w:br/>
        <w:t xml:space="preserve">Having collaborated with prominent multinational tubular companies in the Middle East from both India and the Middle East, </w:t>
      </w:r>
      <w:r w:rsidR="001C09D2">
        <w:t xml:space="preserve">He </w:t>
      </w:r>
      <w:r w:rsidRPr="00654C97">
        <w:t>engaged in offshore and onshore industry projects, tenders, and contracts with IOCs (International Oil Companies), NOCs (National Oil Companies), and international EPCs. My involvement extends to working with drilling contractors in the oil, gas, and energy sectors across the GCC, West Africa, MENA, and Asia regions.</w:t>
      </w:r>
      <w:r w:rsidRPr="00654C97">
        <w:br/>
      </w:r>
      <w:r w:rsidRPr="00654C97">
        <w:br/>
      </w:r>
      <w:r w:rsidRPr="00654C97">
        <w:lastRenderedPageBreak/>
        <w:t xml:space="preserve">Furthermore, </w:t>
      </w:r>
      <w:r w:rsidR="001C09D2">
        <w:t xml:space="preserve">he </w:t>
      </w:r>
      <w:r w:rsidRPr="00654C97">
        <w:t>possess extensive experience in the upstream and midstream oil and gas industry, specializing in supplying welded pipe for major projects associated with industry leaders such as Saudi Aramco, NGC, PDO, NIGC, Occidental Petroleum, Kuwait Oil Company, GASCO, ADNOC, and others.</w:t>
      </w:r>
      <w:r w:rsidRPr="00654C97">
        <w:br/>
      </w:r>
      <w:r w:rsidRPr="00654C97">
        <w:br/>
        <w:t xml:space="preserve">As a detail-oriented team player with strong organizational skills, </w:t>
      </w:r>
      <w:r w:rsidR="001C09D2">
        <w:t xml:space="preserve">he has </w:t>
      </w:r>
      <w:r w:rsidRPr="00654C97">
        <w:t xml:space="preserve"> successfully managed multiple projects worth US $2.62 billion simultaneously, demonstrating a high degree of accuracy throughout.</w:t>
      </w:r>
    </w:p>
    <w:p w14:paraId="7A8D1EF5" w14:textId="77777777" w:rsidR="003039E6" w:rsidRPr="00D56B18" w:rsidRDefault="003039E6" w:rsidP="003039E6">
      <w:pPr>
        <w:jc w:val="both"/>
        <w:rPr>
          <w:b/>
          <w:bCs/>
          <w:u w:val="single"/>
        </w:rPr>
      </w:pPr>
      <w:r w:rsidRPr="00D56B18">
        <w:rPr>
          <w:b/>
          <w:bCs/>
          <w:u w:val="single"/>
        </w:rPr>
        <w:t>Products &amp; Services</w:t>
      </w:r>
    </w:p>
    <w:p w14:paraId="12E9A29B" w14:textId="77777777" w:rsidR="003039E6" w:rsidRPr="003039E6" w:rsidRDefault="003039E6" w:rsidP="003039E6">
      <w:pPr>
        <w:jc w:val="both"/>
        <w:rPr>
          <w:b/>
          <w:bCs/>
          <w:u w:val="single"/>
        </w:rPr>
      </w:pPr>
      <w:r w:rsidRPr="003039E6">
        <w:rPr>
          <w:b/>
          <w:bCs/>
          <w:u w:val="single"/>
        </w:rPr>
        <w:t>Chemical Division</w:t>
      </w:r>
    </w:p>
    <w:p w14:paraId="280FC2B1" w14:textId="77777777" w:rsidR="003039E6" w:rsidRDefault="003039E6" w:rsidP="003039E6">
      <w:pPr>
        <w:jc w:val="both"/>
      </w:pPr>
      <w:r>
        <w:t>Our Chemical Division partners with leading manufacturers and technology providers to supply innovative chemical solutions for industrial and environmental applications.</w:t>
      </w:r>
    </w:p>
    <w:p w14:paraId="28F6DCD1" w14:textId="1425E7CC" w:rsidR="003039E6" w:rsidRDefault="003039E6" w:rsidP="003039E6">
      <w:pPr>
        <w:jc w:val="both"/>
      </w:pPr>
      <w:r>
        <w:t>Key Offerings:</w:t>
      </w:r>
    </w:p>
    <w:p w14:paraId="116A2A58" w14:textId="419DFD13" w:rsidR="003039E6" w:rsidRDefault="003039E6" w:rsidP="003039E6">
      <w:pPr>
        <w:pStyle w:val="NoSpacing"/>
        <w:numPr>
          <w:ilvl w:val="0"/>
          <w:numId w:val="2"/>
        </w:numPr>
      </w:pPr>
      <w:r>
        <w:t>Sludge Liquefaction &amp; Oil Recovery Solutions (e.g., PSI Global Solutions)</w:t>
      </w:r>
    </w:p>
    <w:p w14:paraId="2DD9807E" w14:textId="37E2E211" w:rsidR="003039E6" w:rsidRDefault="003039E6" w:rsidP="003039E6">
      <w:pPr>
        <w:pStyle w:val="NoSpacing"/>
        <w:numPr>
          <w:ilvl w:val="0"/>
          <w:numId w:val="2"/>
        </w:numPr>
      </w:pPr>
      <w:r>
        <w:t>Hydrocarbon Separation &amp; Sludge Dewatering Technologies</w:t>
      </w:r>
    </w:p>
    <w:p w14:paraId="3E87A9A6" w14:textId="3CC0920A" w:rsidR="003039E6" w:rsidRDefault="003039E6" w:rsidP="003039E6">
      <w:pPr>
        <w:pStyle w:val="NoSpacing"/>
        <w:numPr>
          <w:ilvl w:val="0"/>
          <w:numId w:val="2"/>
        </w:numPr>
      </w:pPr>
      <w:r>
        <w:t>Customized Catalyst Beds for Industrial Effluent Treatment</w:t>
      </w:r>
    </w:p>
    <w:p w14:paraId="665E5A9F" w14:textId="7BF634F9" w:rsidR="003039E6" w:rsidRDefault="003039E6" w:rsidP="003039E6">
      <w:pPr>
        <w:pStyle w:val="NoSpacing"/>
        <w:numPr>
          <w:ilvl w:val="0"/>
          <w:numId w:val="2"/>
        </w:numPr>
      </w:pPr>
      <w:r>
        <w:t>Wastewater Treatment Solutions using Electrochemical Oxidation, Enhanced DAF, Filter Press &amp; Dewatering Screw Press Systems</w:t>
      </w:r>
    </w:p>
    <w:p w14:paraId="1D7C65A1" w14:textId="73CEE2ED" w:rsidR="003039E6" w:rsidRDefault="003039E6" w:rsidP="003039E6">
      <w:pPr>
        <w:pStyle w:val="NoSpacing"/>
        <w:numPr>
          <w:ilvl w:val="0"/>
          <w:numId w:val="2"/>
        </w:numPr>
      </w:pPr>
      <w:r>
        <w:t>Integration with existing MBR, MBBR, ASP, Fenton, and other treatment technologies</w:t>
      </w:r>
    </w:p>
    <w:p w14:paraId="48539227" w14:textId="77777777" w:rsidR="003039E6" w:rsidRDefault="003039E6" w:rsidP="003039E6">
      <w:pPr>
        <w:pStyle w:val="NoSpacing"/>
        <w:numPr>
          <w:ilvl w:val="0"/>
          <w:numId w:val="2"/>
        </w:numPr>
      </w:pPr>
      <w:r>
        <w:t>Environmentally safe chemical products compatible with hydrocarbon systems</w:t>
      </w:r>
    </w:p>
    <w:p w14:paraId="0EB88A93" w14:textId="77777777" w:rsidR="003039E6" w:rsidRDefault="003039E6" w:rsidP="003039E6">
      <w:pPr>
        <w:pStyle w:val="NoSpacing"/>
      </w:pPr>
    </w:p>
    <w:p w14:paraId="7AF3F22E" w14:textId="77777777" w:rsidR="003039E6" w:rsidRDefault="003039E6" w:rsidP="003039E6">
      <w:pPr>
        <w:pStyle w:val="NoSpacing"/>
      </w:pPr>
    </w:p>
    <w:p w14:paraId="7099859C" w14:textId="77777777" w:rsidR="00215471" w:rsidRPr="00D56B18" w:rsidRDefault="00215471" w:rsidP="00215471">
      <w:pPr>
        <w:pStyle w:val="NoSpacing"/>
        <w:rPr>
          <w:b/>
          <w:bCs/>
        </w:rPr>
      </w:pPr>
      <w:r w:rsidRPr="00D56B18">
        <w:rPr>
          <w:b/>
          <w:bCs/>
        </w:rPr>
        <w:t>Oil &amp; Gas Division</w:t>
      </w:r>
    </w:p>
    <w:p w14:paraId="4CA7A403" w14:textId="77777777" w:rsidR="00215471" w:rsidRDefault="00215471" w:rsidP="00215471">
      <w:pPr>
        <w:pStyle w:val="NoSpacing"/>
      </w:pPr>
      <w:r>
        <w:t>With extensive experience in the energy sector, ANSS provides tailored solutions to upstream, midstream, and downstream Oil &amp; Gas operations.</w:t>
      </w:r>
    </w:p>
    <w:p w14:paraId="564BE81F" w14:textId="77777777" w:rsidR="00215471" w:rsidRDefault="00215471" w:rsidP="00215471">
      <w:pPr>
        <w:pStyle w:val="NoSpacing"/>
      </w:pPr>
    </w:p>
    <w:p w14:paraId="3914CFB8" w14:textId="77777777" w:rsidR="00215471" w:rsidRDefault="00215471" w:rsidP="00215471">
      <w:pPr>
        <w:pStyle w:val="NoSpacing"/>
      </w:pPr>
      <w:r>
        <w:t>Key Offerings:</w:t>
      </w:r>
    </w:p>
    <w:p w14:paraId="6E71933E" w14:textId="77777777" w:rsidR="00215471" w:rsidRDefault="00215471" w:rsidP="00215471">
      <w:pPr>
        <w:pStyle w:val="NoSpacing"/>
      </w:pPr>
    </w:p>
    <w:p w14:paraId="7CD7766C" w14:textId="34E45E65" w:rsidR="00215471" w:rsidRPr="00215471" w:rsidRDefault="00215471" w:rsidP="00215471">
      <w:pPr>
        <w:pStyle w:val="NoSpacing"/>
        <w:numPr>
          <w:ilvl w:val="0"/>
          <w:numId w:val="3"/>
        </w:numPr>
      </w:pPr>
      <w:r w:rsidRPr="00215471">
        <w:t>Root Cause Analysis of Transformer Tripping at Solar Farms</w:t>
      </w:r>
    </w:p>
    <w:p w14:paraId="6B6B6E77" w14:textId="2A7F2456" w:rsidR="00215471" w:rsidRPr="00215471" w:rsidRDefault="00215471" w:rsidP="00215471">
      <w:pPr>
        <w:pStyle w:val="NoSpacing"/>
        <w:numPr>
          <w:ilvl w:val="0"/>
          <w:numId w:val="3"/>
        </w:numPr>
      </w:pPr>
      <w:r w:rsidRPr="00215471">
        <w:t>Tank Cleaning Acceleration Technologies (Paraffins, Asphaltenes, Sand)</w:t>
      </w:r>
    </w:p>
    <w:p w14:paraId="3DAFEA6C" w14:textId="218F8910" w:rsidR="00215471" w:rsidRPr="00215471" w:rsidRDefault="00215471" w:rsidP="00215471">
      <w:pPr>
        <w:pStyle w:val="NoSpacing"/>
        <w:numPr>
          <w:ilvl w:val="0"/>
          <w:numId w:val="3"/>
        </w:numPr>
      </w:pPr>
      <w:r w:rsidRPr="00215471">
        <w:t>Process Equipment &amp; Machinery Sourcing</w:t>
      </w:r>
    </w:p>
    <w:p w14:paraId="29AA3FE0" w14:textId="29F70D15" w:rsidR="00215471" w:rsidRPr="00215471" w:rsidRDefault="00215471" w:rsidP="00215471">
      <w:pPr>
        <w:pStyle w:val="NoSpacing"/>
        <w:numPr>
          <w:ilvl w:val="0"/>
          <w:numId w:val="3"/>
        </w:numPr>
      </w:pPr>
      <w:r w:rsidRPr="00215471">
        <w:t>Power Quality &amp; Load Flow Studies</w:t>
      </w:r>
    </w:p>
    <w:p w14:paraId="469DCA2E" w14:textId="43D727C8" w:rsidR="00215471" w:rsidRPr="00215471" w:rsidRDefault="00215471" w:rsidP="00215471">
      <w:pPr>
        <w:pStyle w:val="NoSpacing"/>
        <w:numPr>
          <w:ilvl w:val="0"/>
          <w:numId w:val="3"/>
        </w:numPr>
      </w:pPr>
      <w:r w:rsidRPr="00215471">
        <w:t>Integration Support for Enhanced Cleaning and Recovery</w:t>
      </w:r>
    </w:p>
    <w:p w14:paraId="13DF9681" w14:textId="2E6216E3" w:rsidR="003039E6" w:rsidRDefault="00215471" w:rsidP="00215471">
      <w:pPr>
        <w:pStyle w:val="NoSpacing"/>
        <w:numPr>
          <w:ilvl w:val="0"/>
          <w:numId w:val="3"/>
        </w:numPr>
      </w:pPr>
      <w:r w:rsidRPr="00215471">
        <w:t>Support for E&amp;P, EPCs, and maintenance contractors</w:t>
      </w:r>
    </w:p>
    <w:p w14:paraId="2940E95F" w14:textId="77777777" w:rsidR="00215471" w:rsidRDefault="00215471" w:rsidP="00215471">
      <w:pPr>
        <w:pStyle w:val="NoSpacing"/>
      </w:pPr>
    </w:p>
    <w:p w14:paraId="0DD6E0DA" w14:textId="77777777" w:rsidR="00F579D4" w:rsidRPr="00805570" w:rsidRDefault="00F579D4" w:rsidP="00F579D4">
      <w:pPr>
        <w:pStyle w:val="NoSpacing"/>
        <w:rPr>
          <w:b/>
          <w:bCs/>
          <w:u w:val="single"/>
        </w:rPr>
      </w:pPr>
      <w:r w:rsidRPr="00805570">
        <w:rPr>
          <w:b/>
          <w:bCs/>
          <w:u w:val="single"/>
        </w:rPr>
        <w:t>Renewable Energy Division</w:t>
      </w:r>
    </w:p>
    <w:p w14:paraId="077CD527" w14:textId="77777777" w:rsidR="00F579D4" w:rsidRDefault="00F579D4" w:rsidP="00F579D4">
      <w:pPr>
        <w:pStyle w:val="NoSpacing"/>
      </w:pPr>
      <w:r>
        <w:t>As a forward-thinking partner in sustainability, ANSS offers complete services across the solar and wind energy value chain.</w:t>
      </w:r>
    </w:p>
    <w:p w14:paraId="5B09F75B" w14:textId="77777777" w:rsidR="00F579D4" w:rsidRDefault="00F579D4" w:rsidP="00F579D4">
      <w:pPr>
        <w:pStyle w:val="NoSpacing"/>
      </w:pPr>
    </w:p>
    <w:p w14:paraId="2863551F" w14:textId="77777777" w:rsidR="00F579D4" w:rsidRDefault="00F579D4" w:rsidP="00F579D4">
      <w:pPr>
        <w:pStyle w:val="NoSpacing"/>
      </w:pPr>
      <w:r>
        <w:t>Key Offerings:</w:t>
      </w:r>
    </w:p>
    <w:p w14:paraId="05C551CB" w14:textId="77777777" w:rsidR="00F579D4" w:rsidRDefault="00F579D4" w:rsidP="00F579D4">
      <w:pPr>
        <w:pStyle w:val="NoSpacing"/>
      </w:pPr>
    </w:p>
    <w:p w14:paraId="48F94CDD" w14:textId="4057A436" w:rsidR="00B23670" w:rsidRDefault="00B23670" w:rsidP="00F579D4">
      <w:pPr>
        <w:pStyle w:val="NoSpacing"/>
        <w:numPr>
          <w:ilvl w:val="0"/>
          <w:numId w:val="4"/>
        </w:numPr>
      </w:pPr>
      <w:r>
        <w:t>Battery Energy Storage System</w:t>
      </w:r>
    </w:p>
    <w:p w14:paraId="049D322D" w14:textId="27FA50C5" w:rsidR="00F579D4" w:rsidRPr="00F579D4" w:rsidRDefault="00F579D4" w:rsidP="00F579D4">
      <w:pPr>
        <w:pStyle w:val="NoSpacing"/>
        <w:numPr>
          <w:ilvl w:val="0"/>
          <w:numId w:val="4"/>
        </w:numPr>
      </w:pPr>
      <w:r w:rsidRPr="00F579D4">
        <w:t>Feasibility Studies &amp; Design Engineering</w:t>
      </w:r>
    </w:p>
    <w:p w14:paraId="4E674A30" w14:textId="1EC405F9" w:rsidR="00F579D4" w:rsidRPr="00F579D4" w:rsidRDefault="00F579D4" w:rsidP="00F579D4">
      <w:pPr>
        <w:pStyle w:val="NoSpacing"/>
        <w:numPr>
          <w:ilvl w:val="0"/>
          <w:numId w:val="4"/>
        </w:numPr>
      </w:pPr>
      <w:r w:rsidRPr="00F579D4">
        <w:lastRenderedPageBreak/>
        <w:t>Supply, Erection &amp; Commissioning of Solar Equipment</w:t>
      </w:r>
    </w:p>
    <w:p w14:paraId="71CDCDB0" w14:textId="477C22FA" w:rsidR="00F579D4" w:rsidRPr="00F579D4" w:rsidRDefault="00F579D4" w:rsidP="00F579D4">
      <w:pPr>
        <w:pStyle w:val="NoSpacing"/>
        <w:numPr>
          <w:ilvl w:val="0"/>
          <w:numId w:val="4"/>
        </w:numPr>
      </w:pPr>
      <w:r w:rsidRPr="00F579D4">
        <w:t>Module Mounted Structures for Solar Plants</w:t>
      </w:r>
    </w:p>
    <w:p w14:paraId="0AC93748" w14:textId="675DD9B7" w:rsidR="00F579D4" w:rsidRPr="00F579D4" w:rsidRDefault="00F579D4" w:rsidP="00F579D4">
      <w:pPr>
        <w:pStyle w:val="NoSpacing"/>
        <w:numPr>
          <w:ilvl w:val="0"/>
          <w:numId w:val="4"/>
        </w:numPr>
      </w:pPr>
      <w:r w:rsidRPr="00F579D4">
        <w:t>Albedometer Ground Measurements</w:t>
      </w:r>
    </w:p>
    <w:p w14:paraId="7F599EEE" w14:textId="7823015B" w:rsidR="00F579D4" w:rsidRPr="00F579D4" w:rsidRDefault="00F579D4" w:rsidP="00F579D4">
      <w:pPr>
        <w:pStyle w:val="NoSpacing"/>
        <w:numPr>
          <w:ilvl w:val="0"/>
          <w:numId w:val="4"/>
        </w:numPr>
      </w:pPr>
      <w:r w:rsidRPr="00F579D4">
        <w:t>Weather &amp; Air Quality Monitoring Systems</w:t>
      </w:r>
    </w:p>
    <w:p w14:paraId="4040C26A" w14:textId="487FAE59" w:rsidR="00F579D4" w:rsidRPr="00F579D4" w:rsidRDefault="00F579D4" w:rsidP="00F579D4">
      <w:pPr>
        <w:pStyle w:val="NoSpacing"/>
        <w:numPr>
          <w:ilvl w:val="0"/>
          <w:numId w:val="4"/>
        </w:numPr>
      </w:pPr>
      <w:r w:rsidRPr="00F579D4">
        <w:t>Grid Compliance &amp; Evacuation Feasibility Studies</w:t>
      </w:r>
    </w:p>
    <w:p w14:paraId="3A6A9026" w14:textId="234224E9" w:rsidR="00F579D4" w:rsidRPr="00F579D4" w:rsidRDefault="00F579D4" w:rsidP="00F579D4">
      <w:pPr>
        <w:pStyle w:val="NoSpacing"/>
        <w:numPr>
          <w:ilvl w:val="0"/>
          <w:numId w:val="4"/>
        </w:numPr>
      </w:pPr>
      <w:r w:rsidRPr="00F579D4">
        <w:t>O&amp;M Services for Renewable Energy Assets</w:t>
      </w:r>
    </w:p>
    <w:p w14:paraId="1F230987" w14:textId="2528D547" w:rsidR="00215471" w:rsidRDefault="00F579D4" w:rsidP="00F579D4">
      <w:pPr>
        <w:pStyle w:val="NoSpacing"/>
        <w:numPr>
          <w:ilvl w:val="0"/>
          <w:numId w:val="4"/>
        </w:numPr>
      </w:pPr>
      <w:r w:rsidRPr="00F579D4">
        <w:t>PCN Software for Loss Level Optimization</w:t>
      </w:r>
    </w:p>
    <w:p w14:paraId="6E28ABDA" w14:textId="77777777" w:rsidR="00F579D4" w:rsidRDefault="00F579D4" w:rsidP="00F579D4">
      <w:pPr>
        <w:pStyle w:val="NoSpacing"/>
      </w:pPr>
    </w:p>
    <w:p w14:paraId="1B7893DD" w14:textId="77777777" w:rsidR="00F25C7B" w:rsidRPr="00805570" w:rsidRDefault="00F25C7B" w:rsidP="00F25C7B">
      <w:pPr>
        <w:pStyle w:val="NoSpacing"/>
        <w:rPr>
          <w:b/>
          <w:bCs/>
        </w:rPr>
      </w:pPr>
      <w:r w:rsidRPr="00805570">
        <w:rPr>
          <w:b/>
          <w:bCs/>
        </w:rPr>
        <w:t>General Trading Division</w:t>
      </w:r>
    </w:p>
    <w:p w14:paraId="7BCD4053" w14:textId="77777777" w:rsidR="00F25C7B" w:rsidRDefault="00F25C7B" w:rsidP="00F25C7B">
      <w:pPr>
        <w:pStyle w:val="NoSpacing"/>
      </w:pPr>
      <w:r>
        <w:t>Our trading division is equipped to source and supply premium industrial materials and equipment across verticals, with a focus on efficiency and cost-effectiveness.</w:t>
      </w:r>
    </w:p>
    <w:p w14:paraId="0C29B574" w14:textId="77777777" w:rsidR="00F25C7B" w:rsidRDefault="00F25C7B" w:rsidP="00F25C7B">
      <w:pPr>
        <w:pStyle w:val="NoSpacing"/>
      </w:pPr>
    </w:p>
    <w:p w14:paraId="3722DC03" w14:textId="77777777" w:rsidR="00F25C7B" w:rsidRDefault="00F25C7B" w:rsidP="00F25C7B">
      <w:pPr>
        <w:pStyle w:val="NoSpacing"/>
      </w:pPr>
      <w:r>
        <w:t>Key Offerings:</w:t>
      </w:r>
    </w:p>
    <w:p w14:paraId="4F5F33C2" w14:textId="77777777" w:rsidR="00F25C7B" w:rsidRDefault="00F25C7B" w:rsidP="00F25C7B">
      <w:pPr>
        <w:pStyle w:val="NoSpacing"/>
      </w:pPr>
    </w:p>
    <w:p w14:paraId="5B376B49" w14:textId="4C99CA06" w:rsidR="00F25C7B" w:rsidRPr="00F25C7B" w:rsidRDefault="00F25C7B" w:rsidP="00F25C7B">
      <w:pPr>
        <w:pStyle w:val="NoSpacing"/>
        <w:numPr>
          <w:ilvl w:val="0"/>
          <w:numId w:val="5"/>
        </w:numPr>
      </w:pPr>
      <w:r w:rsidRPr="00F25C7B">
        <w:t>Mechanical, Electrical, and Steel Product Trading</w:t>
      </w:r>
    </w:p>
    <w:p w14:paraId="585F7E8A" w14:textId="14AA53BD" w:rsidR="00F25C7B" w:rsidRPr="00F25C7B" w:rsidRDefault="00F25C7B" w:rsidP="00F25C7B">
      <w:pPr>
        <w:pStyle w:val="NoSpacing"/>
        <w:numPr>
          <w:ilvl w:val="0"/>
          <w:numId w:val="5"/>
        </w:numPr>
      </w:pPr>
      <w:r w:rsidRPr="00F25C7B">
        <w:t>Sourcing from Renowned Global OEMs</w:t>
      </w:r>
    </w:p>
    <w:p w14:paraId="5974EC92" w14:textId="0E21C3F7" w:rsidR="00F25C7B" w:rsidRPr="00F25C7B" w:rsidRDefault="00F25C7B" w:rsidP="00F25C7B">
      <w:pPr>
        <w:pStyle w:val="NoSpacing"/>
        <w:numPr>
          <w:ilvl w:val="0"/>
          <w:numId w:val="5"/>
        </w:numPr>
      </w:pPr>
      <w:r w:rsidRPr="00F25C7B">
        <w:t>Equipment &amp; Component Supply for:</w:t>
      </w:r>
    </w:p>
    <w:p w14:paraId="43431276" w14:textId="14E011AE" w:rsidR="00F25C7B" w:rsidRPr="00F25C7B" w:rsidRDefault="00F25C7B" w:rsidP="007A4FEE">
      <w:pPr>
        <w:pStyle w:val="NoSpacing"/>
        <w:ind w:left="720"/>
      </w:pPr>
      <w:r w:rsidRPr="00F25C7B">
        <w:t>Oil &amp; Gas Companies</w:t>
      </w:r>
    </w:p>
    <w:p w14:paraId="3D0116D8" w14:textId="4F7909DE" w:rsidR="00F25C7B" w:rsidRPr="00F25C7B" w:rsidRDefault="00F25C7B" w:rsidP="007A4FEE">
      <w:pPr>
        <w:pStyle w:val="NoSpacing"/>
        <w:ind w:left="720"/>
      </w:pPr>
      <w:r w:rsidRPr="00F25C7B">
        <w:t>Mining &amp; EPC Firms</w:t>
      </w:r>
    </w:p>
    <w:p w14:paraId="4C9555E4" w14:textId="013F3FB8" w:rsidR="00F25C7B" w:rsidRPr="00F25C7B" w:rsidRDefault="00F25C7B" w:rsidP="007A4FEE">
      <w:pPr>
        <w:pStyle w:val="NoSpacing"/>
        <w:ind w:left="720"/>
      </w:pPr>
      <w:r w:rsidRPr="00F25C7B">
        <w:t>Manufacturing Units &amp; Utilities</w:t>
      </w:r>
    </w:p>
    <w:p w14:paraId="41272A8E" w14:textId="7A9C82C2" w:rsidR="00F25C7B" w:rsidRPr="00F25C7B" w:rsidRDefault="00F25C7B" w:rsidP="007A4FEE">
      <w:pPr>
        <w:pStyle w:val="NoSpacing"/>
        <w:ind w:left="720"/>
      </w:pPr>
      <w:r w:rsidRPr="00F25C7B">
        <w:t>IT &amp; Technology Firms</w:t>
      </w:r>
    </w:p>
    <w:p w14:paraId="6BE983C6" w14:textId="7F0002AB" w:rsidR="00F25C7B" w:rsidRPr="00F25C7B" w:rsidRDefault="00F25C7B" w:rsidP="007A4FEE">
      <w:pPr>
        <w:pStyle w:val="NoSpacing"/>
        <w:ind w:left="720"/>
      </w:pPr>
      <w:r w:rsidRPr="00F25C7B">
        <w:t>Educational &amp; Government Institutions</w:t>
      </w:r>
    </w:p>
    <w:p w14:paraId="27387A01" w14:textId="293B0CDA" w:rsidR="00F25C7B" w:rsidRPr="00F25C7B" w:rsidRDefault="00F25C7B" w:rsidP="007A4FEE">
      <w:pPr>
        <w:pStyle w:val="NoSpacing"/>
        <w:ind w:left="720"/>
      </w:pPr>
      <w:r w:rsidRPr="00F25C7B">
        <w:t>Startups &amp; Consumer Businesses</w:t>
      </w:r>
    </w:p>
    <w:p w14:paraId="5842FF41" w14:textId="3CAD3CA0" w:rsidR="00F579D4" w:rsidRDefault="00F25C7B" w:rsidP="007A4FEE">
      <w:pPr>
        <w:pStyle w:val="NoSpacing"/>
        <w:ind w:left="720"/>
      </w:pPr>
      <w:r w:rsidRPr="00F25C7B">
        <w:t>Logistics Coordination &amp; Project Delivery Support</w:t>
      </w:r>
    </w:p>
    <w:p w14:paraId="101AB381" w14:textId="77777777" w:rsidR="00B96B1F" w:rsidRDefault="00B96B1F" w:rsidP="00B96B1F">
      <w:pPr>
        <w:pStyle w:val="NoSpacing"/>
      </w:pPr>
    </w:p>
    <w:p w14:paraId="1DFEFA4F" w14:textId="77777777" w:rsidR="00B96B1F" w:rsidRDefault="00B96B1F" w:rsidP="00B96B1F">
      <w:pPr>
        <w:pStyle w:val="NoSpacing"/>
      </w:pPr>
    </w:p>
    <w:p w14:paraId="69213D50" w14:textId="7D3171FD" w:rsidR="00B96B1F" w:rsidRPr="007A4FEE" w:rsidRDefault="0058248A" w:rsidP="00B96B1F">
      <w:pPr>
        <w:pStyle w:val="NoSpacing"/>
        <w:rPr>
          <w:b/>
          <w:bCs/>
          <w:u w:val="single"/>
        </w:rPr>
      </w:pPr>
      <w:r w:rsidRPr="007A4FEE">
        <w:rPr>
          <w:b/>
          <w:bCs/>
          <w:u w:val="single"/>
        </w:rPr>
        <w:t>Principal</w:t>
      </w:r>
      <w:r w:rsidR="000A39A1" w:rsidRPr="007A4FEE">
        <w:rPr>
          <w:b/>
          <w:bCs/>
          <w:u w:val="single"/>
        </w:rPr>
        <w:t>’s</w:t>
      </w:r>
    </w:p>
    <w:p w14:paraId="6FC419FC" w14:textId="77777777" w:rsidR="0058248A" w:rsidRDefault="0058248A" w:rsidP="00B96B1F">
      <w:pPr>
        <w:pStyle w:val="NoSpacing"/>
      </w:pPr>
    </w:p>
    <w:p w14:paraId="32CE1CF3" w14:textId="6F974319" w:rsidR="0058248A" w:rsidRDefault="0058248A" w:rsidP="00B96B1F">
      <w:pPr>
        <w:pStyle w:val="NoSpacing"/>
      </w:pPr>
      <w:r>
        <w:t xml:space="preserve">PSI Chemical </w:t>
      </w:r>
    </w:p>
    <w:p w14:paraId="3359BB5F" w14:textId="77777777" w:rsidR="0068478B" w:rsidRDefault="0068478B" w:rsidP="00B96B1F">
      <w:pPr>
        <w:pStyle w:val="NoSpacing"/>
      </w:pPr>
    </w:p>
    <w:p w14:paraId="2A4F133D" w14:textId="77777777" w:rsidR="00A4012A" w:rsidRPr="00A4012A" w:rsidRDefault="00A4012A" w:rsidP="00A4012A">
      <w:pPr>
        <w:pStyle w:val="NoSpacing"/>
      </w:pPr>
      <w:r w:rsidRPr="00A4012A">
        <w:t>PSI's innovative solutions for addressing challenges associated with heavy oil production, including paraffin, asphaltenes, and sand in limestone, shale, and sandstone formations. Over the years, our product has been refined and improved, achieving remarkable results supported by independent third-party validation.</w:t>
      </w:r>
    </w:p>
    <w:p w14:paraId="36A1D950" w14:textId="77777777" w:rsidR="00A4012A" w:rsidRPr="00A4012A" w:rsidRDefault="00A4012A" w:rsidP="00A4012A">
      <w:pPr>
        <w:pStyle w:val="NoSpacing"/>
      </w:pPr>
      <w:r w:rsidRPr="00A4012A">
        <w:t> </w:t>
      </w:r>
    </w:p>
    <w:p w14:paraId="7A1A96D8" w14:textId="77777777" w:rsidR="00A4012A" w:rsidRPr="00A4012A" w:rsidRDefault="00A4012A" w:rsidP="00A4012A">
      <w:pPr>
        <w:pStyle w:val="NoSpacing"/>
      </w:pPr>
      <w:r w:rsidRPr="00A4012A">
        <w:rPr>
          <w:b/>
          <w:bCs/>
          <w:i/>
          <w:iCs/>
          <w:u w:val="single"/>
        </w:rPr>
        <w:t>ADVANTAGE OF USING PSI SOLUTION</w:t>
      </w:r>
      <w:r w:rsidRPr="00A4012A">
        <w:t> </w:t>
      </w:r>
    </w:p>
    <w:p w14:paraId="6919D2EE" w14:textId="77777777" w:rsidR="00A4012A" w:rsidRPr="00A4012A" w:rsidRDefault="00A4012A" w:rsidP="00A4012A">
      <w:pPr>
        <w:pStyle w:val="NoSpacing"/>
      </w:pPr>
      <w:r w:rsidRPr="00A4012A">
        <w:t> </w:t>
      </w:r>
    </w:p>
    <w:p w14:paraId="1EBDD50C" w14:textId="77777777" w:rsidR="00A4012A" w:rsidRPr="00A4012A" w:rsidRDefault="00A4012A" w:rsidP="00A4012A">
      <w:pPr>
        <w:pStyle w:val="NoSpacing"/>
      </w:pPr>
      <w:r w:rsidRPr="00A4012A">
        <w:t>PSI is an An-ionic formulation having an affinity to attract to negative surfaces like Production Facility Equipment, Pipelines, Storage Tanks, Oil-Water Separators, etc.</w:t>
      </w:r>
    </w:p>
    <w:p w14:paraId="73A2E601" w14:textId="77777777" w:rsidR="00A4012A" w:rsidRPr="00A4012A" w:rsidRDefault="00A4012A" w:rsidP="00A4012A">
      <w:pPr>
        <w:pStyle w:val="NoSpacing"/>
      </w:pPr>
      <w:r w:rsidRPr="00A4012A">
        <w:t> </w:t>
      </w:r>
    </w:p>
    <w:p w14:paraId="4B5E9A7D" w14:textId="77777777" w:rsidR="00A4012A" w:rsidRPr="00A4012A" w:rsidRDefault="00A4012A" w:rsidP="00A4012A">
      <w:pPr>
        <w:pStyle w:val="NoSpacing"/>
      </w:pPr>
      <w:r w:rsidRPr="00A4012A">
        <w:rPr>
          <w:b/>
          <w:bCs/>
        </w:rPr>
        <w:t>PSI in Flowlines/Pipelines – Removal of Legacy Wax, Asphalt &amp; Sand Depositions-</w:t>
      </w:r>
    </w:p>
    <w:p w14:paraId="07599D6F" w14:textId="77777777" w:rsidR="00A4012A" w:rsidRPr="00A4012A" w:rsidRDefault="00A4012A" w:rsidP="00A4012A">
      <w:pPr>
        <w:pStyle w:val="NoSpacing"/>
        <w:numPr>
          <w:ilvl w:val="0"/>
          <w:numId w:val="14"/>
        </w:numPr>
      </w:pPr>
      <w:r w:rsidRPr="00A4012A">
        <w:t>PSI will spread out and release Wax, Asphaltene and Sand deposited in the flowlines and pipelines and liquefy it to pumpable form, making it significantly easier and minimizing the time to desludge the flowlines &amp; pipelines. Being water soluble, PSI will not travel in the oil phase but will fall out in the water phase without any influence on the oil properties.</w:t>
      </w:r>
    </w:p>
    <w:p w14:paraId="13F94DA5" w14:textId="77777777" w:rsidR="00A4012A" w:rsidRPr="00A4012A" w:rsidRDefault="00A4012A" w:rsidP="00A4012A">
      <w:pPr>
        <w:pStyle w:val="NoSpacing"/>
        <w:numPr>
          <w:ilvl w:val="0"/>
          <w:numId w:val="15"/>
        </w:numPr>
      </w:pPr>
      <w:r w:rsidRPr="00A4012A">
        <w:t xml:space="preserve">PSI`s unique ability to break the bonds of the Interfacial Surface Tension between solids &amp; liquid allows pipelines to function at their designed operating pressures, staying cleaner </w:t>
      </w:r>
      <w:r w:rsidRPr="00A4012A">
        <w:lastRenderedPageBreak/>
        <w:t>and more efficient while maintaining a safe, non-toxic, user-friendly, environmentally responsible working environment.</w:t>
      </w:r>
    </w:p>
    <w:p w14:paraId="5E246DC2" w14:textId="77777777" w:rsidR="00A4012A" w:rsidRPr="00A4012A" w:rsidRDefault="00A4012A" w:rsidP="00A4012A">
      <w:pPr>
        <w:pStyle w:val="NoSpacing"/>
        <w:numPr>
          <w:ilvl w:val="0"/>
          <w:numId w:val="16"/>
        </w:numPr>
      </w:pPr>
      <w:r w:rsidRPr="00A4012A">
        <w:t>PSI can unblock fully clogged and non-pigable pipelines of its depositions.</w:t>
      </w:r>
    </w:p>
    <w:p w14:paraId="36939BDF" w14:textId="77777777" w:rsidR="00A4012A" w:rsidRPr="00A4012A" w:rsidRDefault="00A4012A" w:rsidP="00A4012A">
      <w:pPr>
        <w:pStyle w:val="NoSpacing"/>
      </w:pPr>
      <w:r w:rsidRPr="00A4012A">
        <w:rPr>
          <w:b/>
          <w:bCs/>
        </w:rPr>
        <w:t>PSI in Flowlines/Pipelines – Sustaining Pressures -</w:t>
      </w:r>
    </w:p>
    <w:p w14:paraId="57CF7F2B" w14:textId="77777777" w:rsidR="00A4012A" w:rsidRPr="00A4012A" w:rsidRDefault="00A4012A" w:rsidP="00A4012A">
      <w:pPr>
        <w:pStyle w:val="NoSpacing"/>
        <w:numPr>
          <w:ilvl w:val="0"/>
          <w:numId w:val="17"/>
        </w:numPr>
      </w:pPr>
      <w:r w:rsidRPr="00A4012A">
        <w:t>Improve flow and reduce the drag friction between the tubing, flowline, pipeline surface, and oil.</w:t>
      </w:r>
    </w:p>
    <w:p w14:paraId="4E4E878F" w14:textId="77777777" w:rsidR="00A4012A" w:rsidRPr="00A4012A" w:rsidRDefault="00A4012A" w:rsidP="00A4012A">
      <w:pPr>
        <w:pStyle w:val="NoSpacing"/>
        <w:numPr>
          <w:ilvl w:val="0"/>
          <w:numId w:val="18"/>
        </w:numPr>
      </w:pPr>
      <w:r w:rsidRPr="00A4012A">
        <w:t>Mitigate new depositions of wax, asphalt &amp; sand.</w:t>
      </w:r>
    </w:p>
    <w:p w14:paraId="35B36B37" w14:textId="77777777" w:rsidR="00A4012A" w:rsidRPr="00A4012A" w:rsidRDefault="00A4012A" w:rsidP="00A4012A">
      <w:pPr>
        <w:pStyle w:val="NoSpacing"/>
        <w:numPr>
          <w:ilvl w:val="0"/>
          <w:numId w:val="19"/>
        </w:numPr>
      </w:pPr>
      <w:r w:rsidRPr="00A4012A">
        <w:t>Programmed injection at the wellheads optimizes the oil flow in the tubing, flowline, and pipelines from sludge deposition and keeps the oil at an optimized flow rate and pressure.</w:t>
      </w:r>
    </w:p>
    <w:p w14:paraId="3F24F6E5" w14:textId="77777777" w:rsidR="00A4012A" w:rsidRPr="00A4012A" w:rsidRDefault="00A4012A" w:rsidP="00A4012A">
      <w:pPr>
        <w:pStyle w:val="NoSpacing"/>
        <w:numPr>
          <w:ilvl w:val="0"/>
          <w:numId w:val="20"/>
        </w:numPr>
      </w:pPr>
      <w:r w:rsidRPr="00A4012A">
        <w:t>Provides Non-Hazardous, Non-Toxic, Non-Solvent based, Environmentally Responsible, User-Friendly technique.</w:t>
      </w:r>
    </w:p>
    <w:p w14:paraId="0C22FD1E" w14:textId="77777777" w:rsidR="0068478B" w:rsidRDefault="0068478B" w:rsidP="00B96B1F">
      <w:pPr>
        <w:pStyle w:val="NoSpacing"/>
      </w:pPr>
    </w:p>
    <w:p w14:paraId="1B4797B9" w14:textId="77777777" w:rsidR="0068478B" w:rsidRDefault="0068478B" w:rsidP="00B96B1F">
      <w:pPr>
        <w:pStyle w:val="NoSpacing"/>
      </w:pPr>
    </w:p>
    <w:p w14:paraId="6BD8E4D7" w14:textId="77777777" w:rsidR="0068478B" w:rsidRDefault="0068478B" w:rsidP="00B96B1F">
      <w:pPr>
        <w:pStyle w:val="NoSpacing"/>
      </w:pPr>
    </w:p>
    <w:p w14:paraId="1A30078D" w14:textId="77777777" w:rsidR="0068478B" w:rsidRDefault="0068478B" w:rsidP="00B96B1F">
      <w:pPr>
        <w:pStyle w:val="NoSpacing"/>
      </w:pPr>
    </w:p>
    <w:p w14:paraId="65744FE5" w14:textId="77777777" w:rsidR="000A39A1" w:rsidRPr="002E079C" w:rsidRDefault="000A39A1" w:rsidP="000A39A1">
      <w:pPr>
        <w:pStyle w:val="NoSpacing"/>
      </w:pPr>
    </w:p>
    <w:p w14:paraId="4AC2652A" w14:textId="77777777" w:rsidR="002E079C" w:rsidRPr="002E079C" w:rsidRDefault="002E079C" w:rsidP="002E079C">
      <w:pPr>
        <w:pStyle w:val="NoSpacing"/>
        <w:numPr>
          <w:ilvl w:val="0"/>
          <w:numId w:val="8"/>
        </w:numPr>
      </w:pPr>
      <w:r w:rsidRPr="002E079C">
        <w:rPr>
          <w:b/>
          <w:bCs/>
        </w:rPr>
        <w:t>Cost Savings</w:t>
      </w:r>
      <w:r w:rsidRPr="002E079C">
        <w:t>: Reduces electricity bills by storing energy when rates are low and using it during peak hours.</w:t>
      </w:r>
    </w:p>
    <w:p w14:paraId="1EAFD008" w14:textId="77777777" w:rsidR="002E079C" w:rsidRPr="002E079C" w:rsidRDefault="002E079C" w:rsidP="002E079C">
      <w:pPr>
        <w:pStyle w:val="NoSpacing"/>
        <w:numPr>
          <w:ilvl w:val="0"/>
          <w:numId w:val="8"/>
        </w:numPr>
      </w:pPr>
      <w:r w:rsidRPr="002E079C">
        <w:rPr>
          <w:b/>
          <w:bCs/>
        </w:rPr>
        <w:t>Backup Power</w:t>
      </w:r>
      <w:r w:rsidRPr="002E079C">
        <w:t>: Provides energy during outages, enhancing energy security.</w:t>
      </w:r>
    </w:p>
    <w:p w14:paraId="59CC793A" w14:textId="77777777" w:rsidR="002E079C" w:rsidRPr="002E079C" w:rsidRDefault="002E079C" w:rsidP="002E079C">
      <w:pPr>
        <w:pStyle w:val="NoSpacing"/>
        <w:numPr>
          <w:ilvl w:val="0"/>
          <w:numId w:val="8"/>
        </w:numPr>
      </w:pPr>
      <w:r w:rsidRPr="002E079C">
        <w:rPr>
          <w:b/>
          <w:bCs/>
        </w:rPr>
        <w:t>Integration with Renewable Energy</w:t>
      </w:r>
      <w:r w:rsidRPr="002E079C">
        <w:t>: Makes solar power more predictable and reliable, compensating for intermittency issues.</w:t>
      </w:r>
    </w:p>
    <w:p w14:paraId="14539A5D" w14:textId="77777777" w:rsidR="002E079C" w:rsidRPr="002E079C" w:rsidRDefault="002E079C" w:rsidP="002E079C">
      <w:pPr>
        <w:pStyle w:val="NoSpacing"/>
        <w:rPr>
          <w:b/>
          <w:bCs/>
        </w:rPr>
      </w:pPr>
      <w:r w:rsidRPr="002E079C">
        <w:rPr>
          <w:b/>
          <w:bCs/>
        </w:rPr>
        <w:t>Applications of BESS in Solar:</w:t>
      </w:r>
    </w:p>
    <w:p w14:paraId="665591AA" w14:textId="77777777" w:rsidR="002E079C" w:rsidRPr="002E079C" w:rsidRDefault="002E079C" w:rsidP="002E079C">
      <w:pPr>
        <w:pStyle w:val="NoSpacing"/>
        <w:numPr>
          <w:ilvl w:val="0"/>
          <w:numId w:val="9"/>
        </w:numPr>
      </w:pPr>
      <w:r w:rsidRPr="002E079C">
        <w:rPr>
          <w:b/>
          <w:bCs/>
        </w:rPr>
        <w:t>Residential Solar Systems</w:t>
      </w:r>
      <w:r w:rsidRPr="002E079C">
        <w:t>: Used for energy storage in homes.</w:t>
      </w:r>
    </w:p>
    <w:p w14:paraId="7BC20337" w14:textId="77777777" w:rsidR="002E079C" w:rsidRPr="002E079C" w:rsidRDefault="002E079C" w:rsidP="002E079C">
      <w:pPr>
        <w:pStyle w:val="NoSpacing"/>
        <w:numPr>
          <w:ilvl w:val="0"/>
          <w:numId w:val="9"/>
        </w:numPr>
      </w:pPr>
      <w:r w:rsidRPr="002E079C">
        <w:rPr>
          <w:b/>
          <w:bCs/>
        </w:rPr>
        <w:t>Commercial and Industrial Solar Projects</w:t>
      </w:r>
      <w:r w:rsidRPr="002E079C">
        <w:t>: Ensures a consistent energy supply and reduces operational costs.</w:t>
      </w:r>
    </w:p>
    <w:p w14:paraId="5D025ABA" w14:textId="77777777" w:rsidR="002E079C" w:rsidRPr="002E079C" w:rsidRDefault="002E079C" w:rsidP="002E079C">
      <w:pPr>
        <w:pStyle w:val="NoSpacing"/>
        <w:numPr>
          <w:ilvl w:val="0"/>
          <w:numId w:val="9"/>
        </w:numPr>
      </w:pPr>
      <w:r w:rsidRPr="002E079C">
        <w:rPr>
          <w:b/>
          <w:bCs/>
        </w:rPr>
        <w:t>Utility-Scale Solar Plants</w:t>
      </w:r>
      <w:r w:rsidRPr="002E079C">
        <w:t>: Supports grid operations by storing large amounts of energy.</w:t>
      </w:r>
    </w:p>
    <w:p w14:paraId="3E5F7440" w14:textId="77777777" w:rsidR="002E079C" w:rsidRDefault="002E079C" w:rsidP="002E079C">
      <w:pPr>
        <w:pStyle w:val="NoSpacing"/>
      </w:pPr>
      <w:r w:rsidRPr="002E079C">
        <w:t>BESS technology is critical for maximizing the efficiency and usability of solar energy, making it a cornerstone of modern renewable energy systems.</w:t>
      </w:r>
    </w:p>
    <w:p w14:paraId="51AA85EE" w14:textId="77777777" w:rsidR="000A39A1" w:rsidRDefault="000A39A1" w:rsidP="002E079C">
      <w:pPr>
        <w:pStyle w:val="NoSpacing"/>
      </w:pPr>
    </w:p>
    <w:p w14:paraId="1CFF0A8A" w14:textId="77777777" w:rsidR="000A39A1" w:rsidRPr="000A39A1" w:rsidRDefault="000A39A1" w:rsidP="000A39A1">
      <w:pPr>
        <w:pStyle w:val="NoSpacing"/>
      </w:pPr>
    </w:p>
    <w:p w14:paraId="7F44070D" w14:textId="77777777" w:rsidR="000A39A1" w:rsidRPr="000A39A1" w:rsidRDefault="000A39A1" w:rsidP="000A39A1">
      <w:pPr>
        <w:pStyle w:val="NoSpacing"/>
      </w:pPr>
      <w:r w:rsidRPr="000A39A1">
        <w:t xml:space="preserve">NUPROS </w:t>
      </w:r>
    </w:p>
    <w:p w14:paraId="6FCF8364" w14:textId="77777777" w:rsidR="000A39A1" w:rsidRPr="000A39A1" w:rsidRDefault="000A39A1" w:rsidP="000A39A1">
      <w:pPr>
        <w:pStyle w:val="NoSpacing"/>
      </w:pPr>
    </w:p>
    <w:p w14:paraId="06F09555" w14:textId="77777777" w:rsidR="000A39A1" w:rsidRPr="000A39A1" w:rsidRDefault="000A39A1" w:rsidP="000A39A1">
      <w:pPr>
        <w:pStyle w:val="NoSpacing"/>
      </w:pPr>
      <w:r w:rsidRPr="000A39A1">
        <w:t>delivering high-quality engineering products to industries such as Oil &amp; Gas, Power, Steel, and Jetty Construction. </w:t>
      </w:r>
    </w:p>
    <w:p w14:paraId="569D970C" w14:textId="77777777" w:rsidR="000A39A1" w:rsidRPr="000A39A1" w:rsidRDefault="000A39A1" w:rsidP="000A39A1">
      <w:pPr>
        <w:pStyle w:val="NoSpacing"/>
      </w:pPr>
    </w:p>
    <w:p w14:paraId="76B897E6" w14:textId="77777777" w:rsidR="000A39A1" w:rsidRPr="000A39A1" w:rsidRDefault="000A39A1" w:rsidP="000A39A1">
      <w:pPr>
        <w:pStyle w:val="NoSpacing"/>
      </w:pPr>
      <w:r w:rsidRPr="000A39A1">
        <w:t>As an ISO-certified company (ISO 9001:2015; 45001:2018; 14001:2015 by UASL–UK), NUPROS Inc. is known for its exceptional customer satisfaction, competitive pricing, on-time delivery, and adherence to global standards such as ASTM, API, ANSI/ASME, DIN, BS, and EN. With a highly experienced engineering team and extensive export experience, NUPROS Inc. has successfully served prestigious clients worldwide, including EIL, GAIL, MECON, HPCL, ONGC, BPCL, IOCL, ADNOC, Shell Nigeria, ENI, and more.</w:t>
      </w:r>
    </w:p>
    <w:p w14:paraId="22A84C04" w14:textId="77777777" w:rsidR="000A39A1" w:rsidRPr="000A39A1" w:rsidRDefault="000A39A1" w:rsidP="000A39A1">
      <w:pPr>
        <w:pStyle w:val="NoSpacing"/>
      </w:pPr>
    </w:p>
    <w:p w14:paraId="2D78F9DD" w14:textId="77777777" w:rsidR="000A39A1" w:rsidRPr="000A39A1" w:rsidRDefault="000A39A1" w:rsidP="000A39A1">
      <w:pPr>
        <w:pStyle w:val="NoSpacing"/>
      </w:pPr>
      <w:r w:rsidRPr="000A39A1">
        <w:t>NUPROS Inc. specializes in manufacturing and supplying a diverse range of products tailored to meet industrial needs:</w:t>
      </w:r>
    </w:p>
    <w:p w14:paraId="151666E8" w14:textId="77777777" w:rsidR="000A39A1" w:rsidRPr="000A39A1" w:rsidRDefault="000A39A1" w:rsidP="000A39A1">
      <w:pPr>
        <w:pStyle w:val="NoSpacing"/>
        <w:numPr>
          <w:ilvl w:val="0"/>
          <w:numId w:val="21"/>
        </w:numPr>
      </w:pPr>
      <w:r w:rsidRPr="000A39A1">
        <w:t>Monolithic Insulating Joints</w:t>
      </w:r>
    </w:p>
    <w:p w14:paraId="1776A109" w14:textId="77777777" w:rsidR="000A39A1" w:rsidRPr="000A39A1" w:rsidRDefault="000A39A1" w:rsidP="000A39A1">
      <w:pPr>
        <w:pStyle w:val="NoSpacing"/>
        <w:numPr>
          <w:ilvl w:val="0"/>
          <w:numId w:val="21"/>
        </w:numPr>
      </w:pPr>
      <w:r w:rsidRPr="000A39A1">
        <w:t>Flow Profilers &amp; Gaskets</w:t>
      </w:r>
    </w:p>
    <w:p w14:paraId="3D0C8613" w14:textId="77777777" w:rsidR="000A39A1" w:rsidRPr="000A39A1" w:rsidRDefault="000A39A1" w:rsidP="000A39A1">
      <w:pPr>
        <w:pStyle w:val="NoSpacing"/>
        <w:numPr>
          <w:ilvl w:val="0"/>
          <w:numId w:val="21"/>
        </w:numPr>
      </w:pPr>
      <w:r w:rsidRPr="000A39A1">
        <w:t>Insulating Gasket Kits</w:t>
      </w:r>
    </w:p>
    <w:p w14:paraId="24805C66" w14:textId="77777777" w:rsidR="000A39A1" w:rsidRPr="000A39A1" w:rsidRDefault="000A39A1" w:rsidP="000A39A1">
      <w:pPr>
        <w:pStyle w:val="NoSpacing"/>
        <w:numPr>
          <w:ilvl w:val="0"/>
          <w:numId w:val="21"/>
        </w:numPr>
      </w:pPr>
      <w:r w:rsidRPr="000A39A1">
        <w:t>Rain Caps/Flappers</w:t>
      </w:r>
    </w:p>
    <w:p w14:paraId="6B657232" w14:textId="77777777" w:rsidR="000A39A1" w:rsidRPr="000A39A1" w:rsidRDefault="000A39A1" w:rsidP="000A39A1">
      <w:pPr>
        <w:pStyle w:val="NoSpacing"/>
        <w:numPr>
          <w:ilvl w:val="0"/>
          <w:numId w:val="21"/>
        </w:numPr>
      </w:pPr>
      <w:r w:rsidRPr="000A39A1">
        <w:lastRenderedPageBreak/>
        <w:t>Gauge Hatches</w:t>
      </w:r>
    </w:p>
    <w:p w14:paraId="2DDACA66" w14:textId="77777777" w:rsidR="000A39A1" w:rsidRPr="000A39A1" w:rsidRDefault="000A39A1" w:rsidP="000A39A1">
      <w:pPr>
        <w:pStyle w:val="NoSpacing"/>
        <w:numPr>
          <w:ilvl w:val="0"/>
          <w:numId w:val="21"/>
        </w:numPr>
      </w:pPr>
      <w:r w:rsidRPr="000A39A1">
        <w:t>Fabricated Spools for Meter Runs and Flow Straighteners</w:t>
      </w:r>
    </w:p>
    <w:p w14:paraId="3D9363A0" w14:textId="77777777" w:rsidR="000A39A1" w:rsidRPr="000A39A1" w:rsidRDefault="000A39A1" w:rsidP="000A39A1">
      <w:pPr>
        <w:pStyle w:val="NoSpacing"/>
        <w:numPr>
          <w:ilvl w:val="0"/>
          <w:numId w:val="21"/>
        </w:numPr>
      </w:pPr>
      <w:r w:rsidRPr="000A39A1">
        <w:t>Internally Finished Pipes in Carbon Steel and Stainless Steel</w:t>
      </w:r>
    </w:p>
    <w:p w14:paraId="5A61D048" w14:textId="77777777" w:rsidR="000A39A1" w:rsidRPr="000A39A1" w:rsidRDefault="000A39A1" w:rsidP="000A39A1">
      <w:pPr>
        <w:pStyle w:val="NoSpacing"/>
      </w:pPr>
    </w:p>
    <w:p w14:paraId="75804E38" w14:textId="77777777" w:rsidR="000A39A1" w:rsidRPr="000A39A1" w:rsidRDefault="000A39A1" w:rsidP="000A39A1">
      <w:pPr>
        <w:pStyle w:val="NoSpacing"/>
        <w:rPr>
          <w:b/>
          <w:bCs/>
          <w:u w:val="single"/>
        </w:rPr>
      </w:pPr>
      <w:r w:rsidRPr="000A39A1">
        <w:rPr>
          <w:b/>
          <w:bCs/>
          <w:u w:val="single"/>
        </w:rPr>
        <w:t xml:space="preserve">AmphereHour </w:t>
      </w:r>
    </w:p>
    <w:p w14:paraId="5645A20B" w14:textId="77777777" w:rsidR="000A39A1" w:rsidRPr="000A39A1" w:rsidRDefault="000A39A1" w:rsidP="000A39A1">
      <w:pPr>
        <w:pStyle w:val="NoSpacing"/>
      </w:pPr>
      <w:r w:rsidRPr="000A39A1">
        <w:rPr>
          <w:b/>
          <w:bCs/>
        </w:rPr>
        <w:t>BESS</w:t>
      </w:r>
      <w:r w:rsidRPr="000A39A1">
        <w:t xml:space="preserve"> in the context of solar energy stands for </w:t>
      </w:r>
      <w:r w:rsidRPr="000A39A1">
        <w:rPr>
          <w:b/>
          <w:bCs/>
        </w:rPr>
        <w:t>Battery Energy Storage System</w:t>
      </w:r>
      <w:r w:rsidRPr="000A39A1">
        <w:t>. It is a technology used to store electricity generated by solar panels for later use. BESS plays a crucial role in optimizing the performance and reliability of solar power systems. Here's how it works and why it's important:</w:t>
      </w:r>
    </w:p>
    <w:p w14:paraId="486668D2" w14:textId="77777777" w:rsidR="000A39A1" w:rsidRPr="000A39A1" w:rsidRDefault="000A39A1" w:rsidP="000A39A1">
      <w:pPr>
        <w:pStyle w:val="NoSpacing"/>
        <w:rPr>
          <w:b/>
          <w:bCs/>
        </w:rPr>
      </w:pPr>
      <w:r w:rsidRPr="000A39A1">
        <w:rPr>
          <w:b/>
          <w:bCs/>
        </w:rPr>
        <w:t>How BESS Works:</w:t>
      </w:r>
    </w:p>
    <w:p w14:paraId="1BD01E8D" w14:textId="77777777" w:rsidR="000A39A1" w:rsidRPr="000A39A1" w:rsidRDefault="000A39A1" w:rsidP="000A39A1">
      <w:pPr>
        <w:pStyle w:val="NoSpacing"/>
        <w:numPr>
          <w:ilvl w:val="0"/>
          <w:numId w:val="6"/>
        </w:numPr>
      </w:pPr>
      <w:r w:rsidRPr="000A39A1">
        <w:rPr>
          <w:b/>
          <w:bCs/>
        </w:rPr>
        <w:t>Storage</w:t>
      </w:r>
      <w:r w:rsidRPr="000A39A1">
        <w:t>: Solar panels generate electricity during the day, often exceeding the immediate demand. This excess energy is stored in the BESS.</w:t>
      </w:r>
    </w:p>
    <w:p w14:paraId="1A30CE08" w14:textId="77777777" w:rsidR="000A39A1" w:rsidRPr="000A39A1" w:rsidRDefault="000A39A1" w:rsidP="000A39A1">
      <w:pPr>
        <w:pStyle w:val="NoSpacing"/>
        <w:numPr>
          <w:ilvl w:val="0"/>
          <w:numId w:val="6"/>
        </w:numPr>
      </w:pPr>
      <w:r w:rsidRPr="000A39A1">
        <w:rPr>
          <w:b/>
          <w:bCs/>
        </w:rPr>
        <w:t>Discharge</w:t>
      </w:r>
      <w:r w:rsidRPr="000A39A1">
        <w:t>: During times of low or no solar generation (e.g., nighttime or cloudy conditions), the BESS releases the stored energy to meet the demand.</w:t>
      </w:r>
    </w:p>
    <w:p w14:paraId="5D5CD555" w14:textId="77777777" w:rsidR="000A39A1" w:rsidRPr="000A39A1" w:rsidRDefault="000A39A1" w:rsidP="000A39A1">
      <w:pPr>
        <w:pStyle w:val="NoSpacing"/>
        <w:numPr>
          <w:ilvl w:val="0"/>
          <w:numId w:val="6"/>
        </w:numPr>
      </w:pPr>
      <w:r w:rsidRPr="000A39A1">
        <w:rPr>
          <w:b/>
          <w:bCs/>
        </w:rPr>
        <w:t>Grid Support</w:t>
      </w:r>
      <w:r w:rsidRPr="000A39A1">
        <w:t>: BESS can also supply stored energy to the grid during peak demand periods, helping to balance supply and demand.</w:t>
      </w:r>
    </w:p>
    <w:p w14:paraId="4D710235" w14:textId="77777777" w:rsidR="000A39A1" w:rsidRPr="000A39A1" w:rsidRDefault="000A39A1" w:rsidP="000A39A1">
      <w:pPr>
        <w:pStyle w:val="NoSpacing"/>
        <w:rPr>
          <w:b/>
          <w:bCs/>
        </w:rPr>
      </w:pPr>
      <w:r w:rsidRPr="000A39A1">
        <w:rPr>
          <w:b/>
          <w:bCs/>
        </w:rPr>
        <w:t>Components of a BESS:</w:t>
      </w:r>
    </w:p>
    <w:p w14:paraId="036E8D6A" w14:textId="77777777" w:rsidR="000A39A1" w:rsidRPr="000A39A1" w:rsidRDefault="000A39A1" w:rsidP="000A39A1">
      <w:pPr>
        <w:pStyle w:val="NoSpacing"/>
        <w:numPr>
          <w:ilvl w:val="0"/>
          <w:numId w:val="7"/>
        </w:numPr>
      </w:pPr>
      <w:r w:rsidRPr="000A39A1">
        <w:rPr>
          <w:b/>
          <w:bCs/>
        </w:rPr>
        <w:t>Battery</w:t>
      </w:r>
      <w:r w:rsidRPr="000A39A1">
        <w:t>: The core energy storage component (e.g., lithium-ion, lead-acid, or other advanced chemistries).</w:t>
      </w:r>
    </w:p>
    <w:p w14:paraId="4333CD09" w14:textId="77777777" w:rsidR="000A39A1" w:rsidRPr="000A39A1" w:rsidRDefault="000A39A1" w:rsidP="000A39A1">
      <w:pPr>
        <w:pStyle w:val="NoSpacing"/>
        <w:numPr>
          <w:ilvl w:val="0"/>
          <w:numId w:val="7"/>
        </w:numPr>
      </w:pPr>
      <w:r w:rsidRPr="000A39A1">
        <w:rPr>
          <w:b/>
          <w:bCs/>
        </w:rPr>
        <w:t>Inverter</w:t>
      </w:r>
      <w:r w:rsidRPr="000A39A1">
        <w:t>: Converts DC power stored in the battery into AC power for use in homes or the grid.</w:t>
      </w:r>
    </w:p>
    <w:p w14:paraId="354DAE95" w14:textId="77777777" w:rsidR="000A39A1" w:rsidRPr="000A39A1" w:rsidRDefault="000A39A1" w:rsidP="000A39A1">
      <w:pPr>
        <w:pStyle w:val="NoSpacing"/>
        <w:numPr>
          <w:ilvl w:val="0"/>
          <w:numId w:val="7"/>
        </w:numPr>
      </w:pPr>
      <w:r w:rsidRPr="000A39A1">
        <w:rPr>
          <w:b/>
          <w:bCs/>
        </w:rPr>
        <w:t>Battery Management System (BMS)</w:t>
      </w:r>
      <w:r w:rsidRPr="000A39A1">
        <w:t>: Monitors and manages the health, performance, and safety of the batteries.</w:t>
      </w:r>
    </w:p>
    <w:p w14:paraId="002F5B95" w14:textId="77777777" w:rsidR="000A39A1" w:rsidRPr="000A39A1" w:rsidRDefault="000A39A1" w:rsidP="000A39A1">
      <w:pPr>
        <w:pStyle w:val="NoSpacing"/>
        <w:numPr>
          <w:ilvl w:val="0"/>
          <w:numId w:val="7"/>
        </w:numPr>
      </w:pPr>
      <w:r w:rsidRPr="000A39A1">
        <w:rPr>
          <w:b/>
          <w:bCs/>
        </w:rPr>
        <w:t>Energy Management System (EMS)</w:t>
      </w:r>
      <w:r w:rsidRPr="000A39A1">
        <w:t>: Optimizes the charge and discharge cycles to ensure efficient operation.</w:t>
      </w:r>
    </w:p>
    <w:p w14:paraId="33D90140" w14:textId="77777777" w:rsidR="000A39A1" w:rsidRPr="000A39A1" w:rsidRDefault="000A39A1" w:rsidP="000A39A1">
      <w:pPr>
        <w:pStyle w:val="NoSpacing"/>
        <w:rPr>
          <w:b/>
          <w:bCs/>
        </w:rPr>
      </w:pPr>
      <w:r w:rsidRPr="000A39A1">
        <w:rPr>
          <w:b/>
          <w:bCs/>
        </w:rPr>
        <w:t>Benefits of BESS in Solar Systems:</w:t>
      </w:r>
    </w:p>
    <w:p w14:paraId="2711CED7" w14:textId="77777777" w:rsidR="000A39A1" w:rsidRPr="000A39A1" w:rsidRDefault="000A39A1" w:rsidP="000A39A1">
      <w:pPr>
        <w:pStyle w:val="NoSpacing"/>
        <w:numPr>
          <w:ilvl w:val="0"/>
          <w:numId w:val="8"/>
        </w:numPr>
      </w:pPr>
      <w:r w:rsidRPr="000A39A1">
        <w:rPr>
          <w:b/>
          <w:bCs/>
        </w:rPr>
        <w:t>Energy Independence</w:t>
      </w:r>
      <w:r w:rsidRPr="000A39A1">
        <w:t>: Reduces reliance on the grid by storing solar energy for self-consumption.</w:t>
      </w:r>
    </w:p>
    <w:p w14:paraId="7138E71E" w14:textId="77777777" w:rsidR="000A39A1" w:rsidRPr="000A39A1" w:rsidRDefault="000A39A1" w:rsidP="000A39A1">
      <w:pPr>
        <w:pStyle w:val="NoSpacing"/>
        <w:numPr>
          <w:ilvl w:val="0"/>
          <w:numId w:val="8"/>
        </w:numPr>
      </w:pPr>
      <w:r w:rsidRPr="000A39A1">
        <w:rPr>
          <w:b/>
          <w:bCs/>
        </w:rPr>
        <w:t>Grid Stabilization</w:t>
      </w:r>
      <w:r w:rsidRPr="000A39A1">
        <w:t>: Helps prevent voltage fluctuations and ensures grid reliability.</w:t>
      </w:r>
    </w:p>
    <w:p w14:paraId="78B513CD" w14:textId="77777777" w:rsidR="000A39A1" w:rsidRDefault="000A39A1" w:rsidP="000A39A1">
      <w:pPr>
        <w:pStyle w:val="NoSpacing"/>
      </w:pPr>
    </w:p>
    <w:p w14:paraId="2F076203" w14:textId="6B5A0D17" w:rsidR="000A39A1" w:rsidRPr="000A39A1" w:rsidRDefault="000A39A1" w:rsidP="000A39A1">
      <w:pPr>
        <w:pStyle w:val="NoSpacing"/>
      </w:pPr>
      <w:r w:rsidRPr="000A39A1">
        <w:t>Listed Projects:</w:t>
      </w:r>
    </w:p>
    <w:p w14:paraId="4947C729" w14:textId="2300C3D8" w:rsidR="000A39A1" w:rsidRPr="000A39A1" w:rsidRDefault="000A39A1" w:rsidP="000A39A1">
      <w:pPr>
        <w:pStyle w:val="NoSpacing"/>
      </w:pPr>
      <w:r w:rsidRPr="000A39A1">
        <w:t xml:space="preserve"> India:</w:t>
      </w:r>
    </w:p>
    <w:p w14:paraId="61B040F7" w14:textId="77777777" w:rsidR="000A39A1" w:rsidRPr="000A39A1" w:rsidRDefault="000A39A1" w:rsidP="000A39A1">
      <w:pPr>
        <w:pStyle w:val="NoSpacing"/>
      </w:pPr>
      <w:r w:rsidRPr="000A39A1">
        <w:rPr>
          <w:rFonts w:ascii="Segoe UI Emoji" w:hAnsi="Segoe UI Emoji" w:cs="Segoe UI Emoji"/>
        </w:rPr>
        <w:t>🔹</w:t>
      </w:r>
      <w:r w:rsidRPr="000A39A1">
        <w:t xml:space="preserve"> Under Execution – 1st MWh-Scale 20MW/50MWh BESS for a distribution company.</w:t>
      </w:r>
    </w:p>
    <w:p w14:paraId="41B9321A" w14:textId="77777777" w:rsidR="000A39A1" w:rsidRPr="000A39A1" w:rsidRDefault="000A39A1" w:rsidP="000A39A1">
      <w:pPr>
        <w:pStyle w:val="NoSpacing"/>
      </w:pPr>
      <w:r w:rsidRPr="000A39A1">
        <w:rPr>
          <w:rFonts w:ascii="Segoe UI Emoji" w:hAnsi="Segoe UI Emoji" w:cs="Segoe UI Emoji"/>
        </w:rPr>
        <w:t>🔹</w:t>
      </w:r>
      <w:r w:rsidRPr="000A39A1">
        <w:t xml:space="preserve"> Recent Win – 180MW/450MWh for a utility company.</w:t>
      </w:r>
    </w:p>
    <w:p w14:paraId="78C3D846" w14:textId="77777777" w:rsidR="000A39A1" w:rsidRPr="000A39A1" w:rsidRDefault="000A39A1" w:rsidP="000A39A1">
      <w:pPr>
        <w:pStyle w:val="NoSpacing"/>
      </w:pPr>
      <w:r w:rsidRPr="000A39A1">
        <w:rPr>
          <w:rFonts w:ascii="Segoe UI Emoji" w:hAnsi="Segoe UI Emoji" w:cs="Segoe UI Emoji"/>
        </w:rPr>
        <w:t>🔹</w:t>
      </w:r>
      <w:r w:rsidRPr="000A39A1">
        <w:t xml:space="preserve"> Most Recent Win – 250MW/500MWh for NTPC, a leading power generation company.</w:t>
      </w:r>
    </w:p>
    <w:p w14:paraId="0C4CE48D" w14:textId="77777777" w:rsidR="000A39A1" w:rsidRPr="000A39A1" w:rsidRDefault="000A39A1" w:rsidP="000A39A1">
      <w:pPr>
        <w:pStyle w:val="NoSpacing"/>
      </w:pPr>
    </w:p>
    <w:p w14:paraId="7CE8B715" w14:textId="37BCAE83" w:rsidR="000A39A1" w:rsidRPr="000A39A1" w:rsidRDefault="000A39A1" w:rsidP="000A39A1">
      <w:pPr>
        <w:pStyle w:val="NoSpacing"/>
      </w:pPr>
      <w:r w:rsidRPr="000A39A1">
        <w:t>Africa (Under Execution - ~25MWh BESS):</w:t>
      </w:r>
    </w:p>
    <w:p w14:paraId="06C493DF" w14:textId="77777777" w:rsidR="000A39A1" w:rsidRPr="000A39A1" w:rsidRDefault="000A39A1" w:rsidP="000A39A1">
      <w:pPr>
        <w:pStyle w:val="NoSpacing"/>
      </w:pPr>
      <w:r w:rsidRPr="000A39A1">
        <w:rPr>
          <w:rFonts w:ascii="Segoe UI Emoji" w:hAnsi="Segoe UI Emoji" w:cs="Segoe UI Emoji"/>
        </w:rPr>
        <w:t>🔹</w:t>
      </w:r>
      <w:r w:rsidRPr="000A39A1">
        <w:t xml:space="preserve"> Nigeria – 500kW/1MWh x 3 sites.</w:t>
      </w:r>
    </w:p>
    <w:p w14:paraId="3E699393" w14:textId="77777777" w:rsidR="000A39A1" w:rsidRPr="000A39A1" w:rsidRDefault="000A39A1" w:rsidP="000A39A1">
      <w:pPr>
        <w:pStyle w:val="NoSpacing"/>
      </w:pPr>
      <w:r w:rsidRPr="000A39A1">
        <w:rPr>
          <w:rFonts w:ascii="Segoe UI Emoji" w:hAnsi="Segoe UI Emoji" w:cs="Segoe UI Emoji"/>
        </w:rPr>
        <w:t>🔹</w:t>
      </w:r>
      <w:r w:rsidRPr="000A39A1">
        <w:t xml:space="preserve"> Mali – 500kW/1.5MWh for a cement factory.</w:t>
      </w:r>
    </w:p>
    <w:p w14:paraId="734F45C4" w14:textId="77777777" w:rsidR="000A39A1" w:rsidRPr="000A39A1" w:rsidRDefault="000A39A1" w:rsidP="000A39A1">
      <w:pPr>
        <w:pStyle w:val="NoSpacing"/>
      </w:pPr>
      <w:r w:rsidRPr="000A39A1">
        <w:rPr>
          <w:rFonts w:ascii="Segoe UI Emoji" w:hAnsi="Segoe UI Emoji" w:cs="Segoe UI Emoji"/>
        </w:rPr>
        <w:t>🔹</w:t>
      </w:r>
      <w:r w:rsidRPr="000A39A1">
        <w:t xml:space="preserve"> Gabon – 2MW/10MWh for a utility company.</w:t>
      </w:r>
    </w:p>
    <w:p w14:paraId="43346877" w14:textId="77777777" w:rsidR="000A39A1" w:rsidRPr="000A39A1" w:rsidRDefault="000A39A1" w:rsidP="000A39A1">
      <w:pPr>
        <w:pStyle w:val="NoSpacing"/>
      </w:pPr>
      <w:r w:rsidRPr="000A39A1">
        <w:rPr>
          <w:rFonts w:ascii="Segoe UI Emoji" w:hAnsi="Segoe UI Emoji" w:cs="Segoe UI Emoji"/>
        </w:rPr>
        <w:t>🔹</w:t>
      </w:r>
      <w:r w:rsidRPr="000A39A1">
        <w:t xml:space="preserve"> Mozambique – 1st 200kW/810kWh ready to dispatch (Total 11 sites).</w:t>
      </w:r>
    </w:p>
    <w:p w14:paraId="4C98653C" w14:textId="77777777" w:rsidR="000A39A1" w:rsidRPr="000A39A1" w:rsidRDefault="000A39A1" w:rsidP="000A39A1">
      <w:pPr>
        <w:pStyle w:val="NoSpacing"/>
      </w:pPr>
      <w:r w:rsidRPr="000A39A1">
        <w:rPr>
          <w:rFonts w:ascii="Segoe UI Emoji" w:hAnsi="Segoe UI Emoji" w:cs="Segoe UI Emoji"/>
        </w:rPr>
        <w:t>🔹</w:t>
      </w:r>
      <w:r w:rsidRPr="000A39A1">
        <w:t xml:space="preserve"> Djibouti – 3MW/3.5MWh for a milk processing plant.</w:t>
      </w:r>
    </w:p>
    <w:p w14:paraId="0D709DFE" w14:textId="77777777" w:rsidR="000A39A1" w:rsidRPr="000A39A1" w:rsidRDefault="000A39A1" w:rsidP="000A39A1">
      <w:pPr>
        <w:pStyle w:val="NoSpacing"/>
      </w:pPr>
    </w:p>
    <w:p w14:paraId="3469E208" w14:textId="2925A1E0" w:rsidR="000A39A1" w:rsidRPr="000A39A1" w:rsidRDefault="000A39A1" w:rsidP="000A39A1">
      <w:pPr>
        <w:pStyle w:val="NoSpacing"/>
      </w:pPr>
      <w:r w:rsidRPr="000A39A1">
        <w:t>Middle East:</w:t>
      </w:r>
    </w:p>
    <w:p w14:paraId="5D110EB1" w14:textId="77777777" w:rsidR="000A39A1" w:rsidRPr="000A39A1" w:rsidRDefault="000A39A1" w:rsidP="000A39A1">
      <w:pPr>
        <w:pStyle w:val="NoSpacing"/>
      </w:pPr>
      <w:r w:rsidRPr="000A39A1">
        <w:rPr>
          <w:rFonts w:ascii="Segoe UI Emoji" w:hAnsi="Segoe UI Emoji" w:cs="Segoe UI Emoji"/>
        </w:rPr>
        <w:t>🔹</w:t>
      </w:r>
      <w:r w:rsidRPr="000A39A1">
        <w:t xml:space="preserve"> Dubai – 1.5MW/1.7MWh win from Yellow Door Energy.</w:t>
      </w:r>
    </w:p>
    <w:p w14:paraId="726D8892" w14:textId="77777777" w:rsidR="000A39A1" w:rsidRPr="000A39A1" w:rsidRDefault="000A39A1" w:rsidP="000A39A1">
      <w:pPr>
        <w:pStyle w:val="NoSpacing"/>
      </w:pPr>
      <w:r w:rsidRPr="000A39A1">
        <w:rPr>
          <w:rFonts w:ascii="Segoe UI Emoji" w:hAnsi="Segoe UI Emoji" w:cs="Segoe UI Emoji"/>
        </w:rPr>
        <w:t>🔹</w:t>
      </w:r>
      <w:r w:rsidRPr="000A39A1">
        <w:t xml:space="preserve"> Oman (Muscat) – 250kW/550kWh x 2 sites under execution.</w:t>
      </w:r>
    </w:p>
    <w:p w14:paraId="6F1D34EF" w14:textId="77777777" w:rsidR="000A39A1" w:rsidRPr="000A39A1" w:rsidRDefault="000A39A1" w:rsidP="000A39A1">
      <w:pPr>
        <w:pStyle w:val="NoSpacing"/>
      </w:pPr>
    </w:p>
    <w:p w14:paraId="4E84A43E" w14:textId="23BFE85E" w:rsidR="000A39A1" w:rsidRPr="000A39A1" w:rsidRDefault="000A39A1" w:rsidP="000A39A1">
      <w:pPr>
        <w:pStyle w:val="NoSpacing"/>
      </w:pPr>
      <w:r w:rsidRPr="000A39A1">
        <w:lastRenderedPageBreak/>
        <w:t xml:space="preserve"> Sri Lanka:</w:t>
      </w:r>
    </w:p>
    <w:p w14:paraId="519DBC42" w14:textId="77777777" w:rsidR="000A39A1" w:rsidRPr="000A39A1" w:rsidRDefault="000A39A1" w:rsidP="000A39A1">
      <w:pPr>
        <w:pStyle w:val="NoSpacing"/>
      </w:pPr>
      <w:r w:rsidRPr="000A39A1">
        <w:rPr>
          <w:rFonts w:ascii="Segoe UI Emoji" w:hAnsi="Segoe UI Emoji" w:cs="Segoe UI Emoji"/>
        </w:rPr>
        <w:t>🔹</w:t>
      </w:r>
      <w:r w:rsidRPr="000A39A1">
        <w:t xml:space="preserve"> Most Recent Win – 3.2MWh of ESS for 3 islands.</w:t>
      </w:r>
    </w:p>
    <w:p w14:paraId="5D7BE5CB" w14:textId="77777777" w:rsidR="002E079C" w:rsidRDefault="002E079C" w:rsidP="00B96B1F">
      <w:pPr>
        <w:pStyle w:val="NoSpacing"/>
      </w:pPr>
    </w:p>
    <w:p w14:paraId="5648795F" w14:textId="7EFA046C" w:rsidR="000879D1" w:rsidRPr="00450D7E" w:rsidRDefault="000879D1" w:rsidP="00B96B1F">
      <w:pPr>
        <w:pStyle w:val="NoSpacing"/>
        <w:rPr>
          <w:b/>
          <w:bCs/>
          <w:u w:val="single"/>
        </w:rPr>
      </w:pPr>
      <w:r w:rsidRPr="00450D7E">
        <w:rPr>
          <w:b/>
          <w:bCs/>
          <w:u w:val="single"/>
        </w:rPr>
        <w:t xml:space="preserve">CXD </w:t>
      </w:r>
      <w:r w:rsidR="00F06A06">
        <w:rPr>
          <w:b/>
          <w:bCs/>
          <w:u w:val="single"/>
        </w:rPr>
        <w:t>Maintenance Services Ltd.</w:t>
      </w:r>
    </w:p>
    <w:p w14:paraId="72706E63" w14:textId="77777777" w:rsidR="00CE1D25" w:rsidRDefault="00CE1D25" w:rsidP="009B677F">
      <w:pPr>
        <w:pStyle w:val="NoSpacing"/>
      </w:pPr>
      <w:r w:rsidRPr="00CE1D25">
        <w:t xml:space="preserve">The </w:t>
      </w:r>
      <w:r w:rsidRPr="00CE1D25">
        <w:rPr>
          <w:b/>
          <w:bCs/>
        </w:rPr>
        <w:t>Wellhead Drive System</w:t>
      </w:r>
      <w:r w:rsidRPr="00CE1D25">
        <w:t xml:space="preserve"> is a modern, efficient alternative to the traditional pump jack. It is particularly effective in </w:t>
      </w:r>
      <w:r w:rsidRPr="00CE1D25">
        <w:rPr>
          <w:b/>
          <w:bCs/>
        </w:rPr>
        <w:t>high-pressure, heavy oil, and deep well applications</w:t>
      </w:r>
      <w:r w:rsidRPr="00CE1D25">
        <w:t xml:space="preserve">, where reliability and efficiency are critical. This mechanical device provides </w:t>
      </w:r>
      <w:r w:rsidRPr="00CE1D25">
        <w:rPr>
          <w:b/>
          <w:bCs/>
        </w:rPr>
        <w:t>rotational energy</w:t>
      </w:r>
      <w:r w:rsidRPr="00CE1D25">
        <w:t xml:space="preserve"> to downhole pumps, such as </w:t>
      </w:r>
      <w:r w:rsidRPr="00CE1D25">
        <w:rPr>
          <w:b/>
          <w:bCs/>
        </w:rPr>
        <w:t>progressive cavity pumps (PCPs)</w:t>
      </w:r>
      <w:r w:rsidRPr="00CE1D25">
        <w:t xml:space="preserve"> or other artificial lift systems. Mounted on the wellhead, it transfers power from a surface motor to the downhole pump shaft, optimizing oil and gas extraction while reducing downtime and improving operational efficiency.</w:t>
      </w:r>
    </w:p>
    <w:p w14:paraId="6D5D6736" w14:textId="33A23FA5" w:rsidR="009B677F" w:rsidRPr="009B677F" w:rsidRDefault="009B677F" w:rsidP="009B677F">
      <w:pPr>
        <w:pStyle w:val="NoSpacing"/>
        <w:rPr>
          <w:b/>
          <w:bCs/>
        </w:rPr>
      </w:pPr>
      <w:r w:rsidRPr="009B677F">
        <w:rPr>
          <w:b/>
          <w:bCs/>
        </w:rPr>
        <w:t>Key Components of a PCP Wellhead Drive System</w:t>
      </w:r>
    </w:p>
    <w:p w14:paraId="334D6BD2" w14:textId="77777777" w:rsidR="009B677F" w:rsidRPr="009B677F" w:rsidRDefault="009B677F" w:rsidP="009B677F">
      <w:pPr>
        <w:pStyle w:val="NoSpacing"/>
        <w:numPr>
          <w:ilvl w:val="0"/>
          <w:numId w:val="10"/>
        </w:numPr>
      </w:pPr>
      <w:r w:rsidRPr="009B677F">
        <w:rPr>
          <w:b/>
          <w:bCs/>
        </w:rPr>
        <w:t>Prime Mover</w:t>
      </w:r>
      <w:r w:rsidRPr="009B677F">
        <w:t xml:space="preserve"> – Typically an electric motor or internal combustion engine that provides rotational power.</w:t>
      </w:r>
    </w:p>
    <w:p w14:paraId="3C2E1974" w14:textId="77777777" w:rsidR="009B677F" w:rsidRPr="009B677F" w:rsidRDefault="009B677F" w:rsidP="009B677F">
      <w:pPr>
        <w:pStyle w:val="NoSpacing"/>
        <w:numPr>
          <w:ilvl w:val="0"/>
          <w:numId w:val="10"/>
        </w:numPr>
      </w:pPr>
      <w:r w:rsidRPr="009B677F">
        <w:rPr>
          <w:b/>
          <w:bCs/>
        </w:rPr>
        <w:t>Gear Reducer (Speed Reducer)</w:t>
      </w:r>
      <w:r w:rsidRPr="009B677F">
        <w:t xml:space="preserve"> – Reduces the motor's high-speed rotation to match the optimal speed for the PCP.</w:t>
      </w:r>
    </w:p>
    <w:p w14:paraId="4F933987" w14:textId="77777777" w:rsidR="009B677F" w:rsidRPr="009B677F" w:rsidRDefault="009B677F" w:rsidP="009B677F">
      <w:pPr>
        <w:pStyle w:val="NoSpacing"/>
        <w:numPr>
          <w:ilvl w:val="0"/>
          <w:numId w:val="10"/>
        </w:numPr>
      </w:pPr>
      <w:r w:rsidRPr="009B677F">
        <w:rPr>
          <w:b/>
          <w:bCs/>
        </w:rPr>
        <w:t>Polished Rod and Stuffing Box</w:t>
      </w:r>
      <w:r w:rsidRPr="009B677F">
        <w:t xml:space="preserve"> – Transfers torque from the drive system to the pump while sealing the wellbore to prevent leaks.</w:t>
      </w:r>
    </w:p>
    <w:p w14:paraId="5E12C755" w14:textId="77777777" w:rsidR="009B677F" w:rsidRPr="009B677F" w:rsidRDefault="009B677F" w:rsidP="009B677F">
      <w:pPr>
        <w:pStyle w:val="NoSpacing"/>
        <w:numPr>
          <w:ilvl w:val="0"/>
          <w:numId w:val="10"/>
        </w:numPr>
      </w:pPr>
      <w:r w:rsidRPr="009B677F">
        <w:rPr>
          <w:b/>
          <w:bCs/>
        </w:rPr>
        <w:t>Torque Anchor</w:t>
      </w:r>
      <w:r w:rsidRPr="009B677F">
        <w:t xml:space="preserve"> – Keeps the pump stationary and prevents rotation in the casing.</w:t>
      </w:r>
    </w:p>
    <w:p w14:paraId="1175F92C" w14:textId="77777777" w:rsidR="009B677F" w:rsidRPr="009B677F" w:rsidRDefault="009B677F" w:rsidP="009B677F">
      <w:pPr>
        <w:pStyle w:val="NoSpacing"/>
        <w:numPr>
          <w:ilvl w:val="0"/>
          <w:numId w:val="10"/>
        </w:numPr>
      </w:pPr>
      <w:r w:rsidRPr="009B677F">
        <w:rPr>
          <w:b/>
          <w:bCs/>
        </w:rPr>
        <w:t>Drivehead (Wellhead Drive)</w:t>
      </w:r>
      <w:r w:rsidRPr="009B677F">
        <w:t xml:space="preserve"> – Mounts on the wellhead and supports the load while transmitting power to the pump.</w:t>
      </w:r>
    </w:p>
    <w:p w14:paraId="75E4D909" w14:textId="77777777" w:rsidR="009B677F" w:rsidRPr="009B677F" w:rsidRDefault="009B677F" w:rsidP="009B677F">
      <w:pPr>
        <w:pStyle w:val="NoSpacing"/>
        <w:rPr>
          <w:b/>
          <w:bCs/>
        </w:rPr>
      </w:pPr>
      <w:r w:rsidRPr="009B677F">
        <w:rPr>
          <w:b/>
          <w:bCs/>
        </w:rPr>
        <w:t>How It Works</w:t>
      </w:r>
    </w:p>
    <w:p w14:paraId="6767161E" w14:textId="77777777" w:rsidR="009B677F" w:rsidRPr="009B677F" w:rsidRDefault="009B677F" w:rsidP="009B677F">
      <w:pPr>
        <w:pStyle w:val="NoSpacing"/>
        <w:numPr>
          <w:ilvl w:val="0"/>
          <w:numId w:val="11"/>
        </w:numPr>
      </w:pPr>
      <w:r w:rsidRPr="009B677F">
        <w:t>The motor drives the gear reducer, which slows down the rotational speed.</w:t>
      </w:r>
    </w:p>
    <w:p w14:paraId="78C873CE" w14:textId="77777777" w:rsidR="009B677F" w:rsidRPr="009B677F" w:rsidRDefault="009B677F" w:rsidP="009B677F">
      <w:pPr>
        <w:pStyle w:val="NoSpacing"/>
        <w:numPr>
          <w:ilvl w:val="0"/>
          <w:numId w:val="11"/>
        </w:numPr>
      </w:pPr>
      <w:r w:rsidRPr="009B677F">
        <w:t>Power is transferred through the polished rod to the downhole PCP.</w:t>
      </w:r>
    </w:p>
    <w:p w14:paraId="3D0FB027" w14:textId="77777777" w:rsidR="009B677F" w:rsidRPr="009B677F" w:rsidRDefault="009B677F" w:rsidP="009B677F">
      <w:pPr>
        <w:pStyle w:val="NoSpacing"/>
        <w:numPr>
          <w:ilvl w:val="0"/>
          <w:numId w:val="11"/>
        </w:numPr>
      </w:pPr>
      <w:r w:rsidRPr="009B677F">
        <w:t>The PCP consists of a rotor and stator, creating cavities that move fluid upward as the rotor turns.</w:t>
      </w:r>
    </w:p>
    <w:p w14:paraId="1DE5ADFF" w14:textId="77777777" w:rsidR="009B677F" w:rsidRPr="009B677F" w:rsidRDefault="009B677F" w:rsidP="009B677F">
      <w:pPr>
        <w:pStyle w:val="NoSpacing"/>
        <w:numPr>
          <w:ilvl w:val="0"/>
          <w:numId w:val="11"/>
        </w:numPr>
      </w:pPr>
      <w:r w:rsidRPr="009B677F">
        <w:t>The stuffing box prevents fluid leaks at the surface.</w:t>
      </w:r>
    </w:p>
    <w:p w14:paraId="0F50E3B6" w14:textId="77777777" w:rsidR="009B677F" w:rsidRPr="009B677F" w:rsidRDefault="009B677F" w:rsidP="009B677F">
      <w:pPr>
        <w:pStyle w:val="NoSpacing"/>
        <w:rPr>
          <w:b/>
          <w:bCs/>
        </w:rPr>
      </w:pPr>
      <w:r w:rsidRPr="009B677F">
        <w:rPr>
          <w:b/>
          <w:bCs/>
        </w:rPr>
        <w:t>Advantages of a PCP Wellhead Drive System</w:t>
      </w:r>
    </w:p>
    <w:p w14:paraId="2D3C68F4" w14:textId="77777777" w:rsidR="009B677F" w:rsidRPr="009B677F" w:rsidRDefault="009B677F" w:rsidP="009B677F">
      <w:pPr>
        <w:pStyle w:val="NoSpacing"/>
        <w:numPr>
          <w:ilvl w:val="0"/>
          <w:numId w:val="12"/>
        </w:numPr>
      </w:pPr>
      <w:r w:rsidRPr="009B677F">
        <w:rPr>
          <w:b/>
          <w:bCs/>
        </w:rPr>
        <w:t>Efficient for high-viscosity fluids</w:t>
      </w:r>
      <w:r w:rsidRPr="009B677F">
        <w:t xml:space="preserve"> (e.g., heavy oil, bitumen).</w:t>
      </w:r>
    </w:p>
    <w:p w14:paraId="01931616" w14:textId="77777777" w:rsidR="009B677F" w:rsidRPr="009B677F" w:rsidRDefault="009B677F" w:rsidP="009B677F">
      <w:pPr>
        <w:pStyle w:val="NoSpacing"/>
        <w:numPr>
          <w:ilvl w:val="0"/>
          <w:numId w:val="12"/>
        </w:numPr>
      </w:pPr>
      <w:r w:rsidRPr="009B677F">
        <w:rPr>
          <w:b/>
          <w:bCs/>
        </w:rPr>
        <w:t>Handles solids and sand production</w:t>
      </w:r>
      <w:r w:rsidRPr="009B677F">
        <w:t xml:space="preserve"> better than other lift methods.</w:t>
      </w:r>
    </w:p>
    <w:p w14:paraId="02C2FB60" w14:textId="77777777" w:rsidR="009B677F" w:rsidRPr="009B677F" w:rsidRDefault="009B677F" w:rsidP="009B677F">
      <w:pPr>
        <w:pStyle w:val="NoSpacing"/>
        <w:numPr>
          <w:ilvl w:val="0"/>
          <w:numId w:val="12"/>
        </w:numPr>
      </w:pPr>
      <w:r w:rsidRPr="009B677F">
        <w:rPr>
          <w:b/>
          <w:bCs/>
        </w:rPr>
        <w:t>Lower operational costs</w:t>
      </w:r>
      <w:r w:rsidRPr="009B677F">
        <w:t xml:space="preserve"> compared to ESPs (Electric Submersible Pumps).</w:t>
      </w:r>
    </w:p>
    <w:p w14:paraId="0D3239E4" w14:textId="77777777" w:rsidR="009B677F" w:rsidRPr="009B677F" w:rsidRDefault="009B677F" w:rsidP="009B677F">
      <w:pPr>
        <w:pStyle w:val="NoSpacing"/>
        <w:numPr>
          <w:ilvl w:val="0"/>
          <w:numId w:val="12"/>
        </w:numPr>
      </w:pPr>
      <w:r w:rsidRPr="009B677F">
        <w:rPr>
          <w:b/>
          <w:bCs/>
        </w:rPr>
        <w:t>Energy-efficient</w:t>
      </w:r>
      <w:r w:rsidRPr="009B677F">
        <w:t xml:space="preserve"> and adaptable to variable speed controls.</w:t>
      </w:r>
    </w:p>
    <w:p w14:paraId="5AE39EA7" w14:textId="77777777" w:rsidR="009B677F" w:rsidRPr="009B677F" w:rsidRDefault="009B677F" w:rsidP="009B677F">
      <w:pPr>
        <w:pStyle w:val="NoSpacing"/>
        <w:rPr>
          <w:b/>
          <w:bCs/>
        </w:rPr>
      </w:pPr>
      <w:r w:rsidRPr="009B677F">
        <w:rPr>
          <w:b/>
          <w:bCs/>
        </w:rPr>
        <w:t>Applications</w:t>
      </w:r>
    </w:p>
    <w:p w14:paraId="694A4E6B" w14:textId="77777777" w:rsidR="009B677F" w:rsidRPr="009B677F" w:rsidRDefault="009B677F" w:rsidP="009B677F">
      <w:pPr>
        <w:pStyle w:val="NoSpacing"/>
        <w:numPr>
          <w:ilvl w:val="0"/>
          <w:numId w:val="13"/>
        </w:numPr>
      </w:pPr>
      <w:r w:rsidRPr="009B677F">
        <w:t>Heavy oil production (thermal and cold)</w:t>
      </w:r>
    </w:p>
    <w:p w14:paraId="62AF593A" w14:textId="77777777" w:rsidR="009B677F" w:rsidRPr="009B677F" w:rsidRDefault="009B677F" w:rsidP="009B677F">
      <w:pPr>
        <w:pStyle w:val="NoSpacing"/>
        <w:numPr>
          <w:ilvl w:val="0"/>
          <w:numId w:val="13"/>
        </w:numPr>
      </w:pPr>
      <w:r w:rsidRPr="009B677F">
        <w:t>Wells with high water cut</w:t>
      </w:r>
    </w:p>
    <w:p w14:paraId="7BFEF7A9" w14:textId="77777777" w:rsidR="009B677F" w:rsidRPr="009B677F" w:rsidRDefault="009B677F" w:rsidP="009B677F">
      <w:pPr>
        <w:pStyle w:val="NoSpacing"/>
        <w:numPr>
          <w:ilvl w:val="0"/>
          <w:numId w:val="13"/>
        </w:numPr>
      </w:pPr>
      <w:r w:rsidRPr="009B677F">
        <w:t>Unconventional oil recovery (e.g., SAGD assist)</w:t>
      </w:r>
    </w:p>
    <w:p w14:paraId="1C00DE37" w14:textId="77777777" w:rsidR="00A22B36" w:rsidRDefault="00A22B36" w:rsidP="00B96B1F">
      <w:pPr>
        <w:pStyle w:val="NoSpacing"/>
      </w:pPr>
    </w:p>
    <w:p w14:paraId="51D4A100" w14:textId="79DCBAFE" w:rsidR="00A22B36" w:rsidRDefault="00A22B36" w:rsidP="00B96B1F">
      <w:pPr>
        <w:pStyle w:val="NoSpacing"/>
      </w:pPr>
      <w:r>
        <w:t xml:space="preserve">Oversea </w:t>
      </w:r>
      <w:r w:rsidR="00BD1781">
        <w:t xml:space="preserve">Partners </w:t>
      </w:r>
    </w:p>
    <w:p w14:paraId="2E69DCF2" w14:textId="77777777" w:rsidR="00A22B36" w:rsidRDefault="00A22B36" w:rsidP="00B96B1F">
      <w:pPr>
        <w:pStyle w:val="NoSpacing"/>
      </w:pPr>
    </w:p>
    <w:p w14:paraId="6679E1A2" w14:textId="30E0A283" w:rsidR="00F52479" w:rsidRDefault="00F52479" w:rsidP="00B96B1F">
      <w:pPr>
        <w:pStyle w:val="NoSpacing"/>
      </w:pPr>
      <w:r>
        <w:t xml:space="preserve">PSI Chemical </w:t>
      </w:r>
    </w:p>
    <w:p w14:paraId="5E75AB03" w14:textId="4E3551FB" w:rsidR="00F52479" w:rsidRDefault="00F52479" w:rsidP="00B96B1F">
      <w:pPr>
        <w:pStyle w:val="NoSpacing"/>
      </w:pPr>
      <w:r>
        <w:t>NUPROS</w:t>
      </w:r>
    </w:p>
    <w:p w14:paraId="682F7F37" w14:textId="77777777" w:rsidR="00E257FC" w:rsidRDefault="00E257FC" w:rsidP="00B96B1F">
      <w:pPr>
        <w:pStyle w:val="NoSpacing"/>
      </w:pPr>
      <w:r>
        <w:t>Amperehour</w:t>
      </w:r>
    </w:p>
    <w:p w14:paraId="6F6711B7" w14:textId="31ABFE9F" w:rsidR="00E257FC" w:rsidRDefault="00E257FC" w:rsidP="00B96B1F">
      <w:pPr>
        <w:pStyle w:val="NoSpacing"/>
      </w:pPr>
      <w:r>
        <w:t xml:space="preserve">CXD </w:t>
      </w:r>
      <w:r w:rsidR="003226B0">
        <w:t>Maintenance</w:t>
      </w:r>
      <w:r>
        <w:t xml:space="preserve"> </w:t>
      </w:r>
      <w:r w:rsidR="003226B0">
        <w:t xml:space="preserve">&amp; Services Ltd </w:t>
      </w:r>
      <w:r>
        <w:t xml:space="preserve"> </w:t>
      </w:r>
    </w:p>
    <w:p w14:paraId="7C99ACF1" w14:textId="7BBEEC3D" w:rsidR="00F205A1" w:rsidRDefault="00F205A1" w:rsidP="00B96B1F">
      <w:pPr>
        <w:pStyle w:val="NoSpacing"/>
      </w:pPr>
      <w:r>
        <w:t xml:space="preserve">Golden Dunes Investment LLC – Add the website </w:t>
      </w:r>
    </w:p>
    <w:p w14:paraId="0ACAEAED" w14:textId="52F78442" w:rsidR="00A22B36" w:rsidRDefault="00A22B36" w:rsidP="00B96B1F">
      <w:pPr>
        <w:pStyle w:val="NoSpacing"/>
      </w:pPr>
      <w:r>
        <w:t xml:space="preserve">Profire Group </w:t>
      </w:r>
      <w:r w:rsidR="00FE048E">
        <w:t xml:space="preserve">– Add the Website </w:t>
      </w:r>
    </w:p>
    <w:p w14:paraId="6EAF3A79" w14:textId="43C076FC" w:rsidR="00A22B36" w:rsidRDefault="00A22B36" w:rsidP="00B96B1F">
      <w:pPr>
        <w:pStyle w:val="NoSpacing"/>
      </w:pPr>
      <w:r>
        <w:t xml:space="preserve">Clear AIM Contracting </w:t>
      </w:r>
      <w:r w:rsidR="00FE048E">
        <w:t xml:space="preserve">Company - Add the </w:t>
      </w:r>
    </w:p>
    <w:p w14:paraId="1D429856" w14:textId="3B5006AD" w:rsidR="00A22B36" w:rsidRDefault="00A22B36" w:rsidP="00B96B1F">
      <w:pPr>
        <w:pStyle w:val="NoSpacing"/>
      </w:pPr>
      <w:r>
        <w:t xml:space="preserve">Power step Energy </w:t>
      </w:r>
      <w:r w:rsidR="00FE048E">
        <w:t xml:space="preserve">– Add the website </w:t>
      </w:r>
    </w:p>
    <w:p w14:paraId="1D492152" w14:textId="77777777" w:rsidR="007C451C" w:rsidRDefault="007C451C" w:rsidP="00B96B1F">
      <w:pPr>
        <w:pStyle w:val="NoSpacing"/>
      </w:pPr>
    </w:p>
    <w:p w14:paraId="1982F8CB" w14:textId="77777777" w:rsidR="00087597" w:rsidRDefault="00087597" w:rsidP="00B96B1F">
      <w:pPr>
        <w:pStyle w:val="NoSpacing"/>
      </w:pPr>
    </w:p>
    <w:p w14:paraId="473289D4" w14:textId="34729125" w:rsidR="007C451C" w:rsidRDefault="007C451C" w:rsidP="00B96B1F">
      <w:pPr>
        <w:pStyle w:val="NoSpacing"/>
      </w:pPr>
      <w:r>
        <w:lastRenderedPageBreak/>
        <w:t>Our clients</w:t>
      </w:r>
    </w:p>
    <w:p w14:paraId="5FE6FB51" w14:textId="77777777" w:rsidR="007C451C" w:rsidRDefault="007C451C" w:rsidP="00B96B1F">
      <w:pPr>
        <w:pStyle w:val="NoSpacing"/>
      </w:pPr>
    </w:p>
    <w:p w14:paraId="410CC241" w14:textId="308F9258" w:rsidR="007C451C" w:rsidRDefault="00D2623B" w:rsidP="00B96B1F">
      <w:pPr>
        <w:pStyle w:val="NoSpacing"/>
      </w:pPr>
      <w:r>
        <w:t>SAUDI ARAMCO</w:t>
      </w:r>
    </w:p>
    <w:p w14:paraId="5B58C1F4" w14:textId="68A6219A" w:rsidR="00D2623B" w:rsidRDefault="00D2623B" w:rsidP="00B96B1F">
      <w:pPr>
        <w:pStyle w:val="NoSpacing"/>
      </w:pPr>
      <w:r>
        <w:t>PETROLEUM DEVELOPMENT OF OMAN</w:t>
      </w:r>
    </w:p>
    <w:p w14:paraId="180559DD" w14:textId="69D25AEF" w:rsidR="00DE5B1E" w:rsidRDefault="0040728E" w:rsidP="00B96B1F">
      <w:pPr>
        <w:pStyle w:val="NoSpacing"/>
      </w:pPr>
      <w:r w:rsidRPr="0040728E">
        <w:t>PEMEX</w:t>
      </w:r>
    </w:p>
    <w:p w14:paraId="3F1E5111" w14:textId="251F2139" w:rsidR="00D2623B" w:rsidRDefault="00D2623B" w:rsidP="00B96B1F">
      <w:pPr>
        <w:pStyle w:val="NoSpacing"/>
      </w:pPr>
      <w:r>
        <w:t>SUNCOR</w:t>
      </w:r>
    </w:p>
    <w:p w14:paraId="6399EA3D" w14:textId="51FD1224" w:rsidR="00F205A1" w:rsidRDefault="00F205A1" w:rsidP="00B96B1F">
      <w:pPr>
        <w:pStyle w:val="NoSpacing"/>
      </w:pPr>
      <w:r>
        <w:t>ACWA POWER</w:t>
      </w:r>
    </w:p>
    <w:p w14:paraId="497D76FE" w14:textId="21AE9B50" w:rsidR="00F205A1" w:rsidRDefault="00F205A1" w:rsidP="00B96B1F">
      <w:pPr>
        <w:pStyle w:val="NoSpacing"/>
      </w:pPr>
      <w:r>
        <w:t>AMEA POWER</w:t>
      </w:r>
    </w:p>
    <w:p w14:paraId="41B588DF" w14:textId="7A0F970C" w:rsidR="0040728E" w:rsidRDefault="00BA65FF" w:rsidP="00B96B1F">
      <w:pPr>
        <w:pStyle w:val="NoSpacing"/>
      </w:pPr>
      <w:r>
        <w:t>KALPATARU INTERNATIONAL PROJECT LTD</w:t>
      </w:r>
    </w:p>
    <w:p w14:paraId="24F5E04E" w14:textId="77777777" w:rsidR="00BA65FF" w:rsidRDefault="00BA65FF" w:rsidP="00B96B1F">
      <w:pPr>
        <w:pStyle w:val="NoSpacing"/>
      </w:pPr>
    </w:p>
    <w:p w14:paraId="1CF3E07B" w14:textId="77777777" w:rsidR="00F205A1" w:rsidRDefault="00F205A1" w:rsidP="00B96B1F">
      <w:pPr>
        <w:pStyle w:val="NoSpacing"/>
      </w:pPr>
    </w:p>
    <w:p w14:paraId="5DDAD18C" w14:textId="77777777" w:rsidR="00D2623B" w:rsidRPr="00F25C7B" w:rsidRDefault="00D2623B" w:rsidP="00B96B1F">
      <w:pPr>
        <w:pStyle w:val="NoSpacing"/>
      </w:pPr>
    </w:p>
    <w:sectPr w:rsidR="00D2623B" w:rsidRPr="00F25C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023"/>
    <w:multiLevelType w:val="hybridMultilevel"/>
    <w:tmpl w:val="3F0C2B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E47E0F"/>
    <w:multiLevelType w:val="multilevel"/>
    <w:tmpl w:val="97B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A110C"/>
    <w:multiLevelType w:val="multilevel"/>
    <w:tmpl w:val="6B0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2429B"/>
    <w:multiLevelType w:val="multilevel"/>
    <w:tmpl w:val="C89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570FD"/>
    <w:multiLevelType w:val="hybridMultilevel"/>
    <w:tmpl w:val="B0C63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CA5644"/>
    <w:multiLevelType w:val="multilevel"/>
    <w:tmpl w:val="67E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93F3D"/>
    <w:multiLevelType w:val="multilevel"/>
    <w:tmpl w:val="6C1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835BF"/>
    <w:multiLevelType w:val="multilevel"/>
    <w:tmpl w:val="51C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761AC"/>
    <w:multiLevelType w:val="hybridMultilevel"/>
    <w:tmpl w:val="B3183F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DF4056"/>
    <w:multiLevelType w:val="hybridMultilevel"/>
    <w:tmpl w:val="DF5AF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A33E60"/>
    <w:multiLevelType w:val="multilevel"/>
    <w:tmpl w:val="3D74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56903"/>
    <w:multiLevelType w:val="multilevel"/>
    <w:tmpl w:val="B64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F64E4E"/>
    <w:multiLevelType w:val="multilevel"/>
    <w:tmpl w:val="7B1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9145B4"/>
    <w:multiLevelType w:val="multilevel"/>
    <w:tmpl w:val="91D2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E90E11"/>
    <w:multiLevelType w:val="multilevel"/>
    <w:tmpl w:val="A6E2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812C0"/>
    <w:multiLevelType w:val="multilevel"/>
    <w:tmpl w:val="2B80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3488D"/>
    <w:multiLevelType w:val="multilevel"/>
    <w:tmpl w:val="002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97280"/>
    <w:multiLevelType w:val="multilevel"/>
    <w:tmpl w:val="E48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467117"/>
    <w:multiLevelType w:val="multilevel"/>
    <w:tmpl w:val="A1A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26D1B"/>
    <w:multiLevelType w:val="multilevel"/>
    <w:tmpl w:val="FF70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694034"/>
    <w:multiLevelType w:val="hybridMultilevel"/>
    <w:tmpl w:val="A5AC5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3308120">
    <w:abstractNumId w:val="20"/>
  </w:num>
  <w:num w:numId="2" w16cid:durableId="276722389">
    <w:abstractNumId w:val="4"/>
  </w:num>
  <w:num w:numId="3" w16cid:durableId="1529878763">
    <w:abstractNumId w:val="8"/>
  </w:num>
  <w:num w:numId="4" w16cid:durableId="1952515983">
    <w:abstractNumId w:val="9"/>
  </w:num>
  <w:num w:numId="5" w16cid:durableId="1253277434">
    <w:abstractNumId w:val="0"/>
  </w:num>
  <w:num w:numId="6" w16cid:durableId="839850016">
    <w:abstractNumId w:val="15"/>
  </w:num>
  <w:num w:numId="7" w16cid:durableId="1523057227">
    <w:abstractNumId w:val="14"/>
  </w:num>
  <w:num w:numId="8" w16cid:durableId="680743132">
    <w:abstractNumId w:val="6"/>
  </w:num>
  <w:num w:numId="9" w16cid:durableId="790591784">
    <w:abstractNumId w:val="18"/>
  </w:num>
  <w:num w:numId="10" w16cid:durableId="1679891735">
    <w:abstractNumId w:val="19"/>
  </w:num>
  <w:num w:numId="11" w16cid:durableId="2088649722">
    <w:abstractNumId w:val="7"/>
  </w:num>
  <w:num w:numId="12" w16cid:durableId="1491365892">
    <w:abstractNumId w:val="1"/>
  </w:num>
  <w:num w:numId="13" w16cid:durableId="374500696">
    <w:abstractNumId w:val="10"/>
  </w:num>
  <w:num w:numId="14" w16cid:durableId="11879817">
    <w:abstractNumId w:val="3"/>
  </w:num>
  <w:num w:numId="15" w16cid:durableId="2106218983">
    <w:abstractNumId w:val="16"/>
  </w:num>
  <w:num w:numId="16" w16cid:durableId="227301397">
    <w:abstractNumId w:val="2"/>
  </w:num>
  <w:num w:numId="17" w16cid:durableId="1098257237">
    <w:abstractNumId w:val="11"/>
  </w:num>
  <w:num w:numId="18" w16cid:durableId="598485149">
    <w:abstractNumId w:val="17"/>
  </w:num>
  <w:num w:numId="19" w16cid:durableId="1732341573">
    <w:abstractNumId w:val="5"/>
  </w:num>
  <w:num w:numId="20" w16cid:durableId="1414860805">
    <w:abstractNumId w:val="13"/>
  </w:num>
  <w:num w:numId="21" w16cid:durableId="6012282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46"/>
    <w:rsid w:val="00087597"/>
    <w:rsid w:val="000879D1"/>
    <w:rsid w:val="000A39A1"/>
    <w:rsid w:val="001111D9"/>
    <w:rsid w:val="001C09D2"/>
    <w:rsid w:val="00215471"/>
    <w:rsid w:val="002B1E7E"/>
    <w:rsid w:val="002E079C"/>
    <w:rsid w:val="003039E6"/>
    <w:rsid w:val="003226B0"/>
    <w:rsid w:val="0040728E"/>
    <w:rsid w:val="00450D7E"/>
    <w:rsid w:val="00490A46"/>
    <w:rsid w:val="0058248A"/>
    <w:rsid w:val="006439A4"/>
    <w:rsid w:val="00654C97"/>
    <w:rsid w:val="0068478B"/>
    <w:rsid w:val="006E5F12"/>
    <w:rsid w:val="007A4FEE"/>
    <w:rsid w:val="007C451C"/>
    <w:rsid w:val="00805570"/>
    <w:rsid w:val="008C56EB"/>
    <w:rsid w:val="009B677F"/>
    <w:rsid w:val="00A22B36"/>
    <w:rsid w:val="00A4012A"/>
    <w:rsid w:val="00AA1E3B"/>
    <w:rsid w:val="00B23670"/>
    <w:rsid w:val="00B96B1F"/>
    <w:rsid w:val="00BA4C45"/>
    <w:rsid w:val="00BA65FF"/>
    <w:rsid w:val="00BD1781"/>
    <w:rsid w:val="00CE1D25"/>
    <w:rsid w:val="00D2623B"/>
    <w:rsid w:val="00D53218"/>
    <w:rsid w:val="00D56B18"/>
    <w:rsid w:val="00DE4688"/>
    <w:rsid w:val="00DE5B1E"/>
    <w:rsid w:val="00E257FC"/>
    <w:rsid w:val="00E40F04"/>
    <w:rsid w:val="00F06A06"/>
    <w:rsid w:val="00F205A1"/>
    <w:rsid w:val="00F25C7B"/>
    <w:rsid w:val="00F52479"/>
    <w:rsid w:val="00F579D4"/>
    <w:rsid w:val="00FE04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727F"/>
  <w15:chartTrackingRefBased/>
  <w15:docId w15:val="{A9760E44-A389-4270-8E0F-EA8C85AF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A46"/>
    <w:rPr>
      <w:rFonts w:eastAsiaTheme="majorEastAsia" w:cstheme="majorBidi"/>
      <w:color w:val="272727" w:themeColor="text1" w:themeTint="D8"/>
    </w:rPr>
  </w:style>
  <w:style w:type="paragraph" w:styleId="Title">
    <w:name w:val="Title"/>
    <w:basedOn w:val="Normal"/>
    <w:next w:val="Normal"/>
    <w:link w:val="TitleChar"/>
    <w:uiPriority w:val="10"/>
    <w:qFormat/>
    <w:rsid w:val="00490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A46"/>
    <w:pPr>
      <w:spacing w:before="160"/>
      <w:jc w:val="center"/>
    </w:pPr>
    <w:rPr>
      <w:i/>
      <w:iCs/>
      <w:color w:val="404040" w:themeColor="text1" w:themeTint="BF"/>
    </w:rPr>
  </w:style>
  <w:style w:type="character" w:customStyle="1" w:styleId="QuoteChar">
    <w:name w:val="Quote Char"/>
    <w:basedOn w:val="DefaultParagraphFont"/>
    <w:link w:val="Quote"/>
    <w:uiPriority w:val="29"/>
    <w:rsid w:val="00490A46"/>
    <w:rPr>
      <w:i/>
      <w:iCs/>
      <w:color w:val="404040" w:themeColor="text1" w:themeTint="BF"/>
    </w:rPr>
  </w:style>
  <w:style w:type="paragraph" w:styleId="ListParagraph">
    <w:name w:val="List Paragraph"/>
    <w:basedOn w:val="Normal"/>
    <w:uiPriority w:val="34"/>
    <w:qFormat/>
    <w:rsid w:val="00490A46"/>
    <w:pPr>
      <w:ind w:left="720"/>
      <w:contextualSpacing/>
    </w:pPr>
  </w:style>
  <w:style w:type="character" w:styleId="IntenseEmphasis">
    <w:name w:val="Intense Emphasis"/>
    <w:basedOn w:val="DefaultParagraphFont"/>
    <w:uiPriority w:val="21"/>
    <w:qFormat/>
    <w:rsid w:val="00490A46"/>
    <w:rPr>
      <w:i/>
      <w:iCs/>
      <w:color w:val="0F4761" w:themeColor="accent1" w:themeShade="BF"/>
    </w:rPr>
  </w:style>
  <w:style w:type="paragraph" w:styleId="IntenseQuote">
    <w:name w:val="Intense Quote"/>
    <w:basedOn w:val="Normal"/>
    <w:next w:val="Normal"/>
    <w:link w:val="IntenseQuoteChar"/>
    <w:uiPriority w:val="30"/>
    <w:qFormat/>
    <w:rsid w:val="00490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A46"/>
    <w:rPr>
      <w:i/>
      <w:iCs/>
      <w:color w:val="0F4761" w:themeColor="accent1" w:themeShade="BF"/>
    </w:rPr>
  </w:style>
  <w:style w:type="character" w:styleId="IntenseReference">
    <w:name w:val="Intense Reference"/>
    <w:basedOn w:val="DefaultParagraphFont"/>
    <w:uiPriority w:val="32"/>
    <w:qFormat/>
    <w:rsid w:val="00490A46"/>
    <w:rPr>
      <w:b/>
      <w:bCs/>
      <w:smallCaps/>
      <w:color w:val="0F4761" w:themeColor="accent1" w:themeShade="BF"/>
      <w:spacing w:val="5"/>
    </w:rPr>
  </w:style>
  <w:style w:type="paragraph" w:styleId="NoSpacing">
    <w:name w:val="No Spacing"/>
    <w:uiPriority w:val="1"/>
    <w:qFormat/>
    <w:rsid w:val="003039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890662">
      <w:bodyDiv w:val="1"/>
      <w:marLeft w:val="0"/>
      <w:marRight w:val="0"/>
      <w:marTop w:val="0"/>
      <w:marBottom w:val="0"/>
      <w:divBdr>
        <w:top w:val="none" w:sz="0" w:space="0" w:color="auto"/>
        <w:left w:val="none" w:sz="0" w:space="0" w:color="auto"/>
        <w:bottom w:val="none" w:sz="0" w:space="0" w:color="auto"/>
        <w:right w:val="none" w:sz="0" w:space="0" w:color="auto"/>
      </w:divBdr>
    </w:div>
    <w:div w:id="1465006310">
      <w:bodyDiv w:val="1"/>
      <w:marLeft w:val="0"/>
      <w:marRight w:val="0"/>
      <w:marTop w:val="0"/>
      <w:marBottom w:val="0"/>
      <w:divBdr>
        <w:top w:val="none" w:sz="0" w:space="0" w:color="auto"/>
        <w:left w:val="none" w:sz="0" w:space="0" w:color="auto"/>
        <w:bottom w:val="none" w:sz="0" w:space="0" w:color="auto"/>
        <w:right w:val="none" w:sz="0" w:space="0" w:color="auto"/>
      </w:divBdr>
    </w:div>
    <w:div w:id="2058355779">
      <w:bodyDiv w:val="1"/>
      <w:marLeft w:val="0"/>
      <w:marRight w:val="0"/>
      <w:marTop w:val="0"/>
      <w:marBottom w:val="0"/>
      <w:divBdr>
        <w:top w:val="none" w:sz="0" w:space="0" w:color="auto"/>
        <w:left w:val="none" w:sz="0" w:space="0" w:color="auto"/>
        <w:bottom w:val="none" w:sz="0" w:space="0" w:color="auto"/>
        <w:right w:val="none" w:sz="0" w:space="0" w:color="auto"/>
      </w:divBdr>
      <w:divsChild>
        <w:div w:id="2104372498">
          <w:marLeft w:val="0"/>
          <w:marRight w:val="0"/>
          <w:marTop w:val="0"/>
          <w:marBottom w:val="0"/>
          <w:divBdr>
            <w:top w:val="none" w:sz="0" w:space="0" w:color="auto"/>
            <w:left w:val="none" w:sz="0" w:space="0" w:color="auto"/>
            <w:bottom w:val="none" w:sz="0" w:space="0" w:color="auto"/>
            <w:right w:val="none" w:sz="0" w:space="0" w:color="auto"/>
          </w:divBdr>
        </w:div>
        <w:div w:id="603808333">
          <w:marLeft w:val="0"/>
          <w:marRight w:val="0"/>
          <w:marTop w:val="0"/>
          <w:marBottom w:val="0"/>
          <w:divBdr>
            <w:top w:val="none" w:sz="0" w:space="0" w:color="auto"/>
            <w:left w:val="none" w:sz="0" w:space="0" w:color="auto"/>
            <w:bottom w:val="none" w:sz="0" w:space="0" w:color="auto"/>
            <w:right w:val="none" w:sz="0" w:space="0" w:color="auto"/>
          </w:divBdr>
        </w:div>
        <w:div w:id="993491087">
          <w:marLeft w:val="0"/>
          <w:marRight w:val="0"/>
          <w:marTop w:val="0"/>
          <w:marBottom w:val="0"/>
          <w:divBdr>
            <w:top w:val="none" w:sz="0" w:space="0" w:color="auto"/>
            <w:left w:val="none" w:sz="0" w:space="0" w:color="auto"/>
            <w:bottom w:val="none" w:sz="0" w:space="0" w:color="auto"/>
            <w:right w:val="none" w:sz="0" w:space="0" w:color="auto"/>
          </w:divBdr>
        </w:div>
        <w:div w:id="891498383">
          <w:marLeft w:val="0"/>
          <w:marRight w:val="0"/>
          <w:marTop w:val="0"/>
          <w:marBottom w:val="0"/>
          <w:divBdr>
            <w:top w:val="none" w:sz="0" w:space="0" w:color="auto"/>
            <w:left w:val="none" w:sz="0" w:space="0" w:color="auto"/>
            <w:bottom w:val="none" w:sz="0" w:space="0" w:color="auto"/>
            <w:right w:val="none" w:sz="0" w:space="0" w:color="auto"/>
          </w:divBdr>
        </w:div>
        <w:div w:id="580330260">
          <w:marLeft w:val="0"/>
          <w:marRight w:val="0"/>
          <w:marTop w:val="0"/>
          <w:marBottom w:val="0"/>
          <w:divBdr>
            <w:top w:val="none" w:sz="0" w:space="0" w:color="auto"/>
            <w:left w:val="none" w:sz="0" w:space="0" w:color="auto"/>
            <w:bottom w:val="none" w:sz="0" w:space="0" w:color="auto"/>
            <w:right w:val="none" w:sz="0" w:space="0" w:color="auto"/>
          </w:divBdr>
        </w:div>
        <w:div w:id="850604909">
          <w:marLeft w:val="0"/>
          <w:marRight w:val="0"/>
          <w:marTop w:val="0"/>
          <w:marBottom w:val="0"/>
          <w:divBdr>
            <w:top w:val="none" w:sz="0" w:space="0" w:color="auto"/>
            <w:left w:val="none" w:sz="0" w:space="0" w:color="auto"/>
            <w:bottom w:val="none" w:sz="0" w:space="0" w:color="auto"/>
            <w:right w:val="none" w:sz="0" w:space="0" w:color="auto"/>
          </w:divBdr>
        </w:div>
        <w:div w:id="1835029893">
          <w:marLeft w:val="0"/>
          <w:marRight w:val="0"/>
          <w:marTop w:val="0"/>
          <w:marBottom w:val="0"/>
          <w:divBdr>
            <w:top w:val="none" w:sz="0" w:space="0" w:color="auto"/>
            <w:left w:val="none" w:sz="0" w:space="0" w:color="auto"/>
            <w:bottom w:val="none" w:sz="0" w:space="0" w:color="auto"/>
            <w:right w:val="none" w:sz="0" w:space="0" w:color="auto"/>
          </w:divBdr>
        </w:div>
        <w:div w:id="1809856849">
          <w:marLeft w:val="0"/>
          <w:marRight w:val="0"/>
          <w:marTop w:val="0"/>
          <w:marBottom w:val="0"/>
          <w:divBdr>
            <w:top w:val="none" w:sz="0" w:space="0" w:color="auto"/>
            <w:left w:val="none" w:sz="0" w:space="0" w:color="auto"/>
            <w:bottom w:val="none" w:sz="0" w:space="0" w:color="auto"/>
            <w:right w:val="none" w:sz="0" w:space="0" w:color="auto"/>
          </w:divBdr>
        </w:div>
        <w:div w:id="1817643410">
          <w:marLeft w:val="0"/>
          <w:marRight w:val="0"/>
          <w:marTop w:val="0"/>
          <w:marBottom w:val="0"/>
          <w:divBdr>
            <w:top w:val="none" w:sz="0" w:space="0" w:color="auto"/>
            <w:left w:val="none" w:sz="0" w:space="0" w:color="auto"/>
            <w:bottom w:val="none" w:sz="0" w:space="0" w:color="auto"/>
            <w:right w:val="none" w:sz="0" w:space="0" w:color="auto"/>
          </w:divBdr>
        </w:div>
        <w:div w:id="555046101">
          <w:marLeft w:val="0"/>
          <w:marRight w:val="0"/>
          <w:marTop w:val="0"/>
          <w:marBottom w:val="0"/>
          <w:divBdr>
            <w:top w:val="none" w:sz="0" w:space="0" w:color="auto"/>
            <w:left w:val="none" w:sz="0" w:space="0" w:color="auto"/>
            <w:bottom w:val="none" w:sz="0" w:space="0" w:color="auto"/>
            <w:right w:val="none" w:sz="0" w:space="0" w:color="auto"/>
          </w:divBdr>
        </w:div>
        <w:div w:id="95685348">
          <w:marLeft w:val="0"/>
          <w:marRight w:val="0"/>
          <w:marTop w:val="0"/>
          <w:marBottom w:val="0"/>
          <w:divBdr>
            <w:top w:val="none" w:sz="0" w:space="0" w:color="auto"/>
            <w:left w:val="none" w:sz="0" w:space="0" w:color="auto"/>
            <w:bottom w:val="none" w:sz="0" w:space="0" w:color="auto"/>
            <w:right w:val="none" w:sz="0" w:space="0" w:color="auto"/>
          </w:divBdr>
        </w:div>
        <w:div w:id="1506165387">
          <w:marLeft w:val="0"/>
          <w:marRight w:val="0"/>
          <w:marTop w:val="0"/>
          <w:marBottom w:val="0"/>
          <w:divBdr>
            <w:top w:val="none" w:sz="0" w:space="0" w:color="auto"/>
            <w:left w:val="none" w:sz="0" w:space="0" w:color="auto"/>
            <w:bottom w:val="none" w:sz="0" w:space="0" w:color="auto"/>
            <w:right w:val="none" w:sz="0" w:space="0" w:color="auto"/>
          </w:divBdr>
        </w:div>
      </w:divsChild>
    </w:div>
    <w:div w:id="2107577633">
      <w:bodyDiv w:val="1"/>
      <w:marLeft w:val="0"/>
      <w:marRight w:val="0"/>
      <w:marTop w:val="0"/>
      <w:marBottom w:val="0"/>
      <w:divBdr>
        <w:top w:val="none" w:sz="0" w:space="0" w:color="auto"/>
        <w:left w:val="none" w:sz="0" w:space="0" w:color="auto"/>
        <w:bottom w:val="none" w:sz="0" w:space="0" w:color="auto"/>
        <w:right w:val="none" w:sz="0" w:space="0" w:color="auto"/>
      </w:divBdr>
      <w:divsChild>
        <w:div w:id="1517110982">
          <w:marLeft w:val="0"/>
          <w:marRight w:val="0"/>
          <w:marTop w:val="0"/>
          <w:marBottom w:val="0"/>
          <w:divBdr>
            <w:top w:val="none" w:sz="0" w:space="0" w:color="auto"/>
            <w:left w:val="none" w:sz="0" w:space="0" w:color="auto"/>
            <w:bottom w:val="none" w:sz="0" w:space="0" w:color="auto"/>
            <w:right w:val="none" w:sz="0" w:space="0" w:color="auto"/>
          </w:divBdr>
        </w:div>
        <w:div w:id="1035737187">
          <w:marLeft w:val="0"/>
          <w:marRight w:val="0"/>
          <w:marTop w:val="0"/>
          <w:marBottom w:val="0"/>
          <w:divBdr>
            <w:top w:val="none" w:sz="0" w:space="0" w:color="auto"/>
            <w:left w:val="none" w:sz="0" w:space="0" w:color="auto"/>
            <w:bottom w:val="none" w:sz="0" w:space="0" w:color="auto"/>
            <w:right w:val="none" w:sz="0" w:space="0" w:color="auto"/>
          </w:divBdr>
        </w:div>
        <w:div w:id="1936860611">
          <w:marLeft w:val="0"/>
          <w:marRight w:val="0"/>
          <w:marTop w:val="0"/>
          <w:marBottom w:val="0"/>
          <w:divBdr>
            <w:top w:val="none" w:sz="0" w:space="0" w:color="auto"/>
            <w:left w:val="none" w:sz="0" w:space="0" w:color="auto"/>
            <w:bottom w:val="none" w:sz="0" w:space="0" w:color="auto"/>
            <w:right w:val="none" w:sz="0" w:space="0" w:color="auto"/>
          </w:divBdr>
        </w:div>
        <w:div w:id="1742167555">
          <w:marLeft w:val="0"/>
          <w:marRight w:val="0"/>
          <w:marTop w:val="0"/>
          <w:marBottom w:val="0"/>
          <w:divBdr>
            <w:top w:val="none" w:sz="0" w:space="0" w:color="auto"/>
            <w:left w:val="none" w:sz="0" w:space="0" w:color="auto"/>
            <w:bottom w:val="none" w:sz="0" w:space="0" w:color="auto"/>
            <w:right w:val="none" w:sz="0" w:space="0" w:color="auto"/>
          </w:divBdr>
        </w:div>
        <w:div w:id="1507133254">
          <w:marLeft w:val="0"/>
          <w:marRight w:val="0"/>
          <w:marTop w:val="0"/>
          <w:marBottom w:val="0"/>
          <w:divBdr>
            <w:top w:val="none" w:sz="0" w:space="0" w:color="auto"/>
            <w:left w:val="none" w:sz="0" w:space="0" w:color="auto"/>
            <w:bottom w:val="none" w:sz="0" w:space="0" w:color="auto"/>
            <w:right w:val="none" w:sz="0" w:space="0" w:color="auto"/>
          </w:divBdr>
        </w:div>
        <w:div w:id="1983533107">
          <w:marLeft w:val="0"/>
          <w:marRight w:val="0"/>
          <w:marTop w:val="0"/>
          <w:marBottom w:val="0"/>
          <w:divBdr>
            <w:top w:val="none" w:sz="0" w:space="0" w:color="auto"/>
            <w:left w:val="none" w:sz="0" w:space="0" w:color="auto"/>
            <w:bottom w:val="none" w:sz="0" w:space="0" w:color="auto"/>
            <w:right w:val="none" w:sz="0" w:space="0" w:color="auto"/>
          </w:divBdr>
        </w:div>
        <w:div w:id="99872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Sudan</dc:creator>
  <cp:keywords/>
  <dc:description/>
  <cp:lastModifiedBy>Amit Sudan</cp:lastModifiedBy>
  <cp:revision>41</cp:revision>
  <dcterms:created xsi:type="dcterms:W3CDTF">2025-05-10T18:34:00Z</dcterms:created>
  <dcterms:modified xsi:type="dcterms:W3CDTF">2025-05-10T23:47:00Z</dcterms:modified>
</cp:coreProperties>
</file>