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0" w:after="120"/>
        <w:jc w:val="center"/>
      </w:pPr>
      <w:r>
        <w:rPr>
          <w:b/>
          <w:color w:val="1E3A8A"/>
          <w:sz w:val="36"/>
        </w:rPr>
        <w:t>RELATÓRIO DE SPRINT 3 — FinControl</w:t>
      </w:r>
    </w:p>
    <w:p>
      <w:pPr>
        <w:spacing w:after="800"/>
        <w:jc w:val="center"/>
      </w:pPr>
      <w:r>
        <w:rPr>
          <w:color w:val="64748B"/>
          <w:sz w:val="24"/>
        </w:rPr>
        <w:t>Relatórios Simples e Usabilidade do Sistema</w:t>
      </w:r>
    </w:p>
    <w:p>
      <w:pPr>
        <w:spacing w:before="280" w:after="80"/>
      </w:pPr>
      <w:r>
        <w:rPr>
          <w:b/>
          <w:color w:val="1E3A8A"/>
          <w:sz w:val="30"/>
        </w:rPr>
        <w:t>1. O que a gente tinha que fazer</w:t>
      </w:r>
    </w:p>
    <w:p>
      <w:r>
        <w:rPr>
          <w:b/>
          <w:sz w:val="22"/>
        </w:rPr>
        <w:t xml:space="preserve">Nome do projeto: </w:t>
      </w:r>
      <w:r>
        <w:rPr>
          <w:sz w:val="22"/>
        </w:rPr>
        <w:t>FinControl — Controle Financeiro</w:t>
      </w:r>
    </w:p>
    <w:p>
      <w:r>
        <w:rPr>
          <w:b/>
          <w:sz w:val="22"/>
        </w:rPr>
        <w:t xml:space="preserve">Sprint: </w:t>
      </w:r>
      <w:r>
        <w:rPr>
          <w:sz w:val="22"/>
        </w:rPr>
        <w:t>3 de 3</w:t>
      </w:r>
    </w:p>
    <w:p>
      <w:r>
        <w:rPr>
          <w:b/>
          <w:sz w:val="22"/>
        </w:rPr>
        <w:t xml:space="preserve">Prazo: </w:t>
      </w:r>
      <w:r>
        <w:rPr>
          <w:sz w:val="22"/>
        </w:rPr>
        <w:t>19/06/2026</w:t>
      </w:r>
    </w:p>
    <w:p>
      <w:r>
        <w:rPr>
          <w:b/>
          <w:sz w:val="22"/>
        </w:rPr>
        <w:t xml:space="preserve">Status: </w:t>
      </w:r>
      <w:r>
        <w:rPr>
          <w:sz w:val="22"/>
        </w:rPr>
        <w:t>Concluído</w:t>
      </w:r>
    </w:p>
    <w:p/>
    <w:p>
      <w:pPr>
        <w:spacing w:after="120"/>
      </w:pPr>
      <w:r>
        <w:rPr>
          <w:sz w:val="22"/>
        </w:rPr>
        <w:t>Essa foi a sprint final do projeto. Com o cadastro e a edição já prontos das sprints anteriores, o foco aqui foi em duas entregas que fecham o ciclo: dar ao usuário um relatório visual mais completo do período selecionado, e melhorar a experiência de uso com validação de formulários e acessibilidade.</w:t>
      </w:r>
    </w:p>
    <w:p>
      <w:pPr>
        <w:spacing w:after="120"/>
      </w:pPr>
      <w:r>
        <w:rPr>
          <w:sz w:val="22"/>
        </w:rPr>
        <w:t>Dividimos o trabalho nas duas histórias de usuário restantes:</w:t>
      </w:r>
    </w:p>
    <w:p>
      <w:pPr>
        <w:pStyle w:val="ListBullet"/>
        <w:spacing w:after="60"/>
      </w:pPr>
      <w:r>
        <w:rPr>
          <w:sz w:val="22"/>
        </w:rPr>
        <w:t>US07: Relatórios Simples</w:t>
      </w:r>
    </w:p>
    <w:p>
      <w:pPr>
        <w:pStyle w:val="ListBullet"/>
        <w:spacing w:after="60"/>
      </w:pPr>
      <w:r>
        <w:rPr>
          <w:sz w:val="22"/>
        </w:rPr>
        <w:t>US08: Usabilidade do Sistema</w:t>
      </w:r>
    </w:p>
    <w:p>
      <w:pPr>
        <w:spacing w:before="280" w:after="80"/>
      </w:pPr>
      <w:r>
        <w:rPr>
          <w:b/>
          <w:color w:val="1E3A8A"/>
          <w:sz w:val="30"/>
        </w:rPr>
        <w:t>2. Tecnologias que a gente usou</w:t>
      </w:r>
    </w:p>
    <w:p>
      <w:pPr>
        <w:pStyle w:val="ListBullet"/>
        <w:spacing w:after="60"/>
      </w:pPr>
      <w:r>
        <w:rPr>
          <w:sz w:val="22"/>
        </w:rPr>
        <w:t>Frontend: HTML5, CSS3 e JavaScript puro (sem framework)</w:t>
      </w:r>
    </w:p>
    <w:p>
      <w:pPr>
        <w:pStyle w:val="ListBullet"/>
        <w:spacing w:after="60"/>
      </w:pPr>
      <w:r>
        <w:rPr>
          <w:sz w:val="22"/>
        </w:rPr>
        <w:t>Banco de dados: Firebase Firestore (nuvem, sem custo)</w:t>
      </w:r>
    </w:p>
    <w:p>
      <w:pPr>
        <w:pStyle w:val="ListBullet"/>
        <w:spacing w:after="60"/>
      </w:pPr>
      <w:r>
        <w:rPr>
          <w:sz w:val="22"/>
        </w:rPr>
        <w:t>Gráficos: Chart.js (já usado na Sprint 2, mantido e expandido)</w:t>
      </w:r>
    </w:p>
    <w:p/>
    <w:p>
      <w:pPr>
        <w:spacing w:after="120"/>
      </w:pPr>
      <w:r>
        <w:rPr>
          <w:sz w:val="22"/>
        </w:rPr>
        <w:t>Nenhuma biblioteca nova foi adicionada nessa sprint. Tudo foi feito com os recursos já existentes no projeto — a novidade ficou por conta das funcionalidades implementadas em cima da base já construída.</w:t>
      </w:r>
    </w:p>
    <w:p>
      <w:pPr>
        <w:spacing w:before="280" w:after="80"/>
      </w:pPr>
      <w:r>
        <w:rPr>
          <w:b/>
          <w:color w:val="1E3A8A"/>
          <w:sz w:val="30"/>
        </w:rPr>
        <w:t>3. Como o app funciona</w:t>
      </w:r>
    </w:p>
    <w:p>
      <w:pPr>
        <w:spacing w:after="120"/>
      </w:pPr>
      <w:r>
        <w:rPr>
          <w:sz w:val="22"/>
        </w:rPr>
        <w:t>O funcionamento geral continua o mesmo das sprints anteriores. O JavaScript no navegador se comunica direto com o Firebase na nuvem, sem backend intermediário. O roteamento é feito via hash na URL (#dashboard, #receitas etc.), sem recarregar a página.</w:t>
      </w:r>
    </w:p>
    <w:p>
      <w:pPr>
        <w:spacing w:after="120"/>
      </w:pPr>
      <w:r>
        <w:rPr>
          <w:sz w:val="22"/>
        </w:rPr>
        <w:t>Arquivos modificados nessa sprint:</w:t>
      </w:r>
    </w:p>
    <w:p>
      <w:pPr>
        <w:pStyle w:val="ListBullet"/>
        <w:spacing w:after="60"/>
      </w:pPr>
      <w:r>
        <w:rPr>
          <w:sz w:val="22"/>
        </w:rPr>
        <w:t>index.html — nav atualizado: 'Resumo Mensal' virou 'Relatórios'; aria-labels e roles adicionados</w:t>
      </w:r>
    </w:p>
    <w:p>
      <w:pPr>
        <w:pStyle w:val="ListBullet"/>
        <w:spacing w:after="60"/>
      </w:pPr>
      <w:r>
        <w:rPr>
          <w:sz w:val="22"/>
        </w:rPr>
        <w:t>js/resumo.js — expandido com tabela de lançamentos e análise por categoria</w:t>
      </w:r>
    </w:p>
    <w:p>
      <w:pPr>
        <w:pStyle w:val="ListBullet"/>
        <w:spacing w:after="60"/>
      </w:pPr>
      <w:r>
        <w:rPr>
          <w:sz w:val="22"/>
        </w:rPr>
        <w:t>js/ui.js — novas funções showFieldError() e clearFieldErrors()</w:t>
      </w:r>
    </w:p>
    <w:p>
      <w:pPr>
        <w:pStyle w:val="ListBullet"/>
        <w:spacing w:after="60"/>
      </w:pPr>
      <w:r>
        <w:rPr>
          <w:sz w:val="22"/>
        </w:rPr>
        <w:t>css/components.css — novos estilos para erros de campo, badges coloridos e barra de percentual</w:t>
      </w:r>
    </w:p>
    <w:p>
      <w:pPr>
        <w:pStyle w:val="ListBullet"/>
        <w:spacing w:after="60"/>
      </w:pPr>
      <w:r>
        <w:rPr>
          <w:sz w:val="22"/>
        </w:rPr>
        <w:t>js/receitas.js — formulários com validação visual</w:t>
      </w:r>
    </w:p>
    <w:p>
      <w:pPr>
        <w:pStyle w:val="ListBullet"/>
        <w:spacing w:after="60"/>
      </w:pPr>
      <w:r>
        <w:rPr>
          <w:sz w:val="22"/>
        </w:rPr>
        <w:t>js/despesas.js — formulários com validação visual</w:t>
      </w:r>
    </w:p>
    <w:p>
      <w:pPr>
        <w:pStyle w:val="ListBullet"/>
        <w:spacing w:after="60"/>
      </w:pPr>
      <w:r>
        <w:rPr>
          <w:sz w:val="22"/>
        </w:rPr>
        <w:t>js/categorias.js — formulário com validação visual</w:t>
      </w:r>
    </w:p>
    <w:p>
      <w:pPr>
        <w:spacing w:before="280" w:after="80"/>
      </w:pPr>
      <w:r>
        <w:rPr>
          <w:b/>
          <w:color w:val="1E3A8A"/>
          <w:sz w:val="30"/>
        </w:rPr>
        <w:t>4. O que a gente tinha que entregar</w:t>
      </w:r>
    </w:p>
    <w:p>
      <w:pPr>
        <w:spacing w:before="160" w:after="60"/>
      </w:pPr>
      <w:r>
        <w:rPr>
          <w:b/>
          <w:color w:val="0F172A"/>
          <w:sz w:val="23"/>
        </w:rPr>
        <w:t>Tarefa 7 — Relatórios Simples (US07)</w:t>
      </w:r>
    </w:p>
    <w:p>
      <w:pPr>
        <w:spacing w:after="120"/>
      </w:pPr>
      <w:r>
        <w:rPr>
          <w:sz w:val="22"/>
        </w:rPr>
        <w:t>O usuário acessa a aba Relatórios e enxerga não só os gráficos do mês, mas também a lista completa dos lançamentos e um detalhamento por categoria.</w:t>
      </w:r>
    </w:p>
    <w:p>
      <w:pPr>
        <w:spacing w:after="120"/>
      </w:pPr>
      <w:r>
        <w:rPr>
          <w:sz w:val="22"/>
        </w:rPr>
        <w:t>Como funciona:</w:t>
      </w:r>
    </w:p>
    <w:p>
      <w:pPr>
        <w:pStyle w:val="ListBullet"/>
        <w:spacing w:after="60"/>
      </w:pPr>
      <w:r>
        <w:rPr>
          <w:sz w:val="22"/>
        </w:rPr>
        <w:t>A página foi renomeada de 'Resumo Mensal' para 'Relatórios' na navegação</w:t>
      </w:r>
    </w:p>
    <w:p>
      <w:pPr>
        <w:pStyle w:val="ListBullet"/>
        <w:spacing w:after="60"/>
      </w:pPr>
      <w:r>
        <w:rPr>
          <w:sz w:val="22"/>
        </w:rPr>
        <w:t>Os gráficos existentes (rosca e barras) foram mantidos</w:t>
      </w:r>
    </w:p>
    <w:p>
      <w:pPr>
        <w:pStyle w:val="ListBullet"/>
        <w:spacing w:after="60"/>
      </w:pPr>
      <w:r>
        <w:rPr>
          <w:sz w:val="22"/>
        </w:rPr>
        <w:t>Nova seção 'Lançamentos do Período': tabela unificada com todas as receitas e despesas do mês</w:t>
      </w:r>
    </w:p>
    <w:p>
      <w:pPr>
        <w:pStyle w:val="ListBullet"/>
        <w:spacing w:after="60"/>
      </w:pPr>
      <w:r>
        <w:rPr>
          <w:sz w:val="22"/>
        </w:rPr>
        <w:t>Cada linha mostra: data, tipo (badge verde Receita / vermelho Despesa), descrição, categoria e valor com sinal + ou −</w:t>
      </w:r>
    </w:p>
    <w:p>
      <w:pPr>
        <w:pStyle w:val="ListBullet"/>
        <w:spacing w:after="60"/>
      </w:pPr>
      <w:r>
        <w:rPr>
          <w:sz w:val="22"/>
        </w:rPr>
        <w:t>Itens são ordenados do mais recente para o mais antigo</w:t>
      </w:r>
    </w:p>
    <w:p>
      <w:pPr>
        <w:pStyle w:val="ListBullet"/>
        <w:spacing w:after="60"/>
      </w:pPr>
      <w:r>
        <w:rPr>
          <w:sz w:val="22"/>
        </w:rPr>
        <w:t>Nova seção 'Análise por Categoria': tabela com total gasto por categoria, valor em reais e percentual sobre o total de despesas</w:t>
      </w:r>
    </w:p>
    <w:p>
      <w:pPr>
        <w:pStyle w:val="ListBullet"/>
        <w:spacing w:after="60"/>
      </w:pPr>
      <w:r>
        <w:rPr>
          <w:sz w:val="22"/>
        </w:rPr>
        <w:t>Cada categoria tem uma barra de progresso proporcional ao percentual, facilitando a leitura visual</w:t>
      </w:r>
    </w:p>
    <w:p>
      <w:pPr>
        <w:pStyle w:val="ListBullet"/>
        <w:spacing w:after="60"/>
      </w:pPr>
      <w:r>
        <w:rPr>
          <w:sz w:val="22"/>
        </w:rPr>
        <w:t>As seções de lançamentos e análise somem automaticamente quando não há dados no período</w:t>
      </w:r>
    </w:p>
    <w:p/>
    <w:p>
      <w:pPr>
        <w:spacing w:before="80"/>
      </w:pPr>
      <w:r>
        <w:rPr>
          <w:i/>
          <w:color w:val="94A3B8"/>
        </w:rPr>
        <w:t>[INSERIR PRINT DA TELA DE RELATÓRIOS — LANÇAMENTOS DO PERÍODO AQUI]</w:t>
      </w:r>
    </w:p>
    <w:p/>
    <w:p>
      <w:r>
        <w:rPr>
          <w:i/>
          <w:color w:val="94A3B8"/>
        </w:rPr>
        <w:t>[INSERIR PRINT DA ANÁLISE POR CATEGORIA AQUI]</w:t>
      </w:r>
    </w:p>
    <w:p/>
    <w:p>
      <w:pPr>
        <w:spacing w:before="160" w:after="60"/>
      </w:pPr>
      <w:r>
        <w:rPr>
          <w:b/>
          <w:color w:val="0F172A"/>
          <w:sz w:val="23"/>
        </w:rPr>
        <w:t>Tarefa 8 — Usabilidade do Sistema (US08)</w:t>
      </w:r>
    </w:p>
    <w:p>
      <w:pPr>
        <w:spacing w:after="120"/>
      </w:pPr>
      <w:r>
        <w:rPr>
          <w:sz w:val="22"/>
        </w:rPr>
        <w:t>O sistema agora orienta o usuário quando ele tenta salvar um formulário incompleto, em vez de simplesmente não fazer nada ou mostrar o alerta padrão feio do navegador.</w:t>
      </w:r>
    </w:p>
    <w:p>
      <w:pPr>
        <w:spacing w:after="120"/>
      </w:pPr>
      <w:r>
        <w:rPr>
          <w:sz w:val="22"/>
        </w:rPr>
        <w:t>Como funciona — Validação de formulários:</w:t>
      </w:r>
    </w:p>
    <w:p>
      <w:pPr>
        <w:pStyle w:val="ListBullet"/>
        <w:spacing w:after="60"/>
      </w:pPr>
      <w:r>
        <w:rPr>
          <w:sz w:val="22"/>
        </w:rPr>
        <w:t>Todos os formulários receberam o atributo novalidate, desativando a validação padrão do navegador</w:t>
      </w:r>
    </w:p>
    <w:p>
      <w:pPr>
        <w:pStyle w:val="ListBullet"/>
        <w:spacing w:after="60"/>
      </w:pPr>
      <w:r>
        <w:rPr>
          <w:sz w:val="22"/>
        </w:rPr>
        <w:t>Ao clicar em salvar com campo vazio ou inválido, o campo fica com borda vermelha e uma mensagem aparece logo abaixo</w:t>
      </w:r>
    </w:p>
    <w:p>
      <w:pPr>
        <w:pStyle w:val="ListBullet"/>
        <w:spacing w:after="60"/>
      </w:pPr>
      <w:r>
        <w:rPr>
          <w:sz w:val="22"/>
        </w:rPr>
        <w:t>Exemplos de mensagens: 'Informe a descrição da receita.', 'Informe um valor maior que zero.', 'Selecione uma categoria.'</w:t>
      </w:r>
    </w:p>
    <w:p>
      <w:pPr>
        <w:pStyle w:val="ListBullet"/>
        <w:spacing w:after="60"/>
      </w:pPr>
      <w:r>
        <w:rPr>
          <w:sz w:val="22"/>
        </w:rPr>
        <w:t>O cursor vai automaticamente para o primeiro campo com erro, sem o usuário precisar procurar</w:t>
      </w:r>
    </w:p>
    <w:p>
      <w:pPr>
        <w:pStyle w:val="ListBullet"/>
        <w:spacing w:after="60"/>
      </w:pPr>
      <w:r>
        <w:rPr>
          <w:sz w:val="22"/>
        </w:rPr>
        <w:t>Quando o usuário começa a digitar no campo com erro, a borda vermelha e a mensagem somem</w:t>
      </w:r>
    </w:p>
    <w:p>
      <w:pPr>
        <w:pStyle w:val="ListBullet"/>
        <w:spacing w:after="60"/>
      </w:pPr>
      <w:r>
        <w:rPr>
          <w:sz w:val="22"/>
        </w:rPr>
        <w:t>Essa lógica foi implementada nas telas de Receitas, Despesas e Categorias, tanto no formulário principal quanto nos modais de edição</w:t>
      </w:r>
    </w:p>
    <w:p/>
    <w:p>
      <w:pPr>
        <w:spacing w:after="120"/>
      </w:pPr>
      <w:r>
        <w:rPr>
          <w:sz w:val="22"/>
        </w:rPr>
        <w:t>Como funciona — Acessibilidade e UX:</w:t>
      </w:r>
    </w:p>
    <w:p>
      <w:pPr>
        <w:pStyle w:val="ListBullet"/>
        <w:spacing w:after="60"/>
      </w:pPr>
      <w:r>
        <w:rPr>
          <w:sz w:val="22"/>
        </w:rPr>
        <w:t>Labels agora estão associados aos inputs pelo atributo for/id, permitindo clicar no texto para focar o campo</w:t>
      </w:r>
    </w:p>
    <w:p>
      <w:pPr>
        <w:pStyle w:val="ListBullet"/>
        <w:spacing w:after="60"/>
      </w:pPr>
      <w:r>
        <w:rPr>
          <w:sz w:val="22"/>
        </w:rPr>
        <w:t>Modais de edição focam automaticamente no primeiro campo ao abrir</w:t>
      </w:r>
    </w:p>
    <w:p>
      <w:pPr>
        <w:pStyle w:val="ListBullet"/>
        <w:spacing w:after="60"/>
      </w:pPr>
      <w:r>
        <w:rPr>
          <w:sz w:val="22"/>
        </w:rPr>
        <w:t>Toasts de notificação receberam aria-live='polite' para leitores de tela</w:t>
      </w:r>
    </w:p>
    <w:p>
      <w:pPr>
        <w:pStyle w:val="ListBullet"/>
        <w:spacing w:after="60"/>
      </w:pPr>
      <w:r>
        <w:rPr>
          <w:sz w:val="22"/>
        </w:rPr>
        <w:t>Navegação lateral recebeu role='navigation' e aria-labels descritivos</w:t>
      </w:r>
    </w:p>
    <w:p>
      <w:pPr>
        <w:pStyle w:val="ListBullet"/>
        <w:spacing w:after="60"/>
      </w:pPr>
      <w:r>
        <w:rPr>
          <w:sz w:val="22"/>
        </w:rPr>
        <w:t>Campos de texto ganharam maxlength para evitar entradas excessivamente longas</w:t>
      </w:r>
    </w:p>
    <w:p/>
    <w:p>
      <w:r>
        <w:rPr>
          <w:i/>
          <w:color w:val="94A3B8"/>
        </w:rPr>
        <w:t>[INSERIR PRINT DO FORMULÁRIO COM ERRO DE VALIDAÇÃO AQUI]</w:t>
      </w:r>
    </w:p>
    <w:p>
      <w:pPr>
        <w:spacing w:before="280" w:after="80"/>
      </w:pPr>
      <w:r>
        <w:rPr>
          <w:b/>
          <w:color w:val="1E3A8A"/>
          <w:sz w:val="30"/>
        </w:rPr>
        <w:t>5. Como navega na aplicação</w:t>
      </w:r>
    </w:p>
    <w:p>
      <w:pPr>
        <w:pStyle w:val="ListBullet"/>
        <w:spacing w:after="60"/>
      </w:pPr>
      <w:r>
        <w:rPr>
          <w:sz w:val="22"/>
        </w:rPr>
        <w:t>/#dashboard   — Tela de resumo geral com totais em tempo real</w:t>
      </w:r>
    </w:p>
    <w:p>
      <w:pPr>
        <w:pStyle w:val="ListBullet"/>
        <w:spacing w:after="60"/>
      </w:pPr>
      <w:r>
        <w:rPr>
          <w:sz w:val="22"/>
        </w:rPr>
        <w:t>/#receitas    — Adicionar, editar e excluir receitas (com validação)</w:t>
      </w:r>
    </w:p>
    <w:p>
      <w:pPr>
        <w:pStyle w:val="ListBullet"/>
        <w:spacing w:after="60"/>
      </w:pPr>
      <w:r>
        <w:rPr>
          <w:sz w:val="22"/>
        </w:rPr>
        <w:t>/#despesas    — Adicionar, editar e excluir despesas (com validação)</w:t>
      </w:r>
    </w:p>
    <w:p>
      <w:pPr>
        <w:pStyle w:val="ListBullet"/>
        <w:spacing w:after="60"/>
      </w:pPr>
      <w:r>
        <w:rPr>
          <w:sz w:val="22"/>
        </w:rPr>
        <w:t>/#categorias  — Gerenciar categorias (com validação)</w:t>
      </w:r>
    </w:p>
    <w:p>
      <w:pPr>
        <w:pStyle w:val="ListBullet"/>
        <w:spacing w:after="60"/>
      </w:pPr>
      <w:r>
        <w:rPr>
          <w:sz w:val="22"/>
        </w:rPr>
        <w:t>/#resumo      — Relatórios: gráficos + lançamentos do período + análise por categoria</w:t>
      </w:r>
    </w:p>
    <w:p>
      <w:pPr>
        <w:spacing w:before="280" w:after="80"/>
      </w:pPr>
      <w:r>
        <w:rPr>
          <w:b/>
          <w:color w:val="1E3A8A"/>
          <w:sz w:val="30"/>
        </w:rPr>
        <w:t>6. Status da Sprint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72"/>
        <w:gridCol w:w="2016"/>
      </w:tblGrid>
      <w:tr>
        <w:tc>
          <w:tcPr>
            <w:tcW w:type="dxa" w:w="4392"/>
          </w:tcPr>
          <w:p/>
        </w:tc>
        <w:tc>
          <w:tcPr>
            <w:tcW w:type="dxa" w:w="4392"/>
          </w:tcPr>
          <w:p/>
        </w:tc>
      </w:tr>
      <w:tr>
        <w:tc>
          <w:tcPr>
            <w:tcW w:type="dxa" w:w="5472"/>
            <w:shd w:val="clear" w:color="auto" w:fill="1E3A8A"/>
          </w:tcPr>
          <w:p>
            <w:r>
              <w:rPr>
                <w:b/>
                <w:color w:val="FFFFFF"/>
                <w:sz w:val="22"/>
              </w:rPr>
              <w:t>Funcionalidade</w:t>
            </w:r>
          </w:p>
        </w:tc>
        <w:tc>
          <w:tcPr>
            <w:tcW w:type="dxa" w:w="2016"/>
            <w:shd w:val="clear" w:color="auto" w:fill="1E3A8A"/>
          </w:tcPr>
          <w:p>
            <w:r>
              <w:rPr>
                <w:b/>
                <w:color w:val="FFFFFF"/>
                <w:sz w:val="22"/>
              </w:rPr>
              <w:t>Status</w:t>
            </w:r>
          </w:p>
        </w:tc>
      </w:tr>
      <w:tr>
        <w:tc>
          <w:tcPr>
            <w:tcW w:type="dxa" w:w="5472"/>
          </w:tcPr>
          <w:p>
            <w:r>
              <w:rPr>
                <w:sz w:val="22"/>
              </w:rPr>
              <w:t>Renomear menu para 'Relatórios'</w:t>
            </w:r>
          </w:p>
        </w:tc>
        <w:tc>
          <w:tcPr>
            <w:tcW w:type="dxa" w:w="2016"/>
          </w:tcPr>
          <w:p>
            <w:r>
              <w:rPr>
                <w:b/>
                <w:color w:val="16A34A"/>
                <w:sz w:val="22"/>
              </w:rPr>
              <w:t>Feito</w:t>
            </w:r>
          </w:p>
        </w:tc>
      </w:tr>
      <w:tr>
        <w:tc>
          <w:tcPr>
            <w:tcW w:type="dxa" w:w="5472"/>
          </w:tcPr>
          <w:p>
            <w:r>
              <w:rPr>
                <w:sz w:val="22"/>
              </w:rPr>
              <w:t>Tabela de Lançamentos do Período</w:t>
            </w:r>
          </w:p>
        </w:tc>
        <w:tc>
          <w:tcPr>
            <w:tcW w:type="dxa" w:w="2016"/>
          </w:tcPr>
          <w:p>
            <w:r>
              <w:rPr>
                <w:b/>
                <w:color w:val="16A34A"/>
                <w:sz w:val="22"/>
              </w:rPr>
              <w:t>Feito</w:t>
            </w:r>
          </w:p>
        </w:tc>
      </w:tr>
      <w:tr>
        <w:tc>
          <w:tcPr>
            <w:tcW w:type="dxa" w:w="5472"/>
          </w:tcPr>
          <w:p>
            <w:r>
              <w:rPr>
                <w:sz w:val="22"/>
              </w:rPr>
              <w:t>Badge de tipo (Receita / Despesa)</w:t>
            </w:r>
          </w:p>
        </w:tc>
        <w:tc>
          <w:tcPr>
            <w:tcW w:type="dxa" w:w="2016"/>
          </w:tcPr>
          <w:p>
            <w:r>
              <w:rPr>
                <w:b/>
                <w:color w:val="16A34A"/>
                <w:sz w:val="22"/>
              </w:rPr>
              <w:t>Feito</w:t>
            </w:r>
          </w:p>
        </w:tc>
      </w:tr>
      <w:tr>
        <w:tc>
          <w:tcPr>
            <w:tcW w:type="dxa" w:w="5472"/>
          </w:tcPr>
          <w:p>
            <w:r>
              <w:rPr>
                <w:sz w:val="22"/>
              </w:rPr>
              <w:t>Ordenação por data (mais recente primeiro)</w:t>
            </w:r>
          </w:p>
        </w:tc>
        <w:tc>
          <w:tcPr>
            <w:tcW w:type="dxa" w:w="2016"/>
          </w:tcPr>
          <w:p>
            <w:r>
              <w:rPr>
                <w:b/>
                <w:color w:val="16A34A"/>
                <w:sz w:val="22"/>
              </w:rPr>
              <w:t>Feito</w:t>
            </w:r>
          </w:p>
        </w:tc>
      </w:tr>
      <w:tr>
        <w:tc>
          <w:tcPr>
            <w:tcW w:type="dxa" w:w="5472"/>
          </w:tcPr>
          <w:p>
            <w:r>
              <w:rPr>
                <w:sz w:val="22"/>
              </w:rPr>
              <w:t>Análise por Categoria com percentual</w:t>
            </w:r>
          </w:p>
        </w:tc>
        <w:tc>
          <w:tcPr>
            <w:tcW w:type="dxa" w:w="2016"/>
          </w:tcPr>
          <w:p>
            <w:r>
              <w:rPr>
                <w:b/>
                <w:color w:val="16A34A"/>
                <w:sz w:val="22"/>
              </w:rPr>
              <w:t>Feito</w:t>
            </w:r>
          </w:p>
        </w:tc>
      </w:tr>
      <w:tr>
        <w:tc>
          <w:tcPr>
            <w:tcW w:type="dxa" w:w="5472"/>
          </w:tcPr>
          <w:p>
            <w:r>
              <w:rPr>
                <w:sz w:val="22"/>
              </w:rPr>
              <w:t>Barra de progresso visual por categoria</w:t>
            </w:r>
          </w:p>
        </w:tc>
        <w:tc>
          <w:tcPr>
            <w:tcW w:type="dxa" w:w="2016"/>
          </w:tcPr>
          <w:p>
            <w:r>
              <w:rPr>
                <w:b/>
                <w:color w:val="16A34A"/>
                <w:sz w:val="22"/>
              </w:rPr>
              <w:t>Feito</w:t>
            </w:r>
          </w:p>
        </w:tc>
      </w:tr>
      <w:tr>
        <w:tc>
          <w:tcPr>
            <w:tcW w:type="dxa" w:w="5472"/>
          </w:tcPr>
          <w:p>
            <w:r>
              <w:rPr>
                <w:sz w:val="22"/>
              </w:rPr>
              <w:t>Estado vazio quando não há lançamentos</w:t>
            </w:r>
          </w:p>
        </w:tc>
        <w:tc>
          <w:tcPr>
            <w:tcW w:type="dxa" w:w="2016"/>
          </w:tcPr>
          <w:p>
            <w:r>
              <w:rPr>
                <w:b/>
                <w:color w:val="16A34A"/>
                <w:sz w:val="22"/>
              </w:rPr>
              <w:t>Feito</w:t>
            </w:r>
          </w:p>
        </w:tc>
      </w:tr>
      <w:tr>
        <w:tc>
          <w:tcPr>
            <w:tcW w:type="dxa" w:w="5472"/>
          </w:tcPr>
          <w:p>
            <w:r>
              <w:rPr>
                <w:sz w:val="22"/>
              </w:rPr>
              <w:t>Validação no formulário de Receitas</w:t>
            </w:r>
          </w:p>
        </w:tc>
        <w:tc>
          <w:tcPr>
            <w:tcW w:type="dxa" w:w="2016"/>
          </w:tcPr>
          <w:p>
            <w:r>
              <w:rPr>
                <w:b/>
                <w:color w:val="16A34A"/>
                <w:sz w:val="22"/>
              </w:rPr>
              <w:t>Feito</w:t>
            </w:r>
          </w:p>
        </w:tc>
      </w:tr>
      <w:tr>
        <w:tc>
          <w:tcPr>
            <w:tcW w:type="dxa" w:w="5472"/>
          </w:tcPr>
          <w:p>
            <w:r>
              <w:rPr>
                <w:sz w:val="22"/>
              </w:rPr>
              <w:t>Validação no formulário de Despesas</w:t>
            </w:r>
          </w:p>
        </w:tc>
        <w:tc>
          <w:tcPr>
            <w:tcW w:type="dxa" w:w="2016"/>
          </w:tcPr>
          <w:p>
            <w:r>
              <w:rPr>
                <w:b/>
                <w:color w:val="16A34A"/>
                <w:sz w:val="22"/>
              </w:rPr>
              <w:t>Feito</w:t>
            </w:r>
          </w:p>
        </w:tc>
      </w:tr>
      <w:tr>
        <w:tc>
          <w:tcPr>
            <w:tcW w:type="dxa" w:w="5472"/>
          </w:tcPr>
          <w:p>
            <w:r>
              <w:rPr>
                <w:sz w:val="22"/>
              </w:rPr>
              <w:t>Validação no formulário de Categorias</w:t>
            </w:r>
          </w:p>
        </w:tc>
        <w:tc>
          <w:tcPr>
            <w:tcW w:type="dxa" w:w="2016"/>
          </w:tcPr>
          <w:p>
            <w:r>
              <w:rPr>
                <w:b/>
                <w:color w:val="16A34A"/>
                <w:sz w:val="22"/>
              </w:rPr>
              <w:t>Feito</w:t>
            </w:r>
          </w:p>
        </w:tc>
      </w:tr>
      <w:tr>
        <w:tc>
          <w:tcPr>
            <w:tcW w:type="dxa" w:w="5472"/>
          </w:tcPr>
          <w:p>
            <w:r>
              <w:rPr>
                <w:sz w:val="22"/>
              </w:rPr>
              <w:t>Validação nos modais de edição (Receitas e Despesas)</w:t>
            </w:r>
          </w:p>
        </w:tc>
        <w:tc>
          <w:tcPr>
            <w:tcW w:type="dxa" w:w="2016"/>
          </w:tcPr>
          <w:p>
            <w:r>
              <w:rPr>
                <w:b/>
                <w:color w:val="16A34A"/>
                <w:sz w:val="22"/>
              </w:rPr>
              <w:t>Feito</w:t>
            </w:r>
          </w:p>
        </w:tc>
      </w:tr>
      <w:tr>
        <w:tc>
          <w:tcPr>
            <w:tcW w:type="dxa" w:w="5472"/>
          </w:tcPr>
          <w:p>
            <w:r>
              <w:rPr>
                <w:sz w:val="22"/>
              </w:rPr>
              <w:t>Foco automático no campo com erro</w:t>
            </w:r>
          </w:p>
        </w:tc>
        <w:tc>
          <w:tcPr>
            <w:tcW w:type="dxa" w:w="2016"/>
          </w:tcPr>
          <w:p>
            <w:r>
              <w:rPr>
                <w:b/>
                <w:color w:val="16A34A"/>
                <w:sz w:val="22"/>
              </w:rPr>
              <w:t>Feito</w:t>
            </w:r>
          </w:p>
        </w:tc>
      </w:tr>
      <w:tr>
        <w:tc>
          <w:tcPr>
            <w:tcW w:type="dxa" w:w="5472"/>
          </w:tcPr>
          <w:p>
            <w:r>
              <w:rPr>
                <w:sz w:val="22"/>
              </w:rPr>
              <w:t>Foco no primeiro campo ao abrir modal</w:t>
            </w:r>
          </w:p>
        </w:tc>
        <w:tc>
          <w:tcPr>
            <w:tcW w:type="dxa" w:w="2016"/>
          </w:tcPr>
          <w:p>
            <w:r>
              <w:rPr>
                <w:b/>
                <w:color w:val="16A34A"/>
                <w:sz w:val="22"/>
              </w:rPr>
              <w:t>Feito</w:t>
            </w:r>
          </w:p>
        </w:tc>
      </w:tr>
      <w:tr>
        <w:tc>
          <w:tcPr>
            <w:tcW w:type="dxa" w:w="5472"/>
          </w:tcPr>
          <w:p>
            <w:r>
              <w:rPr>
                <w:sz w:val="22"/>
              </w:rPr>
              <w:t>Labels associados aos inputs (for/id)</w:t>
            </w:r>
          </w:p>
        </w:tc>
        <w:tc>
          <w:tcPr>
            <w:tcW w:type="dxa" w:w="2016"/>
          </w:tcPr>
          <w:p>
            <w:r>
              <w:rPr>
                <w:b/>
                <w:color w:val="16A34A"/>
                <w:sz w:val="22"/>
              </w:rPr>
              <w:t>Feito</w:t>
            </w:r>
          </w:p>
        </w:tc>
      </w:tr>
      <w:tr>
        <w:tc>
          <w:tcPr>
            <w:tcW w:type="dxa" w:w="5472"/>
          </w:tcPr>
          <w:p>
            <w:r>
              <w:rPr>
                <w:sz w:val="22"/>
              </w:rPr>
              <w:t>aria-live nos toasts de notificação</w:t>
            </w:r>
          </w:p>
        </w:tc>
        <w:tc>
          <w:tcPr>
            <w:tcW w:type="dxa" w:w="2016"/>
          </w:tcPr>
          <w:p>
            <w:r>
              <w:rPr>
                <w:b/>
                <w:color w:val="16A34A"/>
                <w:sz w:val="22"/>
              </w:rPr>
              <w:t>Feito</w:t>
            </w:r>
          </w:p>
        </w:tc>
      </w:tr>
      <w:tr>
        <w:tc>
          <w:tcPr>
            <w:tcW w:type="dxa" w:w="5472"/>
          </w:tcPr>
          <w:p>
            <w:r>
              <w:rPr>
                <w:sz w:val="22"/>
              </w:rPr>
              <w:t>aria-labels na navegação lateral</w:t>
            </w:r>
          </w:p>
        </w:tc>
        <w:tc>
          <w:tcPr>
            <w:tcW w:type="dxa" w:w="2016"/>
          </w:tcPr>
          <w:p>
            <w:r>
              <w:rPr>
                <w:b/>
                <w:color w:val="16A34A"/>
                <w:sz w:val="22"/>
              </w:rPr>
              <w:t>Feito</w:t>
            </w:r>
          </w:p>
        </w:tc>
      </w:tr>
    </w:tbl>
    <w:p/>
    <w:p>
      <w:pPr>
        <w:spacing w:after="120"/>
      </w:pPr>
      <w:r>
        <w:rPr>
          <w:sz w:val="22"/>
        </w:rPr>
        <w:t>Tudo entregue dentro do prazo (19/06/2026). A aplicação está funcionando com validação ativa em todos os formulários e a tela de relatórios exibe os dados completos do período selecionado.</w:t>
      </w:r>
    </w:p>
    <w:p>
      <w:pPr>
        <w:spacing w:before="280" w:after="80"/>
      </w:pPr>
      <w:r>
        <w:rPr>
          <w:b/>
          <w:color w:val="1E3A8A"/>
          <w:sz w:val="30"/>
        </w:rPr>
        <w:t>7. Notas finais</w:t>
      </w:r>
    </w:p>
    <w:p>
      <w:pPr>
        <w:spacing w:after="120"/>
      </w:pPr>
      <w:r>
        <w:rPr>
          <w:sz w:val="22"/>
        </w:rPr>
        <w:t>Essa sprint fechou o ciclo do FinControl. Com as três sprints concluídas, o app tem agora um fluxo completo: cadastrar receitas e despesas com categorias, editar e excluir qualquer lançamento, ver um dashboard em tempo real e consultar relatórios mensais com gráficos e análise por categoria.</w:t>
      </w:r>
    </w:p>
    <w:p>
      <w:pPr>
        <w:spacing w:after="120"/>
      </w:pPr>
      <w:r>
        <w:rPr>
          <w:sz w:val="22"/>
        </w:rPr>
        <w:t>A parte mais trabalhosa da US08 foi garantir que a validação funcionasse tanto no formulário principal quanto nos modais de edição, que são gerados dinamicamente. A solução foi criar as funções showFieldError() e clearFieldErrors() no ui.js, que qualquer módulo pode importar e usar, mantendo o comportamento consistente em toda a aplicação.</w:t>
      </w:r>
    </w:p>
    <w:p>
      <w:pPr>
        <w:spacing w:after="120"/>
      </w:pPr>
      <w:r>
        <w:rPr>
          <w:sz w:val="22"/>
        </w:rPr>
        <w:t>Para a US07, o ponto de atenção foi não fazer consultas extras ao banco: os dados de receitas e despesas já eram buscados para os cards e gráficos existentes. Reutilizamos esses mesmos dados para popular a tabela de lançamentos e o detalhamento por categoria, sem nenhuma requisição adicional ao Firestore.</w:t>
      </w:r>
    </w:p>
    <w:p>
      <w:pPr>
        <w:spacing w:after="120"/>
      </w:pPr>
      <w:r>
        <w:rPr>
          <w:sz w:val="22"/>
        </w:rPr>
        <w:t>Com essa sprint, o projeto está finalizado e todas as oito histórias de usuário planejadas foram entregues.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