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rkc6g6n8cazc" w:id="0"/>
      <w:bookmarkEnd w:id="0"/>
      <w:r w:rsidDel="00000000" w:rsidR="00000000" w:rsidRPr="00000000">
        <w:rPr>
          <w:rtl w:val="0"/>
        </w:rPr>
        <w:t xml:space="preserve">Columns of the file students.csv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Careful with missing values!!!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grp</w:t>
      </w:r>
      <w:r w:rsidDel="00000000" w:rsidR="00000000" w:rsidRPr="00000000">
        <w:rPr>
          <w:rtl w:val="0"/>
        </w:rPr>
        <w:t xml:space="preserve">: the group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userid</w:t>
      </w:r>
      <w:r w:rsidDel="00000000" w:rsidR="00000000" w:rsidRPr="00000000">
        <w:rPr>
          <w:rtl w:val="0"/>
        </w:rPr>
        <w:t xml:space="preserve">: the identifier of the student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take_exam</w:t>
      </w:r>
      <w:r w:rsidDel="00000000" w:rsidR="00000000" w:rsidRPr="00000000">
        <w:rPr>
          <w:rtl w:val="0"/>
        </w:rPr>
        <w:t xml:space="preserve">: 0 if exam is -1 (did not take the exam)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treatments_16</w:t>
      </w:r>
      <w:r w:rsidDel="00000000" w:rsidR="00000000" w:rsidRPr="00000000">
        <w:rPr>
          <w:rtl w:val="0"/>
        </w:rPr>
        <w:t xml:space="preserve">: the visualization version (1,2,3)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gender</w:t>
      </w:r>
      <w:r w:rsidDel="00000000" w:rsidR="00000000" w:rsidRPr="00000000">
        <w:rPr>
          <w:rtl w:val="0"/>
        </w:rPr>
        <w:t xml:space="preserve">: 0: female, 1: male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pretest</w:t>
      </w:r>
      <w:r w:rsidDel="00000000" w:rsidR="00000000" w:rsidRPr="00000000">
        <w:rPr>
          <w:rtl w:val="0"/>
        </w:rPr>
        <w:t xml:space="preserve">: form 0 to 1, the level of knowledge at the beginning of the term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posttest</w:t>
      </w:r>
      <w:r w:rsidDel="00000000" w:rsidR="00000000" w:rsidRPr="00000000">
        <w:rPr>
          <w:rtl w:val="0"/>
        </w:rPr>
        <w:t xml:space="preserve">: form 0 to 1, the level of knowledge at the end of the term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exam</w:t>
      </w:r>
      <w:r w:rsidDel="00000000" w:rsidR="00000000" w:rsidRPr="00000000">
        <w:rPr>
          <w:rtl w:val="0"/>
        </w:rPr>
        <w:t xml:space="preserve">: -1 means not taken. Score ranges from 0 to 100.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programme</w:t>
      </w:r>
      <w:r w:rsidDel="00000000" w:rsidR="00000000" w:rsidRPr="00000000">
        <w:rPr>
          <w:rtl w:val="0"/>
        </w:rPr>
        <w:t xml:space="preserve">: the program i which the student is register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lgain</w:t>
      </w:r>
      <w:r w:rsidDel="00000000" w:rsidR="00000000" w:rsidRPr="00000000">
        <w:rPr>
          <w:rtl w:val="0"/>
        </w:rPr>
        <w:t xml:space="preserve">: learning gain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pretest_binned</w:t>
      </w:r>
      <w:r w:rsidDel="00000000" w:rsidR="00000000" w:rsidRPr="00000000">
        <w:rPr>
          <w:rtl w:val="0"/>
        </w:rPr>
        <w:t xml:space="preserve">: 1: low pretest, 2: high pretest, as separate by median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SC</w:t>
      </w:r>
      <w:r w:rsidDel="00000000" w:rsidR="00000000" w:rsidRPr="00000000">
        <w:rPr>
          <w:rtl w:val="0"/>
        </w:rPr>
        <w:t xml:space="preserve">: social comparison orientation as measured by a questionnaire. Value ranges 0-1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next columns represent the scores from 0 to 1 of a series of motivational factors measured with 3 questionnaires.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F_m</w:t>
      </w:r>
      <w:r w:rsidDel="00000000" w:rsidR="00000000" w:rsidRPr="00000000">
        <w:rPr>
          <w:rtl w:val="0"/>
        </w:rPr>
        <w:t xml:space="preserve">: fascination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CB_m</w:t>
      </w:r>
      <w:r w:rsidDel="00000000" w:rsidR="00000000" w:rsidRPr="00000000">
        <w:rPr>
          <w:rtl w:val="0"/>
        </w:rPr>
        <w:t xml:space="preserve">: competency beliefs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V_m</w:t>
      </w:r>
      <w:r w:rsidDel="00000000" w:rsidR="00000000" w:rsidRPr="00000000">
        <w:rPr>
          <w:rtl w:val="0"/>
        </w:rPr>
        <w:t xml:space="preserve">: values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MAp_m</w:t>
      </w:r>
      <w:r w:rsidDel="00000000" w:rsidR="00000000" w:rsidRPr="00000000">
        <w:rPr>
          <w:rtl w:val="0"/>
        </w:rPr>
        <w:t xml:space="preserve">: mastery approach orientation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MAv_m</w:t>
      </w:r>
      <w:r w:rsidDel="00000000" w:rsidR="00000000" w:rsidRPr="00000000">
        <w:rPr>
          <w:rtl w:val="0"/>
        </w:rPr>
        <w:t xml:space="preserve">: mastery avoidance orientation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PAp_m</w:t>
      </w:r>
      <w:r w:rsidDel="00000000" w:rsidR="00000000" w:rsidRPr="00000000">
        <w:rPr>
          <w:rtl w:val="0"/>
        </w:rPr>
        <w:t xml:space="preserve">: performance approach orientation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PAv_m</w:t>
      </w:r>
      <w:r w:rsidDel="00000000" w:rsidR="00000000" w:rsidRPr="00000000">
        <w:rPr>
          <w:rtl w:val="0"/>
        </w:rPr>
        <w:t xml:space="preserve">: performance avoidance orientation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Mind_m</w:t>
      </w:r>
      <w:r w:rsidDel="00000000" w:rsidR="00000000" w:rsidRPr="00000000">
        <w:rPr>
          <w:rtl w:val="0"/>
        </w:rPr>
        <w:t xml:space="preserve">: mindset (ranges from -1 to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MindDom_m</w:t>
      </w:r>
      <w:r w:rsidDel="00000000" w:rsidR="00000000" w:rsidRPr="00000000">
        <w:rPr>
          <w:rtl w:val="0"/>
        </w:rPr>
        <w:t xml:space="preserve">: mindset about programming skill (ranges from -1 to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