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D53" w:rsidRDefault="004C327C">
      <w:r>
        <w:t>Problem 3</w:t>
      </w:r>
    </w:p>
    <w:p w:rsidR="004C327C" w:rsidRPr="004C327C" w:rsidRDefault="004C327C" w:rsidP="004C327C">
      <w:pPr>
        <w:pStyle w:val="ListParagraph"/>
        <w:numPr>
          <w:ilvl w:val="0"/>
          <w:numId w:val="1"/>
        </w:numPr>
      </w:pPr>
      <w:r>
        <w:t xml:space="preserve">Because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4C327C" w:rsidRPr="004C327C" w:rsidRDefault="004C327C" w:rsidP="004C327C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4B50A6" w:rsidRPr="004B50A6" w:rsidRDefault="00267593" w:rsidP="004C327C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=1+2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B50A6" w:rsidRPr="004B50A6" w:rsidRDefault="00D03EC3" w:rsidP="004C327C">
      <m:oMathPara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C327C" w:rsidRPr="004B50A6" w:rsidRDefault="00D03EC3" w:rsidP="004C327C"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B50A6" w:rsidRDefault="004B50A6" w:rsidP="004C327C">
      <w:r>
        <w:t xml:space="preserve">There are ten elements in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therefore </w:t>
      </w:r>
      <w:proofErr w:type="gramStart"/>
      <w:r>
        <w:t xml:space="preserve">the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proofErr w:type="gramEnd"/>
      <w:r>
        <w:t xml:space="preserve"> ten. </w:t>
      </w:r>
    </w:p>
    <w:p w:rsidR="004B50A6" w:rsidRPr="0092261B" w:rsidRDefault="004B50A6" w:rsidP="004C327C">
      <w:r>
        <w:t xml:space="preserve">If we do explicit feature mapping, we would first calculate the mapped values and then use the mapped value to calculate the inner product. This feature transformation and inner product process may require a lot of computation. Because we have the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x</m:t>
        </m:r>
      </m:oMath>
      <w:r>
        <w:t>, we can directly evaluate the inner product – skipping the explicit mapping and hence saving the computation.</w:t>
      </w:r>
    </w:p>
    <w:p w:rsidR="0092261B" w:rsidRDefault="0092261B" w:rsidP="0092261B">
      <w:pPr>
        <w:pStyle w:val="ListParagraph"/>
        <w:numPr>
          <w:ilvl w:val="0"/>
          <w:numId w:val="1"/>
        </w:numPr>
      </w:pPr>
      <w:r>
        <w:t>Positive semidefinite matrix</w:t>
      </w:r>
    </w:p>
    <w:p w:rsidR="0092261B" w:rsidRDefault="0092261B" w:rsidP="0092261B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any </w:t>
      </w:r>
      <m:oMath>
        <m:r>
          <w:rPr>
            <w:rFonts w:ascii="Cambria Math" w:hAnsi="Cambria Math"/>
          </w:rPr>
          <m:t>2×1</m:t>
        </m:r>
      </m:oMath>
      <w:r>
        <w:t xml:space="preserve"> </w:t>
      </w:r>
      <w:r w:rsidR="00934567">
        <w:t>column vector</w:t>
      </w:r>
      <w:r>
        <w:t xml:space="preserve"> </w:t>
      </w:r>
    </w:p>
    <w:p w:rsidR="0092261B" w:rsidRPr="00B2496E" w:rsidRDefault="00267593" w:rsidP="009226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B2496E" w:rsidRPr="00B2496E" w:rsidRDefault="00267593" w:rsidP="0092261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:rsidR="00B2496E" w:rsidRDefault="00934567" w:rsidP="0092261B">
      <w:r>
        <w:t xml:space="preserve">Therefore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positive semidefinite.</w:t>
      </w:r>
    </w:p>
    <w:p w:rsidR="00934567" w:rsidRDefault="00934567" w:rsidP="00934567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any </w:t>
      </w:r>
      <m:oMath>
        <m:r>
          <w:rPr>
            <w:rFonts w:ascii="Cambria Math" w:hAnsi="Cambria Math"/>
          </w:rPr>
          <m:t>3×1</m:t>
        </m:r>
      </m:oMath>
      <w:r>
        <w:t xml:space="preserve"> column vector </w:t>
      </w:r>
    </w:p>
    <w:p w:rsidR="00934567" w:rsidRPr="00B2496E" w:rsidRDefault="00267593" w:rsidP="0093456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2v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34567" w:rsidRPr="00934567" w:rsidRDefault="00267593" w:rsidP="0093456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34567" w:rsidRPr="00A56006" w:rsidRDefault="00267593" w:rsidP="0093456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56006" w:rsidRPr="00A56006" w:rsidRDefault="00267593" w:rsidP="0093456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934567" w:rsidRDefault="00934567" w:rsidP="00934567">
      <w:r>
        <w:t xml:space="preserve">Therefore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</w:t>
      </w:r>
      <w:r w:rsidR="00267593">
        <w:t xml:space="preserve">strictly positive </w:t>
      </w:r>
      <w:r>
        <w:t>definite</w:t>
      </w:r>
      <w:r w:rsidR="00267593">
        <w:t xml:space="preserve"> with non-</w:t>
      </w:r>
      <w:proofErr w:type="gramStart"/>
      <w:r w:rsidR="00267593">
        <w:t xml:space="preserve">zero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bookmarkStart w:id="0" w:name="_GoBack"/>
      <w:bookmarkEnd w:id="0"/>
    </w:p>
    <w:p w:rsidR="00A56006" w:rsidRDefault="00A56006" w:rsidP="00A56006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be any </w:t>
      </w:r>
      <m:oMath>
        <m:r>
          <w:rPr>
            <w:rFonts w:ascii="Cambria Math" w:hAnsi="Cambria Math"/>
          </w:rPr>
          <m:t>3×1</m:t>
        </m:r>
      </m:oMath>
      <w:r>
        <w:t xml:space="preserve"> column vector </w:t>
      </w:r>
    </w:p>
    <w:p w:rsidR="00A56006" w:rsidRPr="00B2496E" w:rsidRDefault="00267593" w:rsidP="00A560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2v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56006" w:rsidRPr="00934567" w:rsidRDefault="00267593" w:rsidP="00A560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-v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A56006" w:rsidRPr="00A56006" w:rsidRDefault="00267593" w:rsidP="00A560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56006" w:rsidRPr="00A56006" w:rsidRDefault="00267593" w:rsidP="00A5600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not guaranteed to be non-negative or non-positive </w:t>
      </w:r>
    </w:p>
    <w:p w:rsidR="00A56006" w:rsidRDefault="00A56006" w:rsidP="00A56006">
      <w:r>
        <w:t xml:space="preserve">Therefore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</w:t>
      </w:r>
      <w:r w:rsidR="00267593">
        <w:t xml:space="preserve">neither </w:t>
      </w:r>
      <w:r>
        <w:t>positive semidefinite</w:t>
      </w:r>
      <w:r w:rsidR="00267593">
        <w:t xml:space="preserve"> or strictly positive definite</w:t>
      </w:r>
      <w:r>
        <w:t>.</w:t>
      </w:r>
    </w:p>
    <w:p w:rsidR="00A56006" w:rsidRDefault="00A56006" w:rsidP="00A56006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</w:t>
      </w:r>
      <m:oMath>
        <m:r>
          <w:rPr>
            <w:rFonts w:ascii="Cambria Math" w:hAnsi="Cambria Math"/>
          </w:rPr>
          <m:t>n×n</m:t>
        </m:r>
      </m:oMath>
      <w:r>
        <w:t xml:space="preserve"> psd matrices, then we have</w:t>
      </w:r>
    </w:p>
    <w:p w:rsidR="00A56006" w:rsidRPr="00EB631F" w:rsidRDefault="00267593" w:rsidP="00A560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Av≥0</m:t>
          </m:r>
        </m:oMath>
      </m:oMathPara>
    </w:p>
    <w:p w:rsidR="00EB631F" w:rsidRPr="00EB631F" w:rsidRDefault="00267593" w:rsidP="00A560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Bv≥0</m:t>
          </m:r>
        </m:oMath>
      </m:oMathPara>
    </w:p>
    <w:p w:rsidR="00EB631F" w:rsidRDefault="00EB631F" w:rsidP="00A56006">
      <w:r>
        <w:t xml:space="preserve">Since </w:t>
      </w:r>
      <m:oMath>
        <m: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:rsidR="00EB631F" w:rsidRPr="00EB631F" w:rsidRDefault="00267593" w:rsidP="00A560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Bv≥0</m:t>
          </m:r>
        </m:oMath>
      </m:oMathPara>
    </w:p>
    <w:p w:rsidR="00EB631F" w:rsidRDefault="00EB631F" w:rsidP="00A56006">
      <w:r>
        <w:t xml:space="preserve">Therefore </w:t>
      </w:r>
      <m:oMath>
        <m:r>
          <w:rPr>
            <w:rFonts w:ascii="Cambria Math" w:hAnsi="Cambria Math"/>
          </w:rPr>
          <m:t>A+B</m:t>
        </m:r>
      </m:oMath>
      <w:r>
        <w:t xml:space="preserve"> is also positive semidefinite.</w:t>
      </w:r>
    </w:p>
    <w:p w:rsidR="00F22095" w:rsidRDefault="00F22095" w:rsidP="00A56006"/>
    <w:p w:rsidR="0097305D" w:rsidRDefault="00C56282" w:rsidP="00A56006">
      <w:r w:rsidRPr="00C56282">
        <w:t>A matrix is positive semidefinite if and only if all of its eigenvalues are non-negative</w:t>
      </w:r>
      <w:r>
        <w:t>.</w:t>
      </w:r>
      <w:r w:rsidRPr="00C56282">
        <w:t xml:space="preserve"> </w:t>
      </w:r>
      <w:r w:rsidR="0097305D">
        <w:t xml:space="preserve">Because both </w:t>
      </w:r>
      <m:oMath>
        <m:r>
          <w:rPr>
            <w:rFonts w:ascii="Cambria Math" w:hAnsi="Cambria Math"/>
          </w:rPr>
          <m:t>A</m:t>
        </m:r>
      </m:oMath>
      <w:r w:rsidR="0097305D">
        <w:t xml:space="preserve"> and </w:t>
      </w:r>
      <m:oMath>
        <m:r>
          <w:rPr>
            <w:rFonts w:ascii="Cambria Math" w:hAnsi="Cambria Math"/>
          </w:rPr>
          <m:t>B</m:t>
        </m:r>
      </m:oMath>
      <w:r w:rsidR="0097305D">
        <w:t xml:space="preserve"> are positive semidefinite, their eigenvalues are all non-negative.</w:t>
      </w:r>
    </w:p>
    <w:p w:rsidR="0097305D" w:rsidRDefault="0097305D" w:rsidP="00A56006">
      <w:r>
        <w:t xml:space="preserve">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 w:rsidR="00F22095">
        <w:t xml:space="preserve"> be the eigenvalues of matrix </w:t>
      </w:r>
      <m:oMath>
        <m:r>
          <w:rPr>
            <w:rFonts w:ascii="Cambria Math" w:hAnsi="Cambria Math"/>
          </w:rPr>
          <m:t>A</m:t>
        </m:r>
      </m:oMath>
      <w:r w:rsidR="00F22095"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}</m:t>
        </m:r>
      </m:oMath>
      <w:r w:rsidR="00F22095">
        <w:t xml:space="preserve"> be the eigenvalues of </w:t>
      </w:r>
      <w:proofErr w:type="gramStart"/>
      <w:r w:rsidR="00F22095">
        <w:t xml:space="preserve">matrix </w:t>
      </w:r>
      <w:proofErr w:type="gramEnd"/>
      <m:oMath>
        <m:r>
          <w:rPr>
            <w:rFonts w:ascii="Cambria Math" w:hAnsi="Cambria Math"/>
          </w:rPr>
          <m:t>B</m:t>
        </m:r>
      </m:oMath>
      <w:r w:rsidR="00F22095">
        <w:t>. By the definition of positive semidefinite</w:t>
      </w:r>
    </w:p>
    <w:p w:rsidR="00F22095" w:rsidRPr="00F22095" w:rsidRDefault="00267593" w:rsidP="00A560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≥0, ∀p</m:t>
          </m:r>
        </m:oMath>
      </m:oMathPara>
    </w:p>
    <w:p w:rsidR="00F22095" w:rsidRDefault="00267593" w:rsidP="00A560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≥0, ∀q</m:t>
          </m:r>
        </m:oMath>
      </m:oMathPara>
    </w:p>
    <w:p w:rsidR="00EB6FED" w:rsidRDefault="00F22095" w:rsidP="00A56006">
      <w:r>
        <w:t xml:space="preserve">There is </w:t>
      </w:r>
      <m:oMath>
        <m:r>
          <w:rPr>
            <w:rFonts w:ascii="Cambria Math" w:hAnsi="Cambria Math"/>
          </w:rPr>
          <m:t>pq</m:t>
        </m:r>
      </m:oMath>
      <w:r>
        <w:t xml:space="preserve"> corresponding eigenvectors for the </w:t>
      </w:r>
      <w:proofErr w:type="spellStart"/>
      <w:r>
        <w:t>Kronecker</w:t>
      </w:r>
      <w:proofErr w:type="spellEnd"/>
      <w:r>
        <w:t xml:space="preserve"> product </w:t>
      </w:r>
      <m:oMath>
        <m:r>
          <w:rPr>
            <w:rFonts w:ascii="Cambria Math" w:hAnsi="Cambria Math"/>
          </w:rPr>
          <m:t>A⨂B=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 xml:space="preserve"> and they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for all values of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q</m:t>
        </m:r>
      </m:oMath>
      <w:r>
        <w:t xml:space="preserve">. Because we have </w:t>
      </w:r>
    </w:p>
    <w:p w:rsidR="00F22095" w:rsidRPr="00F22095" w:rsidRDefault="00267593" w:rsidP="00F220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≥0, ∀p</m:t>
          </m:r>
        </m:oMath>
      </m:oMathPara>
    </w:p>
    <w:p w:rsidR="00F22095" w:rsidRPr="00F22095" w:rsidRDefault="00267593" w:rsidP="00F220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≥0, ∀q</m:t>
          </m:r>
        </m:oMath>
      </m:oMathPara>
    </w:p>
    <w:p w:rsidR="00F22095" w:rsidRPr="00F22095" w:rsidRDefault="00F22095" w:rsidP="00F22095"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≥0, ∀p,q</m:t>
          </m:r>
        </m:oMath>
      </m:oMathPara>
    </w:p>
    <w:p w:rsidR="00F22095" w:rsidRDefault="00F22095" w:rsidP="00F22095">
      <w:r>
        <w:t xml:space="preserve">Therefore, the </w:t>
      </w:r>
      <w:proofErr w:type="spellStart"/>
      <w:r>
        <w:t>Kronecker</w:t>
      </w:r>
      <w:proofErr w:type="spellEnd"/>
      <w:r>
        <w:t xml:space="preserve"> product of two p</w:t>
      </w:r>
      <w:r w:rsidR="00752908">
        <w:t>ositive semidefinite matrices</w:t>
      </w:r>
      <w:r>
        <w:t xml:space="preserve"> is also positive semidefinite.</w:t>
      </w:r>
    </w:p>
    <w:p w:rsidR="004B50A6" w:rsidRDefault="004B50A6" w:rsidP="004B50A6">
      <w:pPr>
        <w:pStyle w:val="ListParagraph"/>
        <w:numPr>
          <w:ilvl w:val="0"/>
          <w:numId w:val="1"/>
        </w:numPr>
      </w:pPr>
      <w:r>
        <w:t xml:space="preserve">RBF kernel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:rsidR="002374EF" w:rsidRDefault="002374EF" w:rsidP="004B50A6">
      <w:r>
        <w:t xml:space="preserve">Suppose that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such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Assume that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2374EF" w:rsidRPr="002374EF" w:rsidRDefault="002374EF" w:rsidP="004B50A6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y)</m:t>
                      </m:r>
                    </m:e>
                  </m:func>
                </m:e>
              </m:func>
            </m:e>
          </m:func>
        </m:oMath>
      </m:oMathPara>
    </w:p>
    <w:p w:rsidR="002374EF" w:rsidRDefault="002374EF" w:rsidP="004B50A6">
      <w:r>
        <w:lastRenderedPageBreak/>
        <w:t xml:space="preserve">Using the Taylor series </w:t>
      </w:r>
    </w:p>
    <w:p w:rsidR="002374EF" w:rsidRPr="002374EF" w:rsidRDefault="002374EF" w:rsidP="002374EF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:rsidR="002374EF" w:rsidRPr="002374EF" w:rsidRDefault="002374EF" w:rsidP="002374EF">
      <w:r>
        <w:t>That is, RBF kernel corresponds to the inner product in an infinite dimensional space</w:t>
      </w:r>
    </w:p>
    <w:p w:rsidR="002374EF" w:rsidRPr="00B2496E" w:rsidRDefault="002374EF" w:rsidP="004B50A6"/>
    <w:sectPr w:rsidR="002374EF" w:rsidRPr="00B2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2284E"/>
    <w:multiLevelType w:val="hybridMultilevel"/>
    <w:tmpl w:val="86A03B78"/>
    <w:lvl w:ilvl="0" w:tplc="927C0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0"/>
    <w:rsid w:val="00174C1B"/>
    <w:rsid w:val="002374EF"/>
    <w:rsid w:val="00267593"/>
    <w:rsid w:val="00473450"/>
    <w:rsid w:val="004B50A6"/>
    <w:rsid w:val="004C327C"/>
    <w:rsid w:val="006F3D53"/>
    <w:rsid w:val="00752908"/>
    <w:rsid w:val="0092261B"/>
    <w:rsid w:val="00934567"/>
    <w:rsid w:val="0097305D"/>
    <w:rsid w:val="00A56006"/>
    <w:rsid w:val="00B2496E"/>
    <w:rsid w:val="00C56282"/>
    <w:rsid w:val="00D03EC3"/>
    <w:rsid w:val="00EB631F"/>
    <w:rsid w:val="00EB6FED"/>
    <w:rsid w:val="00F2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370F-7A6F-4EE5-9DCF-5190D57B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4</cp:revision>
  <dcterms:created xsi:type="dcterms:W3CDTF">2018-03-04T04:03:00Z</dcterms:created>
  <dcterms:modified xsi:type="dcterms:W3CDTF">2018-03-04T07:32:00Z</dcterms:modified>
</cp:coreProperties>
</file>