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before="0" w:after="0" w:line="276" w:lineRule="auto"/>
        <w:jc w:val="right"/>
      </w:pPr>
      <w:r>
        <w:rPr>
          <w:b/>
          <w:sz w:val="25"/>
          <w:szCs w:val="25"/>
          <w:color w:val="667085"/>
        </w:rPr>
        <w:t xml:space="preserve">NSG</w:t>
      </w:r>
    </w:p>
    <w:p>
      <w:pPr>
        <w:spacing w:before="0" w:after="600" w:line="276" w:lineRule="auto"/>
        <w:jc w:val="right"/>
      </w:pPr>
      <w:r>
        <w:rPr>
          <w:sz w:val="21"/>
          <w:szCs w:val="21"/>
          <w:color w:val="667085"/>
        </w:rPr>
        <w:t xml:space="preserve">27 de julio de 2026</w:t>
      </w:r>
    </w:p>
    <w:p>
      <w:pPr>
        <w:spacing w:before="0" w:after="160" w:line="276" w:lineRule="auto"/>
        <w:jc w:val="center"/>
      </w:pPr>
      <w:r>
        <w:rPr>
          <w:b/>
          <w:sz w:val="50"/>
          <w:szCs w:val="50"/>
          <w:color w:val="1D2939"/>
        </w:rPr>
        <w:t xml:space="preserve">STRATOS IA DE NSG</w:t>
      </w:r>
    </w:p>
    <w:p>
      <w:pPr>
        <w:spacing w:before="0" w:after="280" w:line="276" w:lineRule="auto"/>
        <w:jc w:val="center"/>
      </w:pPr>
      <w:r>
        <w:rPr>
          <w:sz w:val="25"/>
          <w:szCs w:val="25"/>
          <w:color w:val="667085"/>
        </w:rPr>
        <w:t xml:space="preserve">Todo lo que hace el sistema, módulo por módulo y función por función.</w:t>
      </w:r>
    </w:p>
    <w:p>
      <w:pPr>
        <w:spacing w:before="0" w:after="160" w:line="276" w:lineRule="auto"/>
        <w:jc w:val="center"/>
      </w:pPr>
      <w:r>
        <w:rPr>
          <w:b/>
          <w:sz w:val="24"/>
          <w:szCs w:val="24"/>
          <w:color w:val="0D9A76"/>
        </w:rPr>
        <w:t xml:space="preserve">La regla que resume todo: si pasó, va adentro de Stratos.</w:t>
      </w:r>
    </w:p>
    <w:p>
      <w:pPr>
        <w:pBdr>
          <w:bottom w:val="single" w:sz="6" w:space="4" w:color="D0D5DD"/>
        </w:pBdr>
        <w:spacing w:before="0" w:after="400" w:line="276" w:lineRule="auto"/>
      </w:pPr>
      <w:r>
        <w:rPr>
          <w:sz w:val="22"/>
          <w:szCs w:val="22"/>
        </w:rPr>
        <w:t xml:space="preserve"/>
      </w:r>
    </w:p>
    <w:p>
      <w:pPr>
        <w:pBdr>
          <w:bottom w:val="single" w:sz="6" w:space="4" w:color="D0D5DD"/>
        </w:pBdr>
        <w:spacing w:before="440" w:after="100" w:line="276" w:lineRule="auto"/>
      </w:pPr>
      <w:r>
        <w:rPr>
          <w:b/>
          <w:sz w:val="28"/>
          <w:szCs w:val="28"/>
          <w:color w:val="0D9A76"/>
        </w:rPr>
        <w:t xml:space="preserve">1.  </w:t>
      </w:r>
      <w:r>
        <w:rPr>
          <w:b/>
          <w:sz w:val="28"/>
          <w:szCs w:val="28"/>
          <w:color w:val="1D2939"/>
        </w:rPr>
        <w:t xml:space="preserve">CÓMO SE ENTRA</w:t>
      </w:r>
    </w:p>
    <w:p>
      <w:pPr>
        <w:spacing w:before="0" w:after="240" w:line="276" w:lineRule="auto"/>
      </w:pPr>
      <w:r>
        <w:rPr>
          <w:i/>
          <w:sz w:val="23"/>
          <w:szCs w:val="23"/>
          <w:color w:val="475467"/>
        </w:rPr>
        <w:t xml:space="preserve">Un solo lugar, tres formas de abrirlo. Es la misma cuenta en todas.</w:t>
      </w:r>
    </w:p>
    <w:p>
      <w:pPr>
        <w:spacing w:before="200" w:after="60" w:line="276" w:lineRule="auto"/>
      </w:pPr>
      <w:r>
        <w:rPr>
          <w:b/>
          <w:sz w:val="24"/>
          <w:szCs w:val="24"/>
          <w:color w:val="1D2939"/>
        </w:rPr>
        <w:t xml:space="preserve">En la computadora</w:t>
      </w:r>
    </w:p>
    <w:p>
      <w:pPr>
        <w:spacing w:before="0" w:after="60" w:line="276" w:lineRule="auto"/>
        <w:ind w:left="320"/>
      </w:pPr>
      <w:r>
        <w:rPr>
          <w:b/>
          <w:sz w:val="23"/>
          <w:szCs w:val="23"/>
          <w:color w:val="667085"/>
        </w:rPr>
        <w:t xml:space="preserve">Cómo:  </w:t>
      </w:r>
      <w:r>
        <w:rPr>
          <w:sz w:val="23"/>
          <w:szCs w:val="23"/>
        </w:rPr>
        <w:t xml:space="preserve">app.stratoscapitalgroup.com/nsg, con tu correo y tu clave.</w:t>
      </w:r>
    </w:p>
    <w:p>
      <w:pPr>
        <w:spacing w:before="0" w:after="120" w:line="276" w:lineRule="auto"/>
        <w:ind w:left="320"/>
      </w:pPr>
      <w:r>
        <w:rPr>
          <w:b/>
          <w:sz w:val="23"/>
          <w:szCs w:val="23"/>
          <w:color w:val="0D9A76"/>
        </w:rPr>
        <w:t xml:space="preserve">Qué cambia:  </w:t>
      </w:r>
      <w:r>
        <w:rPr>
          <w:sz w:val="23"/>
          <w:szCs w:val="23"/>
        </w:rPr>
        <w:t xml:space="preserve">No hay que instalar nada ni pedirle acceso a nadie.</w:t>
      </w:r>
    </w:p>
    <w:p>
      <w:pPr>
        <w:spacing w:before="200" w:after="60" w:line="276" w:lineRule="auto"/>
      </w:pPr>
      <w:r>
        <w:rPr>
          <w:b/>
          <w:sz w:val="24"/>
          <w:szCs w:val="24"/>
          <w:color w:val="1D2939"/>
        </w:rPr>
        <w:t xml:space="preserve">En Android</w:t>
      </w:r>
    </w:p>
    <w:p>
      <w:pPr>
        <w:spacing w:before="0" w:after="60" w:line="276" w:lineRule="auto"/>
        <w:ind w:left="320"/>
      </w:pPr>
      <w:r>
        <w:rPr>
          <w:b/>
          <w:sz w:val="23"/>
          <w:szCs w:val="23"/>
          <w:color w:val="667085"/>
        </w:rPr>
        <w:t xml:space="preserve">Cómo:  </w:t>
      </w:r>
      <w:r>
        <w:rPr>
          <w:sz w:val="23"/>
          <w:szCs w:val="23"/>
        </w:rPr>
        <w:t xml:space="preserve">Se instala el APK desde el link fijo del equipo.</w:t>
      </w:r>
    </w:p>
    <w:p>
      <w:pPr>
        <w:spacing w:before="0" w:after="120" w:line="276" w:lineRule="auto"/>
        <w:ind w:left="320"/>
      </w:pPr>
      <w:r>
        <w:rPr>
          <w:b/>
          <w:sz w:val="23"/>
          <w:szCs w:val="23"/>
          <w:color w:val="0D9A76"/>
        </w:rPr>
        <w:t xml:space="preserve">Qué cambia:  </w:t>
      </w:r>
      <w:r>
        <w:rPr>
          <w:sz w:val="23"/>
          <w:szCs w:val="23"/>
        </w:rPr>
        <w:t xml:space="preserve">Queda como una app más del teléfono, con su ícono.</w:t>
      </w:r>
    </w:p>
    <w:p>
      <w:pPr>
        <w:spacing w:before="200" w:after="60" w:line="276" w:lineRule="auto"/>
      </w:pPr>
      <w:r>
        <w:rPr>
          <w:b/>
          <w:sz w:val="24"/>
          <w:szCs w:val="24"/>
          <w:color w:val="1D2939"/>
        </w:rPr>
        <w:t xml:space="preserve">En iPhone</w:t>
      </w:r>
    </w:p>
    <w:p>
      <w:pPr>
        <w:spacing w:before="0" w:after="60" w:line="276" w:lineRule="auto"/>
        <w:ind w:left="320"/>
      </w:pPr>
      <w:r>
        <w:rPr>
          <w:b/>
          <w:sz w:val="23"/>
          <w:szCs w:val="23"/>
          <w:color w:val="667085"/>
        </w:rPr>
        <w:t xml:space="preserve">Cómo:  </w:t>
      </w:r>
      <w:r>
        <w:rPr>
          <w:sz w:val="23"/>
          <w:szCs w:val="23"/>
        </w:rPr>
        <w:t xml:space="preserve">Se abre en Safari, botón Compartir → «Agregar a inicio».</w:t>
      </w:r>
    </w:p>
    <w:p>
      <w:pPr>
        <w:spacing w:before="0" w:after="120" w:line="276" w:lineRule="auto"/>
        <w:ind w:left="320"/>
      </w:pPr>
      <w:r>
        <w:rPr>
          <w:b/>
          <w:sz w:val="23"/>
          <w:szCs w:val="23"/>
          <w:color w:val="0D9A76"/>
        </w:rPr>
        <w:t xml:space="preserve">Qué cambia:  </w:t>
      </w:r>
      <w:r>
        <w:rPr>
          <w:sz w:val="23"/>
          <w:szCs w:val="23"/>
        </w:rPr>
        <w:t xml:space="preserve">Mismo resultado que una app, sin pasar por la App Store.</w:t>
      </w:r>
    </w:p>
    <w:p>
      <w:pPr>
        <w:spacing w:before="200" w:after="60" w:line="276" w:lineRule="auto"/>
      </w:pPr>
      <w:r>
        <w:rPr>
          <w:b/>
          <w:sz w:val="24"/>
          <w:szCs w:val="24"/>
          <w:color w:val="1D2939"/>
        </w:rPr>
        <w:t xml:space="preserve">Los avisos</w:t>
      </w:r>
    </w:p>
    <w:p>
      <w:pPr>
        <w:spacing w:before="0" w:after="60" w:line="276" w:lineRule="auto"/>
        <w:ind w:left="320"/>
      </w:pPr>
      <w:r>
        <w:rPr>
          <w:b/>
          <w:sz w:val="23"/>
          <w:szCs w:val="23"/>
          <w:color w:val="667085"/>
        </w:rPr>
        <w:t xml:space="preserve">Cómo:  </w:t>
      </w:r>
      <w:r>
        <w:rPr>
          <w:sz w:val="23"/>
          <w:szCs w:val="23"/>
        </w:rPr>
        <w:t xml:space="preserve">La primera vez el teléfono pregunta si permitís notificaciones. Hay que decir que sí.</w:t>
      </w:r>
    </w:p>
    <w:p>
      <w:pPr>
        <w:spacing w:before="0" w:after="120" w:line="276" w:lineRule="auto"/>
        <w:ind w:left="320"/>
      </w:pPr>
      <w:r>
        <w:rPr>
          <w:b/>
          <w:sz w:val="23"/>
          <w:szCs w:val="23"/>
          <w:color w:val="0D9A76"/>
        </w:rPr>
        <w:t xml:space="preserve">Qué cambia:  </w:t>
      </w:r>
      <w:r>
        <w:rPr>
          <w:sz w:val="23"/>
          <w:szCs w:val="23"/>
        </w:rPr>
        <w:t xml:space="preserve">De eso dependen las llamadas, las menciones del chat y el resumen de la mañana.</w:t>
      </w:r>
    </w:p>
    <w:p>
      <w:pPr>
        <w:pBdr>
          <w:bottom w:val="single" w:sz="6" w:space="4" w:color="D0D5DD"/>
        </w:pBdr>
        <w:spacing w:before="440" w:after="100" w:line="276" w:lineRule="auto"/>
      </w:pPr>
      <w:r>
        <w:rPr>
          <w:b/>
          <w:sz w:val="28"/>
          <w:szCs w:val="28"/>
          <w:color w:val="0D9A76"/>
        </w:rPr>
        <w:t xml:space="preserve">2.  </w:t>
      </w:r>
      <w:r>
        <w:rPr>
          <w:b/>
          <w:sz w:val="28"/>
          <w:szCs w:val="28"/>
          <w:color w:val="1D2939"/>
        </w:rPr>
        <w:t xml:space="preserve">EL COPILOT — EL ASISTENTE</w:t>
      </w:r>
    </w:p>
    <w:p>
      <w:pPr>
        <w:spacing w:before="0" w:after="240" w:line="276" w:lineRule="auto"/>
      </w:pPr>
      <w:r>
        <w:rPr>
          <w:i/>
          <w:sz w:val="23"/>
          <w:szCs w:val="23"/>
          <w:color w:val="475467"/>
        </w:rPr>
        <w:t xml:space="preserve">Es la puerta de entrada a todo. Se le habla como a una persona: por texto, por voz o mandándole una foto.</w:t>
      </w:r>
    </w:p>
    <w:p>
      <w:pPr>
        <w:spacing w:before="200" w:after="60" w:line="276" w:lineRule="auto"/>
      </w:pPr>
      <w:r>
        <w:rPr>
          <w:b/>
          <w:sz w:val="24"/>
          <w:szCs w:val="24"/>
          <w:color w:val="1D2939"/>
        </w:rPr>
        <w:t xml:space="preserve">Hablarle por texto o por voz</w:t>
      </w:r>
    </w:p>
    <w:p>
      <w:pPr>
        <w:spacing w:before="0" w:after="60" w:line="276" w:lineRule="auto"/>
        <w:ind w:left="320"/>
      </w:pPr>
      <w:r>
        <w:rPr>
          <w:b/>
          <w:sz w:val="23"/>
          <w:szCs w:val="23"/>
          <w:color w:val="667085"/>
        </w:rPr>
        <w:t xml:space="preserve">Cómo:  </w:t>
      </w:r>
      <w:r>
        <w:rPr>
          <w:sz w:val="23"/>
          <w:szCs w:val="23"/>
        </w:rPr>
        <w:t xml:space="preserve">«Creá una tarea para revisar el CRM mañana a las 9», «¿qué tengo hoy?», «¿cuánto le debo a Ángel?».</w:t>
      </w:r>
    </w:p>
    <w:p>
      <w:pPr>
        <w:spacing w:before="0" w:after="120" w:line="276" w:lineRule="auto"/>
        <w:ind w:left="320"/>
      </w:pPr>
      <w:r>
        <w:rPr>
          <w:b/>
          <w:sz w:val="23"/>
          <w:szCs w:val="23"/>
          <w:color w:val="0D9A76"/>
        </w:rPr>
        <w:t xml:space="preserve">Qué cambia:  </w:t>
      </w:r>
      <w:r>
        <w:rPr>
          <w:sz w:val="23"/>
          <w:szCs w:val="23"/>
        </w:rPr>
        <w:t xml:space="preserve">No hay que aprender dónde está cada botón: se pide y se hace.</w:t>
      </w:r>
    </w:p>
    <w:p>
      <w:pPr>
        <w:spacing w:before="200" w:after="60" w:line="276" w:lineRule="auto"/>
      </w:pPr>
      <w:r>
        <w:rPr>
          <w:b/>
          <w:sz w:val="24"/>
          <w:szCs w:val="24"/>
          <w:color w:val="1D2939"/>
        </w:rPr>
        <w:t xml:space="preserve">Mandarle una foto</w:t>
      </w:r>
    </w:p>
    <w:p>
      <w:pPr>
        <w:spacing w:before="0" w:after="60" w:line="276" w:lineRule="auto"/>
        <w:ind w:left="320"/>
      </w:pPr>
      <w:r>
        <w:rPr>
          <w:b/>
          <w:sz w:val="23"/>
          <w:szCs w:val="23"/>
          <w:color w:val="667085"/>
        </w:rPr>
        <w:t xml:space="preserve">Cómo:  </w:t>
      </w:r>
      <w:r>
        <w:rPr>
          <w:sz w:val="23"/>
          <w:szCs w:val="23"/>
        </w:rPr>
        <w:t xml:space="preserve">Botón del clip. Pregunta qué es: entró plata, salió plata, evidencia de una tarea, o solo guardarla.</w:t>
      </w:r>
    </w:p>
    <w:p>
      <w:pPr>
        <w:spacing w:before="0" w:after="120" w:line="276" w:lineRule="auto"/>
        <w:ind w:left="320"/>
      </w:pPr>
      <w:r>
        <w:rPr>
          <w:b/>
          <w:sz w:val="23"/>
          <w:szCs w:val="23"/>
          <w:color w:val="0D9A76"/>
        </w:rPr>
        <w:t xml:space="preserve">Qué cambia:  </w:t>
      </w:r>
      <w:r>
        <w:rPr>
          <w:sz w:val="23"/>
          <w:szCs w:val="23"/>
        </w:rPr>
        <w:t xml:space="preserve">Un comprobante deja de vivir en la galería del teléfono y pasa a ser un movimiento con soporte.</w:t>
      </w:r>
    </w:p>
    <w:p>
      <w:pPr>
        <w:spacing w:before="200" w:after="60" w:line="276" w:lineRule="auto"/>
      </w:pPr>
      <w:r>
        <w:rPr>
          <w:b/>
          <w:sz w:val="24"/>
          <w:szCs w:val="24"/>
          <w:color w:val="1D2939"/>
        </w:rPr>
        <w:t xml:space="preserve">Leer el comprobante solo (OCR)</w:t>
      </w:r>
    </w:p>
    <w:p>
      <w:pPr>
        <w:spacing w:before="0" w:after="60" w:line="276" w:lineRule="auto"/>
        <w:ind w:left="320"/>
      </w:pPr>
      <w:r>
        <w:rPr>
          <w:b/>
          <w:sz w:val="23"/>
          <w:szCs w:val="23"/>
          <w:color w:val="667085"/>
        </w:rPr>
        <w:t xml:space="preserve">Cómo:  </w:t>
      </w:r>
      <w:r>
        <w:rPr>
          <w:sz w:val="23"/>
          <w:szCs w:val="23"/>
        </w:rPr>
        <w:t xml:space="preserve">Al mandar la captura de un pago, lee el monto y el concepto y los deja escritos.</w:t>
      </w:r>
    </w:p>
    <w:p>
      <w:pPr>
        <w:spacing w:before="0" w:after="120" w:line="276" w:lineRule="auto"/>
        <w:ind w:left="320"/>
      </w:pPr>
      <w:r>
        <w:rPr>
          <w:b/>
          <w:sz w:val="23"/>
          <w:szCs w:val="23"/>
          <w:color w:val="0D9A76"/>
        </w:rPr>
        <w:t xml:space="preserve">Qué cambia:  </w:t>
      </w:r>
      <w:r>
        <w:rPr>
          <w:sz w:val="23"/>
          <w:szCs w:val="23"/>
        </w:rPr>
        <w:t xml:space="preserve">Registrar un pago pasa de escribir todo a confirmar lo que ya leyó. Si no lo ve claro, deja el campo vacío en vez de inventar una cifra.</w:t>
      </w:r>
    </w:p>
    <w:p>
      <w:pPr>
        <w:spacing w:before="200" w:after="60" w:line="276" w:lineRule="auto"/>
      </w:pPr>
      <w:r>
        <w:rPr>
          <w:b/>
          <w:sz w:val="24"/>
          <w:szCs w:val="24"/>
          <w:color w:val="1D2939"/>
        </w:rPr>
        <w:t xml:space="preserve">Consultar el segundo cerebro</w:t>
      </w:r>
    </w:p>
    <w:p>
      <w:pPr>
        <w:spacing w:before="0" w:after="60" w:line="276" w:lineRule="auto"/>
        <w:ind w:left="320"/>
      </w:pPr>
      <w:r>
        <w:rPr>
          <w:b/>
          <w:sz w:val="23"/>
          <w:szCs w:val="23"/>
          <w:color w:val="667085"/>
        </w:rPr>
        <w:t xml:space="preserve">Cómo:  </w:t>
      </w:r>
      <w:r>
        <w:rPr>
          <w:sz w:val="23"/>
          <w:szCs w:val="23"/>
        </w:rPr>
        <w:t xml:space="preserve">«¿en qué estamos?», «¿qué se hizo esta semana?», «¿por qué decidimos X?».</w:t>
      </w:r>
    </w:p>
    <w:p>
      <w:pPr>
        <w:spacing w:before="0" w:after="120" w:line="276" w:lineRule="auto"/>
        <w:ind w:left="320"/>
      </w:pPr>
      <w:r>
        <w:rPr>
          <w:b/>
          <w:sz w:val="23"/>
          <w:szCs w:val="23"/>
          <w:color w:val="0D9A76"/>
        </w:rPr>
        <w:t xml:space="preserve">Qué cambia:  </w:t>
      </w:r>
      <w:r>
        <w:rPr>
          <w:sz w:val="23"/>
          <w:szCs w:val="23"/>
        </w:rPr>
        <w:t xml:space="preserve">El contexto del negocio deja de estar en la cabeza de uno y queda disponible para los dos.</w:t>
      </w:r>
    </w:p>
    <w:p>
      <w:pPr>
        <w:spacing w:before="200" w:after="60" w:line="276" w:lineRule="auto"/>
      </w:pPr>
      <w:r>
        <w:rPr>
          <w:b/>
          <w:sz w:val="24"/>
          <w:szCs w:val="24"/>
          <w:color w:val="1D2939"/>
        </w:rPr>
        <w:t xml:space="preserve">Perseguir sin que se lo pidan</w:t>
      </w:r>
    </w:p>
    <w:p>
      <w:pPr>
        <w:spacing w:before="0" w:after="60" w:line="276" w:lineRule="auto"/>
        <w:ind w:left="320"/>
      </w:pPr>
      <w:r>
        <w:rPr>
          <w:b/>
          <w:sz w:val="23"/>
          <w:szCs w:val="23"/>
          <w:color w:val="667085"/>
        </w:rPr>
        <w:t xml:space="preserve">Cómo:  </w:t>
      </w:r>
      <w:r>
        <w:rPr>
          <w:sz w:val="23"/>
          <w:szCs w:val="23"/>
        </w:rPr>
        <w:t xml:space="preserve">Avisa una hora antes y diez minutos antes de que algo se venza, dentro de tu horario laboral.</w:t>
      </w:r>
    </w:p>
    <w:p>
      <w:pPr>
        <w:spacing w:before="0" w:after="120" w:line="276" w:lineRule="auto"/>
        <w:ind w:left="320"/>
      </w:pPr>
      <w:r>
        <w:rPr>
          <w:b/>
          <w:sz w:val="23"/>
          <w:szCs w:val="23"/>
          <w:color w:val="0D9A76"/>
        </w:rPr>
        <w:t xml:space="preserve">Qué cambia:  </w:t>
      </w:r>
      <w:r>
        <w:rPr>
          <w:sz w:val="23"/>
          <w:szCs w:val="23"/>
        </w:rPr>
        <w:t xml:space="preserve">Nadie tiene que acordarse de acordarse. Y si algo se vence, insiste.</w:t>
      </w:r>
    </w:p>
    <w:p>
      <w:pPr>
        <w:pBdr>
          <w:bottom w:val="single" w:sz="6" w:space="4" w:color="D0D5DD"/>
        </w:pBdr>
        <w:spacing w:before="440" w:after="100" w:line="276" w:lineRule="auto"/>
      </w:pPr>
      <w:r>
        <w:rPr>
          <w:b/>
          <w:sz w:val="28"/>
          <w:szCs w:val="28"/>
          <w:color w:val="0D9A76"/>
        </w:rPr>
        <w:t xml:space="preserve">3.  </w:t>
      </w:r>
      <w:r>
        <w:rPr>
          <w:b/>
          <w:sz w:val="28"/>
          <w:szCs w:val="28"/>
          <w:color w:val="1D2939"/>
        </w:rPr>
        <w:t xml:space="preserve">PROYECTOS Y TAREAS</w:t>
      </w:r>
    </w:p>
    <w:p>
      <w:pPr>
        <w:spacing w:before="0" w:after="240" w:line="276" w:lineRule="auto"/>
      </w:pPr>
      <w:r>
        <w:rPr>
          <w:i/>
          <w:sz w:val="23"/>
          <w:szCs w:val="23"/>
          <w:color w:val="475467"/>
        </w:rPr>
        <w:t xml:space="preserve">El trabajo de verdad, con dueño y con fecha. El porcentaje de cada proyecto sale de sus propias tareas, no de una opinión.</w:t>
      </w:r>
    </w:p>
    <w:p>
      <w:pPr>
        <w:spacing w:before="200" w:after="60" w:line="276" w:lineRule="auto"/>
      </w:pPr>
      <w:r>
        <w:rPr>
          <w:b/>
          <w:sz w:val="24"/>
          <w:szCs w:val="24"/>
          <w:color w:val="1D2939"/>
        </w:rPr>
        <w:t xml:space="preserve">Crear una tarea</w:t>
      </w:r>
    </w:p>
    <w:p>
      <w:pPr>
        <w:spacing w:before="0" w:after="60" w:line="276" w:lineRule="auto"/>
        <w:ind w:left="320"/>
      </w:pPr>
      <w:r>
        <w:rPr>
          <w:b/>
          <w:sz w:val="23"/>
          <w:szCs w:val="23"/>
          <w:color w:val="667085"/>
        </w:rPr>
        <w:t xml:space="preserve">Cómo:  </w:t>
      </w:r>
      <w:r>
        <w:rPr>
          <w:sz w:val="23"/>
          <w:szCs w:val="23"/>
        </w:rPr>
        <w:t xml:space="preserve">Por el Copilot o desde el módulo. Lleva responsable y vencimiento.</w:t>
      </w:r>
    </w:p>
    <w:p>
      <w:pPr>
        <w:spacing w:before="0" w:after="120" w:line="276" w:lineRule="auto"/>
        <w:ind w:left="320"/>
      </w:pPr>
      <w:r>
        <w:rPr>
          <w:b/>
          <w:sz w:val="23"/>
          <w:szCs w:val="23"/>
          <w:color w:val="0D9A76"/>
        </w:rPr>
        <w:t xml:space="preserve">Qué cambia:  </w:t>
      </w:r>
      <w:r>
        <w:rPr>
          <w:sz w:val="23"/>
          <w:szCs w:val="23"/>
        </w:rPr>
        <w:t xml:space="preserve">Deja de existir la tarea que «alguien dijo en una llamada» y nadie anotó.</w:t>
      </w:r>
    </w:p>
    <w:p>
      <w:pPr>
        <w:spacing w:before="200" w:after="60" w:line="276" w:lineRule="auto"/>
      </w:pPr>
      <w:r>
        <w:rPr>
          <w:b/>
          <w:sz w:val="24"/>
          <w:szCs w:val="24"/>
          <w:color w:val="1D2939"/>
        </w:rPr>
        <w:t xml:space="preserve">Empezar, completar, posponer</w:t>
      </w:r>
    </w:p>
    <w:p>
      <w:pPr>
        <w:spacing w:before="0" w:after="60" w:line="276" w:lineRule="auto"/>
        <w:ind w:left="320"/>
      </w:pPr>
      <w:r>
        <w:rPr>
          <w:b/>
          <w:sz w:val="23"/>
          <w:szCs w:val="23"/>
          <w:color w:val="667085"/>
        </w:rPr>
        <w:t xml:space="preserve">Cómo:  </w:t>
      </w:r>
      <w:r>
        <w:rPr>
          <w:sz w:val="23"/>
          <w:szCs w:val="23"/>
        </w:rPr>
        <w:t xml:space="preserve">«Ya terminé X», «pasalo para el jueves». También con un toque desde la pantalla.</w:t>
      </w:r>
    </w:p>
    <w:p>
      <w:pPr>
        <w:spacing w:before="0" w:after="120" w:line="276" w:lineRule="auto"/>
        <w:ind w:left="320"/>
      </w:pPr>
      <w:r>
        <w:rPr>
          <w:b/>
          <w:sz w:val="23"/>
          <w:szCs w:val="23"/>
          <w:color w:val="0D9A76"/>
        </w:rPr>
        <w:t xml:space="preserve">Qué cambia:  </w:t>
      </w:r>
      <w:r>
        <w:rPr>
          <w:sz w:val="23"/>
          <w:szCs w:val="23"/>
        </w:rPr>
        <w:t xml:space="preserve">El estado del trabajo está siempre al día, sin reuniones de status.</w:t>
      </w:r>
    </w:p>
    <w:p>
      <w:pPr>
        <w:spacing w:before="200" w:after="60" w:line="276" w:lineRule="auto"/>
      </w:pPr>
      <w:r>
        <w:rPr>
          <w:b/>
          <w:sz w:val="24"/>
          <w:szCs w:val="24"/>
          <w:color w:val="1D2939"/>
        </w:rPr>
        <w:t xml:space="preserve">Eliminar</w:t>
      </w:r>
    </w:p>
    <w:p>
      <w:pPr>
        <w:spacing w:before="0" w:after="60" w:line="276" w:lineRule="auto"/>
        <w:ind w:left="320"/>
      </w:pPr>
      <w:r>
        <w:rPr>
          <w:b/>
          <w:sz w:val="23"/>
          <w:szCs w:val="23"/>
          <w:color w:val="667085"/>
        </w:rPr>
        <w:t xml:space="preserve">Cómo:  </w:t>
      </w:r>
      <w:r>
        <w:rPr>
          <w:sz w:val="23"/>
          <w:szCs w:val="23"/>
        </w:rPr>
        <w:t xml:space="preserve">Eliminar es archivar: se puede restaurar.</w:t>
      </w:r>
    </w:p>
    <w:p>
      <w:pPr>
        <w:spacing w:before="0" w:after="120" w:line="276" w:lineRule="auto"/>
        <w:ind w:left="320"/>
      </w:pPr>
      <w:r>
        <w:rPr>
          <w:b/>
          <w:sz w:val="23"/>
          <w:szCs w:val="23"/>
          <w:color w:val="0D9A76"/>
        </w:rPr>
        <w:t xml:space="preserve">Qué cambia:  </w:t>
      </w:r>
      <w:r>
        <w:rPr>
          <w:sz w:val="23"/>
          <w:szCs w:val="23"/>
        </w:rPr>
        <w:t xml:space="preserve">Nadie borra nada por error de forma definitiva.</w:t>
      </w:r>
    </w:p>
    <w:p>
      <w:pPr>
        <w:spacing w:before="200" w:after="60" w:line="276" w:lineRule="auto"/>
      </w:pPr>
      <w:r>
        <w:rPr>
          <w:b/>
          <w:sz w:val="24"/>
          <w:szCs w:val="24"/>
          <w:color w:val="1D2939"/>
        </w:rPr>
        <w:t xml:space="preserve">Evidencia</w:t>
      </w:r>
    </w:p>
    <w:p>
      <w:pPr>
        <w:spacing w:before="0" w:after="60" w:line="276" w:lineRule="auto"/>
        <w:ind w:left="320"/>
      </w:pPr>
      <w:r>
        <w:rPr>
          <w:b/>
          <w:sz w:val="23"/>
          <w:szCs w:val="23"/>
          <w:color w:val="667085"/>
        </w:rPr>
        <w:t xml:space="preserve">Cómo:  </w:t>
      </w:r>
      <w:r>
        <w:rPr>
          <w:sz w:val="23"/>
          <w:szCs w:val="23"/>
        </w:rPr>
        <w:t xml:space="preserve">Al cerrar una tarea se puede adjuntar una foto o un video.</w:t>
      </w:r>
    </w:p>
    <w:p>
      <w:pPr>
        <w:spacing w:before="0" w:after="120" w:line="276" w:lineRule="auto"/>
        <w:ind w:left="320"/>
      </w:pPr>
      <w:r>
        <w:rPr>
          <w:b/>
          <w:sz w:val="23"/>
          <w:szCs w:val="23"/>
          <w:color w:val="0D9A76"/>
        </w:rPr>
        <w:t xml:space="preserve">Qué cambia:  </w:t>
      </w:r>
      <w:r>
        <w:rPr>
          <w:sz w:val="23"/>
          <w:szCs w:val="23"/>
        </w:rPr>
        <w:t xml:space="preserve">«Está hecho» deja de ser una afirmación y pasa a ser algo que se puede ver.</w:t>
      </w:r>
    </w:p>
    <w:p>
      <w:pPr>
        <w:spacing w:before="200" w:after="60" w:line="276" w:lineRule="auto"/>
      </w:pPr>
      <w:r>
        <w:rPr>
          <w:b/>
          <w:sz w:val="24"/>
          <w:szCs w:val="24"/>
          <w:color w:val="1D2939"/>
        </w:rPr>
        <w:t xml:space="preserve">Proyectos</w:t>
      </w:r>
    </w:p>
    <w:p>
      <w:pPr>
        <w:spacing w:before="0" w:after="60" w:line="276" w:lineRule="auto"/>
        <w:ind w:left="320"/>
      </w:pPr>
      <w:r>
        <w:rPr>
          <w:b/>
          <w:sz w:val="23"/>
          <w:szCs w:val="23"/>
          <w:color w:val="667085"/>
        </w:rPr>
        <w:t xml:space="preserve">Cómo:  </w:t>
      </w:r>
      <w:r>
        <w:rPr>
          <w:sz w:val="23"/>
          <w:szCs w:val="23"/>
        </w:rPr>
        <w:t xml:space="preserve">Agrupan tareas y muestran el avance real en una barra.</w:t>
      </w:r>
    </w:p>
    <w:p>
      <w:pPr>
        <w:spacing w:before="0" w:after="120" w:line="276" w:lineRule="auto"/>
        <w:ind w:left="320"/>
      </w:pPr>
      <w:r>
        <w:rPr>
          <w:b/>
          <w:sz w:val="23"/>
          <w:szCs w:val="23"/>
          <w:color w:val="0D9A76"/>
        </w:rPr>
        <w:t xml:space="preserve">Qué cambia:  </w:t>
      </w:r>
      <w:r>
        <w:rPr>
          <w:sz w:val="23"/>
          <w:szCs w:val="23"/>
        </w:rPr>
        <w:t xml:space="preserve">Se puede responder «¿cómo vamos?» sin abrir nada más.</w:t>
      </w:r>
    </w:p>
    <w:p>
      <w:pPr>
        <w:pBdr>
          <w:bottom w:val="single" w:sz="6" w:space="4" w:color="D0D5DD"/>
        </w:pBdr>
        <w:spacing w:before="440" w:after="100" w:line="276" w:lineRule="auto"/>
      </w:pPr>
      <w:r>
        <w:rPr>
          <w:b/>
          <w:sz w:val="28"/>
          <w:szCs w:val="28"/>
          <w:color w:val="0D9A76"/>
        </w:rPr>
        <w:t xml:space="preserve">4.  </w:t>
      </w:r>
      <w:r>
        <w:rPr>
          <w:b/>
          <w:sz w:val="28"/>
          <w:szCs w:val="28"/>
          <w:color w:val="1D2939"/>
        </w:rPr>
        <w:t xml:space="preserve">COMANDO — EL TABLERO DE OPERACIÓN</w:t>
      </w:r>
    </w:p>
    <w:p>
      <w:pPr>
        <w:spacing w:before="0" w:after="240" w:line="276" w:lineRule="auto"/>
      </w:pPr>
      <w:r>
        <w:rPr>
          <w:i/>
          <w:sz w:val="23"/>
          <w:szCs w:val="23"/>
          <w:color w:val="475467"/>
        </w:rPr>
        <w:t xml:space="preserve">La foto del negocio en una pantalla. Está pensado para NSG, no para una inmobiliaria.</w:t>
      </w:r>
    </w:p>
    <w:p>
      <w:pPr>
        <w:spacing w:before="200" w:after="60" w:line="276" w:lineRule="auto"/>
      </w:pPr>
      <w:r>
        <w:rPr>
          <w:b/>
          <w:sz w:val="24"/>
          <w:szCs w:val="24"/>
          <w:color w:val="1D2939"/>
        </w:rPr>
        <w:t xml:space="preserve">Clientes con objetivos</w:t>
      </w:r>
    </w:p>
    <w:p>
      <w:pPr>
        <w:spacing w:before="0" w:after="60" w:line="276" w:lineRule="auto"/>
        <w:ind w:left="320"/>
      </w:pPr>
      <w:r>
        <w:rPr>
          <w:b/>
          <w:sz w:val="23"/>
          <w:szCs w:val="23"/>
          <w:color w:val="667085"/>
        </w:rPr>
        <w:t xml:space="preserve">Cómo:  </w:t>
      </w:r>
      <w:r>
        <w:rPr>
          <w:sz w:val="23"/>
          <w:szCs w:val="23"/>
        </w:rPr>
        <w:t xml:space="preserve">Cada cliente tiene sus objetivos con meta y avance.</w:t>
      </w:r>
    </w:p>
    <w:p>
      <w:pPr>
        <w:spacing w:before="0" w:after="120" w:line="276" w:lineRule="auto"/>
        <w:ind w:left="320"/>
      </w:pPr>
      <w:r>
        <w:rPr>
          <w:b/>
          <w:sz w:val="23"/>
          <w:szCs w:val="23"/>
          <w:color w:val="0D9A76"/>
        </w:rPr>
        <w:t xml:space="preserve">Qué cambia:  </w:t>
      </w:r>
      <w:r>
        <w:rPr>
          <w:sz w:val="23"/>
          <w:szCs w:val="23"/>
        </w:rPr>
        <w:t xml:space="preserve">La relación con el cliente se mide, no se recuerda.</w:t>
      </w:r>
    </w:p>
    <w:p>
      <w:pPr>
        <w:spacing w:before="200" w:after="60" w:line="276" w:lineRule="auto"/>
      </w:pPr>
      <w:r>
        <w:rPr>
          <w:b/>
          <w:sz w:val="24"/>
          <w:szCs w:val="24"/>
          <w:color w:val="1D2939"/>
        </w:rPr>
        <w:t xml:space="preserve">Pulso del equipo</w:t>
      </w:r>
    </w:p>
    <w:p>
      <w:pPr>
        <w:spacing w:before="0" w:after="60" w:line="276" w:lineRule="auto"/>
        <w:ind w:left="320"/>
      </w:pPr>
      <w:r>
        <w:rPr>
          <w:b/>
          <w:sz w:val="23"/>
          <w:szCs w:val="23"/>
          <w:color w:val="667085"/>
        </w:rPr>
        <w:t xml:space="preserve">Cómo:  </w:t>
      </w:r>
      <w:r>
        <w:rPr>
          <w:sz w:val="23"/>
          <w:szCs w:val="23"/>
        </w:rPr>
        <w:t xml:space="preserve">Vencido, para hoy, en curso y cerrado en los últimos 7 días.</w:t>
      </w:r>
    </w:p>
    <w:p>
      <w:pPr>
        <w:spacing w:before="0" w:after="120" w:line="276" w:lineRule="auto"/>
        <w:ind w:left="320"/>
      </w:pPr>
      <w:r>
        <w:rPr>
          <w:b/>
          <w:sz w:val="23"/>
          <w:szCs w:val="23"/>
          <w:color w:val="0D9A76"/>
        </w:rPr>
        <w:t xml:space="preserve">Qué cambia:  </w:t>
      </w:r>
      <w:r>
        <w:rPr>
          <w:sz w:val="23"/>
          <w:szCs w:val="23"/>
        </w:rPr>
        <w:t xml:space="preserve">Se ve dónde está trabado el trabajo sin preguntarle a nadie.</w:t>
      </w:r>
    </w:p>
    <w:p>
      <w:pPr>
        <w:spacing w:before="200" w:after="60" w:line="276" w:lineRule="auto"/>
      </w:pPr>
      <w:r>
        <w:rPr>
          <w:b/>
          <w:sz w:val="24"/>
          <w:szCs w:val="24"/>
          <w:color w:val="1D2939"/>
        </w:rPr>
        <w:t xml:space="preserve">Proyectos y caja</w:t>
      </w:r>
    </w:p>
    <w:p>
      <w:pPr>
        <w:spacing w:before="0" w:after="60" w:line="276" w:lineRule="auto"/>
        <w:ind w:left="320"/>
      </w:pPr>
      <w:r>
        <w:rPr>
          <w:b/>
          <w:sz w:val="23"/>
          <w:szCs w:val="23"/>
          <w:color w:val="667085"/>
        </w:rPr>
        <w:t xml:space="preserve">Cómo:  </w:t>
      </w:r>
      <w:r>
        <w:rPr>
          <w:sz w:val="23"/>
          <w:szCs w:val="23"/>
        </w:rPr>
        <w:t xml:space="preserve">El avance de cada proyecto y el dinero del mes, en el mismo lugar.</w:t>
      </w:r>
    </w:p>
    <w:p>
      <w:pPr>
        <w:spacing w:before="0" w:after="120" w:line="276" w:lineRule="auto"/>
        <w:ind w:left="320"/>
      </w:pPr>
      <w:r>
        <w:rPr>
          <w:b/>
          <w:sz w:val="23"/>
          <w:szCs w:val="23"/>
          <w:color w:val="0D9A76"/>
        </w:rPr>
        <w:t xml:space="preserve">Qué cambia:  </w:t>
      </w:r>
      <w:r>
        <w:rPr>
          <w:sz w:val="23"/>
          <w:szCs w:val="23"/>
        </w:rPr>
        <w:t xml:space="preserve">Operación y plata dejan de ser dos mundos separados.</w:t>
      </w:r>
    </w:p>
    <w:p>
      <w:pPr>
        <w:pBdr>
          <w:bottom w:val="single" w:sz="6" w:space="4" w:color="D0D5DD"/>
        </w:pBdr>
        <w:spacing w:before="440" w:after="100" w:line="276" w:lineRule="auto"/>
      </w:pPr>
      <w:r>
        <w:rPr>
          <w:b/>
          <w:sz w:val="28"/>
          <w:szCs w:val="28"/>
          <w:color w:val="0D9A76"/>
        </w:rPr>
        <w:t xml:space="preserve">5.  </w:t>
      </w:r>
      <w:r>
        <w:rPr>
          <w:b/>
          <w:sz w:val="28"/>
          <w:szCs w:val="28"/>
          <w:color w:val="1D2939"/>
        </w:rPr>
        <w:t xml:space="preserve">CAJA — EL DINERO</w:t>
      </w:r>
    </w:p>
    <w:p>
      <w:pPr>
        <w:spacing w:before="0" w:after="240" w:line="276" w:lineRule="auto"/>
      </w:pPr>
      <w:r>
        <w:rPr>
          <w:i/>
          <w:sz w:val="23"/>
          <w:szCs w:val="23"/>
          <w:color w:val="475467"/>
        </w:rPr>
        <w:t xml:space="preserve">Contada desde NSG: Duke le paga a NSG (entra), NSG paga la nómina (sale). Las personas reciben; no tienen egresos propios.</w:t>
      </w:r>
    </w:p>
    <w:p>
      <w:pPr>
        <w:spacing w:before="200" w:after="60" w:line="276" w:lineRule="auto"/>
      </w:pPr>
      <w:r>
        <w:rPr>
          <w:b/>
          <w:sz w:val="24"/>
          <w:szCs w:val="24"/>
          <w:color w:val="1D2939"/>
        </w:rPr>
        <w:t xml:space="preserve">Movimientos</w:t>
      </w:r>
    </w:p>
    <w:p>
      <w:pPr>
        <w:spacing w:before="0" w:after="60" w:line="276" w:lineRule="auto"/>
        <w:ind w:left="320"/>
      </w:pPr>
      <w:r>
        <w:rPr>
          <w:b/>
          <w:sz w:val="23"/>
          <w:szCs w:val="23"/>
          <w:color w:val="667085"/>
        </w:rPr>
        <w:t xml:space="preserve">Cómo:  </w:t>
      </w:r>
      <w:r>
        <w:rPr>
          <w:sz w:val="23"/>
          <w:szCs w:val="23"/>
        </w:rPr>
        <w:t xml:space="preserve">Todo lo que entra y sale, con su comprobante adjunto.</w:t>
      </w:r>
    </w:p>
    <w:p>
      <w:pPr>
        <w:spacing w:before="0" w:after="120" w:line="276" w:lineRule="auto"/>
        <w:ind w:left="320"/>
      </w:pPr>
      <w:r>
        <w:rPr>
          <w:b/>
          <w:sz w:val="23"/>
          <w:szCs w:val="23"/>
          <w:color w:val="0D9A76"/>
        </w:rPr>
        <w:t xml:space="preserve">Qué cambia:  </w:t>
      </w:r>
      <w:r>
        <w:rPr>
          <w:sz w:val="23"/>
          <w:szCs w:val="23"/>
        </w:rPr>
        <w:t xml:space="preserve">Se puede abrir cualquier pago y ver la captura, meses después.</w:t>
      </w:r>
    </w:p>
    <w:p>
      <w:pPr>
        <w:spacing w:before="200" w:after="60" w:line="276" w:lineRule="auto"/>
      </w:pPr>
      <w:r>
        <w:rPr>
          <w:b/>
          <w:sz w:val="24"/>
          <w:szCs w:val="24"/>
          <w:color w:val="1D2939"/>
        </w:rPr>
        <w:t xml:space="preserve">Nómina</w:t>
      </w:r>
    </w:p>
    <w:p>
      <w:pPr>
        <w:spacing w:before="0" w:after="60" w:line="276" w:lineRule="auto"/>
        <w:ind w:left="320"/>
      </w:pPr>
      <w:r>
        <w:rPr>
          <w:b/>
          <w:sz w:val="23"/>
          <w:szCs w:val="23"/>
          <w:color w:val="667085"/>
        </w:rPr>
        <w:t xml:space="preserve">Cómo:  </w:t>
      </w:r>
      <w:r>
        <w:rPr>
          <w:sz w:val="23"/>
          <w:szCs w:val="23"/>
        </w:rPr>
        <w:t xml:space="preserve">El monto y la periodicidad de cada quien, editables. Muestra lo devengado, lo pagado y el saldo.</w:t>
      </w:r>
    </w:p>
    <w:p>
      <w:pPr>
        <w:spacing w:before="0" w:after="120" w:line="276" w:lineRule="auto"/>
        <w:ind w:left="320"/>
      </w:pPr>
      <w:r>
        <w:rPr>
          <w:b/>
          <w:sz w:val="23"/>
          <w:szCs w:val="23"/>
          <w:color w:val="0D9A76"/>
        </w:rPr>
        <w:t xml:space="preserve">Qué cambia:  </w:t>
      </w:r>
      <w:r>
        <w:rPr>
          <w:sz w:val="23"/>
          <w:szCs w:val="23"/>
        </w:rPr>
        <w:t xml:space="preserve">«¿Cuánto me deben?» tiene una respuesta con números, no una charla incómoda.</w:t>
      </w:r>
    </w:p>
    <w:p>
      <w:pPr>
        <w:spacing w:before="200" w:after="60" w:line="276" w:lineRule="auto"/>
      </w:pPr>
      <w:r>
        <w:rPr>
          <w:b/>
          <w:sz w:val="24"/>
          <w:szCs w:val="24"/>
          <w:color w:val="1D2939"/>
        </w:rPr>
        <w:t xml:space="preserve">Cuentas de cobro</w:t>
      </w:r>
    </w:p>
    <w:p>
      <w:pPr>
        <w:spacing w:before="0" w:after="60" w:line="276" w:lineRule="auto"/>
        <w:ind w:left="320"/>
      </w:pPr>
      <w:r>
        <w:rPr>
          <w:b/>
          <w:sz w:val="23"/>
          <w:szCs w:val="23"/>
          <w:color w:val="667085"/>
        </w:rPr>
        <w:t xml:space="preserve">Cómo:  </w:t>
      </w:r>
      <w:r>
        <w:rPr>
          <w:sz w:val="23"/>
          <w:szCs w:val="23"/>
        </w:rPr>
        <w:t xml:space="preserve">Se arman solas con el trabajo que de verdad se cerró en el periodo, y se bajan en Word para firmarlas a mano.</w:t>
      </w:r>
    </w:p>
    <w:p>
      <w:pPr>
        <w:spacing w:before="0" w:after="120" w:line="276" w:lineRule="auto"/>
        <w:ind w:left="320"/>
      </w:pPr>
      <w:r>
        <w:rPr>
          <w:b/>
          <w:sz w:val="23"/>
          <w:szCs w:val="23"/>
          <w:color w:val="0D9A76"/>
        </w:rPr>
        <w:t xml:space="preserve">Qué cambia:  </w:t>
      </w:r>
      <w:r>
        <w:rPr>
          <w:sz w:val="23"/>
          <w:szCs w:val="23"/>
        </w:rPr>
        <w:t xml:space="preserve">Cobrar deja de ser una tarde de trabajo. Y va en las dos direcciones: NSG le cobra al cliente, y cada quien le cobra a NSG.</w:t>
      </w:r>
    </w:p>
    <w:p>
      <w:pPr>
        <w:spacing w:before="200" w:after="60" w:line="276" w:lineRule="auto"/>
      </w:pPr>
      <w:r>
        <w:rPr>
          <w:b/>
          <w:sz w:val="24"/>
          <w:szCs w:val="24"/>
          <w:color w:val="1D2939"/>
        </w:rPr>
        <w:t xml:space="preserve">Informe de avances</w:t>
      </w:r>
    </w:p>
    <w:p>
      <w:pPr>
        <w:spacing w:before="0" w:after="60" w:line="276" w:lineRule="auto"/>
        <w:ind w:left="320"/>
      </w:pPr>
      <w:r>
        <w:rPr>
          <w:b/>
          <w:sz w:val="23"/>
          <w:szCs w:val="23"/>
          <w:color w:val="667085"/>
        </w:rPr>
        <w:t xml:space="preserve">Cómo:  </w:t>
      </w:r>
      <w:r>
        <w:rPr>
          <w:sz w:val="23"/>
          <w:szCs w:val="23"/>
        </w:rPr>
        <w:t xml:space="preserve">Se elige el periodo y el sistema junta lo que se hizo y lo cuenta sin tecnicismos.</w:t>
      </w:r>
    </w:p>
    <w:p>
      <w:pPr>
        <w:spacing w:before="0" w:after="120" w:line="276" w:lineRule="auto"/>
        <w:ind w:left="320"/>
      </w:pPr>
      <w:r>
        <w:rPr>
          <w:b/>
          <w:sz w:val="23"/>
          <w:szCs w:val="23"/>
          <w:color w:val="0D9A76"/>
        </w:rPr>
        <w:t xml:space="preserve">Qué cambia:  </w:t>
      </w:r>
      <w:r>
        <w:rPr>
          <w:sz w:val="23"/>
          <w:szCs w:val="23"/>
        </w:rPr>
        <w:t xml:space="preserve">Se le puede mandar al cliente sin que nadie se siente a escribirlo.</w:t>
      </w:r>
    </w:p>
    <w:p>
      <w:pPr>
        <w:pBdr>
          <w:bottom w:val="single" w:sz="6" w:space="4" w:color="D0D5DD"/>
        </w:pBdr>
        <w:spacing w:before="440" w:after="100" w:line="276" w:lineRule="auto"/>
      </w:pPr>
      <w:r>
        <w:rPr>
          <w:b/>
          <w:sz w:val="28"/>
          <w:szCs w:val="28"/>
          <w:color w:val="0D9A76"/>
        </w:rPr>
        <w:t xml:space="preserve">6.  </w:t>
      </w:r>
      <w:r>
        <w:rPr>
          <w:b/>
          <w:sz w:val="28"/>
          <w:szCs w:val="28"/>
          <w:color w:val="1D2939"/>
        </w:rPr>
        <w:t xml:space="preserve">CHAT DEL EQUIPO</w:t>
      </w:r>
    </w:p>
    <w:p>
      <w:pPr>
        <w:spacing w:before="0" w:after="240" w:line="276" w:lineRule="auto"/>
      </w:pPr>
      <w:r>
        <w:rPr>
          <w:i/>
          <w:sz w:val="23"/>
          <w:szCs w:val="23"/>
          <w:color w:val="475467"/>
        </w:rPr>
        <w:t xml:space="preserve">Para reemplazar el WhatsApp del trabajo. La diferencia es que acá la conversación queda donde el sistema la puede ver.</w:t>
      </w:r>
    </w:p>
    <w:p>
      <w:pPr>
        <w:spacing w:before="200" w:after="60" w:line="276" w:lineRule="auto"/>
      </w:pPr>
      <w:r>
        <w:rPr>
          <w:b/>
          <w:sz w:val="24"/>
          <w:szCs w:val="24"/>
          <w:color w:val="1D2939"/>
        </w:rPr>
        <w:t xml:space="preserve">Canales</w:t>
      </w:r>
    </w:p>
    <w:p>
      <w:pPr>
        <w:spacing w:before="0" w:after="60" w:line="276" w:lineRule="auto"/>
        <w:ind w:left="320"/>
      </w:pPr>
      <w:r>
        <w:rPr>
          <w:b/>
          <w:sz w:val="23"/>
          <w:szCs w:val="23"/>
          <w:color w:val="667085"/>
        </w:rPr>
        <w:t xml:space="preserve">Cómo:  </w:t>
      </w:r>
      <w:r>
        <w:rPr>
          <w:sz w:val="23"/>
          <w:szCs w:val="23"/>
        </w:rPr>
        <w:t xml:space="preserve">Un canal por tema. Con dos personas da igual; con cinco, no.</w:t>
      </w:r>
    </w:p>
    <w:p>
      <w:pPr>
        <w:spacing w:before="0" w:after="120" w:line="276" w:lineRule="auto"/>
        <w:ind w:left="320"/>
      </w:pPr>
      <w:r>
        <w:rPr>
          <w:b/>
          <w:sz w:val="23"/>
          <w:szCs w:val="23"/>
          <w:color w:val="0D9A76"/>
        </w:rPr>
        <w:t xml:space="preserve">Qué cambia:  </w:t>
      </w:r>
      <w:r>
        <w:rPr>
          <w:sz w:val="23"/>
          <w:szCs w:val="23"/>
        </w:rPr>
        <w:t xml:space="preserve">Nace ordenado en vez de ser un hilo infinito.</w:t>
      </w:r>
    </w:p>
    <w:p>
      <w:pPr>
        <w:spacing w:before="200" w:after="60" w:line="276" w:lineRule="auto"/>
      </w:pPr>
      <w:r>
        <w:rPr>
          <w:b/>
          <w:sz w:val="24"/>
          <w:szCs w:val="24"/>
          <w:color w:val="1D2939"/>
        </w:rPr>
        <w:t xml:space="preserve">Avisos al teléfono</w:t>
      </w:r>
    </w:p>
    <w:p>
      <w:pPr>
        <w:spacing w:before="0" w:after="60" w:line="276" w:lineRule="auto"/>
        <w:ind w:left="320"/>
      </w:pPr>
      <w:r>
        <w:rPr>
          <w:b/>
          <w:sz w:val="23"/>
          <w:szCs w:val="23"/>
          <w:color w:val="667085"/>
        </w:rPr>
        <w:t xml:space="preserve">Cómo:  </w:t>
      </w:r>
      <w:r>
        <w:rPr>
          <w:sz w:val="23"/>
          <w:szCs w:val="23"/>
        </w:rPr>
        <w:t xml:space="preserve">Cada mensaje suena; mencionando con @ le llega directo a esa persona.</w:t>
      </w:r>
    </w:p>
    <w:p>
      <w:pPr>
        <w:spacing w:before="0" w:after="120" w:line="276" w:lineRule="auto"/>
        <w:ind w:left="320"/>
      </w:pPr>
      <w:r>
        <w:rPr>
          <w:b/>
          <w:sz w:val="23"/>
          <w:szCs w:val="23"/>
          <w:color w:val="0D9A76"/>
        </w:rPr>
        <w:t xml:space="preserve">Qué cambia:  </w:t>
      </w:r>
      <w:r>
        <w:rPr>
          <w:sz w:val="23"/>
          <w:szCs w:val="23"/>
        </w:rPr>
        <w:t xml:space="preserve">Se puede dejar de mirar WhatsApp para el trabajo.</w:t>
      </w:r>
    </w:p>
    <w:p>
      <w:pPr>
        <w:spacing w:before="200" w:after="60" w:line="276" w:lineRule="auto"/>
      </w:pPr>
      <w:r>
        <w:rPr>
          <w:b/>
          <w:sz w:val="24"/>
          <w:szCs w:val="24"/>
          <w:color w:val="1D2939"/>
        </w:rPr>
        <w:t xml:space="preserve">Adjuntos y respuestas</w:t>
      </w:r>
    </w:p>
    <w:p>
      <w:pPr>
        <w:spacing w:before="0" w:after="60" w:line="276" w:lineRule="auto"/>
        <w:ind w:left="320"/>
      </w:pPr>
      <w:r>
        <w:rPr>
          <w:b/>
          <w:sz w:val="23"/>
          <w:szCs w:val="23"/>
          <w:color w:val="667085"/>
        </w:rPr>
        <w:t xml:space="preserve">Cómo:  </w:t>
      </w:r>
      <w:r>
        <w:rPr>
          <w:sz w:val="23"/>
          <w:szCs w:val="23"/>
        </w:rPr>
        <w:t xml:space="preserve">Se mandan imágenes y se responde a un mensaje puntual.</w:t>
      </w:r>
    </w:p>
    <w:p>
      <w:pPr>
        <w:spacing w:before="0" w:after="120" w:line="276" w:lineRule="auto"/>
        <w:ind w:left="320"/>
      </w:pPr>
      <w:r>
        <w:rPr>
          <w:b/>
          <w:sz w:val="23"/>
          <w:szCs w:val="23"/>
          <w:color w:val="0D9A76"/>
        </w:rPr>
        <w:t xml:space="preserve">Qué cambia:  </w:t>
      </w:r>
      <w:r>
        <w:rPr>
          <w:sz w:val="23"/>
          <w:szCs w:val="23"/>
        </w:rPr>
        <w:t xml:space="preserve">Lo que se comparte queda adentro del sistema, no en la galería de un teléfono.</w:t>
      </w:r>
    </w:p>
    <w:p>
      <w:pPr>
        <w:pBdr>
          <w:bottom w:val="single" w:sz="6" w:space="4" w:color="D0D5DD"/>
        </w:pBdr>
        <w:spacing w:before="440" w:after="100" w:line="276" w:lineRule="auto"/>
      </w:pPr>
      <w:r>
        <w:rPr>
          <w:b/>
          <w:sz w:val="28"/>
          <w:szCs w:val="28"/>
          <w:color w:val="0D9A76"/>
        </w:rPr>
        <w:t xml:space="preserve">7.  </w:t>
      </w:r>
      <w:r>
        <w:rPr>
          <w:b/>
          <w:sz w:val="28"/>
          <w:szCs w:val="28"/>
          <w:color w:val="1D2939"/>
        </w:rPr>
        <w:t xml:space="preserve">MI ESPACIO</w:t>
      </w:r>
    </w:p>
    <w:p>
      <w:pPr>
        <w:spacing w:before="0" w:after="240" w:line="276" w:lineRule="auto"/>
      </w:pPr>
      <w:r>
        <w:rPr>
          <w:i/>
          <w:sz w:val="23"/>
          <w:szCs w:val="23"/>
          <w:color w:val="475467"/>
        </w:rPr>
        <w:t xml:space="preserve">Lo tuyo y lo de la empresa: agenda, documentos, el plan y el protocolo.</w:t>
      </w:r>
    </w:p>
    <w:p>
      <w:pPr>
        <w:spacing w:before="200" w:after="60" w:line="276" w:lineRule="auto"/>
      </w:pPr>
      <w:r>
        <w:rPr>
          <w:b/>
          <w:sz w:val="24"/>
          <w:szCs w:val="24"/>
          <w:color w:val="1D2939"/>
        </w:rPr>
        <w:t xml:space="preserve">Agenda</w:t>
      </w:r>
    </w:p>
    <w:p>
      <w:pPr>
        <w:spacing w:before="0" w:after="60" w:line="276" w:lineRule="auto"/>
        <w:ind w:left="320"/>
      </w:pPr>
      <w:r>
        <w:rPr>
          <w:b/>
          <w:sz w:val="23"/>
          <w:szCs w:val="23"/>
          <w:color w:val="667085"/>
        </w:rPr>
        <w:t xml:space="preserve">Cómo:  </w:t>
      </w:r>
      <w:r>
        <w:rPr>
          <w:sz w:val="23"/>
          <w:szCs w:val="23"/>
        </w:rPr>
        <w:t xml:space="preserve">Lo personal y lo profesional en la misma vista.</w:t>
      </w:r>
    </w:p>
    <w:p>
      <w:pPr>
        <w:spacing w:before="0" w:after="120" w:line="276" w:lineRule="auto"/>
        <w:ind w:left="320"/>
      </w:pPr>
      <w:r>
        <w:rPr>
          <w:b/>
          <w:sz w:val="23"/>
          <w:szCs w:val="23"/>
          <w:color w:val="0D9A76"/>
        </w:rPr>
        <w:t xml:space="preserve">Qué cambia:  </w:t>
      </w:r>
      <w:r>
        <w:rPr>
          <w:sz w:val="23"/>
          <w:szCs w:val="23"/>
        </w:rPr>
        <w:t xml:space="preserve">Un solo lugar para saber qué sigue.</w:t>
      </w:r>
    </w:p>
    <w:p>
      <w:pPr>
        <w:spacing w:before="200" w:after="60" w:line="276" w:lineRule="auto"/>
      </w:pPr>
      <w:r>
        <w:rPr>
          <w:b/>
          <w:sz w:val="24"/>
          <w:szCs w:val="24"/>
          <w:color w:val="1D2939"/>
        </w:rPr>
        <w:t xml:space="preserve">Documentos</w:t>
      </w:r>
    </w:p>
    <w:p>
      <w:pPr>
        <w:spacing w:before="0" w:after="60" w:line="276" w:lineRule="auto"/>
        <w:ind w:left="320"/>
      </w:pPr>
      <w:r>
        <w:rPr>
          <w:b/>
          <w:sz w:val="23"/>
          <w:szCs w:val="23"/>
          <w:color w:val="667085"/>
        </w:rPr>
        <w:t xml:space="preserve">Cómo:  </w:t>
      </w:r>
      <w:r>
        <w:rPr>
          <w:sz w:val="23"/>
          <w:szCs w:val="23"/>
        </w:rPr>
        <w:t xml:space="preserve">Los manuales, los informes y los reportes. Se bajan en Word para leerlos o editarlos.</w:t>
      </w:r>
    </w:p>
    <w:p>
      <w:pPr>
        <w:spacing w:before="0" w:after="120" w:line="276" w:lineRule="auto"/>
        <w:ind w:left="320"/>
      </w:pPr>
      <w:r>
        <w:rPr>
          <w:b/>
          <w:sz w:val="23"/>
          <w:szCs w:val="23"/>
          <w:color w:val="0D9A76"/>
        </w:rPr>
        <w:t xml:space="preserve">Qué cambia:  </w:t>
      </w:r>
      <w:r>
        <w:rPr>
          <w:sz w:val="23"/>
          <w:szCs w:val="23"/>
        </w:rPr>
        <w:t xml:space="preserve">Deja de haber documentos que solo existen en el chat de alguien.</w:t>
      </w:r>
    </w:p>
    <w:p>
      <w:pPr>
        <w:spacing w:before="200" w:after="60" w:line="276" w:lineRule="auto"/>
      </w:pPr>
      <w:r>
        <w:rPr>
          <w:b/>
          <w:sz w:val="24"/>
          <w:szCs w:val="24"/>
          <w:color w:val="1D2939"/>
        </w:rPr>
        <w:t xml:space="preserve">Plan Estratégico</w:t>
      </w:r>
    </w:p>
    <w:p>
      <w:pPr>
        <w:spacing w:before="0" w:after="60" w:line="276" w:lineRule="auto"/>
        <w:ind w:left="320"/>
      </w:pPr>
      <w:r>
        <w:rPr>
          <w:b/>
          <w:sz w:val="23"/>
          <w:szCs w:val="23"/>
          <w:color w:val="667085"/>
        </w:rPr>
        <w:t xml:space="preserve">Cómo:  </w:t>
      </w:r>
      <w:r>
        <w:rPr>
          <w:sz w:val="23"/>
          <w:szCs w:val="23"/>
        </w:rPr>
        <w:t xml:space="preserve">El propósito, la meta grande, los objetivos del trimestre.</w:t>
      </w:r>
    </w:p>
    <w:p>
      <w:pPr>
        <w:spacing w:before="0" w:after="120" w:line="276" w:lineRule="auto"/>
        <w:ind w:left="320"/>
      </w:pPr>
      <w:r>
        <w:rPr>
          <w:b/>
          <w:sz w:val="23"/>
          <w:szCs w:val="23"/>
          <w:color w:val="0D9A76"/>
        </w:rPr>
        <w:t xml:space="preserve">Qué cambia:  </w:t>
      </w:r>
      <w:r>
        <w:rPr>
          <w:sz w:val="23"/>
          <w:szCs w:val="23"/>
        </w:rPr>
        <w:t xml:space="preserve">La estrategia deja de ser una conversación y pasa a ser algo que se abre y se revisa.</w:t>
      </w:r>
    </w:p>
    <w:p>
      <w:pPr>
        <w:spacing w:before="200" w:after="60" w:line="276" w:lineRule="auto"/>
      </w:pPr>
      <w:r>
        <w:rPr>
          <w:b/>
          <w:sz w:val="24"/>
          <w:szCs w:val="24"/>
          <w:color w:val="1D2939"/>
        </w:rPr>
        <w:t xml:space="preserve">Protocolo</w:t>
      </w:r>
    </w:p>
    <w:p>
      <w:pPr>
        <w:spacing w:before="0" w:after="60" w:line="276" w:lineRule="auto"/>
        <w:ind w:left="320"/>
      </w:pPr>
      <w:r>
        <w:rPr>
          <w:b/>
          <w:sz w:val="23"/>
          <w:szCs w:val="23"/>
          <w:color w:val="667085"/>
        </w:rPr>
        <w:t xml:space="preserve">Cómo:  </w:t>
      </w:r>
      <w:r>
        <w:rPr>
          <w:sz w:val="23"/>
          <w:szCs w:val="23"/>
        </w:rPr>
        <w:t xml:space="preserve">Cómo se prospecta en NSG, paso a paso, con las reglas que no se negocian.</w:t>
      </w:r>
    </w:p>
    <w:p>
      <w:pPr>
        <w:spacing w:before="0" w:after="120" w:line="276" w:lineRule="auto"/>
        <w:ind w:left="320"/>
      </w:pPr>
      <w:r>
        <w:rPr>
          <w:b/>
          <w:sz w:val="23"/>
          <w:szCs w:val="23"/>
          <w:color w:val="0D9A76"/>
        </w:rPr>
        <w:t xml:space="preserve">Qué cambia:  </w:t>
      </w:r>
      <w:r>
        <w:rPr>
          <w:sz w:val="23"/>
          <w:szCs w:val="23"/>
        </w:rPr>
        <w:t xml:space="preserve">Cuando entre alguien nuevo, no hay que explicárselo de memoria.</w:t>
      </w:r>
    </w:p>
    <w:p>
      <w:pPr>
        <w:pBdr>
          <w:bottom w:val="single" w:sz="6" w:space="4" w:color="D0D5DD"/>
        </w:pBdr>
        <w:spacing w:before="440" w:after="100" w:line="276" w:lineRule="auto"/>
      </w:pPr>
      <w:r>
        <w:rPr>
          <w:b/>
          <w:sz w:val="28"/>
          <w:szCs w:val="28"/>
          <w:color w:val="0D9A76"/>
        </w:rPr>
        <w:t xml:space="preserve">8.  </w:t>
      </w:r>
      <w:r>
        <w:rPr>
          <w:b/>
          <w:sz w:val="28"/>
          <w:szCs w:val="28"/>
          <w:color w:val="1D2939"/>
        </w:rPr>
        <w:t xml:space="preserve">EQUIPO Y LLAMADAS</w:t>
      </w:r>
    </w:p>
    <w:p>
      <w:pPr>
        <w:spacing w:before="0" w:after="240" w:line="276" w:lineRule="auto"/>
      </w:pPr>
      <w:r>
        <w:rPr>
          <w:i/>
          <w:sz w:val="23"/>
          <w:szCs w:val="23"/>
          <w:color w:val="475467"/>
        </w:rPr>
        <w:t xml:space="preserve">El sistema crece con la gente que entra.</w:t>
      </w:r>
    </w:p>
    <w:p>
      <w:pPr>
        <w:spacing w:before="200" w:after="60" w:line="276" w:lineRule="auto"/>
      </w:pPr>
      <w:r>
        <w:rPr>
          <w:b/>
          <w:sz w:val="24"/>
          <w:szCs w:val="24"/>
          <w:color w:val="1D2939"/>
        </w:rPr>
        <w:t xml:space="preserve">Dar de alta a alguien</w:t>
      </w:r>
    </w:p>
    <w:p>
      <w:pPr>
        <w:spacing w:before="0" w:after="60" w:line="276" w:lineRule="auto"/>
        <w:ind w:left="320"/>
      </w:pPr>
      <w:r>
        <w:rPr>
          <w:b/>
          <w:sz w:val="23"/>
          <w:szCs w:val="23"/>
          <w:color w:val="667085"/>
        </w:rPr>
        <w:t xml:space="preserve">Cómo:  </w:t>
      </w:r>
      <w:r>
        <w:rPr>
          <w:sz w:val="23"/>
          <w:szCs w:val="23"/>
        </w:rPr>
        <w:t xml:space="preserve">Desde el CRM: nombre, correo y rol. Sale una clave temporal para pasarle.</w:t>
      </w:r>
    </w:p>
    <w:p>
      <w:pPr>
        <w:spacing w:before="0" w:after="120" w:line="276" w:lineRule="auto"/>
        <w:ind w:left="320"/>
      </w:pPr>
      <w:r>
        <w:rPr>
          <w:b/>
          <w:sz w:val="23"/>
          <w:szCs w:val="23"/>
          <w:color w:val="0D9A76"/>
        </w:rPr>
        <w:t xml:space="preserve">Qué cambia:  </w:t>
      </w:r>
      <w:r>
        <w:rPr>
          <w:sz w:val="23"/>
          <w:szCs w:val="23"/>
        </w:rPr>
        <w:t xml:space="preserve">Sumar un desarrollador no depende de tocar la base de datos.</w:t>
      </w:r>
    </w:p>
    <w:p>
      <w:pPr>
        <w:spacing w:before="200" w:after="60" w:line="276" w:lineRule="auto"/>
      </w:pPr>
      <w:r>
        <w:rPr>
          <w:b/>
          <w:sz w:val="24"/>
          <w:szCs w:val="24"/>
          <w:color w:val="1D2939"/>
        </w:rPr>
        <w:t xml:space="preserve">Llamar y contestar</w:t>
      </w:r>
    </w:p>
    <w:p>
      <w:pPr>
        <w:spacing w:before="0" w:after="60" w:line="276" w:lineRule="auto"/>
        <w:ind w:left="320"/>
      </w:pPr>
      <w:r>
        <w:rPr>
          <w:b/>
          <w:sz w:val="23"/>
          <w:szCs w:val="23"/>
          <w:color w:val="667085"/>
        </w:rPr>
        <w:t xml:space="preserve">Cómo:  </w:t>
      </w:r>
      <w:r>
        <w:rPr>
          <w:sz w:val="23"/>
          <w:szCs w:val="23"/>
        </w:rPr>
        <w:t xml:space="preserve">Botón de llamar en el encabezado; al otro le suena el teléfono con Contestar o Rechazar.</w:t>
      </w:r>
    </w:p>
    <w:p>
      <w:pPr>
        <w:spacing w:before="0" w:after="120" w:line="276" w:lineRule="auto"/>
        <w:ind w:left="320"/>
      </w:pPr>
      <w:r>
        <w:rPr>
          <w:b/>
          <w:sz w:val="23"/>
          <w:szCs w:val="23"/>
          <w:color w:val="0D9A76"/>
        </w:rPr>
        <w:t xml:space="preserve">Qué cambia:  </w:t>
      </w:r>
      <w:r>
        <w:rPr>
          <w:sz w:val="23"/>
          <w:szCs w:val="23"/>
        </w:rPr>
        <w:t xml:space="preserve">No hace falta salir a otra app para hablar.</w:t>
      </w:r>
    </w:p>
    <w:p>
      <w:pPr>
        <w:pBdr>
          <w:bottom w:val="single" w:sz="6" w:space="4" w:color="D0D5DD"/>
        </w:pBdr>
        <w:spacing w:before="440" w:after="100" w:line="276" w:lineRule="auto"/>
      </w:pPr>
      <w:r>
        <w:rPr>
          <w:b/>
          <w:sz w:val="28"/>
          <w:szCs w:val="28"/>
          <w:color w:val="0D9A76"/>
        </w:rPr>
        <w:t xml:space="preserve">9.  </w:t>
      </w:r>
      <w:r>
        <w:rPr>
          <w:b/>
          <w:sz w:val="28"/>
          <w:szCs w:val="28"/>
          <w:color w:val="1D2939"/>
        </w:rPr>
        <w:t xml:space="preserve">QUÉ CAMBIA, EN RESUMEN</w:t>
      </w:r>
    </w:p>
    <w:p>
      <w:pPr>
        <w:spacing w:before="0" w:after="240" w:line="276" w:lineRule="auto"/>
      </w:pPr>
      <w:r>
        <w:rPr>
          <w:i/>
          <w:sz w:val="23"/>
          <w:szCs w:val="23"/>
          <w:color w:val="475467"/>
        </w:rPr>
        <w:t xml:space="preserve">Si hubiera que explicarlo en una reunión, es esto:</w:t>
      </w:r>
    </w:p>
    <w:p>
      <w:pPr>
        <w:spacing w:before="200" w:after="60" w:line="276" w:lineRule="auto"/>
      </w:pPr>
      <w:r>
        <w:rPr>
          <w:b/>
          <w:sz w:val="24"/>
          <w:szCs w:val="24"/>
          <w:color w:val="1D2939"/>
        </w:rPr>
        <w:t xml:space="preserve">Antes se avisaba; ahora el sistema persigue</w:t>
      </w:r>
    </w:p>
    <w:p>
      <w:pPr>
        <w:spacing w:before="0" w:after="60" w:line="276" w:lineRule="auto"/>
        <w:ind w:left="320"/>
      </w:pPr>
      <w:r>
        <w:rPr>
          <w:b/>
          <w:sz w:val="23"/>
          <w:szCs w:val="23"/>
          <w:color w:val="667085"/>
        </w:rPr>
        <w:t xml:space="preserve">Cómo:  </w:t>
      </w:r>
      <w:r>
        <w:rPr>
          <w:sz w:val="23"/>
          <w:szCs w:val="23"/>
        </w:rPr>
        <w:t xml:space="preserve">Los recordatorios salen solos, en el horario de cada quien y en su zona horaria.</w:t>
      </w:r>
    </w:p>
    <w:p>
      <w:pPr>
        <w:spacing w:before="0" w:after="120" w:line="276" w:lineRule="auto"/>
        <w:ind w:left="320"/>
      </w:pPr>
      <w:r>
        <w:rPr>
          <w:b/>
          <w:sz w:val="23"/>
          <w:szCs w:val="23"/>
          <w:color w:val="0D9A76"/>
        </w:rPr>
        <w:t xml:space="preserve">Qué cambia:  </w:t>
      </w:r>
      <w:r>
        <w:rPr>
          <w:sz w:val="23"/>
          <w:szCs w:val="23"/>
        </w:rPr>
        <w:t xml:space="preserve">El seguimiento deja de depender de la memoria de alguien.</w:t>
      </w:r>
    </w:p>
    <w:p>
      <w:pPr>
        <w:spacing w:before="200" w:after="60" w:line="276" w:lineRule="auto"/>
      </w:pPr>
      <w:r>
        <w:rPr>
          <w:b/>
          <w:sz w:val="24"/>
          <w:szCs w:val="24"/>
          <w:color w:val="1D2939"/>
        </w:rPr>
        <w:t xml:space="preserve">Antes se contaba; ahora se muestra</w:t>
      </w:r>
    </w:p>
    <w:p>
      <w:pPr>
        <w:spacing w:before="0" w:after="60" w:line="276" w:lineRule="auto"/>
        <w:ind w:left="320"/>
      </w:pPr>
      <w:r>
        <w:rPr>
          <w:b/>
          <w:sz w:val="23"/>
          <w:szCs w:val="23"/>
          <w:color w:val="667085"/>
        </w:rPr>
        <w:t xml:space="preserve">Cómo:  </w:t>
      </w:r>
      <w:r>
        <w:rPr>
          <w:sz w:val="23"/>
          <w:szCs w:val="23"/>
        </w:rPr>
        <w:t xml:space="preserve">Cada avance tiene evidencia y cada proyecto un porcentaje que sale de sus tareas.</w:t>
      </w:r>
    </w:p>
    <w:p>
      <w:pPr>
        <w:spacing w:before="0" w:after="120" w:line="276" w:lineRule="auto"/>
        <w:ind w:left="320"/>
      </w:pPr>
      <w:r>
        <w:rPr>
          <w:b/>
          <w:sz w:val="23"/>
          <w:szCs w:val="23"/>
          <w:color w:val="0D9A76"/>
        </w:rPr>
        <w:t xml:space="preserve">Qué cambia:  </w:t>
      </w:r>
      <w:r>
        <w:rPr>
          <w:sz w:val="23"/>
          <w:szCs w:val="23"/>
        </w:rPr>
        <w:t xml:space="preserve">Las reuniones se usan para decidir, no para averiguar cómo vamos.</w:t>
      </w:r>
    </w:p>
    <w:p>
      <w:pPr>
        <w:spacing w:before="200" w:after="60" w:line="276" w:lineRule="auto"/>
      </w:pPr>
      <w:r>
        <w:rPr>
          <w:b/>
          <w:sz w:val="24"/>
          <w:szCs w:val="24"/>
          <w:color w:val="1D2939"/>
        </w:rPr>
        <w:t xml:space="preserve">Antes estaba repartido; ahora está junto</w:t>
      </w:r>
    </w:p>
    <w:p>
      <w:pPr>
        <w:spacing w:before="0" w:after="60" w:line="276" w:lineRule="auto"/>
        <w:ind w:left="320"/>
      </w:pPr>
      <w:r>
        <w:rPr>
          <w:b/>
          <w:sz w:val="23"/>
          <w:szCs w:val="23"/>
          <w:color w:val="667085"/>
        </w:rPr>
        <w:t xml:space="preserve">Cómo:  </w:t>
      </w:r>
      <w:r>
        <w:rPr>
          <w:sz w:val="23"/>
          <w:szCs w:val="23"/>
        </w:rPr>
        <w:t xml:space="preserve">Tareas, dinero, documentos, conversación y contexto en un solo lugar.</w:t>
      </w:r>
    </w:p>
    <w:p>
      <w:pPr>
        <w:spacing w:before="0" w:after="120" w:line="276" w:lineRule="auto"/>
        <w:ind w:left="320"/>
      </w:pPr>
      <w:r>
        <w:rPr>
          <w:b/>
          <w:sz w:val="23"/>
          <w:szCs w:val="23"/>
          <w:color w:val="0D9A76"/>
        </w:rPr>
        <w:t xml:space="preserve">Qué cambia:  </w:t>
      </w:r>
      <w:r>
        <w:rPr>
          <w:sz w:val="23"/>
          <w:szCs w:val="23"/>
        </w:rPr>
        <w:t xml:space="preserve">Se deja de perder tiempo buscando dónde quedó algo.</w:t>
      </w:r>
    </w:p>
    <w:p>
      <w:pPr>
        <w:spacing w:before="200" w:after="60" w:line="276" w:lineRule="auto"/>
      </w:pPr>
      <w:r>
        <w:rPr>
          <w:b/>
          <w:sz w:val="24"/>
          <w:szCs w:val="24"/>
          <w:color w:val="1D2939"/>
        </w:rPr>
        <w:t xml:space="preserve">Antes era de nosotros; ahora es replicable</w:t>
      </w:r>
    </w:p>
    <w:p>
      <w:pPr>
        <w:spacing w:before="0" w:after="60" w:line="276" w:lineRule="auto"/>
        <w:ind w:left="320"/>
      </w:pPr>
      <w:r>
        <w:rPr>
          <w:b/>
          <w:sz w:val="23"/>
          <w:szCs w:val="23"/>
          <w:color w:val="667085"/>
        </w:rPr>
        <w:t xml:space="preserve">Cómo:  </w:t>
      </w:r>
      <w:r>
        <w:rPr>
          <w:sz w:val="23"/>
          <w:szCs w:val="23"/>
        </w:rPr>
        <w:t xml:space="preserve">Cada empresa nueva es una configuración, no un sistema nuevo.</w:t>
      </w:r>
    </w:p>
    <w:p>
      <w:pPr>
        <w:spacing w:before="0" w:after="120" w:line="276" w:lineRule="auto"/>
        <w:ind w:left="320"/>
      </w:pPr>
      <w:r>
        <w:rPr>
          <w:b/>
          <w:sz w:val="23"/>
          <w:szCs w:val="23"/>
          <w:color w:val="0D9A76"/>
        </w:rPr>
        <w:t xml:space="preserve">Qué cambia:  </w:t>
      </w:r>
      <w:r>
        <w:rPr>
          <w:sz w:val="23"/>
          <w:szCs w:val="23"/>
        </w:rPr>
        <w:t xml:space="preserve">Lo que se construyó para NSG se enciende para Duke, Mueblería, Legacy Design y Brasa y Piedra.</w:t>
      </w:r>
    </w:p>
    <w:p>
      <w:pPr>
        <w:pBdr>
          <w:bottom w:val="single" w:sz="6" w:space="4" w:color="D0D5DD"/>
        </w:pBdr>
        <w:spacing w:before="0" w:after="440" w:line="276" w:lineRule="auto"/>
      </w:pPr>
      <w:r>
        <w:rPr>
          <w:sz w:val="22"/>
          <w:szCs w:val="22"/>
        </w:rPr>
        <w:t xml:space="preserve"/>
      </w:r>
    </w:p>
    <w:p>
      <w:pPr>
        <w:spacing w:before="200" w:after="120" w:line="276" w:lineRule="auto"/>
        <w:jc w:val="center"/>
      </w:pPr>
      <w:r>
        <w:rPr>
          <w:sz w:val="20"/>
          <w:szCs w:val="20"/>
          <w:color w:val="667085"/>
        </w:rPr>
        <w:t xml:space="preserve">Este documento lo genera el propio sistema: si algo cambia, se vuelve a bajar y sale actualizado.</w:t>
      </w:r>
    </w:p>
    <w:sectPr>
      <w:pgSz w:w="11906" w:h="16838"/>
      <w:pgMar w:top="1418" w:right="1418" w:bottom="1418" w:left="1418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  <w:lang w:val="es-CO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