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  <w:sectPr>
          <w:footerReference r:id="rId6" w:type="first"/>
          <w:pgSz w:h="16838" w:w="11906" w:orient="portrait"/>
          <w:pgMar w:bottom="1440" w:top="540" w:left="893" w:right="893" w:header="720" w:footer="720"/>
          <w:pgNumType w:start="1"/>
          <w:titlePg w:val="1"/>
        </w:sectPr>
      </w:pPr>
      <w:r w:rsidDel="00000000" w:rsidR="00000000" w:rsidRPr="00000000">
        <w:rPr>
          <w:sz w:val="48"/>
          <w:szCs w:val="48"/>
          <w:rtl w:val="0"/>
        </w:rPr>
        <w:t xml:space="preserve">Sistema de alarme com sensor de luminosidade e xbee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36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sz w:val="18"/>
          <w:szCs w:val="18"/>
          <w:rtl w:val="0"/>
        </w:rPr>
        <w:t xml:space="preserve">Iago Costa das Flores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sz w:val="18"/>
          <w:szCs w:val="18"/>
          <w:rtl w:val="0"/>
        </w:rPr>
        <w:t xml:space="preserve">Faculdade de Computação e Engenharia Elétrica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i w:val="1"/>
          <w:sz w:val="18"/>
          <w:szCs w:val="18"/>
          <w:rtl w:val="0"/>
        </w:rPr>
        <w:t xml:space="preserve">Universidade Federal do Sul e Sudeste do Pará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sz w:val="18"/>
          <w:szCs w:val="18"/>
          <w:rtl w:val="0"/>
        </w:rPr>
        <w:t xml:space="preserve">Marabá, Pará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sz w:val="18"/>
          <w:szCs w:val="18"/>
          <w:rtl w:val="0"/>
        </w:rPr>
        <w:t xml:space="preserve">univercomput@unifesspa.edu.br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36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br w:type="column"/>
      </w:r>
      <w:r w:rsidDel="00000000" w:rsidR="00000000" w:rsidRPr="00000000">
        <w:rPr>
          <w:sz w:val="18"/>
          <w:szCs w:val="18"/>
          <w:rtl w:val="0"/>
        </w:rPr>
        <w:t xml:space="preserve">Maximiliano Simon Borges Bogado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sz w:val="18"/>
          <w:szCs w:val="18"/>
          <w:rtl w:val="0"/>
        </w:rPr>
        <w:t xml:space="preserve">Faculdade de Computação e Engenharia Elétrica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Univer</w:t>
      </w:r>
      <w:r w:rsidDel="00000000" w:rsidR="00000000" w:rsidRPr="00000000">
        <w:rPr>
          <w:i w:val="1"/>
          <w:sz w:val="18"/>
          <w:szCs w:val="18"/>
          <w:rtl w:val="0"/>
        </w:rPr>
        <w:t xml:space="preserve">sidade Federal do Sul e Sudeste do Pará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sz w:val="18"/>
          <w:szCs w:val="18"/>
          <w:rtl w:val="0"/>
        </w:rPr>
        <w:t xml:space="preserve">Marabá, Pará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sz w:val="18"/>
          <w:szCs w:val="18"/>
          <w:rtl w:val="0"/>
        </w:rPr>
        <w:t xml:space="preserve">maximilianos@unifesspa.edu.br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36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br w:type="column"/>
      </w:r>
      <w:r w:rsidDel="00000000" w:rsidR="00000000" w:rsidRPr="00000000">
        <w:rPr>
          <w:sz w:val="18"/>
          <w:szCs w:val="18"/>
          <w:rtl w:val="0"/>
        </w:rPr>
        <w:t xml:space="preserve">Warley Rabelo Galvão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sz w:val="18"/>
          <w:szCs w:val="18"/>
          <w:rtl w:val="0"/>
        </w:rPr>
        <w:t xml:space="preserve">Faculdade de Computação e Engenharia Elétrica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i w:val="1"/>
          <w:sz w:val="18"/>
          <w:szCs w:val="18"/>
          <w:rtl w:val="0"/>
        </w:rPr>
        <w:t xml:space="preserve">Universidade Federal do Sul e Sudeste do Pará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sz w:val="18"/>
          <w:szCs w:val="18"/>
          <w:rtl w:val="0"/>
        </w:rPr>
        <w:t xml:space="preserve">Marabá, Pará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sz w:val="18"/>
          <w:szCs w:val="18"/>
          <w:rtl w:val="0"/>
        </w:rPr>
        <w:t xml:space="preserve">wrgalvao@unifesspa.edu.br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36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type w:val="continuous"/>
          <w:pgSz w:h="16838" w:w="11906" w:orient="portrait"/>
          <w:pgMar w:bottom="1440" w:top="450" w:left="893" w:right="893" w:header="720" w:footer="720"/>
          <w:cols w:equalWidth="0" w:num="3">
            <w:col w:space="720" w:w="2893.333333333333"/>
            <w:col w:space="720" w:w="2893.333333333333"/>
            <w:col w:space="0" w:w="2893.333333333333"/>
          </w:cols>
        </w:sectPr>
      </w:pP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vertAlign w:val="baseline"/>
        </w:rPr>
        <w:sectPr>
          <w:type w:val="continuous"/>
          <w:pgSz w:h="16838" w:w="11906" w:orient="portrait"/>
          <w:pgMar w:bottom="1440" w:top="450" w:left="893" w:right="893" w:header="720" w:footer="720"/>
          <w:cols w:equalWidth="0" w:num="3">
            <w:col w:space="720" w:w="2893.333333333333"/>
            <w:col w:space="720" w:w="2893.333333333333"/>
            <w:col w:space="0" w:w="2893.333333333333"/>
          </w:cols>
        </w:sectPr>
      </w:pPr>
      <w:r w:rsidDel="00000000" w:rsidR="00000000" w:rsidRPr="00000000">
        <w:br w:type="column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272"/>
        <w:jc w:val="both"/>
        <w:rPr>
          <w:b w:val="1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Abstract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— </w:t>
      </w:r>
      <w:r w:rsidDel="00000000" w:rsidR="00000000" w:rsidRPr="00000000">
        <w:rPr>
          <w:b w:val="1"/>
          <w:color w:val="303134"/>
          <w:sz w:val="18"/>
          <w:szCs w:val="18"/>
          <w:rtl w:val="0"/>
        </w:rPr>
        <w:t xml:space="preserve">During the discipline of Industrial Automation taught by professor prof. Dr. Leslye Eras was given to the students the choice of a practical project for implementation in the laboratory of the Universidade Federal do Sul e Sudeste do Pará and the project chosen by the implementation team of a small alarm system controlled by a light sensor and this article aims to report its implementation, testing and other features.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274"/>
        <w:jc w:val="both"/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i w:val="1"/>
          <w:sz w:val="18"/>
          <w:szCs w:val="18"/>
          <w:rtl w:val="0"/>
        </w:rPr>
        <w:t xml:space="preserve">Palavras-chave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—</w:t>
      </w:r>
      <w:r w:rsidDel="00000000" w:rsidR="00000000" w:rsidRPr="00000000">
        <w:rPr>
          <w:b w:val="1"/>
          <w:i w:val="1"/>
          <w:sz w:val="18"/>
          <w:szCs w:val="18"/>
          <w:rtl w:val="0"/>
        </w:rPr>
        <w:t xml:space="preserve"> automação industrial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b w:val="1"/>
          <w:i w:val="1"/>
          <w:sz w:val="18"/>
          <w:szCs w:val="18"/>
          <w:rtl w:val="0"/>
        </w:rPr>
        <w:t xml:space="preserve">xbee s2c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1"/>
        <w:numPr>
          <w:ilvl w:val="0"/>
          <w:numId w:val="1"/>
        </w:numPr>
        <w:ind w:left="0" w:firstLine="216"/>
        <w:rPr>
          <w:vertAlign w:val="baseline"/>
        </w:rPr>
      </w:pPr>
      <w:r w:rsidDel="00000000" w:rsidR="00000000" w:rsidRPr="00000000">
        <w:rPr>
          <w:smallCaps w:val="1"/>
          <w:vertAlign w:val="baseline"/>
          <w:rtl w:val="0"/>
        </w:rPr>
        <w:t xml:space="preserve">In</w:t>
      </w:r>
      <w:r w:rsidDel="00000000" w:rsidR="00000000" w:rsidRPr="00000000">
        <w:rPr>
          <w:rtl w:val="0"/>
        </w:rPr>
        <w:t xml:space="preserve">trodução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28" w:lineRule="auto"/>
        <w:ind w:left="0" w:right="0" w:firstLine="288"/>
        <w:jc w:val="both"/>
        <w:rPr/>
      </w:pPr>
      <w:r w:rsidDel="00000000" w:rsidR="00000000" w:rsidRPr="00000000">
        <w:rPr>
          <w:rtl w:val="0"/>
        </w:rPr>
        <w:t xml:space="preserve"> Durante a disciplina de Automação Industrial ministrada pela docente profª. Dra. Leslye Eras foi passado aos discentes disciplina a escolha de um projeto prático para implementar no laboratório da Universidade Federal do Sul e Sudeste do Pará e o projeto escolhido pela equipe foi de implementar um pequeno sistema de alarme controlado por um sensor de luminosidade e este artigo visa relatar a sua implementação, testes e outras características.  Tal como descrito em [1] utilizar protótipos como forma didática simples, é muito útil nos cursos de graduação em Engenharia.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Heading1"/>
        <w:numPr>
          <w:ilvl w:val="0"/>
          <w:numId w:val="1"/>
        </w:numPr>
        <w:ind w:left="0" w:firstLine="216"/>
        <w:rPr>
          <w:vertAlign w:val="baseline"/>
        </w:rPr>
      </w:pPr>
      <w:r w:rsidDel="00000000" w:rsidR="00000000" w:rsidRPr="00000000">
        <w:rPr>
          <w:rtl w:val="0"/>
        </w:rPr>
        <w:t xml:space="preserve">Problema Proposto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240" w:before="240" w:line="228" w:lineRule="auto"/>
        <w:ind w:firstLine="283.46456692913375"/>
        <w:jc w:val="both"/>
        <w:rPr/>
      </w:pPr>
      <w:r w:rsidDel="00000000" w:rsidR="00000000" w:rsidRPr="00000000">
        <w:rPr>
          <w:rtl w:val="0"/>
        </w:rPr>
        <w:t xml:space="preserve">Como já dito anteriormente o projeto desse artigo visa implementar um pequeno sistema de alarme que é acionado por baixa luminosidade com uso de LDR  via transmissão por rede sem fio com o auxílio de dois módulos Xbee S2C.</w:t>
      </w:r>
    </w:p>
    <w:p w:rsidR="00000000" w:rsidDel="00000000" w:rsidP="00000000" w:rsidRDefault="00000000" w:rsidRPr="00000000" w14:paraId="0000000D">
      <w:pPr>
        <w:spacing w:after="240" w:before="240" w:line="228" w:lineRule="auto"/>
        <w:ind w:firstLine="283.46456692913375"/>
        <w:jc w:val="both"/>
        <w:rPr/>
      </w:pPr>
      <w:r w:rsidDel="00000000" w:rsidR="00000000" w:rsidRPr="00000000">
        <w:rPr>
          <w:rtl w:val="0"/>
        </w:rPr>
        <w:tab/>
        <w:tab/>
        <w:t xml:space="preserve">III.</w:t>
        <w:tab/>
        <w:t xml:space="preserve">Metodologia</w:t>
      </w:r>
    </w:p>
    <w:p w:rsidR="00000000" w:rsidDel="00000000" w:rsidP="00000000" w:rsidRDefault="00000000" w:rsidRPr="00000000" w14:paraId="0000000E">
      <w:pPr>
        <w:spacing w:after="240" w:before="240" w:line="228" w:lineRule="auto"/>
        <w:ind w:firstLine="283.46456692913375"/>
        <w:jc w:val="both"/>
        <w:rPr/>
      </w:pPr>
      <w:r w:rsidDel="00000000" w:rsidR="00000000" w:rsidRPr="00000000">
        <w:rPr>
          <w:rtl w:val="0"/>
        </w:rPr>
        <w:t xml:space="preserve">Com isso, para alcançar esse objetivo é necessário separar em etapas:</w:t>
      </w:r>
    </w:p>
    <w:p w:rsidR="00000000" w:rsidDel="00000000" w:rsidP="00000000" w:rsidRDefault="00000000" w:rsidRPr="00000000" w14:paraId="0000000F">
      <w:pPr>
        <w:numPr>
          <w:ilvl w:val="0"/>
          <w:numId w:val="5"/>
        </w:numPr>
        <w:spacing w:after="0" w:afterAutospacing="0" w:before="240" w:line="228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Implementar o Circuito Transmissor</w:t>
      </w:r>
    </w:p>
    <w:p w:rsidR="00000000" w:rsidDel="00000000" w:rsidP="00000000" w:rsidRDefault="00000000" w:rsidRPr="00000000" w14:paraId="00000010">
      <w:pPr>
        <w:numPr>
          <w:ilvl w:val="0"/>
          <w:numId w:val="5"/>
        </w:numPr>
        <w:spacing w:after="0" w:afterAutospacing="0" w:before="0" w:beforeAutospacing="0" w:line="228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Implementar o Circuito Receptor</w:t>
      </w:r>
    </w:p>
    <w:p w:rsidR="00000000" w:rsidDel="00000000" w:rsidP="00000000" w:rsidRDefault="00000000" w:rsidRPr="00000000" w14:paraId="00000011">
      <w:pPr>
        <w:numPr>
          <w:ilvl w:val="0"/>
          <w:numId w:val="5"/>
        </w:numPr>
        <w:spacing w:after="0" w:afterAutospacing="0" w:before="0" w:beforeAutospacing="0" w:line="228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Implementar o código do circuito transmissor </w:t>
      </w:r>
    </w:p>
    <w:p w:rsidR="00000000" w:rsidDel="00000000" w:rsidP="00000000" w:rsidRDefault="00000000" w:rsidRPr="00000000" w14:paraId="00000012">
      <w:pPr>
        <w:numPr>
          <w:ilvl w:val="0"/>
          <w:numId w:val="5"/>
        </w:numPr>
        <w:spacing w:after="0" w:afterAutospacing="0" w:before="0" w:beforeAutospacing="0" w:line="228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Implementar o código do receptor</w:t>
      </w:r>
    </w:p>
    <w:p w:rsidR="00000000" w:rsidDel="00000000" w:rsidP="00000000" w:rsidRDefault="00000000" w:rsidRPr="00000000" w14:paraId="00000013">
      <w:pPr>
        <w:numPr>
          <w:ilvl w:val="0"/>
          <w:numId w:val="5"/>
        </w:numPr>
        <w:spacing w:after="240" w:before="0" w:beforeAutospacing="0" w:line="228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Configurar conexão dos XBee</w:t>
      </w:r>
    </w:p>
    <w:p w:rsidR="00000000" w:rsidDel="00000000" w:rsidP="00000000" w:rsidRDefault="00000000" w:rsidRPr="00000000" w14:paraId="00000014">
      <w:pPr>
        <w:spacing w:after="240" w:before="240" w:line="228" w:lineRule="auto"/>
        <w:ind w:left="0" w:firstLine="0"/>
        <w:jc w:val="both"/>
        <w:rPr/>
      </w:pPr>
      <w:r w:rsidDel="00000000" w:rsidR="00000000" w:rsidRPr="00000000">
        <w:rPr>
          <w:rtl w:val="0"/>
        </w:rPr>
        <w:t xml:space="preserve">      Além disso, para implementação dos circuitos foram utilizados vários equipamentos do laboratório da Universidade Federal do Sul e Sudeste do Pará, os dispositivos utilizados nos circuitos estão listados a seguir:</w:t>
      </w:r>
    </w:p>
    <w:p w:rsidR="00000000" w:rsidDel="00000000" w:rsidP="00000000" w:rsidRDefault="00000000" w:rsidRPr="00000000" w14:paraId="00000015">
      <w:pPr>
        <w:numPr>
          <w:ilvl w:val="0"/>
          <w:numId w:val="2"/>
        </w:numPr>
        <w:spacing w:after="0" w:afterAutospacing="0" w:before="240" w:line="228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02 Módulos XBEE S2C</w:t>
      </w:r>
    </w:p>
    <w:p w:rsidR="00000000" w:rsidDel="00000000" w:rsidP="00000000" w:rsidRDefault="00000000" w:rsidRPr="00000000" w14:paraId="00000016">
      <w:pPr>
        <w:numPr>
          <w:ilvl w:val="0"/>
          <w:numId w:val="2"/>
        </w:numPr>
        <w:spacing w:after="0" w:afterAutospacing="0" w:before="0" w:beforeAutospacing="0" w:line="228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02 Arduínos UNO</w:t>
      </w:r>
    </w:p>
    <w:p w:rsidR="00000000" w:rsidDel="00000000" w:rsidP="00000000" w:rsidRDefault="00000000" w:rsidRPr="00000000" w14:paraId="00000017">
      <w:pPr>
        <w:numPr>
          <w:ilvl w:val="0"/>
          <w:numId w:val="2"/>
        </w:numPr>
        <w:spacing w:after="0" w:afterAutospacing="0" w:before="0" w:beforeAutospacing="0" w:line="228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1 Resistor de 10KΩ</w:t>
      </w:r>
    </w:p>
    <w:p w:rsidR="00000000" w:rsidDel="00000000" w:rsidP="00000000" w:rsidRDefault="00000000" w:rsidRPr="00000000" w14:paraId="00000018">
      <w:pPr>
        <w:numPr>
          <w:ilvl w:val="0"/>
          <w:numId w:val="2"/>
        </w:numPr>
        <w:spacing w:after="0" w:afterAutospacing="0" w:before="0" w:beforeAutospacing="0" w:line="228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03 Resistores de 150Ω</w:t>
      </w:r>
    </w:p>
    <w:p w:rsidR="00000000" w:rsidDel="00000000" w:rsidP="00000000" w:rsidRDefault="00000000" w:rsidRPr="00000000" w14:paraId="00000019">
      <w:pPr>
        <w:numPr>
          <w:ilvl w:val="0"/>
          <w:numId w:val="2"/>
        </w:numPr>
        <w:spacing w:after="0" w:afterAutospacing="0" w:before="0" w:beforeAutospacing="0" w:line="228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01 Led RGB</w:t>
      </w:r>
    </w:p>
    <w:p w:rsidR="00000000" w:rsidDel="00000000" w:rsidP="00000000" w:rsidRDefault="00000000" w:rsidRPr="00000000" w14:paraId="0000001A">
      <w:pPr>
        <w:numPr>
          <w:ilvl w:val="0"/>
          <w:numId w:val="2"/>
        </w:numPr>
        <w:spacing w:after="0" w:afterAutospacing="0" w:before="0" w:beforeAutospacing="0" w:line="228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01 Buzzer</w:t>
      </w:r>
    </w:p>
    <w:p w:rsidR="00000000" w:rsidDel="00000000" w:rsidP="00000000" w:rsidRDefault="00000000" w:rsidRPr="00000000" w14:paraId="0000001B">
      <w:pPr>
        <w:numPr>
          <w:ilvl w:val="0"/>
          <w:numId w:val="2"/>
        </w:numPr>
        <w:spacing w:after="0" w:afterAutospacing="0" w:before="0" w:beforeAutospacing="0" w:line="228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02 Protoboards</w:t>
      </w:r>
    </w:p>
    <w:p w:rsidR="00000000" w:rsidDel="00000000" w:rsidP="00000000" w:rsidRDefault="00000000" w:rsidRPr="00000000" w14:paraId="0000001C">
      <w:pPr>
        <w:numPr>
          <w:ilvl w:val="0"/>
          <w:numId w:val="2"/>
        </w:numPr>
        <w:spacing w:after="0" w:afterAutospacing="0" w:before="0" w:beforeAutospacing="0" w:line="228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Fios Jumpers</w:t>
      </w:r>
    </w:p>
    <w:p w:rsidR="00000000" w:rsidDel="00000000" w:rsidP="00000000" w:rsidRDefault="00000000" w:rsidRPr="00000000" w14:paraId="0000001D">
      <w:pPr>
        <w:numPr>
          <w:ilvl w:val="0"/>
          <w:numId w:val="2"/>
        </w:numPr>
        <w:spacing w:after="0" w:afterAutospacing="0" w:before="0" w:beforeAutospacing="0" w:line="228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Cabos USB para os arduinos</w:t>
      </w:r>
    </w:p>
    <w:p w:rsidR="00000000" w:rsidDel="00000000" w:rsidP="00000000" w:rsidRDefault="00000000" w:rsidRPr="00000000" w14:paraId="0000001E">
      <w:pPr>
        <w:numPr>
          <w:ilvl w:val="0"/>
          <w:numId w:val="2"/>
        </w:numPr>
        <w:spacing w:after="240" w:before="0" w:beforeAutospacing="0" w:line="228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01 Sensor de Luminosidade (LDR)</w:t>
      </w:r>
    </w:p>
    <w:p w:rsidR="00000000" w:rsidDel="00000000" w:rsidP="00000000" w:rsidRDefault="00000000" w:rsidRPr="00000000" w14:paraId="0000001F">
      <w:pPr>
        <w:spacing w:after="240" w:before="240" w:line="228" w:lineRule="auto"/>
        <w:ind w:left="0" w:firstLine="0"/>
        <w:jc w:val="both"/>
        <w:rPr/>
      </w:pPr>
      <w:r w:rsidDel="00000000" w:rsidR="00000000" w:rsidRPr="00000000">
        <w:rPr>
          <w:rtl w:val="0"/>
        </w:rPr>
        <w:t xml:space="preserve">         Os circuitos implementados encontram-se disponíveis para visualização nas figuras 1 e 2 para o circuito transmissor e receptor respectivamente. Foram utilizados os seguintes software Arduino IDE e XCTU, o Arduino IDE </w:t>
      </w:r>
    </w:p>
    <w:p w:rsidR="00000000" w:rsidDel="00000000" w:rsidP="00000000" w:rsidRDefault="00000000" w:rsidRPr="00000000" w14:paraId="00000020">
      <w:pPr>
        <w:spacing w:after="240" w:before="240" w:line="228" w:lineRule="auto"/>
        <w:rPr/>
      </w:pPr>
      <w:r w:rsidDel="00000000" w:rsidR="00000000" w:rsidRPr="00000000">
        <w:rPr/>
        <w:drawing>
          <wp:inline distB="114300" distT="114300" distL="114300" distR="114300">
            <wp:extent cx="1543367" cy="209306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43367" cy="20930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240" w:before="240" w:line="228" w:lineRule="auto"/>
        <w:rPr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Figura 1: Circuito Transmissor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240" w:before="240" w:line="228" w:lineRule="auto"/>
        <w:rPr/>
      </w:pPr>
      <w:r w:rsidDel="00000000" w:rsidR="00000000" w:rsidRPr="00000000">
        <w:rPr/>
        <w:drawing>
          <wp:inline distB="114300" distT="114300" distL="114300" distR="114300">
            <wp:extent cx="1510030" cy="1970039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10030" cy="19700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240" w:before="240" w:line="228" w:lineRule="auto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Figura 2: Circuito Receptor</w:t>
      </w:r>
    </w:p>
    <w:p w:rsidR="00000000" w:rsidDel="00000000" w:rsidP="00000000" w:rsidRDefault="00000000" w:rsidRPr="00000000" w14:paraId="00000024">
      <w:pPr>
        <w:pStyle w:val="Heading1"/>
        <w:numPr>
          <w:ilvl w:val="0"/>
          <w:numId w:val="3"/>
        </w:numPr>
        <w:ind w:firstLine="216"/>
      </w:pPr>
      <w:bookmarkStart w:colFirst="0" w:colLast="0" w:name="_xjxpf62qenaw" w:id="0"/>
      <w:bookmarkEnd w:id="0"/>
      <w:r w:rsidDel="00000000" w:rsidR="00000000" w:rsidRPr="00000000">
        <w:rPr>
          <w:rtl w:val="0"/>
        </w:rPr>
        <w:t xml:space="preserve">Funcionamento</w:t>
      </w:r>
    </w:p>
    <w:p w:rsidR="00000000" w:rsidDel="00000000" w:rsidP="00000000" w:rsidRDefault="00000000" w:rsidRPr="00000000" w14:paraId="00000025">
      <w:pPr>
        <w:spacing w:after="240" w:before="240" w:line="228" w:lineRule="auto"/>
        <w:jc w:val="both"/>
        <w:rPr/>
      </w:pPr>
      <w:r w:rsidDel="00000000" w:rsidR="00000000" w:rsidRPr="00000000">
        <w:rPr>
          <w:rtl w:val="0"/>
        </w:rPr>
        <w:t xml:space="preserve">      A ideia de funcionamento do projeto é bem simples, basicamente o circuito transmissor estará realizando medições contínuas de luminosidade do ambiente e transmitindo para o circuito receptor os dados, quando o sensor de luminosidade (LDR) detectar que houve uma queda de luminosidade do ambiente ou que o local está escurecendo o circuito receptor recebe a informação e ativa o alarme ligando o buzzer e o LED RGB.</w:t>
      </w:r>
    </w:p>
    <w:p w:rsidR="00000000" w:rsidDel="00000000" w:rsidP="00000000" w:rsidRDefault="00000000" w:rsidRPr="00000000" w14:paraId="00000026">
      <w:pPr>
        <w:spacing w:after="240" w:before="0"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2121920" cy="2131027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21920" cy="21310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240" w:before="0" w:line="240" w:lineRule="auto"/>
        <w:rPr/>
      </w:pPr>
      <w:r w:rsidDel="00000000" w:rsidR="00000000" w:rsidRPr="00000000">
        <w:rPr>
          <w:b w:val="1"/>
          <w:sz w:val="18"/>
          <w:szCs w:val="18"/>
          <w:rtl w:val="0"/>
        </w:rPr>
        <w:t xml:space="preserve">Figura 3: Funcionamento Ativo do LED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240" w:before="240" w:line="228" w:lineRule="auto"/>
        <w:ind w:firstLine="720"/>
        <w:jc w:val="both"/>
        <w:rPr/>
      </w:pPr>
      <w:r w:rsidDel="00000000" w:rsidR="00000000" w:rsidRPr="00000000">
        <w:rPr>
          <w:rtl w:val="0"/>
        </w:rPr>
        <w:t xml:space="preserve">Na figura 3 podemos ver que o LED ativado, diminuindo a luminosidade do LDR com a mão o XBee envia o sinal para o receptor e ativa o LED mostrando que os código e os circuitos foram construídos corretamente.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Style w:val="Heading1"/>
        <w:numPr>
          <w:ilvl w:val="0"/>
          <w:numId w:val="3"/>
        </w:numPr>
        <w:ind w:firstLine="216"/>
      </w:pPr>
      <w:bookmarkStart w:colFirst="0" w:colLast="0" w:name="_o2h7h7odxth9" w:id="1"/>
      <w:bookmarkEnd w:id="1"/>
      <w:r w:rsidDel="00000000" w:rsidR="00000000" w:rsidRPr="00000000">
        <w:rPr>
          <w:rtl w:val="0"/>
        </w:rPr>
        <w:t xml:space="preserve">Resultados obtidos</w:t>
      </w:r>
    </w:p>
    <w:p w:rsidR="00000000" w:rsidDel="00000000" w:rsidP="00000000" w:rsidRDefault="00000000" w:rsidRPr="00000000" w14:paraId="0000002A">
      <w:pPr>
        <w:ind w:firstLine="283.46456692913375"/>
        <w:jc w:val="both"/>
        <w:rPr/>
      </w:pPr>
      <w:r w:rsidDel="00000000" w:rsidR="00000000" w:rsidRPr="00000000">
        <w:rPr>
          <w:rtl w:val="0"/>
        </w:rPr>
        <w:t xml:space="preserve">Com os dois circuitos montados e conectados pelo sinal do XBee S2C, foram realizados testes para verificar seu alcance, para verificar o alcance de forma dinâmica foram realizados testes sem barreiras físicas e com barreiras físicas. Nos testes sem barreiras físicas a conexão permaneceu estável em torno de 100 metros como mostra a figura 4, e nos testes realizados em ambientes com barreiras físicas a conexão permaneceu estável em até 35 metros descrito na figura 3. Vale lembrar que esses valores podem variar ainda mais dependendo do local de testes e das espessuras das paredes do local, no caso desse projeto os testes foram realizados na Universidade Federal do Sul e Sudeste do Pará no entorno do prédio da biblioteca do campus II da Universidade.</w:t>
      </w:r>
    </w:p>
    <w:p w:rsidR="00000000" w:rsidDel="00000000" w:rsidP="00000000" w:rsidRDefault="00000000" w:rsidRPr="00000000" w14:paraId="0000002B">
      <w:pPr>
        <w:ind w:firstLine="283.46456692913375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firstLine="283.46456692913375"/>
        <w:rPr/>
      </w:pPr>
      <w:r w:rsidDel="00000000" w:rsidR="00000000" w:rsidRPr="00000000">
        <w:rPr/>
        <w:drawing>
          <wp:inline distB="114300" distT="114300" distL="114300" distR="114300">
            <wp:extent cx="1466850" cy="2541209"/>
            <wp:effectExtent b="0" l="0" r="0" t="0"/>
            <wp:docPr id="2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66850" cy="25412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firstLine="283.46456692913375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Figura 4: Teste com barreiras físicas</w:t>
      </w:r>
    </w:p>
    <w:p w:rsidR="00000000" w:rsidDel="00000000" w:rsidP="00000000" w:rsidRDefault="00000000" w:rsidRPr="00000000" w14:paraId="0000002E">
      <w:pPr>
        <w:ind w:firstLine="283.46456692913375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firstLine="283.46456692913375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1514792" cy="2581275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14792" cy="2581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firstLine="283.46456692913375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Figura 5: Teste sem barreiras físicas</w:t>
      </w:r>
    </w:p>
    <w:p w:rsidR="00000000" w:rsidDel="00000000" w:rsidP="00000000" w:rsidRDefault="00000000" w:rsidRPr="00000000" w14:paraId="00000031">
      <w:pPr>
        <w:ind w:firstLine="283.46456692913375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firstLine="283.46456692913375"/>
        <w:jc w:val="both"/>
        <w:rPr/>
      </w:pPr>
      <w:r w:rsidDel="00000000" w:rsidR="00000000" w:rsidRPr="00000000">
        <w:rPr>
          <w:rtl w:val="0"/>
        </w:rPr>
        <w:t xml:space="preserve">Com isso, nota-se a possibilidade de criar uma rede de alarme com uso de xbee 2sc que serviram como repetidores que poderiam ampliar o alcance do sinal e assim conseguir abarcar toda a região do campus II da Unifesspa.</w:t>
      </w:r>
    </w:p>
    <w:p w:rsidR="00000000" w:rsidDel="00000000" w:rsidP="00000000" w:rsidRDefault="00000000" w:rsidRPr="00000000" w14:paraId="00000033">
      <w:pPr>
        <w:pStyle w:val="Heading1"/>
        <w:numPr>
          <w:ilvl w:val="0"/>
          <w:numId w:val="3"/>
        </w:numPr>
        <w:ind w:firstLine="216"/>
      </w:pPr>
      <w:bookmarkStart w:colFirst="0" w:colLast="0" w:name="_q7x5w9vr2krn" w:id="2"/>
      <w:bookmarkEnd w:id="2"/>
      <w:r w:rsidDel="00000000" w:rsidR="00000000" w:rsidRPr="00000000">
        <w:rPr>
          <w:rtl w:val="0"/>
        </w:rPr>
        <w:t xml:space="preserve">Conclusão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firstLine="283.4645669291342"/>
        <w:jc w:val="both"/>
        <w:rPr/>
      </w:pPr>
      <w:r w:rsidDel="00000000" w:rsidR="00000000" w:rsidRPr="00000000">
        <w:rPr>
          <w:rtl w:val="0"/>
        </w:rPr>
        <w:t xml:space="preserve">Com os testes realizados, verifica-se que o sistema de alarme controlado pelo sensor LDR pode ser bastante útil na prática para realizar medições contínuas de ambientes de trabalho, otimizando o trabalho da equipe de manutenção elétrica na identificação de lâmpadas defeituosas, por meio do alarme. Essa prática pode ser aplicada com grande impacto para manter os ambientes de acordo com a NR-17 que trata de iluminação adequada para ambientes de trabalho.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Style w:val="Heading1"/>
        <w:numPr>
          <w:ilvl w:val="0"/>
          <w:numId w:val="3"/>
        </w:numPr>
        <w:ind w:firstLine="216"/>
      </w:pPr>
      <w:bookmarkStart w:colFirst="0" w:colLast="0" w:name="_dreduyp4nh3" w:id="3"/>
      <w:bookmarkEnd w:id="3"/>
      <w:r w:rsidDel="00000000" w:rsidR="00000000" w:rsidRPr="00000000">
        <w:rPr>
          <w:rtl w:val="0"/>
        </w:rPr>
        <w:t xml:space="preserve">Referências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sz w:val="16"/>
          <w:szCs w:val="16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50" w:before="0" w:line="240" w:lineRule="auto"/>
        <w:ind w:left="354" w:right="0" w:hanging="354"/>
        <w:jc w:val="both"/>
        <w:rPr/>
      </w:pPr>
      <w:r w:rsidDel="00000000" w:rsidR="00000000" w:rsidRPr="00000000">
        <w:rPr>
          <w:highlight w:val="white"/>
          <w:rtl w:val="0"/>
        </w:rPr>
        <w:t xml:space="preserve">Júnior, Afonso &amp; Barbosa, Douglas &amp; Goncalves Costa Junior, Ademar. (2015). Controle Automático de Luminosidade de Ambientes e Alarme com Trava Eletrônica, Aplicados a Sistemas Residenciais, Utilizando Rede ZigBee e Arduino.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numPr>
          <w:ilvl w:val="0"/>
          <w:numId w:val="4"/>
        </w:numPr>
        <w:spacing w:after="240" w:before="240" w:lineRule="auto"/>
        <w:ind w:left="360"/>
        <w:jc w:val="both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Projeto:</w:t>
      </w:r>
      <w:r w:rsidDel="00000000" w:rsidR="00000000" w:rsidRPr="00000000">
        <w:rPr>
          <w:highlight w:val="white"/>
          <w:rtl w:val="0"/>
        </w:rPr>
        <w:t xml:space="preserve"> Campainha elétrica com Xbee. Sistemas Interativos com Arduino. 2020. Disponível em: https://www.sistemasinterativoscomarduino.net/2020/06/projeto-campainha-eletrica-comxbee.html. Acesso em: 3 abr. 2022.</w:t>
      </w:r>
    </w:p>
    <w:p w:rsidR="00000000" w:rsidDel="00000000" w:rsidP="00000000" w:rsidRDefault="00000000" w:rsidRPr="00000000" w14:paraId="0000003B">
      <w:pPr>
        <w:numPr>
          <w:ilvl w:val="0"/>
          <w:numId w:val="4"/>
        </w:numPr>
        <w:spacing w:after="240" w:before="240" w:lineRule="auto"/>
        <w:ind w:left="360"/>
        <w:jc w:val="both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VIANA, Carol Correia. </w:t>
      </w:r>
      <w:r w:rsidDel="00000000" w:rsidR="00000000" w:rsidRPr="00000000">
        <w:rPr>
          <w:b w:val="1"/>
          <w:highlight w:val="white"/>
          <w:rtl w:val="0"/>
        </w:rPr>
        <w:t xml:space="preserve">Utilizando o Sensor de Luminosidade LDR no Arduino</w:t>
      </w:r>
      <w:r w:rsidDel="00000000" w:rsidR="00000000" w:rsidRPr="00000000">
        <w:rPr>
          <w:highlight w:val="white"/>
          <w:rtl w:val="0"/>
        </w:rPr>
        <w:t xml:space="preserve">. Blog da Robótica. 2020. Disponível em: https://www.blogdarobotica.com/2020/09/29/utilizando-o-sensor-de-luminosidade-ldr-no-arduino/. Acesso em: 25 mai. 2022.</w:t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50" w:before="0" w:line="240" w:lineRule="auto"/>
        <w:ind w:left="354" w:right="0" w:hanging="354"/>
        <w:jc w:val="both"/>
        <w:rPr>
          <w:sz w:val="12"/>
          <w:szCs w:val="12"/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MENDES, José Jair Alves; JÚNIOR, Sérgio Luiz Stevan. </w:t>
      </w:r>
      <w:r w:rsidDel="00000000" w:rsidR="00000000" w:rsidRPr="00000000">
        <w:rPr>
          <w:b w:val="1"/>
          <w:highlight w:val="white"/>
          <w:rtl w:val="0"/>
        </w:rPr>
        <w:t xml:space="preserve">LDR E SENSORES DE LUZ AMBIENTE</w:t>
      </w:r>
      <w:r w:rsidDel="00000000" w:rsidR="00000000" w:rsidRPr="00000000">
        <w:rPr>
          <w:highlight w:val="white"/>
          <w:rtl w:val="0"/>
        </w:rPr>
        <w:t xml:space="preserve">: FUNCIONAMENTO E APLICAÇÕES . Researchgate. Semana de Eletrônica e Automação SEA 2013. Disponível em: https://www.researchgate.net/profile/Jose-Mendes-Junior-2/publication/287958715_LDR_E_SENSORES_DE_LUZ_AMBIENTE_FUNCIONAMENTO_E_APLICACOES/links/567a9c7508ae19758380fa45/LDR-E-SENSORES-DE-LUZ-AMBIENTE-FUNCIONAMENTO-E-APLICACOES.pdf. Acesso em: 25 mai. 2022.</w:t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50" w:before="0" w:line="240" w:lineRule="auto"/>
        <w:ind w:left="360" w:right="0" w:firstLine="0"/>
        <w:jc w:val="both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50" w:before="0" w:line="240" w:lineRule="auto"/>
        <w:ind w:left="354" w:right="0" w:hanging="354"/>
        <w:jc w:val="both"/>
        <w:rPr>
          <w:sz w:val="12"/>
          <w:szCs w:val="12"/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GUADAGNINI, Paulo H; ROCHA, Fábio Saraiva; BARLETTE, Vania . </w:t>
      </w:r>
      <w:r w:rsidDel="00000000" w:rsidR="00000000" w:rsidRPr="00000000">
        <w:rPr>
          <w:b w:val="1"/>
          <w:highlight w:val="white"/>
          <w:rtl w:val="0"/>
        </w:rPr>
        <w:t xml:space="preserve">Um medidor de luminosidade com módulo sensor integrado e aquisição automática de dados com aplicações didáticas</w:t>
      </w:r>
      <w:r w:rsidDel="00000000" w:rsidR="00000000" w:rsidRPr="00000000">
        <w:rPr>
          <w:highlight w:val="white"/>
          <w:rtl w:val="0"/>
        </w:rPr>
        <w:t xml:space="preserve">. Scielo. Revista Brasileira de Ensino de Física, 2019. Disponível em: https://www.scielo.br/j/rbef/a/VxcxgDHbZ7PTTBTd9mSxWDG/?format=pdf&amp;lang=pt. Acesso em: 25 mai. 2022.</w:t>
      </w:r>
      <w:r w:rsidDel="00000000" w:rsidR="00000000" w:rsidRPr="00000000">
        <w:rPr>
          <w:rtl w:val="0"/>
        </w:rPr>
      </w:r>
    </w:p>
    <w:sectPr>
      <w:type w:val="continuous"/>
      <w:pgSz w:h="16838" w:w="11906" w:orient="portrait"/>
      <w:pgMar w:bottom="1440" w:top="1080" w:left="907" w:right="907" w:header="720" w:footer="720"/>
      <w:cols w:equalWidth="0" w:num="2">
        <w:col w:space="360" w:w="4865.999999999999"/>
        <w:col w:space="0" w:w="4865.999999999999"/>
      </w:cols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Times New Roman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F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16"/>
        <w:szCs w:val="16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upperRoman"/>
      <w:lvlText w:val="%1."/>
      <w:lvlJc w:val="center"/>
      <w:pPr>
        <w:ind w:left="0" w:firstLine="216"/>
      </w:pPr>
      <w:rPr>
        <w:rFonts w:ascii="Times New Roman" w:cs="Times New Roman" w:eastAsia="Times New Roman" w:hAnsi="Times New Roman"/>
        <w:smallCaps w:val="0"/>
        <w:strike w:val="0"/>
        <w:color w:val="000000"/>
        <w:sz w:val="20"/>
        <w:szCs w:val="20"/>
        <w:vertAlign w:val="baseline"/>
      </w:rPr>
    </w:lvl>
    <w:lvl w:ilvl="1">
      <w:start w:val="1"/>
      <w:numFmt w:val="upperLetter"/>
      <w:lvlText w:val="%2."/>
      <w:lvlJc w:val="left"/>
      <w:pPr>
        <w:ind w:left="288" w:hanging="288"/>
      </w:pPr>
      <w:rPr>
        <w:rFonts w:ascii="Times New Roman" w:cs="Times New Roman" w:eastAsia="Times New Roman" w:hAnsi="Times New Roman"/>
        <w:b w:val="0"/>
        <w:i w:val="1"/>
        <w:smallCaps w:val="0"/>
        <w:strike w:val="0"/>
        <w:color w:val="000000"/>
        <w:sz w:val="20"/>
        <w:szCs w:val="20"/>
        <w:vertAlign w:val="baseline"/>
      </w:rPr>
    </w:lvl>
    <w:lvl w:ilvl="2">
      <w:start w:val="1"/>
      <w:numFmt w:val="decimal"/>
      <w:lvlText w:val="%3)"/>
      <w:lvlJc w:val="left"/>
      <w:pPr>
        <w:ind w:left="0" w:firstLine="180"/>
      </w:pPr>
      <w:rPr>
        <w:rFonts w:ascii="Times New Roman" w:cs="Times New Roman" w:eastAsia="Times New Roman" w:hAnsi="Times New Roman"/>
        <w:b w:val="0"/>
        <w:i w:val="1"/>
        <w:smallCaps w:val="0"/>
        <w:strike w:val="0"/>
        <w:color w:val="000000"/>
        <w:sz w:val="20"/>
        <w:szCs w:val="20"/>
        <w:vertAlign w:val="baseline"/>
      </w:rPr>
    </w:lvl>
    <w:lvl w:ilvl="3">
      <w:start w:val="1"/>
      <w:numFmt w:val="lowerLetter"/>
      <w:lvlText w:val="%4)"/>
      <w:lvlJc w:val="left"/>
      <w:pPr>
        <w:ind w:left="0" w:firstLine="360"/>
      </w:pPr>
      <w:rPr>
        <w:rFonts w:ascii="Times New Roman" w:cs="Times New Roman" w:eastAsia="Times New Roman" w:hAnsi="Times New Roman"/>
        <w:b w:val="0"/>
        <w:i w:val="1"/>
        <w:sz w:val="20"/>
        <w:szCs w:val="20"/>
        <w:vertAlign w:val="baseline"/>
      </w:rPr>
    </w:lvl>
    <w:lvl w:ilvl="4">
      <w:start w:val="1"/>
      <w:numFmt w:val="decimal"/>
      <w:lvlText w:val=""/>
      <w:lvlJc w:val="left"/>
      <w:pPr>
        <w:ind w:left="2880" w:hanging="2880"/>
      </w:pPr>
      <w:rPr>
        <w:vertAlign w:val="baseline"/>
      </w:rPr>
    </w:lvl>
    <w:lvl w:ilvl="5">
      <w:start w:val="1"/>
      <w:numFmt w:val="lowerLetter"/>
      <w:lvlText w:val="(%6)"/>
      <w:lvlJc w:val="left"/>
      <w:pPr>
        <w:ind w:left="3600" w:hanging="3600"/>
      </w:pPr>
      <w:rPr>
        <w:vertAlign w:val="baseline"/>
      </w:rPr>
    </w:lvl>
    <w:lvl w:ilvl="6">
      <w:start w:val="1"/>
      <w:numFmt w:val="lowerRoman"/>
      <w:lvlText w:val="(%7)"/>
      <w:lvlJc w:val="left"/>
      <w:pPr>
        <w:ind w:left="4320" w:hanging="4320"/>
      </w:pPr>
      <w:rPr>
        <w:vertAlign w:val="baseline"/>
      </w:rPr>
    </w:lvl>
    <w:lvl w:ilvl="7">
      <w:start w:val="1"/>
      <w:numFmt w:val="lowerLetter"/>
      <w:lvlText w:val="(%8)"/>
      <w:lvlJc w:val="left"/>
      <w:pPr>
        <w:ind w:left="5040" w:hanging="5040"/>
      </w:pPr>
      <w:rPr>
        <w:vertAlign w:val="baseline"/>
      </w:rPr>
    </w:lvl>
    <w:lvl w:ilvl="8">
      <w:start w:val="1"/>
      <w:numFmt w:val="lowerRoman"/>
      <w:lvlText w:val="(%9)"/>
      <w:lvlJc w:val="left"/>
      <w:pPr>
        <w:ind w:left="5760" w:hanging="5760"/>
      </w:pPr>
      <w:rPr>
        <w:vertAlign w:val="baseli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4"/>
      <w:numFmt w:val="upperRoman"/>
      <w:lvlText w:val="%1."/>
      <w:lvlJc w:val="center"/>
      <w:pPr>
        <w:ind w:left="0" w:firstLine="216"/>
      </w:pPr>
      <w:rPr>
        <w:rFonts w:ascii="Times New Roman" w:cs="Times New Roman" w:eastAsia="Times New Roman" w:hAnsi="Times New Roman"/>
        <w:smallCaps w:val="0"/>
        <w:strike w:val="0"/>
        <w:color w:val="000000"/>
        <w:sz w:val="20"/>
        <w:szCs w:val="20"/>
        <w:vertAlign w:val="baseline"/>
      </w:rPr>
    </w:lvl>
    <w:lvl w:ilvl="1">
      <w:start w:val="1"/>
      <w:numFmt w:val="upperLetter"/>
      <w:lvlText w:val="%2."/>
      <w:lvlJc w:val="left"/>
      <w:pPr>
        <w:ind w:left="288" w:hanging="288"/>
      </w:pPr>
      <w:rPr>
        <w:rFonts w:ascii="Times New Roman" w:cs="Times New Roman" w:eastAsia="Times New Roman" w:hAnsi="Times New Roman"/>
        <w:b w:val="0"/>
        <w:i w:val="1"/>
        <w:smallCaps w:val="0"/>
        <w:strike w:val="0"/>
        <w:color w:val="000000"/>
        <w:sz w:val="20"/>
        <w:szCs w:val="20"/>
        <w:vertAlign w:val="baseline"/>
      </w:rPr>
    </w:lvl>
    <w:lvl w:ilvl="2">
      <w:start w:val="1"/>
      <w:numFmt w:val="decimal"/>
      <w:lvlText w:val="%3)"/>
      <w:lvlJc w:val="left"/>
      <w:pPr>
        <w:ind w:left="0" w:firstLine="180"/>
      </w:pPr>
      <w:rPr>
        <w:rFonts w:ascii="Times New Roman" w:cs="Times New Roman" w:eastAsia="Times New Roman" w:hAnsi="Times New Roman"/>
        <w:b w:val="0"/>
        <w:i w:val="1"/>
        <w:smallCaps w:val="0"/>
        <w:strike w:val="0"/>
        <w:color w:val="000000"/>
        <w:sz w:val="20"/>
        <w:szCs w:val="20"/>
        <w:vertAlign w:val="baseline"/>
      </w:rPr>
    </w:lvl>
    <w:lvl w:ilvl="3">
      <w:start w:val="1"/>
      <w:numFmt w:val="lowerLetter"/>
      <w:lvlText w:val="%4)"/>
      <w:lvlJc w:val="left"/>
      <w:pPr>
        <w:ind w:left="0" w:firstLine="360"/>
      </w:pPr>
      <w:rPr>
        <w:rFonts w:ascii="Times New Roman" w:cs="Times New Roman" w:eastAsia="Times New Roman" w:hAnsi="Times New Roman"/>
        <w:b w:val="0"/>
        <w:i w:val="1"/>
        <w:sz w:val="20"/>
        <w:szCs w:val="20"/>
        <w:vertAlign w:val="baseline"/>
      </w:rPr>
    </w:lvl>
    <w:lvl w:ilvl="4">
      <w:start w:val="1"/>
      <w:numFmt w:val="decimal"/>
      <w:lvlText w:val=""/>
      <w:lvlJc w:val="left"/>
      <w:pPr>
        <w:ind w:left="2880" w:hanging="2880"/>
      </w:pPr>
      <w:rPr>
        <w:vertAlign w:val="baseline"/>
      </w:rPr>
    </w:lvl>
    <w:lvl w:ilvl="5">
      <w:start w:val="1"/>
      <w:numFmt w:val="lowerLetter"/>
      <w:lvlText w:val="(%6)"/>
      <w:lvlJc w:val="left"/>
      <w:pPr>
        <w:ind w:left="3600" w:hanging="3600"/>
      </w:pPr>
      <w:rPr>
        <w:vertAlign w:val="baseline"/>
      </w:rPr>
    </w:lvl>
    <w:lvl w:ilvl="6">
      <w:start w:val="1"/>
      <w:numFmt w:val="lowerRoman"/>
      <w:lvlText w:val="(%7)"/>
      <w:lvlJc w:val="left"/>
      <w:pPr>
        <w:ind w:left="4320" w:hanging="4320"/>
      </w:pPr>
      <w:rPr>
        <w:vertAlign w:val="baseline"/>
      </w:rPr>
    </w:lvl>
    <w:lvl w:ilvl="7">
      <w:start w:val="1"/>
      <w:numFmt w:val="lowerLetter"/>
      <w:lvlText w:val="(%8)"/>
      <w:lvlJc w:val="left"/>
      <w:pPr>
        <w:ind w:left="5040" w:hanging="5040"/>
      </w:pPr>
      <w:rPr>
        <w:vertAlign w:val="baseline"/>
      </w:rPr>
    </w:lvl>
    <w:lvl w:ilvl="8">
      <w:start w:val="1"/>
      <w:numFmt w:val="lowerRoman"/>
      <w:lvlText w:val="(%9)"/>
      <w:lvlJc w:val="left"/>
      <w:pPr>
        <w:ind w:left="5760" w:hanging="5760"/>
      </w:pPr>
      <w:rPr>
        <w:vertAlign w:val="baseline"/>
      </w:rPr>
    </w:lvl>
  </w:abstractNum>
  <w:abstractNum w:abstractNumId="4">
    <w:lvl w:ilvl="0">
      <w:start w:val="1"/>
      <w:numFmt w:val="decimal"/>
      <w:lvlText w:val="[%1]"/>
      <w:lvlJc w:val="left"/>
      <w:pPr>
        <w:ind w:left="360" w:hanging="360"/>
      </w:pPr>
      <w:rPr>
        <w:rFonts w:ascii="Times New Roman" w:cs="Times New Roman" w:eastAsia="Times New Roman" w:hAnsi="Times New Roman"/>
        <w:b w:val="0"/>
        <w:i w:val="0"/>
        <w:sz w:val="16"/>
        <w:szCs w:val="16"/>
        <w:vertAlign w:val="baseline"/>
      </w:rPr>
    </w:lvl>
    <w:lvl w:ilvl="1">
      <w:start w:val="1"/>
      <w:numFmt w:val="bullet"/>
      <w:lvlText w:val=""/>
      <w:lvlJc w:val="left"/>
      <w:pPr>
        <w:ind w:left="0" w:firstLine="0"/>
      </w:pPr>
      <w:rPr/>
    </w:lvl>
    <w:lvl w:ilvl="2">
      <w:start w:val="1"/>
      <w:numFmt w:val="bullet"/>
      <w:lvlText w:val=""/>
      <w:lvlJc w:val="left"/>
      <w:pPr>
        <w:ind w:left="0" w:firstLine="0"/>
      </w:pPr>
      <w:rPr/>
    </w:lvl>
    <w:lvl w:ilvl="3">
      <w:start w:val="1"/>
      <w:numFmt w:val="bullet"/>
      <w:lvlText w:val=""/>
      <w:lvlJc w:val="left"/>
      <w:pPr>
        <w:ind w:left="0" w:firstLine="0"/>
      </w:pPr>
      <w:rPr/>
    </w:lvl>
    <w:lvl w:ilvl="4">
      <w:start w:val="1"/>
      <w:numFmt w:val="bullet"/>
      <w:lvlText w:val=""/>
      <w:lvlJc w:val="left"/>
      <w:pPr>
        <w:ind w:left="0" w:firstLine="0"/>
      </w:pPr>
      <w:rPr/>
    </w:lvl>
    <w:lvl w:ilvl="5">
      <w:start w:val="1"/>
      <w:numFmt w:val="bullet"/>
      <w:lvlText w:val=""/>
      <w:lvlJc w:val="left"/>
      <w:pPr>
        <w:ind w:left="0" w:firstLine="0"/>
      </w:pPr>
      <w:rPr/>
    </w:lvl>
    <w:lvl w:ilvl="6">
      <w:start w:val="1"/>
      <w:numFmt w:val="bullet"/>
      <w:lvlText w:val=""/>
      <w:lvlJc w:val="left"/>
      <w:pPr>
        <w:ind w:left="0" w:firstLine="0"/>
      </w:pPr>
      <w:rPr/>
    </w:lvl>
    <w:lvl w:ilvl="7">
      <w:start w:val="1"/>
      <w:numFmt w:val="bullet"/>
      <w:lvlText w:val=""/>
      <w:lvlJc w:val="left"/>
      <w:pPr>
        <w:ind w:left="0" w:firstLine="0"/>
      </w:pPr>
      <w:rPr/>
    </w:lvl>
    <w:lvl w:ilvl="8">
      <w:start w:val="1"/>
      <w:numFmt w:val="bullet"/>
      <w:lvlText w:val=""/>
      <w:lvlJc w:val="left"/>
      <w:pPr>
        <w:ind w:left="0" w:firstLine="0"/>
      </w:pPr>
      <w:rPr/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lang w:val="en-US"/>
      </w:rPr>
    </w:rPrDefault>
    <w:pPrDefault>
      <w:pPr>
        <w:jc w:val="center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80" w:before="160" w:lineRule="auto"/>
      <w:ind w:left="0" w:firstLine="0"/>
      <w:jc w:val="center"/>
    </w:pPr>
    <w:rPr>
      <w:smallCaps w:val="1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spacing w:after="60" w:before="120" w:lineRule="auto"/>
      <w:ind w:left="288" w:hanging="288"/>
      <w:jc w:val="left"/>
    </w:pPr>
    <w:rPr>
      <w:i w:val="1"/>
      <w:vertAlign w:val="baseline"/>
    </w:rPr>
  </w:style>
  <w:style w:type="paragraph" w:styleId="Heading3">
    <w:name w:val="heading 3"/>
    <w:basedOn w:val="Normal"/>
    <w:next w:val="Normal"/>
    <w:pPr>
      <w:ind w:left="0" w:firstLine="288"/>
      <w:jc w:val="both"/>
    </w:pPr>
    <w:rPr>
      <w:i w:val="1"/>
      <w:vertAlign w:val="baseline"/>
    </w:rPr>
  </w:style>
  <w:style w:type="paragraph" w:styleId="Heading4">
    <w:name w:val="heading 4"/>
    <w:basedOn w:val="Normal"/>
    <w:next w:val="Normal"/>
    <w:pPr>
      <w:spacing w:after="40" w:before="40" w:lineRule="auto"/>
      <w:ind w:left="0" w:firstLine="504"/>
      <w:jc w:val="both"/>
    </w:pPr>
    <w:rPr>
      <w:i w:val="1"/>
      <w:vertAlign w:val="baseline"/>
    </w:rPr>
  </w:style>
  <w:style w:type="paragraph" w:styleId="Heading5">
    <w:name w:val="heading 5"/>
    <w:basedOn w:val="Normal"/>
    <w:next w:val="Normal"/>
    <w:pPr>
      <w:spacing w:after="80" w:before="160" w:lineRule="auto"/>
      <w:jc w:val="center"/>
    </w:pPr>
    <w:rPr>
      <w:smallCaps w:val="1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1.png"/><Relationship Id="rId10" Type="http://schemas.openxmlformats.org/officeDocument/2006/relationships/image" Target="media/image5.jpg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footer" Target="footer1.xml"/><Relationship Id="rId7" Type="http://schemas.openxmlformats.org/officeDocument/2006/relationships/image" Target="media/image2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