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241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3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r>
    </w:p>
    <w:tbl>
      <w:tblPr>
        <w:tblStyle w:val="898"/>
        <w:tblInd w:w="132" w:type="dxa"/>
        <w:tblW w:w="84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249"/>
        <w:gridCol w:w="4247"/>
        <w:tblGridChange w:id="0">
          <w:tblGrid>
            <w:gridCol w:w="4249"/>
            <w:gridCol w:w="4247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8" w:lineRule="auto"/>
              <w:ind w:right="0" w:firstLine="0" w:left="1276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DATE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: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  <w:lang w:val="en-US"/>
              </w:rPr>
              <w:t xml:space="preserve">{{ invoice_date }}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8" w:lineRule="auto"/>
              <w:ind w:right="17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NUMBER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: </w:t>
            </w:r>
            <w:r>
              <w:rPr>
                <w:rtl w:val="0"/>
                <w:lang w:val="en-US"/>
              </w:rPr>
              <w:t xml:space="preserve">{{ invoice_number }}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122" w:left="122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CLIENT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82" w:line="240" w:lineRule="auto"/>
        <w:ind w:right="0" w:firstLine="0" w:left="8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  <w:t xml:space="preserve">Client Name: ARHS DEVELOPMENTS SA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1" w:line="240" w:lineRule="auto"/>
        <w:ind w:right="0" w:firstLine="0" w:left="825"/>
        <w:jc w:val="left"/>
        <w:rPr/>
      </w:pPr>
      <w:r>
        <w:rPr>
          <w:rtl w:val="0"/>
        </w:rPr>
        <w:t xml:space="preserve">Client Address: 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1" w:line="240" w:lineRule="auto"/>
        <w:ind w:right="0" w:firstLine="0" w:left="825"/>
        <w:jc w:val="left"/>
        <w:rPr/>
      </w:pPr>
      <w:r>
        <w:rPr>
          <w:rtl w:val="0"/>
        </w:rPr>
        <w:tab/>
        <w:t xml:space="preserve">Boulevard du Jazz, 13</w:t>
      </w:r>
      <w:r/>
    </w:p>
    <w:p>
      <w:pPr>
        <w:pBdr/>
        <w:spacing/>
        <w:ind w:firstLine="0" w:left="1440"/>
        <w:rPr/>
      </w:pPr>
      <w:r>
        <w:rPr>
          <w:rtl w:val="0"/>
        </w:rPr>
        <w:t xml:space="preserve">L4370 Belvaux </w:t>
      </w:r>
      <w:r/>
    </w:p>
    <w:p>
      <w:pPr>
        <w:pBdr/>
        <w:spacing/>
        <w:ind w:firstLine="0" w:left="1440"/>
        <w:rPr/>
      </w:pPr>
      <w:r>
        <w:rPr>
          <w:rtl w:val="0"/>
        </w:rPr>
        <w:t xml:space="preserve">VAT° : LU19594051</w:t>
      </w:r>
      <w:r/>
    </w:p>
    <w:p>
      <w:pPr>
        <w:pBdr/>
        <w:spacing/>
        <w:ind w:firstLine="0" w:left="0"/>
        <w:rPr/>
      </w:pPr>
      <w:r>
        <w:rPr>
          <w:rtl w:val="0"/>
        </w:rPr>
        <w:tab/>
        <w:t xml:space="preserve"> Contract Number: </w:t>
      </w:r>
      <w:r>
        <w:rPr>
          <w:rtl w:val="0"/>
          <w:lang w:val="en-US"/>
        </w:rPr>
        <w:t xml:space="preserve">{{ contract_number }}</w:t>
      </w:r>
      <w:r/>
    </w:p>
    <w:p>
      <w:pPr>
        <w:pBdr/>
        <w:spacing/>
        <w:ind w:firstLine="0" w:left="0"/>
        <w:rPr>
          <w:lang w:val="en-US"/>
        </w:rPr>
      </w:pPr>
      <w:r>
        <w:rPr>
          <w:rtl w:val="0"/>
        </w:rPr>
        <w:tab/>
        <w:t xml:space="preserve"> SC: </w:t>
      </w:r>
      <w:r>
        <w:rPr>
          <w:rtl w:val="0"/>
          <w:lang w:val="en-US"/>
        </w:rPr>
        <w:t xml:space="preserve">{{ dev_contract</w:t>
      </w:r>
      <w:r>
        <w:rPr>
          <w:rtl w:val="0"/>
          <w:lang w:val="en-US"/>
        </w:rPr>
        <w:t xml:space="preserve"> }}</w:t>
      </w:r>
      <w:r/>
      <w:r/>
      <w:r>
        <w:rPr>
          <w:lang w:val="en-U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" w:line="240" w:lineRule="auto"/>
        <w:ind w:right="0" w:firstLine="0" w:left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122" w:left="122"/>
        <w:jc w:val="left"/>
        <w:rPr>
          <w:rFonts w:ascii="Verdana" w:hAnsi="Verdana" w:eastAsia="Verdana" w:cs="Verdana"/>
          <w:b/>
          <w:sz w:val="23"/>
          <w:szCs w:val="23"/>
          <w:shd w:val="clear" w:color="auto" w:fill="f4f4f4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BANK ACCOUNT</w:t>
      </w:r>
      <w:r>
        <w:rPr>
          <w:rFonts w:ascii="Verdana" w:hAnsi="Verdana" w:eastAsia="Verdana" w:cs="Verdana"/>
          <w:b/>
          <w:sz w:val="23"/>
          <w:szCs w:val="23"/>
          <w:shd w:val="clear" w:color="auto" w:fill="f4f4f4"/>
        </w:rPr>
      </w:r>
      <w:r>
        <w:rPr>
          <w:rFonts w:ascii="Verdana" w:hAnsi="Verdana" w:eastAsia="Verdana" w:cs="Verdana"/>
          <w:b/>
          <w:sz w:val="23"/>
          <w:szCs w:val="23"/>
          <w:shd w:val="clear" w:color="auto" w:fill="f4f4f4"/>
        </w:rPr>
      </w:r>
    </w:p>
    <w:p>
      <w:pPr>
        <w:pBdr/>
        <w:spacing w:before="185"/>
        <w:ind w:firstLine="0" w:left="122"/>
        <w:rPr>
          <w:rFonts w:ascii="Verdana" w:hAnsi="Verdana" w:eastAsia="Verdana" w:cs="Verdana"/>
          <w:b/>
          <w:sz w:val="23"/>
          <w:szCs w:val="23"/>
          <w:shd w:val="clear" w:color="auto" w:fill="f4f4f4"/>
        </w:rPr>
      </w:pPr>
      <w:r>
        <w:rPr>
          <w:rFonts w:ascii="Verdana" w:hAnsi="Verdana" w:eastAsia="Verdana" w:cs="Verdana"/>
          <w:b/>
          <w:sz w:val="23"/>
          <w:szCs w:val="23"/>
          <w:shd w:val="clear" w:color="auto" w:fill="f4f4f4"/>
          <w:rtl w:val="0"/>
          <w:lang w:val="en-US"/>
        </w:rPr>
        <w:t xml:space="preserve">{{ account_number }}</w:t>
      </w:r>
      <w:r>
        <w:rPr>
          <w:rFonts w:ascii="Verdana" w:hAnsi="Verdana" w:eastAsia="Verdana" w:cs="Verdana"/>
          <w:b/>
          <w:sz w:val="23"/>
          <w:szCs w:val="23"/>
          <w:shd w:val="clear" w:color="auto" w:fill="f4f4f4"/>
        </w:rPr>
      </w:r>
      <w:r>
        <w:rPr>
          <w:rFonts w:ascii="Verdana" w:hAnsi="Verdana" w:eastAsia="Verdana" w:cs="Verdana"/>
          <w:b/>
          <w:sz w:val="23"/>
          <w:szCs w:val="23"/>
          <w:shd w:val="clear" w:color="auto" w:fill="f4f4f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Verdana" w:hAnsi="Verdana" w:eastAsia="Verdana" w:cs="Verdana"/>
          <w:sz w:val="20"/>
          <w:szCs w:val="20"/>
        </w:rPr>
      </w:pPr>
      <w:r>
        <w:rPr>
          <w:rtl w:val="0"/>
        </w:rPr>
      </w:r>
      <w:r>
        <w:rPr>
          <w:rFonts w:ascii="Verdana" w:hAnsi="Verdana" w:eastAsia="Verdana" w:cs="Verdana"/>
          <w:sz w:val="20"/>
          <w:szCs w:val="20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Verdana" w:hAnsi="Verdana" w:eastAsia="Verdana" w:cs="Verdana"/>
          <w:sz w:val="20"/>
          <w:szCs w:val="20"/>
        </w:rPr>
      </w:pPr>
      <w:r>
        <w:rPr>
          <w:rtl w:val="0"/>
        </w:rPr>
      </w:r>
      <w:r>
        <w:rPr>
          <w:rFonts w:ascii="Verdana" w:hAnsi="Verdana" w:eastAsia="Verdana" w:cs="Verdana"/>
          <w:sz w:val="20"/>
          <w:szCs w:val="20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" w:line="240" w:lineRule="auto"/>
        <w:ind w:right="0" w:firstLine="0" w:left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color="auto" w:fill="auto"/>
          <w:vertAlign w:val="baseline"/>
        </w:rPr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color="auto" w:fill="auto"/>
          <w:vertAlign w:val="baseline"/>
        </w:rPr>
      </w:r>
    </w:p>
    <w:tbl>
      <w:tblPr>
        <w:tblStyle w:val="899"/>
        <w:tblInd w:w="129" w:type="dxa"/>
        <w:tblW w:w="8520" w:type="dxa"/>
        <w:tblBorders/>
        <w:tblLayout w:type="fixed"/>
        <w:tblLook w:val="0000" w:firstRow="0" w:lastRow="0" w:firstColumn="0" w:lastColumn="0" w:noHBand="0" w:noVBand="0"/>
      </w:tblPr>
      <w:tblGrid>
        <w:gridCol w:w="1065"/>
        <w:gridCol w:w="4305"/>
        <w:gridCol w:w="1530"/>
        <w:gridCol w:w="1620"/>
        <w:tblGridChange w:id="1">
          <w:tblGrid>
            <w:gridCol w:w="1065"/>
            <w:gridCol w:w="4305"/>
            <w:gridCol w:w="1530"/>
            <w:gridCol w:w="1620"/>
          </w:tblGrid>
        </w:tblGridChange>
      </w:tblGrid>
      <w:tr>
        <w:trPr>
          <w:cantSplit w:val="false"/>
          <w:trHeight w:val="266"/>
        </w:trPr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25" w:lineRule="auto"/>
              <w:ind w:right="99" w:firstLine="0" w:left="0"/>
              <w:jc w:val="righ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b/>
                <w:rtl w:val="0"/>
              </w:rPr>
              <w:t xml:space="preserve">QUANTITY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25" w:lineRule="auto"/>
              <w:ind w:right="102" w:firstLine="0" w:left="0"/>
              <w:jc w:val="righ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CONCEPT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25" w:lineRule="auto"/>
              <w:ind w:right="101" w:firstLine="0" w:left="0"/>
              <w:jc w:val="righ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b/>
                <w:rtl w:val="0"/>
              </w:rPr>
              <w:t xml:space="preserve">DAILY RATE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25" w:lineRule="auto"/>
              <w:ind w:right="85" w:firstLine="0" w:left="92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b/>
                <w:rtl w:val="0"/>
              </w:rPr>
              <w:t xml:space="preserve">TOTAL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5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8" w:lineRule="auto"/>
              <w:ind w:right="95" w:firstLine="0" w:left="0"/>
              <w:jc w:val="right"/>
              <w:rPr/>
            </w:pPr>
            <w:r>
              <w:rPr>
                <w:rtl w:val="0"/>
                <w:lang w:val="en-US"/>
              </w:rPr>
              <w:t xml:space="preserve">{{ days }}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 w:right="550" w:firstLine="0" w:left="107"/>
              <w:rPr/>
            </w:pPr>
            <w:r>
              <w:rPr>
                <w:rtl w:val="0"/>
              </w:rPr>
              <w:t xml:space="preserve">Software Development Services</w:t>
            </w:r>
            <w:r/>
          </w:p>
          <w:p>
            <w:pPr>
              <w:pBdr/>
              <w:spacing/>
              <w:ind w:right="550" w:firstLine="0" w:left="107"/>
              <w:rPr/>
            </w:pPr>
            <w:r>
              <w:rPr>
                <w:rtl w:val="0"/>
              </w:rPr>
              <w:t xml:space="preserve">(</w:t>
            </w:r>
            <w:r>
              <w:rPr>
                <w:rtl w:val="0"/>
                <w:lang w:val="en-US"/>
              </w:rPr>
              <w:t xml:space="preserve">{{ period_start }}</w:t>
            </w:r>
            <w:r>
              <w:rPr>
                <w:rtl w:val="0"/>
              </w:rPr>
              <w:t xml:space="preserve"> - </w:t>
            </w:r>
            <w:r>
              <w:rPr>
                <w:rtl w:val="0"/>
                <w:lang w:val="en-US"/>
              </w:rPr>
              <w:t xml:space="preserve">{{ period_end }}</w:t>
            </w:r>
            <w:r>
              <w:rPr>
                <w:rtl w:val="0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8" w:lineRule="auto"/>
              <w:ind w:right="0" w:firstLine="0" w:left="0"/>
              <w:jc w:val="right"/>
              <w:rPr/>
            </w:pPr>
            <w:r>
              <w:rPr>
                <w:rtl w:val="0"/>
                <w:lang w:val="en-US"/>
              </w:rPr>
              <w:t xml:space="preserve">{{ rate }}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line="268" w:lineRule="auto"/>
              <w:ind w:right="148" w:firstLine="0" w:left="0"/>
              <w:jc w:val="right"/>
              <w:rPr/>
            </w:pPr>
            <w:r>
              <w:rPr>
                <w:rtl w:val="0"/>
                <w:lang w:val="en-US"/>
              </w:rPr>
              <w:t xml:space="preserve">{{ total }}</w:t>
            </w:r>
            <w:r/>
          </w:p>
        </w:tc>
      </w:tr>
      <w:tr>
        <w:trPr>
          <w:cantSplit w:val="false"/>
          <w:trHeight w:val="317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Operación de inversión del sujeto pasivo de acuerdo al artículo 84.1.2o de la Ley 37/1992 de IVA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" w:line="240" w:lineRule="auto"/>
              <w:ind w:right="100" w:firstLine="0" w:left="0"/>
              <w:jc w:val="righ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IVA (0%)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" w:line="240" w:lineRule="auto"/>
              <w:ind w:right="85" w:firstLine="0" w:left="91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  <w:t xml:space="preserve">0,00 EUR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17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" w:line="240" w:lineRule="auto"/>
              <w:ind w:right="100" w:firstLine="0" w:left="0"/>
              <w:jc w:val="right"/>
              <w:rPr/>
            </w:pP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" w:line="240" w:lineRule="auto"/>
              <w:ind w:right="85" w:firstLine="0" w:left="91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309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8" w:lineRule="auto"/>
              <w:ind w:right="101" w:firstLine="0" w:left="0"/>
              <w:jc w:val="righ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TOTAL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8" w:lineRule="auto"/>
              <w:ind w:right="148" w:firstLine="0" w:left="157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09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8" w:lineRule="auto"/>
              <w:ind w:right="101" w:firstLine="0" w:left="0"/>
              <w:jc w:val="righ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8" w:lineRule="auto"/>
              <w:ind w:right="148" w:firstLine="0" w:left="157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n-US"/>
              </w:rPr>
              <w:t xml:space="preserve">{{ total }}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  <wp:simplePos x="0" y="0"/>
                <wp:positionH relativeFrom="page">
                  <wp:posOffset>-38096</wp:posOffset>
                </wp:positionH>
                <wp:positionV relativeFrom="page">
                  <wp:posOffset>-19048</wp:posOffset>
                </wp:positionV>
                <wp:extent cx="57150" cy="508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240850" y="3780000"/>
                          <a:ext cx="6210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2" type="#_x0000_t32" style="position:absolute;z-index:0;o:allowoverlap:true;o:allowincell:true;mso-position-horizontal-relative:page;margin-left:-3.00pt;mso-position-horizontal:absolute;mso-position-vertical-relative:page;margin-top:-1.50pt;mso-position-vertical:absolute;width:4.50pt;height:4.00pt;mso-wrap-distance-left:0.00pt;mso-wrap-distance-top:0.00pt;mso-wrap-distance-right:0.00pt;mso-wrap-distance-bottom:0.00pt;visibility:visible;" fillcolor="#FFFFFF" strokecolor="#000000" strokeweight="1.50pt">
                <v:stroke dashstyle="solid"/>
              </v:shape>
            </w:pict>
          </mc:Fallback>
        </mc:AlternateConten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" w:line="240" w:lineRule="auto"/>
        <w:ind w:right="0" w:firstLine="0" w:left="0"/>
        <w:jc w:val="left"/>
        <w:rPr>
          <w:rFonts w:ascii="Verdana" w:hAnsi="Verdana" w:eastAsia="Verdana" w:cs="Verdana"/>
          <w:sz w:val="17"/>
          <w:szCs w:val="17"/>
        </w:rPr>
      </w:pPr>
      <w:r>
        <w:rPr>
          <w:rtl w:val="0"/>
        </w:rPr>
      </w:r>
      <w:r>
        <w:rPr>
          <w:rFonts w:ascii="Verdana" w:hAnsi="Verdana" w:eastAsia="Verdana" w:cs="Verdana"/>
          <w:sz w:val="17"/>
          <w:szCs w:val="17"/>
        </w:rPr>
      </w:r>
      <w:r>
        <w:rPr>
          <w:rFonts w:ascii="Verdana" w:hAnsi="Verdana" w:eastAsia="Verdana" w:cs="Verdana"/>
          <w:sz w:val="17"/>
          <w:szCs w:val="17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" w:line="240" w:lineRule="auto"/>
        <w:ind w:right="0" w:firstLine="0" w:left="0"/>
        <w:jc w:val="left"/>
        <w:rPr>
          <w:rFonts w:ascii="Verdana" w:hAnsi="Verdana" w:eastAsia="Verdana" w:cs="Verdana"/>
          <w:sz w:val="17"/>
          <w:szCs w:val="17"/>
        </w:rPr>
      </w:pPr>
      <w:r>
        <w:rPr>
          <w:rtl w:val="0"/>
        </w:rPr>
      </w:r>
      <w:r>
        <w:rPr>
          <w:rFonts w:ascii="Verdana" w:hAnsi="Verdana" w:eastAsia="Verdana" w:cs="Verdana"/>
          <w:sz w:val="17"/>
          <w:szCs w:val="17"/>
        </w:rPr>
      </w:r>
      <w:r>
        <w:rPr>
          <w:rFonts w:ascii="Verdana" w:hAnsi="Verdana" w:eastAsia="Verdana" w:cs="Verdana"/>
          <w:sz w:val="17"/>
          <w:szCs w:val="17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95" w:lineRule="auto"/>
        <w:ind w:right="7321" w:firstLine="0" w:left="122"/>
        <w:jc w:val="left"/>
        <w:rPr>
          <w:rFonts w:ascii="Calibri" w:hAnsi="Calibri" w:eastAsia="Calibri" w:cs="Calibri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 xml:space="preserve">{{ full_name }}</w:t>
      </w:r>
      <w:r>
        <w:rPr>
          <w:rFonts w:ascii="Calibri" w:hAnsi="Calibri" w:eastAsia="Calibri" w:cs="Calibri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95" w:lineRule="auto"/>
        <w:ind w:right="7321" w:firstLine="0" w:left="122"/>
        <w:jc w:val="left"/>
        <w:rPr>
          <w:rFonts w:ascii="Calibri" w:hAnsi="Calibri" w:eastAsia="Calibri" w:cs="Calibri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{{ vat }}</w:t>
      </w:r>
      <w:r>
        <w:rPr>
          <w:rFonts w:ascii="Calibri" w:hAnsi="Calibri" w:eastAsia="Calibri" w:cs="Calibri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  <w:r>
        <w:rPr>
          <w:rFonts w:ascii="Calibri" w:hAnsi="Calibri" w:eastAsia="Calibri" w:cs="Calibri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91" w:lineRule="auto"/>
        <w:ind w:right="4780" w:firstLine="0" w:left="122"/>
        <w:jc w:val="left"/>
        <w:rPr/>
      </w:pPr>
      <w:r>
        <w:rPr>
          <w:highlight w:val="none"/>
          <w:rtl w:val="0"/>
          <w:lang w:val="en-US"/>
        </w:rPr>
        <w:t xml:space="preserve">{{ address }}</w:t>
      </w:r>
      <w:r>
        <w:rPr>
          <w:highlight w:val="none"/>
          <w:rtl w:val="0"/>
        </w:rPr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91" w:lineRule="auto"/>
        <w:ind w:right="4780" w:firstLine="0" w:left="122"/>
        <w:jc w:val="left"/>
        <w:rPr>
          <w:highlight w:val="none"/>
        </w:rPr>
      </w:pPr>
      <w:r>
        <w:rPr>
          <w:rtl w:val="0"/>
          <w:lang w:val="en-US"/>
        </w:rPr>
        <w:t xml:space="preserve">{{ phone_number}}</w:t>
      </w:r>
      <w:r>
        <w:rPr>
          <w:rtl w:val="0"/>
        </w:rPr>
        <w:tab/>
      </w:r>
      <w:r>
        <w:rPr>
          <w:rtl w:val="0"/>
          <w:lang w:val="en-US"/>
        </w:rPr>
        <w:t xml:space="preserve">{{ email }}</w:t>
      </w:r>
      <w:r>
        <w:rPr>
          <w:highlight w:val="none"/>
        </w:rPr>
      </w:r>
      <w:r>
        <w:rPr>
          <w:highlight w:val="no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" w:line="240" w:lineRule="auto"/>
        <w:ind w:right="0" w:firstLine="0" w:left="122"/>
        <w:jc w:val="left"/>
        <w:rPr>
          <w:b/>
          <w:bCs/>
          <w:highlight w:val="none"/>
          <w:lang w:val="en-US"/>
        </w:rPr>
      </w:pPr>
      <w:r>
        <w:rPr>
          <w:rtl w:val="0"/>
        </w:rPr>
        <w:t xml:space="preserve">VAT*: </w:t>
      </w:r>
      <w:r>
        <w:rPr>
          <w:b/>
          <w:rtl w:val="0"/>
          <w:lang w:val="en-US"/>
        </w:rPr>
        <w:t xml:space="preserve">{{ eu_vat }}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  <wp:simplePos x="0" y="0"/>
                <wp:positionH relativeFrom="page">
                  <wp:posOffset>-38096</wp:posOffset>
                </wp:positionH>
                <wp:positionV relativeFrom="page">
                  <wp:posOffset>-19048</wp:posOffset>
                </wp:positionV>
                <wp:extent cx="57150" cy="508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240850" y="3780000"/>
                          <a:ext cx="6210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type="#_x0000_t32" style="position:absolute;z-index:0;o:allowoverlap:true;o:allowincell:true;mso-position-horizontal-relative:page;margin-left:-3.00pt;mso-position-horizontal:absolute;mso-position-vertical-relative:page;margin-top:-1.50pt;mso-position-vertical:absolute;width:4.50pt;height:4.00pt;mso-wrap-distance-left:0.00pt;mso-wrap-distance-top:0.00pt;mso-wrap-distance-right:0.00pt;mso-wrap-distance-bottom:0.00pt;visibility:visible;" fillcolor="#FFFFFF" strokecolor="#000000" strokeweight="1.50pt">
                <v:stroke dashstyle="solid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pPr>
      <w:r/>
      <w:bookmarkStart w:id="0" w:name="_heading=h.gjdgxs"/>
      <w:r/>
      <w:bookmarkEnd w:id="0"/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De confor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midad con lo establecido en la normativa vigente en Protección de Datos de Carácter Personal, le informamos que sus datos serán incorporados al sistema de tratamiento titularidad de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  <w:lang w:val="en-US"/>
        </w:rPr>
        <w:t xml:space="preserve">{{ full_name_upper }}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 con CIF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  <w:lang w:val="en-US"/>
        </w:rPr>
        <w:t xml:space="preserve">{{ vat }}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y domicilio social sito en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  <w:lang w:val="en-US"/>
        </w:rPr>
        <w:t xml:space="preserve">{{ billing_address }}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, con la finalidad de poder remitirle la correspondiente factura. En cumplimiento con la normativa vigente,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  <w:lang w:val="en-US"/>
        </w:rPr>
        <w:t xml:space="preserve">{{ full_name_upper }}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 informa que los datos serán conservados durante EL PLAZO LEGALMENTE ESTABLECIDO.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pP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Con la presente cláusula queda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 informado de que sus datos serán comunicados en caso de ser necesario a: administraciones públicas y a todas aquellas entidades con las que sea necesaria la comunicación con la finalidad de cumplir con la prestación del servicio anteriormente mencionado.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pP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El hecho de no facilitar los datos a las entidades mencionadas implica que no se pueda cumplir con la prestación de los servicios.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pP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A su vez, le informamos que puede contactar con el Delegado de Protección de Datos de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  <w:lang w:val="en-US"/>
        </w:rPr>
        <w:t xml:space="preserve">{{ full_name_upper }}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, dirigiéndose por escrito a la dirección de correo soporte@procgal.es o al teléfono 981905552.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pP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  <w:lang w:val="en-US"/>
        </w:rPr>
        <w:t xml:space="preserve">{{ full_name_upper }}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 informa que procederá a tratar los datos de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manera lícita, leal, transparente, adecuada, pertinente, limitada, exacta y actualizada. Es por ello que PROCGAL SOLUTIONS SL se compromete a adoptar todas las medidas razonables para que estos se supriman o rectifiquen sin dilación cuando sean inexactos.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pP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Podrá ejercer los derechos de acceso, rectificación, limitación de tratamiento, supresión, portabilidad y oposición/revo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cación, en los términos que establece la normativa vigente en materia de protección de datos, dirigiendo su petición a la dirección postal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  <w:lang w:val="en-US"/>
        </w:rPr>
        <w:t xml:space="preserve">{{ billing_address }}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 o bien a través de correo electrónico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  <w:lang w:val="en-US"/>
        </w:rPr>
        <w:t xml:space="preserve">{{ email }}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  <w:rtl w:val="0"/>
        </w:rPr>
        <w:t xml:space="preserve">. </w:t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  <w:r>
        <w:rPr>
          <w:rFonts w:ascii="Century Gothic" w:hAnsi="Century Gothic" w:eastAsia="Century Gothic" w:cs="Century Gothic"/>
          <w:b w:val="0"/>
          <w:i w:val="0"/>
          <w:smallCaps w:val="0"/>
          <w:strike w:val="0"/>
          <w:color w:val="2a2a2a"/>
          <w:sz w:val="16"/>
          <w:szCs w:val="16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color w:val="2a2a2a"/>
          <w:sz w:val="18"/>
          <w:szCs w:val="18"/>
        </w:rPr>
      </w:pPr>
      <w:r>
        <w:rPr>
          <w:color w:val="2a2a2a"/>
          <w:sz w:val="16"/>
          <w:szCs w:val="16"/>
          <w:rtl w:val="0"/>
        </w:rPr>
        <w:t xml:space="preserve">Podrá dirigirse a la Autoridad de Control competente para presentar la reclamación que considere oportuna.</w:t>
      </w:r>
      <w:r>
        <w:rPr>
          <w:color w:val="2a2a2a"/>
          <w:sz w:val="18"/>
          <w:szCs w:val="18"/>
        </w:rPr>
      </w:r>
      <w:r>
        <w:rPr>
          <w:color w:val="2a2a2a"/>
          <w:sz w:val="18"/>
          <w:szCs w:val="18"/>
        </w:rPr>
      </w:r>
    </w:p>
    <w:sectPr>
      <w:footnotePr/>
      <w:endnotePr/>
      <w:type w:val="nextPage"/>
      <w:pgSz w:h="16840" w:orient="portrait" w:w="11910"/>
      <w:pgMar w:top="240" w:right="780" w:bottom="280" w:left="158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3030403020204"/>
  </w:font>
  <w:font w:name="Verdana">
    <w:panose1 w:val="020B0604030804020204"/>
  </w:font>
  <w:font w:name="Times New Roman">
    <w:panose1 w:val="02020603050405020304"/>
  </w:font>
  <w:font w:name="Georgia">
    <w:panose1 w:val="02020502060505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gl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"/>
    <w:basedOn w:val="7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7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7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7"/>
    <w:basedOn w:val="888"/>
    <w:next w:val="888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5">
    <w:name w:val="Heading 8"/>
    <w:basedOn w:val="888"/>
    <w:next w:val="888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6">
    <w:name w:val="Heading 9"/>
    <w:basedOn w:val="888"/>
    <w:next w:val="888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character" w:styleId="839">
    <w:name w:val="Heading 1 Char"/>
    <w:basedOn w:val="837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7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7"/>
    <w:link w:val="8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7"/>
    <w:link w:val="8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7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7"/>
    <w:link w:val="8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7"/>
    <w:link w:val="8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7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7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Title Char"/>
    <w:basedOn w:val="837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Subtitle Char"/>
    <w:basedOn w:val="837"/>
    <w:link w:val="89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8"/>
    <w:next w:val="888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7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2">
    <w:name w:val="List Paragraph"/>
    <w:basedOn w:val="888"/>
    <w:uiPriority w:val="34"/>
    <w:qFormat/>
    <w:pPr>
      <w:pBdr/>
      <w:spacing/>
      <w:ind w:left="720"/>
      <w:contextualSpacing w:val="true"/>
    </w:pPr>
  </w:style>
  <w:style w:type="character" w:styleId="853">
    <w:name w:val="Intense Emphasis"/>
    <w:basedOn w:val="8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4">
    <w:name w:val="Intense Quote"/>
    <w:basedOn w:val="888"/>
    <w:next w:val="888"/>
    <w:link w:val="8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5">
    <w:name w:val="Intense Quote Char"/>
    <w:basedOn w:val="837"/>
    <w:link w:val="8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6">
    <w:name w:val="Intense Reference"/>
    <w:basedOn w:val="8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7">
    <w:name w:val="No Spacing"/>
    <w:basedOn w:val="888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8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7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7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8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7"/>
    <w:link w:val="863"/>
    <w:uiPriority w:val="99"/>
    <w:pPr>
      <w:pBdr/>
      <w:spacing/>
      <w:ind/>
    </w:pPr>
  </w:style>
  <w:style w:type="paragraph" w:styleId="865">
    <w:name w:val="Footer"/>
    <w:basedOn w:val="888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7"/>
    <w:link w:val="865"/>
    <w:uiPriority w:val="99"/>
    <w:pPr>
      <w:pBdr/>
      <w:spacing/>
      <w:ind/>
    </w:pPr>
  </w:style>
  <w:style w:type="paragraph" w:styleId="867">
    <w:name w:val="Caption"/>
    <w:basedOn w:val="888"/>
    <w:next w:val="8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8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7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8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7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8"/>
    <w:next w:val="888"/>
    <w:uiPriority w:val="39"/>
    <w:unhideWhenUsed/>
    <w:pPr>
      <w:pBdr/>
      <w:spacing w:after="100"/>
      <w:ind/>
    </w:pPr>
  </w:style>
  <w:style w:type="paragraph" w:styleId="877">
    <w:name w:val="toc 2"/>
    <w:basedOn w:val="888"/>
    <w:next w:val="888"/>
    <w:uiPriority w:val="39"/>
    <w:unhideWhenUsed/>
    <w:pPr>
      <w:pBdr/>
      <w:spacing w:after="100"/>
      <w:ind w:left="220"/>
    </w:pPr>
  </w:style>
  <w:style w:type="paragraph" w:styleId="878">
    <w:name w:val="toc 3"/>
    <w:basedOn w:val="888"/>
    <w:next w:val="888"/>
    <w:uiPriority w:val="39"/>
    <w:unhideWhenUsed/>
    <w:pPr>
      <w:pBdr/>
      <w:spacing w:after="100"/>
      <w:ind w:left="440"/>
    </w:pPr>
  </w:style>
  <w:style w:type="paragraph" w:styleId="879">
    <w:name w:val="toc 4"/>
    <w:basedOn w:val="888"/>
    <w:next w:val="888"/>
    <w:uiPriority w:val="39"/>
    <w:unhideWhenUsed/>
    <w:pPr>
      <w:pBdr/>
      <w:spacing w:after="100"/>
      <w:ind w:left="660"/>
    </w:pPr>
  </w:style>
  <w:style w:type="paragraph" w:styleId="880">
    <w:name w:val="toc 5"/>
    <w:basedOn w:val="888"/>
    <w:next w:val="888"/>
    <w:uiPriority w:val="39"/>
    <w:unhideWhenUsed/>
    <w:pPr>
      <w:pBdr/>
      <w:spacing w:after="100"/>
      <w:ind w:left="880"/>
    </w:pPr>
  </w:style>
  <w:style w:type="paragraph" w:styleId="881">
    <w:name w:val="toc 6"/>
    <w:basedOn w:val="888"/>
    <w:next w:val="888"/>
    <w:uiPriority w:val="39"/>
    <w:unhideWhenUsed/>
    <w:pPr>
      <w:pBdr/>
      <w:spacing w:after="100"/>
      <w:ind w:left="1100"/>
    </w:pPr>
  </w:style>
  <w:style w:type="paragraph" w:styleId="882">
    <w:name w:val="toc 7"/>
    <w:basedOn w:val="888"/>
    <w:next w:val="888"/>
    <w:uiPriority w:val="39"/>
    <w:unhideWhenUsed/>
    <w:pPr>
      <w:pBdr/>
      <w:spacing w:after="100"/>
      <w:ind w:left="1320"/>
    </w:pPr>
  </w:style>
  <w:style w:type="paragraph" w:styleId="883">
    <w:name w:val="toc 8"/>
    <w:basedOn w:val="888"/>
    <w:next w:val="888"/>
    <w:uiPriority w:val="39"/>
    <w:unhideWhenUsed/>
    <w:pPr>
      <w:pBdr/>
      <w:spacing w:after="100"/>
      <w:ind w:left="1540"/>
    </w:pPr>
  </w:style>
  <w:style w:type="paragraph" w:styleId="884">
    <w:name w:val="toc 9"/>
    <w:basedOn w:val="888"/>
    <w:next w:val="888"/>
    <w:uiPriority w:val="39"/>
    <w:unhideWhenUsed/>
    <w:pPr>
      <w:pBdr/>
      <w:spacing w:after="100"/>
      <w:ind w:left="1760"/>
    </w:pPr>
  </w:style>
  <w:style w:type="character" w:styleId="885">
    <w:name w:val="Placeholder Text"/>
    <w:basedOn w:val="837"/>
    <w:uiPriority w:val="99"/>
    <w:semiHidden/>
    <w:pPr>
      <w:pBdr/>
      <w:spacing/>
      <w:ind/>
    </w:pPr>
    <w:rPr>
      <w:color w:val="666666"/>
    </w:r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pPr>
      <w:pBdr/>
      <w:spacing/>
      <w:ind/>
    </w:pPr>
  </w:style>
  <w:style w:type="table" w:styleId="88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0">
    <w:name w:val="Heading 1"/>
    <w:basedOn w:val="888"/>
    <w:next w:val="888"/>
    <w:pPr>
      <w:pBdr/>
      <w:spacing/>
      <w:ind w:left="122"/>
    </w:pPr>
    <w:rPr>
      <w:b/>
    </w:rPr>
  </w:style>
  <w:style w:type="paragraph" w:styleId="891">
    <w:name w:val="Heading 2"/>
    <w:basedOn w:val="888"/>
    <w:next w:val="888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892">
    <w:name w:val="Heading 3"/>
    <w:basedOn w:val="888"/>
    <w:next w:val="888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893">
    <w:name w:val="Heading 4"/>
    <w:basedOn w:val="888"/>
    <w:next w:val="888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894">
    <w:name w:val="Heading 5"/>
    <w:basedOn w:val="888"/>
    <w:next w:val="888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895">
    <w:name w:val="Heading 6"/>
    <w:basedOn w:val="888"/>
    <w:next w:val="888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896">
    <w:name w:val="Title"/>
    <w:basedOn w:val="888"/>
    <w:next w:val="888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897">
    <w:name w:val="Subtitle"/>
    <w:basedOn w:val="888"/>
    <w:next w:val="888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898">
    <w:name w:val="StGen4"/>
    <w:basedOn w:val="889"/>
    <w:pPr>
      <w:pBdr/>
      <w:spacing/>
      <w:ind/>
    </w:pPr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StGen5"/>
    <w:basedOn w:val="889"/>
    <w:pPr>
      <w:pBdr/>
      <w:spacing/>
      <w:ind/>
    </w:pPr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18lCEK1NGoYZfpI2Gn9CIsn6mQ==">CgMxLjAyCGguZ2pkZ3hzOAByITFPWDdNN1k0TTVWN1NwdThpWlVjZnQ1R1pVeEdjLVJPNQ==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ONLYOFFICE/9.1.0.173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2025-10-23T15:27:37Z</dcterms:modified>
</cp:coreProperties>
</file>