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2415"/>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 w:line="240" w:lineRule="auto"/>
        <w:ind w:right="0" w:firstLine="0" w:left="0"/>
        <w:jc w:val="left"/>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tbl>
      <w:tblPr>
        <w:tblStyle w:val="703"/>
        <w:tblInd w:w="132" w:type="dxa"/>
        <w:tblW w:w="84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249"/>
        <w:gridCol w:w="4247"/>
        <w:tblGridChange w:id="0">
          <w:tblGrid>
            <w:gridCol w:w="4249"/>
            <w:gridCol w:w="4247"/>
          </w:tblGrid>
        </w:tblGridChange>
      </w:tblGrid>
      <w:tr>
        <w:trPr>
          <w:cantSplit w:val="false"/>
        </w:trPr>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8" w:lineRule="auto"/>
              <w:ind w:right="0" w:firstLine="0" w:left="1276"/>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t xml:space="preserve">DATE</w: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tl w:val="0"/>
                <w:lang w:val="en-US"/>
              </w:rPr>
              <w:t xml:space="preserve">{{ invoice_date }}</w:t>
            </w:r>
            <w:r>
              <w:rPr>
                <w:rFonts w:ascii="Calibri" w:hAnsi="Calibri" w:eastAsia="Calibri" w:cs="Calibri"/>
                <w:b w:val="0"/>
                <w:i w:val="0"/>
                <w:smallCaps w:val="0"/>
                <w:strike w:val="0"/>
                <w:color w:val="000000"/>
                <w:sz w:val="22"/>
                <w:szCs w:val="22"/>
                <w:u w:val="none"/>
                <w:shd w:val="clear" w:color="auto" w:fill="auto"/>
                <w:vertAlign w:val="baseline"/>
              </w:rPr>
            </w:r>
          </w:p>
        </w:tc>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8" w:lineRule="auto"/>
              <w:ind w:right="17"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t xml:space="preserve">NUMBER</w: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tl w:val="0"/>
                <w:lang w:val="en-US"/>
              </w:rPr>
              <w:t xml:space="preserve">{{ invoice_number }}</w:t>
            </w:r>
            <w:r>
              <w:rPr>
                <w:rFonts w:ascii="Calibri" w:hAnsi="Calibri" w:eastAsia="Calibri" w:cs="Calibri"/>
                <w:b w:val="0"/>
                <w:i w:val="0"/>
                <w:smallCaps w:val="0"/>
                <w:strike w:val="0"/>
                <w:color w:val="000000"/>
                <w:sz w:val="22"/>
                <w:szCs w:val="22"/>
                <w:u w:val="none"/>
                <w:shd w:val="clear" w:color="auto" w:fill="auto"/>
                <w:vertAlign w:val="baseline"/>
              </w:rPr>
            </w:r>
          </w:p>
        </w:tc>
      </w:tr>
    </w:tbl>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122" w:left="122"/>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 xml:space="preserve">CLIENT</w:t>
      </w:r>
      <w:r>
        <w:rPr>
          <w:rFonts w:ascii="Calibri" w:hAnsi="Calibri" w:eastAsia="Calibri" w:cs="Calibri"/>
          <w:b/>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2" w:line="240" w:lineRule="auto"/>
        <w:ind w:right="0" w:firstLine="0" w:left="825"/>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t xml:space="preserve">Client Name: ARHS DEVELOPMENTS SA</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0" w:left="825"/>
        <w:jc w:val="left"/>
        <w:rPr/>
      </w:pPr>
      <w:r>
        <w:rPr>
          <w:rtl w:val="0"/>
        </w:rPr>
        <w:t xml:space="preserve">Client Address: </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0" w:left="825"/>
        <w:jc w:val="left"/>
        <w:rPr/>
      </w:pPr>
      <w:r>
        <w:rPr>
          <w:rtl w:val="0"/>
        </w:rPr>
        <w:tab/>
        <w:t xml:space="preserve">Boulevard du Jazz, 13</w:t>
      </w:r>
      <w:r/>
    </w:p>
    <w:p>
      <w:pPr>
        <w:pBdr/>
        <w:spacing/>
        <w:ind w:firstLine="0" w:left="1440"/>
        <w:rPr/>
      </w:pPr>
      <w:r>
        <w:rPr>
          <w:rtl w:val="0"/>
        </w:rPr>
        <w:t xml:space="preserve">L4370 Belvaux </w:t>
      </w:r>
      <w:r/>
    </w:p>
    <w:p>
      <w:pPr>
        <w:pBdr/>
        <w:spacing/>
        <w:ind w:firstLine="0" w:left="1440"/>
        <w:rPr/>
      </w:pPr>
      <w:r>
        <w:rPr>
          <w:rtl w:val="0"/>
        </w:rPr>
        <w:t xml:space="preserve">VAT° : LU19594051</w:t>
      </w:r>
      <w:r/>
    </w:p>
    <w:p>
      <w:pPr>
        <w:pBdr/>
        <w:spacing/>
        <w:ind w:firstLine="0" w:left="0"/>
        <w:rPr/>
      </w:pPr>
      <w:r>
        <w:rPr>
          <w:rtl w:val="0"/>
        </w:rPr>
        <w:tab/>
        <w:t xml:space="preserve"> Contract Number: FL1481ISD</w:t>
      </w:r>
      <w:r/>
    </w:p>
    <w:p>
      <w:pPr>
        <w:pBdr/>
        <w:spacing/>
        <w:ind w:firstLine="0" w:left="0"/>
        <w:rPr/>
      </w:pPr>
      <w:r>
        <w:rPr>
          <w:rtl w:val="0"/>
        </w:rPr>
        <w:tab/>
        <w:t xml:space="preserve"> SC: FC: 7949 – SC 662</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 w:line="240" w:lineRule="auto"/>
        <w:ind w:right="0" w:firstLine="0" w:left="0"/>
        <w:jc w:val="left"/>
        <w:rPr>
          <w:rFonts w:ascii="Calibri" w:hAnsi="Calibri" w:eastAsia="Calibri" w:cs="Calibri"/>
          <w:b w:val="0"/>
          <w:i w:val="0"/>
          <w:smallCaps w:val="0"/>
          <w:strike w:val="0"/>
          <w:color w:val="000000"/>
          <w:sz w:val="32"/>
          <w:szCs w:val="32"/>
          <w:u w:val="none"/>
          <w:shd w:val="clear" w:color="auto" w:fill="auto"/>
          <w:vertAlign w:val="baseline"/>
        </w:rPr>
      </w:pPr>
      <w:r>
        <w:rPr>
          <w:rtl w:val="0"/>
        </w:rPr>
      </w:r>
      <w:r>
        <w:rPr>
          <w:rFonts w:ascii="Calibri" w:hAnsi="Calibri" w:eastAsia="Calibri" w:cs="Calibri"/>
          <w:b w:val="0"/>
          <w:i w:val="0"/>
          <w:smallCaps w:val="0"/>
          <w:strike w:val="0"/>
          <w:color w:val="000000"/>
          <w:sz w:val="32"/>
          <w:szCs w:val="3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122" w:left="122"/>
        <w:jc w:val="left"/>
        <w:rPr>
          <w:rFonts w:ascii="Verdana" w:hAnsi="Verdana" w:eastAsia="Verdana" w:cs="Verdana"/>
          <w:b/>
          <w:sz w:val="23"/>
          <w:szCs w:val="23"/>
          <w:shd w:val="clear" w:color="auto" w:fill="f4f4f4"/>
        </w:rPr>
      </w:pPr>
      <w:r>
        <w:rPr>
          <w:rFonts w:ascii="Calibri" w:hAnsi="Calibri" w:eastAsia="Calibri" w:cs="Calibri"/>
          <w:b/>
          <w:i w:val="0"/>
          <w:smallCaps w:val="0"/>
          <w:strike w:val="0"/>
          <w:color w:val="000000"/>
          <w:sz w:val="22"/>
          <w:szCs w:val="22"/>
          <w:u w:val="none"/>
          <w:shd w:val="clear" w:color="auto" w:fill="auto"/>
          <w:vertAlign w:val="baseline"/>
          <w:rtl w:val="0"/>
        </w:rPr>
        <w:t xml:space="preserve">BANK ACCOUNT</w:t>
      </w:r>
      <w:r>
        <w:rPr>
          <w:rtl w:val="0"/>
        </w:rPr>
      </w:r>
      <w:r>
        <w:rPr>
          <w:rFonts w:ascii="Verdana" w:hAnsi="Verdana" w:eastAsia="Verdana" w:cs="Verdana"/>
          <w:b/>
          <w:sz w:val="23"/>
          <w:szCs w:val="23"/>
          <w:shd w:val="clear" w:color="auto" w:fill="f4f4f4"/>
        </w:rPr>
      </w:r>
    </w:p>
    <w:p>
      <w:pPr>
        <w:pBdr/>
        <w:spacing w:before="185"/>
        <w:ind w:firstLine="0" w:left="122"/>
        <w:rPr>
          <w:rFonts w:ascii="Verdana" w:hAnsi="Verdana" w:eastAsia="Verdana" w:cs="Verdana"/>
          <w:b/>
          <w:sz w:val="23"/>
          <w:szCs w:val="23"/>
          <w:shd w:val="clear" w:color="auto" w:fill="f4f4f4"/>
        </w:rPr>
      </w:pPr>
      <w:r>
        <w:rPr>
          <w:rFonts w:ascii="Verdana" w:hAnsi="Verdana" w:eastAsia="Verdana" w:cs="Verdana"/>
          <w:b/>
          <w:sz w:val="23"/>
          <w:szCs w:val="23"/>
          <w:shd w:val="clear" w:color="auto" w:fill="f4f4f4"/>
          <w:rtl w:val="0"/>
          <w:lang w:val="en-US"/>
        </w:rPr>
        <w:t xml:space="preserve">{{ account_number }}</w:t>
      </w:r>
      <w:r>
        <w:rPr>
          <w:rFonts w:ascii="Verdana" w:hAnsi="Verdana" w:eastAsia="Verdana" w:cs="Verdana"/>
          <w:b/>
          <w:sz w:val="23"/>
          <w:szCs w:val="23"/>
          <w:shd w:val="clear" w:color="auto" w:fill="f4f4f4"/>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Verdana" w:hAnsi="Verdana" w:eastAsia="Verdana" w:cs="Verdana"/>
          <w:sz w:val="20"/>
          <w:szCs w:val="20"/>
        </w:rPr>
      </w:pPr>
      <w:r>
        <w:rPr>
          <w:rtl w:val="0"/>
        </w:rPr>
      </w:r>
      <w:r>
        <w:rPr>
          <w:rFonts w:ascii="Verdana" w:hAnsi="Verdana" w:eastAsia="Verdana" w:cs="Verdana"/>
          <w:sz w:val="20"/>
          <w:szCs w:val="2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Verdana" w:hAnsi="Verdana" w:eastAsia="Verdana" w:cs="Verdana"/>
          <w:sz w:val="20"/>
          <w:szCs w:val="20"/>
        </w:rPr>
      </w:pPr>
      <w:r>
        <w:rPr>
          <w:rtl w:val="0"/>
        </w:rPr>
      </w:r>
      <w:r>
        <w:rPr>
          <w:rFonts w:ascii="Verdana" w:hAnsi="Verdana" w:eastAsia="Verdana" w:cs="Verdana"/>
          <w:sz w:val="20"/>
          <w:szCs w:val="2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240" w:lineRule="auto"/>
        <w:ind w:right="0" w:firstLine="0" w:left="0"/>
        <w:jc w:val="left"/>
        <w:rPr>
          <w:rFonts w:ascii="Verdana" w:hAnsi="Verdana" w:eastAsia="Verdana" w:cs="Verdana"/>
          <w:b w:val="0"/>
          <w:i w:val="0"/>
          <w:smallCaps w:val="0"/>
          <w:strike w:val="0"/>
          <w:color w:val="000000"/>
          <w:sz w:val="15"/>
          <w:szCs w:val="15"/>
          <w:u w:val="none"/>
          <w:shd w:val="clear" w:color="auto" w:fill="auto"/>
          <w:vertAlign w:val="baseline"/>
        </w:rPr>
      </w:pPr>
      <w:r>
        <w:rPr>
          <w:rtl w:val="0"/>
        </w:rPr>
      </w:r>
      <w:r>
        <w:rPr>
          <w:rFonts w:ascii="Verdana" w:hAnsi="Verdana" w:eastAsia="Verdana" w:cs="Verdana"/>
          <w:b w:val="0"/>
          <w:i w:val="0"/>
          <w:smallCaps w:val="0"/>
          <w:strike w:val="0"/>
          <w:color w:val="000000"/>
          <w:sz w:val="15"/>
          <w:szCs w:val="15"/>
          <w:u w:val="none"/>
          <w:shd w:val="clear" w:color="auto" w:fill="auto"/>
          <w:vertAlign w:val="baseline"/>
        </w:rPr>
      </w:r>
    </w:p>
    <w:tbl>
      <w:tblPr>
        <w:tblStyle w:val="704"/>
        <w:tblInd w:w="129" w:type="dxa"/>
        <w:tblW w:w="8520" w:type="dxa"/>
        <w:tblBorders/>
        <w:tblLayout w:type="fixed"/>
        <w:tblLook w:val="0000" w:firstRow="0" w:lastRow="0" w:firstColumn="0" w:lastColumn="0" w:noHBand="0" w:noVBand="0"/>
      </w:tblPr>
      <w:tblGrid>
        <w:gridCol w:w="1065"/>
        <w:gridCol w:w="4305"/>
        <w:gridCol w:w="1530"/>
        <w:gridCol w:w="1620"/>
        <w:tblGridChange w:id="1">
          <w:tblGrid>
            <w:gridCol w:w="1065"/>
            <w:gridCol w:w="4305"/>
            <w:gridCol w:w="1530"/>
            <w:gridCol w:w="1620"/>
          </w:tblGrid>
        </w:tblGridChange>
      </w:tblGrid>
      <w:tr>
        <w:trPr>
          <w:cantSplit w:val="false"/>
          <w:trHeight w:val="266"/>
        </w:trPr>
        <w:tc>
          <w:tcPr>
            <w:tcBorders>
              <w:bottom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25" w:lineRule="auto"/>
              <w:ind w:right="99" w:firstLine="0" w:left="0"/>
              <w:jc w:val="right"/>
              <w:rPr>
                <w:rFonts w:ascii="Calibri" w:hAnsi="Calibri" w:eastAsia="Calibri" w:cs="Calibri"/>
                <w:b/>
                <w:i w:val="0"/>
                <w:smallCaps w:val="0"/>
                <w:strike w:val="0"/>
                <w:color w:val="000000"/>
                <w:sz w:val="22"/>
                <w:szCs w:val="22"/>
                <w:u w:val="none"/>
                <w:shd w:val="clear" w:color="auto" w:fill="auto"/>
                <w:vertAlign w:val="baseline"/>
              </w:rPr>
            </w:pPr>
            <w:r>
              <w:rPr>
                <w:b/>
                <w:rtl w:val="0"/>
              </w:rPr>
              <w:t xml:space="preserve">QUANTITY</w:t>
            </w:r>
            <w:r>
              <w:rPr>
                <w:rtl w:val="0"/>
              </w:rPr>
            </w:r>
            <w:r>
              <w:rPr>
                <w:rFonts w:ascii="Calibri" w:hAnsi="Calibri" w:eastAsia="Calibri" w:cs="Calibri"/>
                <w:b/>
                <w:i w:val="0"/>
                <w:smallCaps w:val="0"/>
                <w:strike w:val="0"/>
                <w:color w:val="000000"/>
                <w:sz w:val="22"/>
                <w:szCs w:val="22"/>
                <w:u w:val="none"/>
                <w:shd w:val="clear" w:color="auto" w:fill="auto"/>
                <w:vertAlign w:val="baseline"/>
              </w:rPr>
            </w:r>
          </w:p>
        </w:tc>
        <w:tc>
          <w:tcPr>
            <w:tcBorders>
              <w:bottom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25" w:lineRule="auto"/>
              <w:ind w:right="102" w:firstLine="0" w:left="0"/>
              <w:jc w:val="righ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 xml:space="preserve">CONCEPT</w:t>
            </w:r>
            <w:r>
              <w:rPr>
                <w:rFonts w:ascii="Calibri" w:hAnsi="Calibri" w:eastAsia="Calibri" w:cs="Calibri"/>
                <w:b/>
                <w:i w:val="0"/>
                <w:smallCaps w:val="0"/>
                <w:strike w:val="0"/>
                <w:color w:val="000000"/>
                <w:sz w:val="22"/>
                <w:szCs w:val="22"/>
                <w:u w:val="none"/>
                <w:shd w:val="clear" w:color="auto" w:fill="auto"/>
                <w:vertAlign w:val="baseline"/>
              </w:rPr>
            </w:r>
          </w:p>
        </w:tc>
        <w:tc>
          <w:tcPr>
            <w:tcBorders>
              <w:bottom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25" w:lineRule="auto"/>
              <w:ind w:right="101" w:firstLine="0" w:left="0"/>
              <w:jc w:val="right"/>
              <w:rPr>
                <w:rFonts w:ascii="Calibri" w:hAnsi="Calibri" w:eastAsia="Calibri" w:cs="Calibri"/>
                <w:b/>
                <w:i w:val="0"/>
                <w:smallCaps w:val="0"/>
                <w:strike w:val="0"/>
                <w:color w:val="000000"/>
                <w:sz w:val="22"/>
                <w:szCs w:val="22"/>
                <w:u w:val="none"/>
                <w:shd w:val="clear" w:color="auto" w:fill="auto"/>
                <w:vertAlign w:val="baseline"/>
              </w:rPr>
            </w:pPr>
            <w:r>
              <w:rPr>
                <w:b/>
                <w:rtl w:val="0"/>
              </w:rPr>
              <w:t xml:space="preserve">DAILY RATE</w:t>
            </w:r>
            <w:r>
              <w:rPr>
                <w:rtl w:val="0"/>
              </w:rPr>
            </w:r>
            <w:r>
              <w:rPr>
                <w:rFonts w:ascii="Calibri" w:hAnsi="Calibri" w:eastAsia="Calibri" w:cs="Calibri"/>
                <w:b/>
                <w:i w:val="0"/>
                <w:smallCaps w:val="0"/>
                <w:strike w:val="0"/>
                <w:color w:val="000000"/>
                <w:sz w:val="22"/>
                <w:szCs w:val="22"/>
                <w:u w:val="none"/>
                <w:shd w:val="clear" w:color="auto" w:fill="auto"/>
                <w:vertAlign w:val="baseline"/>
              </w:rPr>
            </w:r>
          </w:p>
        </w:tc>
        <w:tc>
          <w:tcPr>
            <w:tcBorders>
              <w:bottom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25" w:lineRule="auto"/>
              <w:ind w:right="85" w:firstLine="0" w:left="92"/>
              <w:jc w:val="center"/>
              <w:rPr>
                <w:rFonts w:ascii="Calibri" w:hAnsi="Calibri" w:eastAsia="Calibri" w:cs="Calibri"/>
                <w:b/>
                <w:i w:val="0"/>
                <w:smallCaps w:val="0"/>
                <w:strike w:val="0"/>
                <w:color w:val="000000"/>
                <w:sz w:val="22"/>
                <w:szCs w:val="22"/>
                <w:u w:val="none"/>
                <w:shd w:val="clear" w:color="auto" w:fill="auto"/>
                <w:vertAlign w:val="baseline"/>
              </w:rPr>
            </w:pPr>
            <w:r>
              <w:rPr>
                <w:b/>
                <w:rtl w:val="0"/>
              </w:rPr>
              <w:t xml:space="preserve">TOTAL</w:t>
            </w:r>
            <w:r>
              <w:rPr>
                <w:rtl w:val="0"/>
              </w:rPr>
            </w:r>
            <w:r>
              <w:rPr>
                <w:rFonts w:ascii="Calibri" w:hAnsi="Calibri" w:eastAsia="Calibri" w:cs="Calibri"/>
                <w:b/>
                <w:i w:val="0"/>
                <w:smallCaps w:val="0"/>
                <w:strike w:val="0"/>
                <w:color w:val="000000"/>
                <w:sz w:val="22"/>
                <w:szCs w:val="22"/>
                <w:u w:val="none"/>
                <w:shd w:val="clear" w:color="auto" w:fill="auto"/>
                <w:vertAlign w:val="baseline"/>
              </w:rPr>
            </w:r>
          </w:p>
        </w:tc>
      </w:tr>
      <w:tr>
        <w:trPr>
          <w:cantSplit w:val="false"/>
          <w:trHeight w:val="575"/>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68" w:lineRule="auto"/>
              <w:ind w:right="95" w:firstLine="0" w:left="0"/>
              <w:jc w:val="right"/>
              <w:rPr/>
            </w:pPr>
            <w:r>
              <w:rPr>
                <w:rtl w:val="0"/>
                <w:lang w:val="en-US"/>
              </w:rPr>
              <w:t xml:space="preserve">{{ days }}</w:t>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ind w:right="550" w:firstLine="0" w:left="107"/>
              <w:rPr/>
            </w:pPr>
            <w:r>
              <w:rPr>
                <w:rtl w:val="0"/>
              </w:rPr>
              <w:t xml:space="preserve">Software Development Services</w:t>
            </w:r>
            <w:r/>
          </w:p>
          <w:p>
            <w:pPr>
              <w:pBdr/>
              <w:spacing/>
              <w:ind w:right="550" w:firstLine="0" w:left="107"/>
              <w:rPr/>
            </w:pPr>
            <w:r>
              <w:rPr>
                <w:rtl w:val="0"/>
              </w:rPr>
              <w:t xml:space="preserve">(</w:t>
            </w:r>
            <w:r>
              <w:rPr>
                <w:rtl w:val="0"/>
                <w:lang w:val="en-US"/>
              </w:rPr>
              <w:t xml:space="preserve">{{ period_start }}</w:t>
            </w:r>
            <w:r>
              <w:rPr>
                <w:rtl w:val="0"/>
              </w:rPr>
              <w:t xml:space="preserve"> - </w:t>
            </w:r>
            <w:r>
              <w:rPr>
                <w:rtl w:val="0"/>
                <w:lang w:val="en-US"/>
              </w:rPr>
              <w:t xml:space="preserve">{{ period_end }}</w:t>
            </w:r>
            <w:r>
              <w:rPr>
                <w:rtl w:val="0"/>
              </w:rPr>
              <w:t xml:space="preserve">)</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68" w:lineRule="auto"/>
              <w:ind w:right="0" w:firstLine="0" w:left="0"/>
              <w:jc w:val="right"/>
              <w:rPr/>
            </w:pPr>
            <w:r>
              <w:rPr>
                <w:rtl w:val="0"/>
                <w:lang w:val="en-US"/>
              </w:rPr>
              <w:t xml:space="preserve">{{ rate }}</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68" w:lineRule="auto"/>
              <w:ind w:right="148" w:firstLine="0" w:left="0"/>
              <w:jc w:val="right"/>
              <w:rPr/>
            </w:pPr>
            <w:r>
              <w:rPr>
                <w:rtl w:val="0"/>
                <w:lang w:val="en-US"/>
              </w:rPr>
              <w:t xml:space="preserve">{{ total }}</w:t>
            </w:r>
            <w:r/>
          </w:p>
        </w:tc>
      </w:tr>
      <w:tr>
        <w:trPr>
          <w:cantSplit w:val="false"/>
          <w:trHeight w:val="317"/>
        </w:trPr>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c>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sz w:val="20"/>
                <w:szCs w:val="20"/>
                <w:rtl w:val="0"/>
              </w:rPr>
              <w:t xml:space="preserve">Operación de inversión del sujeto pasivo de acuerdo al artículo 84.1.2o de la Ley 37/1992 de IVA</w:t>
            </w: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c>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100" w:firstLine="0" w:left="0"/>
              <w:jc w:val="right"/>
              <w:rPr>
                <w:rFonts w:ascii="Calibri" w:hAnsi="Calibri" w:eastAsia="Calibri" w:cs="Calibri"/>
                <w:b w:val="0"/>
                <w:i w:val="0"/>
                <w:smallCaps w:val="0"/>
                <w:strike w:val="0"/>
                <w:color w:val="000000"/>
                <w:sz w:val="22"/>
                <w:szCs w:val="22"/>
                <w:u w:val="none"/>
                <w:shd w:val="clear" w:color="auto" w:fill="auto"/>
                <w:vertAlign w:val="baseline"/>
              </w:rPr>
            </w:pPr>
            <w:r>
              <w:rPr>
                <w:rtl w:val="0"/>
              </w:rPr>
              <w:t xml:space="preserve">IVA (0%) </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tc>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85" w:firstLine="0" w:left="91"/>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t xml:space="preserve">0,00 EUR</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tc>
      </w:tr>
      <w:tr>
        <w:trPr>
          <w:cantSplit w:val="false"/>
          <w:trHeight w:val="317"/>
        </w:trPr>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c>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100" w:firstLine="0" w:left="0"/>
              <w:jc w:val="right"/>
              <w:rPr/>
            </w:pPr>
            <w:r>
              <w:rPr>
                <w:rtl w:val="0"/>
              </w:rPr>
            </w:r>
            <w:r/>
          </w:p>
        </w:tc>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85" w:firstLine="0" w:left="91"/>
              <w:jc w:val="center"/>
              <w:rPr/>
            </w:pPr>
            <w:r>
              <w:rPr>
                <w:rtl w:val="0"/>
              </w:rPr>
            </w:r>
            <w:r/>
          </w:p>
        </w:tc>
      </w:tr>
      <w:tr>
        <w:trPr>
          <w:cantSplit w:val="false"/>
          <w:trHeight w:val="309"/>
        </w:trPr>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c>
        <w:tc>
          <w:tcPr>
            <w:tcBorders>
              <w:right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c>
        <w:tc>
          <w:tcPr>
            <w:tcBorders>
              <w:top w:val="single" w:color="000000" w:sz="4" w:space="0"/>
              <w:left w:val="single" w:color="000000" w:sz="4" w:space="0"/>
              <w:bottom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68" w:lineRule="auto"/>
              <w:ind w:right="101" w:firstLine="0" w:left="0"/>
              <w:jc w:val="righ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 xml:space="preserve">TOTAL</w:t>
            </w:r>
            <w:r>
              <w:rPr>
                <w:rFonts w:ascii="Calibri" w:hAnsi="Calibri" w:eastAsia="Calibri" w:cs="Calibri"/>
                <w:b/>
                <w:i w:val="0"/>
                <w:smallCaps w:val="0"/>
                <w:strike w:val="0"/>
                <w:color w:val="000000"/>
                <w:sz w:val="22"/>
                <w:szCs w:val="22"/>
                <w:u w:val="none"/>
                <w:shd w:val="clear" w:color="auto" w:fill="auto"/>
                <w:vertAlign w:val="baseline"/>
              </w:rPr>
            </w:r>
          </w:p>
        </w:tc>
        <w:tc>
          <w:tcPr>
            <w:tcBorders>
              <w:top w:val="single" w:color="000000" w:sz="4" w:space="0"/>
              <w:bottom w:val="single" w:color="000000" w:sz="4" w:space="0"/>
              <w:right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68" w:lineRule="auto"/>
              <w:ind w:right="148" w:firstLine="0" w:left="157"/>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tc>
      </w:tr>
      <w:tr>
        <w:trPr>
          <w:cantSplit w:val="false"/>
          <w:trHeight w:val="309"/>
        </w:trPr>
        <w:tc>
          <w:tcPr>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c>
        <w:tc>
          <w:tcPr>
            <w:tcBorders>
              <w:right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c>
        <w:tc>
          <w:tcPr>
            <w:tcBorders>
              <w:top w:val="single" w:color="000000" w:sz="4" w:space="0"/>
              <w:left w:val="single" w:color="000000" w:sz="4" w:space="0"/>
              <w:bottom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68" w:lineRule="auto"/>
              <w:ind w:right="101" w:firstLine="0" w:left="0"/>
              <w:jc w:val="right"/>
              <w:rPr>
                <w:rFonts w:ascii="Calibri" w:hAnsi="Calibri" w:eastAsia="Calibri" w:cs="Calibri"/>
                <w:b/>
                <w:i w:val="0"/>
                <w:smallCaps w:val="0"/>
                <w:strike w:val="0"/>
                <w:color w:val="000000"/>
                <w:sz w:val="22"/>
                <w:szCs w:val="22"/>
                <w:u w:val="none"/>
                <w:shd w:val="clear" w:color="auto" w:fill="auto"/>
                <w:vertAlign w:val="baseline"/>
              </w:rPr>
            </w:pPr>
            <w:r>
              <w:rPr>
                <w:rtl w:val="0"/>
              </w:rPr>
            </w:r>
            <w:r>
              <w:rPr>
                <w:rFonts w:ascii="Calibri" w:hAnsi="Calibri" w:eastAsia="Calibri" w:cs="Calibri"/>
                <w:b/>
                <w:i w:val="0"/>
                <w:smallCaps w:val="0"/>
                <w:strike w:val="0"/>
                <w:color w:val="000000"/>
                <w:sz w:val="22"/>
                <w:szCs w:val="22"/>
                <w:u w:val="none"/>
                <w:shd w:val="clear" w:color="auto" w:fill="auto"/>
                <w:vertAlign w:val="baseline"/>
              </w:rPr>
            </w:r>
          </w:p>
        </w:tc>
        <w:tc>
          <w:tcPr>
            <w:tcBorders>
              <w:top w:val="single" w:color="000000" w:sz="4" w:space="0"/>
              <w:bottom w:val="single" w:color="000000" w:sz="4" w:space="0"/>
              <w:right w:val="single" w:color="000000" w:sz="4" w:space="0"/>
            </w:tcBorders>
            <w:textDirection w:val="lrTb"/>
            <w:noWrap w:val="false"/>
          </w:tcPr>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68" w:lineRule="auto"/>
              <w:ind w:right="148" w:firstLine="0" w:left="157"/>
              <w:jc w:val="center"/>
              <w:rPr>
                <w:rFonts w:ascii="Calibri" w:hAnsi="Calibri" w:eastAsia="Calibri" w:cs="Calibri"/>
                <w:b w:val="0"/>
                <w:i w:val="0"/>
                <w:smallCaps w:val="0"/>
                <w:strike w:val="0"/>
                <w:color w:val="000000"/>
                <w:sz w:val="22"/>
                <w:szCs w:val="22"/>
                <w:u w:val="none"/>
                <w:shd w:val="clear" w:color="auto" w:fill="auto"/>
                <w:vertAlign w:val="baseline"/>
              </w:rPr>
            </w:pPr>
            <w:r>
              <w:rPr>
                <w:rtl w:val="0"/>
                <w:lang w:val="en-US"/>
              </w:rPr>
              <w:t xml:space="preserve">{{ total }}</w:t>
            </w:r>
            <w:r>
              <w:rPr>
                <w:rFonts w:ascii="Calibri" w:hAnsi="Calibri" w:eastAsia="Calibri" w:cs="Calibri"/>
                <w:b w:val="0"/>
                <w:i w:val="0"/>
                <w:smallCaps w:val="0"/>
                <w:strike w:val="0"/>
                <w:color w:val="000000"/>
                <w:sz w:val="22"/>
                <w:szCs w:val="22"/>
                <w:u w:val="none"/>
                <w:shd w:val="clear" w:color="auto" w:fill="auto"/>
                <w:vertAlign w:val="baseline"/>
              </w:rPr>
            </w:r>
          </w:p>
        </w:tc>
      </w:tr>
    </w:tbl>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Verdana" w:hAnsi="Verdana" w:eastAsia="Verdana" w:cs="Verdana"/>
          <w:b w:val="0"/>
          <w:i w:val="0"/>
          <w:smallCaps w:val="0"/>
          <w:strike w:val="0"/>
          <w:color w:val="000000"/>
          <w:sz w:val="20"/>
          <w:szCs w:val="20"/>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page">
                  <wp:posOffset>-38096</wp:posOffset>
                </wp:positionH>
                <wp:positionV relativeFrom="page">
                  <wp:posOffset>-19048</wp:posOffset>
                </wp:positionV>
                <wp:extent cx="57150" cy="50800"/>
                <wp:effectExtent l="0" t="0" r="0" b="0"/>
                <wp:wrapNone/>
                <wp:docPr id="1" name=""/>
                <wp:cNvGraphicFramePr/>
                <a:graphic xmlns:a="http://schemas.openxmlformats.org/drawingml/2006/main">
                  <a:graphicData uri="http://schemas.microsoft.com/office/word/2010/wordprocessingShape">
                    <wps:wsp>
                      <wps:cNvPr id="0" name=""/>
                      <wps:cNvSpPr/>
                      <wps:spPr bwMode="auto">
                        <a:xfrm>
                          <a:off x="2240850" y="3780000"/>
                          <a:ext cx="6210300" cy="0"/>
                        </a:xfrm>
                        <a:prstGeom prst="straightConnector1">
                          <a:avLst/>
                        </a:prstGeom>
                        <a:solidFill>
                          <a:srgbClr val="FFFFFF"/>
                        </a:solidFill>
                        <a:ln w="19050" cap="flat" cmpd="sng">
                          <a:solidFill>
                            <a:srgbClr val="000000"/>
                          </a:solidFill>
                          <a:prstDash val="solid"/>
                          <a:round/>
                          <a:headEnd type="none" w="sm" len="sm"/>
                          <a:tailEnd type="none" w="sm" len="sm"/>
                        </a:ln>
                      </wps:spPr>
                      <wps:bodyPr rot="0">
                        <a:prstTxWarp prst="textNoShape">
                          <a:avLst/>
                        </a:prstTxWarp>
                        <a:noAutofit/>
                      </wps:bodyPr>
                    </wps:wsp>
                  </a:graphicData>
                </a:graphic>
              </wp:anchor>
            </w:drawing>
          </mc:Choice>
          <mc:Fallback>
            <w:pict>
              <v:shape id="shape 0" o:spid="_x0000_s0" o:spt="32" type="#_x0000_t32" style="position:absolute;z-index:0;o:allowoverlap:true;o:allowincell:true;mso-position-horizontal-relative:page;margin-left:-3.00pt;mso-position-horizontal:absolute;mso-position-vertical-relative:page;margin-top:-1.50pt;mso-position-vertical:absolute;width:4.50pt;height:4.00pt;mso-wrap-distance-left:0.00pt;mso-wrap-distance-top:0.00pt;mso-wrap-distance-right:0.00pt;mso-wrap-distance-bottom:0.00pt;visibility:visible;" fillcolor="#FFFFFF" strokecolor="#000000" strokeweight="1.50pt">
                <v:stroke dashstyle="solid"/>
              </v:shape>
            </w:pict>
          </mc:Fallback>
        </mc:AlternateContent>
      </w:r>
      <w:r>
        <w:rPr>
          <w:rtl w:val="0"/>
        </w:rPr>
      </w:r>
      <w:r>
        <w:rPr>
          <w:rFonts w:ascii="Verdana" w:hAnsi="Verdana" w:eastAsia="Verdana" w:cs="Verdana"/>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240" w:lineRule="auto"/>
        <w:ind w:right="0" w:firstLine="0" w:left="0"/>
        <w:jc w:val="left"/>
        <w:rPr>
          <w:rFonts w:ascii="Verdana" w:hAnsi="Verdana" w:eastAsia="Verdana" w:cs="Verdana"/>
          <w:sz w:val="17"/>
          <w:szCs w:val="17"/>
        </w:rPr>
      </w:pPr>
      <w:r>
        <w:rPr>
          <w:rtl w:val="0"/>
        </w:rPr>
      </w:r>
      <w:r>
        <w:rPr>
          <w:rFonts w:ascii="Verdana" w:hAnsi="Verdana" w:eastAsia="Verdana" w:cs="Verdana"/>
          <w:sz w:val="17"/>
          <w:szCs w:val="17"/>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240" w:lineRule="auto"/>
        <w:ind w:right="0" w:firstLine="0" w:left="0"/>
        <w:jc w:val="left"/>
        <w:rPr>
          <w:rFonts w:ascii="Verdana" w:hAnsi="Verdana" w:eastAsia="Verdana" w:cs="Verdana"/>
          <w:sz w:val="17"/>
          <w:szCs w:val="17"/>
        </w:rPr>
      </w:pPr>
      <w:r>
        <w:rPr>
          <w:rtl w:val="0"/>
        </w:rPr>
      </w:r>
      <w:r>
        <w:rPr>
          <w:rFonts w:ascii="Verdana" w:hAnsi="Verdana" w:eastAsia="Verdana" w:cs="Verdana"/>
          <w:sz w:val="17"/>
          <w:szCs w:val="17"/>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95" w:lineRule="auto"/>
        <w:ind w:right="7321" w:firstLine="0" w:left="122"/>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tl w:val="0"/>
        </w:rPr>
        <w:t xml:space="preserve">Iago Santos Domínguez 53795873T</w:t>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91" w:lineRule="auto"/>
        <w:ind w:right="4780" w:firstLine="0" w:left="122"/>
        <w:jc w:val="left"/>
        <w:rPr/>
      </w:pPr>
      <w:r>
        <w:rPr>
          <w:rFonts w:ascii="Calibri" w:hAnsi="Calibri" w:eastAsia="Calibri" w:cs="Calibri"/>
          <w:b w:val="0"/>
          <w:i w:val="0"/>
          <w:smallCaps w:val="0"/>
          <w:strike w:val="0"/>
          <w:color w:val="000000"/>
          <w:sz w:val="22"/>
          <w:szCs w:val="22"/>
          <w:u w:val="none"/>
          <w:shd w:val="clear" w:color="auto" w:fill="auto"/>
          <w:vertAlign w:val="baseline"/>
          <w:rtl w:val="0"/>
        </w:rPr>
        <w:t xml:space="preserve">Rúa Feira 3, 15940, A Pobra do Caramiñal, A Coruña 686409946</w:t>
      </w:r>
      <w:r>
        <w:rPr>
          <w:rtl w:val="0"/>
        </w:rPr>
        <w:tab/>
        <w:tab/>
      </w:r>
      <w:hyperlink r:id="rId9" w:tooltip="mailto:iagocanalejas@gmail.com"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iagocanalejas@gmail.com</w:t>
        </w:r>
      </w:hyperlink>
      <w:r>
        <w:rPr>
          <w:rtl w:val="0"/>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0" w:firstLine="0" w:left="122"/>
        <w:jc w:val="left"/>
        <w:rPr>
          <w:b/>
        </w:rPr>
      </w:pPr>
      <w:r>
        <w:rPr>
          <w:rtl w:val="0"/>
        </w:rPr>
        <w:t xml:space="preserve">VAT*: </w:t>
      </w:r>
      <w:r>
        <w:rPr>
          <w:b/>
          <w:rtl w:val="0"/>
        </w:rPr>
        <w:t xml:space="preserve">ES53795873T</w:t>
      </w:r>
      <w:r>
        <w:rPr>
          <w:b/>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page">
                  <wp:posOffset>-38096</wp:posOffset>
                </wp:positionH>
                <wp:positionV relativeFrom="page">
                  <wp:posOffset>-19048</wp:posOffset>
                </wp:positionV>
                <wp:extent cx="57150" cy="50800"/>
                <wp:effectExtent l="0" t="0" r="0" b="0"/>
                <wp:wrapNone/>
                <wp:docPr id="2" name=""/>
                <wp:cNvGraphicFramePr/>
                <a:graphic xmlns:a="http://schemas.openxmlformats.org/drawingml/2006/main">
                  <a:graphicData uri="http://schemas.microsoft.com/office/word/2010/wordprocessingShape">
                    <wps:wsp>
                      <wps:cNvPr id="0" name=""/>
                      <wps:cNvSpPr/>
                      <wps:spPr bwMode="auto">
                        <a:xfrm>
                          <a:off x="2240850" y="3780000"/>
                          <a:ext cx="6210300" cy="0"/>
                        </a:xfrm>
                        <a:prstGeom prst="straightConnector1">
                          <a:avLst/>
                        </a:prstGeom>
                        <a:solidFill>
                          <a:srgbClr val="FFFFFF"/>
                        </a:solidFill>
                        <a:ln w="19050" cap="flat" cmpd="sng">
                          <a:solidFill>
                            <a:srgbClr val="000000"/>
                          </a:solidFill>
                          <a:prstDash val="solid"/>
                          <a:round/>
                          <a:headEnd type="none" w="sm" len="sm"/>
                          <a:tailEnd type="none" w="sm" len="sm"/>
                        </a:ln>
                      </wps:spPr>
                      <wps:bodyPr rot="0">
                        <a:prstTxWarp prst="textNoShape">
                          <a:avLst/>
                        </a:prstTxWarp>
                        <a:noAutofit/>
                      </wps:bodyPr>
                    </wps:wsp>
                  </a:graphicData>
                </a:graphic>
              </wp:anchor>
            </w:drawing>
          </mc:Choice>
          <mc:Fallback>
            <w:pict>
              <v:shape id="shape 1" o:spid="_x0000_s1" o:spt="32" type="#_x0000_t32" style="position:absolute;z-index:0;o:allowoverlap:true;o:allowincell:true;mso-position-horizontal-relative:page;margin-left:-3.00pt;mso-position-horizontal:absolute;mso-position-vertical-relative:page;margin-top:-1.50pt;mso-position-vertical:absolute;width:4.50pt;height:4.00pt;mso-wrap-distance-left:0.00pt;mso-wrap-distance-top:0.00pt;mso-wrap-distance-right:0.00pt;mso-wrap-distance-bottom:0.00pt;visibility:visible;" fillcolor="#FFFFFF" strokecolor="#000000" strokeweight="1.50pt">
                <v:stroke dashstyle="solid"/>
              </v:shape>
            </w:pict>
          </mc:Fallback>
        </mc:AlternateContent>
      </w:r>
      <w:r>
        <w:rPr>
          <w:rtl w:val="0"/>
        </w:rPr>
      </w:r>
      <w:r/>
    </w:p>
    <w:p>
      <w:pPr>
        <w:pBdr/>
        <w:spacing/>
        <w:ind/>
        <w:rPr/>
      </w:pPr>
      <w:r>
        <w:rPr>
          <w:rtl w:val="0"/>
        </w:rPr>
      </w:r>
      <w:r/>
    </w:p>
    <w:p>
      <w:pPr>
        <w:pBdr/>
        <w:spacing/>
        <w:ind/>
        <w:rPr/>
      </w:pPr>
      <w:r>
        <w:rPr>
          <w:rtl w:val="0"/>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entury Gothic" w:hAnsi="Century Gothic" w:eastAsia="Century Gothic" w:cs="Century Gothic"/>
          <w:b w:val="0"/>
          <w:i w:val="0"/>
          <w:smallCaps w:val="0"/>
          <w:strike w:val="0"/>
          <w:color w:val="2a2a2a"/>
          <w:sz w:val="16"/>
          <w:szCs w:val="16"/>
          <w:u w:val="none"/>
          <w:shd w:val="clear" w:color="auto" w:fill="auto"/>
          <w:vertAlign w:val="baseline"/>
        </w:rPr>
      </w:pPr>
      <w:r/>
      <w:bookmarkStart w:id="0" w:name="_heading=h.gjdgxs"/>
      <w:r/>
      <w:bookmarkEnd w:id="0"/>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De confor</w:t>
      </w:r>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midad con lo establecido en la normativa vigente en Protección de Datos de Carácter Personal, le informamos que sus datos serán incorporados al sistema de tratamiento titularidad de IAGO SANTOS DOMÍNGUEZ con CIF 53795873T y domicilio social sito en Calle F</w:t>
      </w:r>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eria 3 15940 A Pobra do Caramiñal (CORUÑA, A), con la finalidad de poder remitirle la correspondiente factura. En cumplimiento con la normativa vigente, IAGO SANTOS DOMÍNGUEZ informa que los datos serán conservados durante EL PLAZO LEGALMENTE ESTABLECIDO. </w:t>
      </w:r>
      <w:r>
        <w:rPr>
          <w:rFonts w:ascii="Century Gothic" w:hAnsi="Century Gothic" w:eastAsia="Century Gothic" w:cs="Century Gothic"/>
          <w:b w:val="0"/>
          <w:i w:val="0"/>
          <w:smallCaps w:val="0"/>
          <w:strike w:val="0"/>
          <w:color w:val="2a2a2a"/>
          <w:sz w:val="16"/>
          <w:szCs w:val="16"/>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entury Gothic" w:hAnsi="Century Gothic" w:eastAsia="Century Gothic" w:cs="Century Gothic"/>
          <w:b w:val="0"/>
          <w:i w:val="0"/>
          <w:smallCaps w:val="0"/>
          <w:strike w:val="0"/>
          <w:color w:val="2a2a2a"/>
          <w:sz w:val="16"/>
          <w:szCs w:val="16"/>
          <w:u w:val="none"/>
          <w:shd w:val="clear" w:color="auto" w:fill="auto"/>
          <w:vertAlign w:val="baseline"/>
        </w:rPr>
      </w:pPr>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Con la presente cláusula queda</w:t>
      </w:r>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 informado de que sus datos serán comunicados en caso de ser necesario a: administraciones públicas y a todas aquellas entidades con las que sea necesaria la comunicación con la finalidad de cumplir con la prestación del servicio anteriormente mencionado. </w:t>
      </w:r>
      <w:r>
        <w:rPr>
          <w:rFonts w:ascii="Century Gothic" w:hAnsi="Century Gothic" w:eastAsia="Century Gothic" w:cs="Century Gothic"/>
          <w:b w:val="0"/>
          <w:i w:val="0"/>
          <w:smallCaps w:val="0"/>
          <w:strike w:val="0"/>
          <w:color w:val="2a2a2a"/>
          <w:sz w:val="16"/>
          <w:szCs w:val="16"/>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entury Gothic" w:hAnsi="Century Gothic" w:eastAsia="Century Gothic" w:cs="Century Gothic"/>
          <w:b w:val="0"/>
          <w:i w:val="0"/>
          <w:smallCaps w:val="0"/>
          <w:strike w:val="0"/>
          <w:color w:val="2a2a2a"/>
          <w:sz w:val="16"/>
          <w:szCs w:val="16"/>
          <w:u w:val="none"/>
          <w:shd w:val="clear" w:color="auto" w:fill="auto"/>
          <w:vertAlign w:val="baseline"/>
        </w:rPr>
      </w:pPr>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El hecho de no facilitar los datos a las entidades mencionadas implica que no se pueda cumplir con la prestación de los servicios. </w:t>
      </w:r>
      <w:r>
        <w:rPr>
          <w:rFonts w:ascii="Century Gothic" w:hAnsi="Century Gothic" w:eastAsia="Century Gothic" w:cs="Century Gothic"/>
          <w:b w:val="0"/>
          <w:i w:val="0"/>
          <w:smallCaps w:val="0"/>
          <w:strike w:val="0"/>
          <w:color w:val="2a2a2a"/>
          <w:sz w:val="16"/>
          <w:szCs w:val="16"/>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entury Gothic" w:hAnsi="Century Gothic" w:eastAsia="Century Gothic" w:cs="Century Gothic"/>
          <w:b w:val="0"/>
          <w:i w:val="0"/>
          <w:smallCaps w:val="0"/>
          <w:strike w:val="0"/>
          <w:color w:val="2a2a2a"/>
          <w:sz w:val="16"/>
          <w:szCs w:val="16"/>
          <w:u w:val="none"/>
          <w:shd w:val="clear" w:color="auto" w:fill="auto"/>
          <w:vertAlign w:val="baseline"/>
        </w:rPr>
      </w:pPr>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A su vez, le informamos que puede contactar con el Delegado de Protección de Datos de IAGO SANTOS DOMÍNGUEZ, dirigiéndose por escrito a la dirección de correo soporte@procgal.es o al teléfono 981905552. </w:t>
      </w:r>
      <w:r>
        <w:rPr>
          <w:rFonts w:ascii="Century Gothic" w:hAnsi="Century Gothic" w:eastAsia="Century Gothic" w:cs="Century Gothic"/>
          <w:b w:val="0"/>
          <w:i w:val="0"/>
          <w:smallCaps w:val="0"/>
          <w:strike w:val="0"/>
          <w:color w:val="2a2a2a"/>
          <w:sz w:val="16"/>
          <w:szCs w:val="16"/>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entury Gothic" w:hAnsi="Century Gothic" w:eastAsia="Century Gothic" w:cs="Century Gothic"/>
          <w:b w:val="0"/>
          <w:i w:val="0"/>
          <w:smallCaps w:val="0"/>
          <w:strike w:val="0"/>
          <w:color w:val="2a2a2a"/>
          <w:sz w:val="16"/>
          <w:szCs w:val="16"/>
          <w:u w:val="none"/>
          <w:shd w:val="clear" w:color="auto" w:fill="auto"/>
          <w:vertAlign w:val="baseline"/>
        </w:rPr>
      </w:pPr>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IAGO SANTOS DOMÍNGUEZ informa que procederá a tratar los datos de </w:t>
      </w:r>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manera lícita, leal, transparente, adecuada, pertinente, limitada, exacta y actualizada. Es por ello que PROCGAL SOLUTIONS SL se compromete a adoptar todas las medidas razonables para que estos se supriman o rectifiquen sin dilación cuando sean inexactos. </w:t>
      </w:r>
      <w:r>
        <w:rPr>
          <w:rFonts w:ascii="Century Gothic" w:hAnsi="Century Gothic" w:eastAsia="Century Gothic" w:cs="Century Gothic"/>
          <w:b w:val="0"/>
          <w:i w:val="0"/>
          <w:smallCaps w:val="0"/>
          <w:strike w:val="0"/>
          <w:color w:val="2a2a2a"/>
          <w:sz w:val="16"/>
          <w:szCs w:val="16"/>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entury Gothic" w:hAnsi="Century Gothic" w:eastAsia="Century Gothic" w:cs="Century Gothic"/>
          <w:b w:val="0"/>
          <w:i w:val="0"/>
          <w:smallCaps w:val="0"/>
          <w:strike w:val="0"/>
          <w:color w:val="2a2a2a"/>
          <w:sz w:val="16"/>
          <w:szCs w:val="16"/>
          <w:u w:val="none"/>
          <w:shd w:val="clear" w:color="auto" w:fill="auto"/>
          <w:vertAlign w:val="baseline"/>
        </w:rPr>
      </w:pPr>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Podrá ejercer los derechos de acceso, rectificación, limitación de tratamiento, supresión, portabilidad y oposición/revo</w:t>
      </w:r>
      <w:r>
        <w:rPr>
          <w:rFonts w:ascii="Century Gothic" w:hAnsi="Century Gothic" w:eastAsia="Century Gothic" w:cs="Century Gothic"/>
          <w:b w:val="0"/>
          <w:i w:val="0"/>
          <w:smallCaps w:val="0"/>
          <w:strike w:val="0"/>
          <w:color w:val="2a2a2a"/>
          <w:sz w:val="16"/>
          <w:szCs w:val="16"/>
          <w:u w:val="none"/>
          <w:shd w:val="clear" w:color="auto" w:fill="auto"/>
          <w:vertAlign w:val="baseline"/>
          <w:rtl w:val="0"/>
        </w:rPr>
        <w:t xml:space="preserve">cación, en los términos que establece la normativa vigente en materia de protección de datos, dirigiendo su petición a la dirección postal Calle Feria 3 15940 A Pobra do Caramiñal (CORUÑA, A)) o bien a través de correo electrónico equipo.tsquad@gmail.com. </w:t>
      </w:r>
      <w:r>
        <w:rPr>
          <w:rFonts w:ascii="Century Gothic" w:hAnsi="Century Gothic" w:eastAsia="Century Gothic" w:cs="Century Gothic"/>
          <w:b w:val="0"/>
          <w:i w:val="0"/>
          <w:smallCaps w:val="0"/>
          <w:strike w:val="0"/>
          <w:color w:val="2a2a2a"/>
          <w:sz w:val="16"/>
          <w:szCs w:val="16"/>
          <w:u w:val="none"/>
          <w:shd w:val="clear" w:color="auto" w:fill="auto"/>
          <w:vertAlign w:val="baseline"/>
        </w:rPr>
      </w:r>
    </w:p>
    <w:p>
      <w:pPr>
        <w:pBdr/>
        <w:spacing/>
        <w:ind/>
        <w:rPr>
          <w:color w:val="2a2a2a"/>
          <w:sz w:val="18"/>
          <w:szCs w:val="18"/>
        </w:rPr>
      </w:pPr>
      <w:r>
        <w:rPr>
          <w:color w:val="2a2a2a"/>
          <w:sz w:val="16"/>
          <w:szCs w:val="16"/>
          <w:rtl w:val="0"/>
        </w:rPr>
        <w:t xml:space="preserve">Podrá dirigirse a la Autoridad de Control competente para presentar la reclamación que considere oportuna.</w:t>
      </w:r>
      <w:r>
        <w:rPr>
          <w:rtl w:val="0"/>
        </w:rPr>
      </w:r>
      <w:r>
        <w:rPr>
          <w:color w:val="2a2a2a"/>
          <w:sz w:val="18"/>
          <w:szCs w:val="18"/>
        </w:rPr>
      </w:r>
    </w:p>
    <w:sectPr>
      <w:footnotePr/>
      <w:endnotePr/>
      <w:type w:val="nextPage"/>
      <w:pgSz w:h="16840" w:orient="portrait" w:w="11910"/>
      <w:pgMar w:top="240" w:right="780" w:bottom="280" w:left="158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3030403020204"/>
  </w:font>
  <w:font w:name="Verdana">
    <w:panose1 w:val="020B0604030804020204"/>
  </w:font>
  <w:font w:name="Times New Roman">
    <w:panose1 w:val="02020603050405020304"/>
  </w:font>
  <w:font w:name="Georgia">
    <w:panose1 w:val="02020502060505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gl" w:eastAsia="zh-CN"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b38" w:themeColor="accent2" w:themeTint="97" w:themeShade="95"/>
      </w:rPr>
      <w:pPr>
        <w:pBdr/>
        <w:spacing/>
        <w:ind/>
      </w:pPr>
      <w:tblPr>
        <w:tblBorders/>
      </w:tblPr>
      <w:tcPr>
        <w:tcBorders/>
      </w:tcPr>
    </w:tblStylePr>
    <w:tblStylePr w:type="firstRow">
      <w:rPr>
        <w:b/>
        <w:color w:val="9f3b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b38" w:themeColor="accent2" w:themeTint="97" w:themeShade="95"/>
      </w:rPr>
      <w:pPr>
        <w:pBdr/>
        <w:spacing/>
        <w:ind/>
      </w:pPr>
      <w:tblPr>
        <w:tblBorders/>
      </w:tblPr>
      <w:tcPr>
        <w:tcBorders/>
      </w:tcPr>
    </w:tblStylePr>
    <w:tblStylePr w:type="lastRow">
      <w:rPr>
        <w:b/>
        <w:color w:val="9f3b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732f" w:themeColor="accent3" w:themeTint="FE" w:themeShade="95"/>
      </w:rPr>
      <w:pPr>
        <w:pBdr/>
        <w:spacing/>
        <w:ind/>
      </w:pPr>
      <w:tblPr>
        <w:tblBorders/>
      </w:tblPr>
      <w:tcPr>
        <w:tcBorders/>
      </w:tcPr>
    </w:tblStylePr>
    <w:tblStylePr w:type="firstRow">
      <w:rPr>
        <w:b/>
        <w:color w:val="5d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d732f" w:themeColor="accent3" w:themeTint="FE" w:themeShade="95"/>
      </w:rPr>
      <w:pPr>
        <w:pBdr/>
        <w:spacing/>
        <w:ind/>
      </w:pPr>
      <w:tblPr>
        <w:tblBorders/>
      </w:tblPr>
      <w:tcPr>
        <w:tcBorders/>
      </w:tcPr>
    </w:tblStylePr>
    <w:tblStylePr w:type="lastRow">
      <w:rPr>
        <w:b/>
        <w:color w:val="5d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74f84" w:themeColor="accent4" w:themeTint="9A" w:themeShade="95"/>
      </w:rPr>
      <w:pPr>
        <w:pBdr/>
        <w:spacing/>
        <w:ind/>
      </w:pPr>
      <w:tblPr>
        <w:tblBorders/>
      </w:tblPr>
      <w:tcPr>
        <w:tcBorders/>
      </w:tcPr>
    </w:tblStylePr>
    <w:tblStylePr w:type="firstRow">
      <w:rPr>
        <w:b/>
        <w:color w:val="67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74f84" w:themeColor="accent4" w:themeTint="9A" w:themeShade="95"/>
      </w:rPr>
      <w:pPr>
        <w:pBdr/>
        <w:spacing/>
        <w:ind/>
      </w:pPr>
      <w:tblPr>
        <w:tblBorders/>
      </w:tblPr>
      <w:tcPr>
        <w:tcBorders/>
      </w:tcPr>
    </w:tblStylePr>
    <w:tblStylePr w:type="lastRow">
      <w:rPr>
        <w:b/>
        <w:color w:val="67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b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b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b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b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b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b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d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d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d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d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d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7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7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7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7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7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7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b38" w:themeColor="accent2" w:themeTint="97" w:themeShade="95"/>
      </w:rPr>
      <w:pPr>
        <w:pBdr/>
        <w:spacing/>
        <w:ind/>
      </w:pPr>
      <w:tblPr>
        <w:tblBorders/>
      </w:tblPr>
      <w:tcPr>
        <w:tcBorders/>
      </w:tcPr>
    </w:tblStylePr>
    <w:tblStylePr w:type="firstRow">
      <w:rPr>
        <w:b/>
        <w:color w:val="9f3b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b38" w:themeColor="accent2" w:themeTint="97" w:themeShade="95"/>
      </w:rPr>
      <w:pPr>
        <w:pBdr/>
        <w:spacing/>
        <w:ind/>
      </w:pPr>
      <w:tblPr>
        <w:tblBorders/>
      </w:tblPr>
      <w:tcPr>
        <w:tcBorders/>
      </w:tcPr>
    </w:tblStylePr>
    <w:tblStylePr w:type="lastRow">
      <w:rPr>
        <w:b/>
        <w:color w:val="9f3b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a3f" w:themeColor="accent3" w:themeTint="98" w:themeShade="95"/>
      </w:rPr>
      <w:pPr>
        <w:pBdr/>
        <w:spacing/>
        <w:ind/>
      </w:pPr>
      <w:tblPr>
        <w:tblBorders/>
      </w:tblPr>
      <w:tcPr>
        <w:tcBorders/>
      </w:tcPr>
    </w:tblStylePr>
    <w:tblStylePr w:type="firstRow">
      <w:rPr>
        <w:b/>
        <w:color w:val="7c9a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a3f" w:themeColor="accent3" w:themeTint="98" w:themeShade="95"/>
      </w:rPr>
      <w:pPr>
        <w:pBdr/>
        <w:spacing/>
        <w:ind/>
      </w:pPr>
      <w:tblPr>
        <w:tblBorders/>
      </w:tblPr>
      <w:tcPr>
        <w:tcBorders/>
      </w:tcPr>
    </w:tblStylePr>
    <w:tblStylePr w:type="lastRow">
      <w:rPr>
        <w:b/>
        <w:color w:val="7c9a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74f84" w:themeColor="accent4" w:themeTint="9A" w:themeShade="95"/>
      </w:rPr>
      <w:pPr>
        <w:pBdr/>
        <w:spacing/>
        <w:ind/>
      </w:pPr>
      <w:tblPr>
        <w:tblBorders/>
      </w:tblPr>
      <w:tcPr>
        <w:tcBorders/>
      </w:tcPr>
    </w:tblStylePr>
    <w:tblStylePr w:type="firstRow">
      <w:rPr>
        <w:b/>
        <w:color w:val="67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74f84" w:themeColor="accent4" w:themeTint="9A" w:themeShade="95"/>
      </w:rPr>
      <w:pPr>
        <w:pBdr/>
        <w:spacing/>
        <w:ind/>
      </w:pPr>
      <w:tblPr>
        <w:tblBorders/>
      </w:tblPr>
      <w:tcPr>
        <w:tcBorders/>
      </w:tcPr>
    </w:tblStylePr>
    <w:tblStylePr w:type="lastRow">
      <w:rPr>
        <w:b/>
        <w:color w:val="67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48ba3" w:themeColor="accent5" w:themeTint="9A" w:themeShade="95"/>
      </w:rPr>
      <w:pPr>
        <w:pBdr/>
        <w:spacing/>
        <w:ind/>
      </w:pPr>
      <w:tblPr>
        <w:tblBorders/>
      </w:tblPr>
      <w:tcPr>
        <w:tcBorders/>
      </w:tcPr>
    </w:tblStylePr>
    <w:tblStylePr w:type="firstRow">
      <w:rPr>
        <w:b/>
        <w:color w:val="34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48ba3" w:themeColor="accent5" w:themeTint="9A" w:themeShade="95"/>
      </w:rPr>
      <w:pPr>
        <w:pBdr/>
        <w:spacing/>
        <w:ind/>
      </w:pPr>
      <w:tblPr>
        <w:tblBorders/>
      </w:tblPr>
      <w:tcPr>
        <w:tcBorders/>
      </w:tcPr>
    </w:tblStylePr>
    <w:tblStylePr w:type="lastRow">
      <w:rPr>
        <w:b/>
        <w:color w:val="34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90a" w:themeColor="accent6" w:themeTint="98" w:themeShade="95"/>
      </w:rPr>
      <w:pPr>
        <w:pBdr/>
        <w:spacing/>
        <w:ind/>
      </w:pPr>
      <w:tblPr>
        <w:tblBorders/>
      </w:tblPr>
      <w:tcPr>
        <w:tcBorders/>
      </w:tcPr>
    </w:tblStylePr>
    <w:tblStylePr w:type="firstRow">
      <w:rPr>
        <w:b/>
        <w:color w:val="dd69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90a" w:themeColor="accent6" w:themeTint="98" w:themeShade="95"/>
      </w:rPr>
      <w:pPr>
        <w:pBdr/>
        <w:spacing/>
        <w:ind/>
      </w:pPr>
      <w:tblPr>
        <w:tblBorders/>
      </w:tblPr>
      <w:tcPr>
        <w:tcBorders/>
      </w:tcPr>
    </w:tblStylePr>
    <w:tblStylePr w:type="lastRow">
      <w:rPr>
        <w:b/>
        <w:color w:val="dd69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b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b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b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b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b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b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b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a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a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a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a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a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a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a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7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7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7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7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7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7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7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4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4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4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4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4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4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4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9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9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9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9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9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9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9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687"/>
    <w:next w:val="687"/>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87"/>
    <w:next w:val="687"/>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87"/>
    <w:next w:val="687"/>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68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69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69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692"/>
    <w:uiPriority w:val="9"/>
    <w:pPr>
      <w:pBdr/>
      <w:spacing/>
      <w:ind/>
    </w:pPr>
    <w:rPr>
      <w:rFonts w:ascii="Arial" w:hAnsi="Arial" w:eastAsia="Arial" w:cs="Arial"/>
      <w:i/>
      <w:iCs/>
      <w:color w:val="0f4761" w:themeColor="accent1" w:themeShade="BF"/>
    </w:rPr>
  </w:style>
  <w:style w:type="character" w:styleId="154">
    <w:name w:val="Heading 5 Char"/>
    <w:basedOn w:val="148"/>
    <w:link w:val="693"/>
    <w:uiPriority w:val="9"/>
    <w:pPr>
      <w:pBdr/>
      <w:spacing/>
      <w:ind/>
    </w:pPr>
    <w:rPr>
      <w:rFonts w:ascii="Arial" w:hAnsi="Arial" w:eastAsia="Arial" w:cs="Arial"/>
      <w:color w:val="0f4761" w:themeColor="accent1" w:themeShade="BF"/>
    </w:rPr>
  </w:style>
  <w:style w:type="character" w:styleId="155">
    <w:name w:val="Heading 6 Char"/>
    <w:basedOn w:val="148"/>
    <w:link w:val="69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character" w:styleId="160">
    <w:name w:val="Title Char"/>
    <w:basedOn w:val="148"/>
    <w:link w:val="695"/>
    <w:uiPriority w:val="10"/>
    <w:pPr>
      <w:pBdr/>
      <w:spacing/>
      <w:ind/>
    </w:pPr>
    <w:rPr>
      <w:rFonts w:ascii="Arial" w:hAnsi="Arial" w:eastAsia="Arial" w:cs="Arial"/>
      <w:spacing w:val="-10"/>
      <w:sz w:val="56"/>
      <w:szCs w:val="56"/>
    </w:rPr>
  </w:style>
  <w:style w:type="character" w:styleId="162">
    <w:name w:val="Subtitle Char"/>
    <w:basedOn w:val="148"/>
    <w:link w:val="702"/>
    <w:uiPriority w:val="11"/>
    <w:pPr>
      <w:pBdr/>
      <w:spacing/>
      <w:ind/>
    </w:pPr>
    <w:rPr>
      <w:color w:val="595959" w:themeColor="text1" w:themeTint="A6"/>
      <w:spacing w:val="15"/>
      <w:sz w:val="28"/>
      <w:szCs w:val="28"/>
    </w:rPr>
  </w:style>
  <w:style w:type="paragraph" w:styleId="163">
    <w:name w:val="Quote"/>
    <w:basedOn w:val="687"/>
    <w:next w:val="687"/>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687"/>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87"/>
    <w:next w:val="687"/>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687"/>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87"/>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87"/>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87"/>
    <w:next w:val="687"/>
    <w:uiPriority w:val="35"/>
    <w:unhideWhenUsed/>
    <w:qFormat/>
    <w:pPr>
      <w:pBdr/>
      <w:spacing w:after="200" w:line="240" w:lineRule="auto"/>
      <w:ind/>
    </w:pPr>
    <w:rPr>
      <w:i/>
      <w:iCs/>
      <w:color w:val="0e2841" w:themeColor="text2"/>
      <w:sz w:val="18"/>
      <w:szCs w:val="18"/>
    </w:rPr>
  </w:style>
  <w:style w:type="paragraph" w:styleId="181">
    <w:name w:val="footnote text"/>
    <w:basedOn w:val="687"/>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87"/>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87"/>
    <w:next w:val="687"/>
    <w:uiPriority w:val="39"/>
    <w:unhideWhenUsed/>
    <w:pPr>
      <w:pBdr/>
      <w:spacing w:after="100"/>
      <w:ind/>
    </w:pPr>
  </w:style>
  <w:style w:type="paragraph" w:styleId="190">
    <w:name w:val="toc 2"/>
    <w:basedOn w:val="687"/>
    <w:next w:val="687"/>
    <w:uiPriority w:val="39"/>
    <w:unhideWhenUsed/>
    <w:pPr>
      <w:pBdr/>
      <w:spacing w:after="100"/>
      <w:ind w:left="220"/>
    </w:pPr>
  </w:style>
  <w:style w:type="paragraph" w:styleId="191">
    <w:name w:val="toc 3"/>
    <w:basedOn w:val="687"/>
    <w:next w:val="687"/>
    <w:uiPriority w:val="39"/>
    <w:unhideWhenUsed/>
    <w:pPr>
      <w:pBdr/>
      <w:spacing w:after="100"/>
      <w:ind w:left="440"/>
    </w:pPr>
  </w:style>
  <w:style w:type="paragraph" w:styleId="192">
    <w:name w:val="toc 4"/>
    <w:basedOn w:val="687"/>
    <w:next w:val="687"/>
    <w:uiPriority w:val="39"/>
    <w:unhideWhenUsed/>
    <w:pPr>
      <w:pBdr/>
      <w:spacing w:after="100"/>
      <w:ind w:left="660"/>
    </w:pPr>
  </w:style>
  <w:style w:type="paragraph" w:styleId="193">
    <w:name w:val="toc 5"/>
    <w:basedOn w:val="687"/>
    <w:next w:val="687"/>
    <w:uiPriority w:val="39"/>
    <w:unhideWhenUsed/>
    <w:pPr>
      <w:pBdr/>
      <w:spacing w:after="100"/>
      <w:ind w:left="880"/>
    </w:pPr>
  </w:style>
  <w:style w:type="paragraph" w:styleId="194">
    <w:name w:val="toc 6"/>
    <w:basedOn w:val="687"/>
    <w:next w:val="687"/>
    <w:uiPriority w:val="39"/>
    <w:unhideWhenUsed/>
    <w:pPr>
      <w:pBdr/>
      <w:spacing w:after="100"/>
      <w:ind w:left="1100"/>
    </w:pPr>
  </w:style>
  <w:style w:type="paragraph" w:styleId="195">
    <w:name w:val="toc 7"/>
    <w:basedOn w:val="687"/>
    <w:next w:val="687"/>
    <w:uiPriority w:val="39"/>
    <w:unhideWhenUsed/>
    <w:pPr>
      <w:pBdr/>
      <w:spacing w:after="100"/>
      <w:ind w:left="1320"/>
    </w:pPr>
  </w:style>
  <w:style w:type="paragraph" w:styleId="196">
    <w:name w:val="toc 8"/>
    <w:basedOn w:val="687"/>
    <w:next w:val="687"/>
    <w:uiPriority w:val="39"/>
    <w:unhideWhenUsed/>
    <w:pPr>
      <w:pBdr/>
      <w:spacing w:after="100"/>
      <w:ind w:left="1540"/>
    </w:pPr>
  </w:style>
  <w:style w:type="paragraph" w:styleId="197">
    <w:name w:val="toc 9"/>
    <w:basedOn w:val="687"/>
    <w:next w:val="687"/>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87"/>
    <w:next w:val="687"/>
    <w:uiPriority w:val="99"/>
    <w:unhideWhenUsed/>
    <w:pPr>
      <w:pBdr/>
      <w:spacing w:after="0" w:afterAutospacing="0"/>
      <w:ind/>
    </w:pPr>
  </w:style>
  <w:style w:type="paragraph" w:styleId="687" w:default="1">
    <w:name w:val="Normal"/>
    <w:pPr>
      <w:pBdr/>
      <w:spacing/>
      <w:ind/>
    </w:pPr>
  </w:style>
  <w:style w:type="table" w:styleId="688">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89">
    <w:name w:val="Heading 1"/>
    <w:basedOn w:val="687"/>
    <w:next w:val="687"/>
    <w:pPr>
      <w:pBdr/>
      <w:spacing/>
      <w:ind w:left="122"/>
    </w:pPr>
    <w:rPr>
      <w:b/>
    </w:rPr>
  </w:style>
  <w:style w:type="paragraph" w:styleId="690">
    <w:name w:val="Heading 2"/>
    <w:basedOn w:val="687"/>
    <w:next w:val="687"/>
    <w:pPr>
      <w:keepNext w:val="true"/>
      <w:keepLines w:val="true"/>
      <w:pageBreakBefore w:val="false"/>
      <w:pBdr/>
      <w:spacing w:after="80" w:before="360"/>
      <w:ind/>
    </w:pPr>
    <w:rPr>
      <w:b/>
      <w:sz w:val="36"/>
      <w:szCs w:val="36"/>
    </w:rPr>
  </w:style>
  <w:style w:type="paragraph" w:styleId="691">
    <w:name w:val="Heading 3"/>
    <w:basedOn w:val="687"/>
    <w:next w:val="687"/>
    <w:pPr>
      <w:keepNext w:val="true"/>
      <w:keepLines w:val="true"/>
      <w:pageBreakBefore w:val="false"/>
      <w:pBdr/>
      <w:spacing w:after="80" w:before="280"/>
      <w:ind/>
    </w:pPr>
    <w:rPr>
      <w:b/>
      <w:sz w:val="28"/>
      <w:szCs w:val="28"/>
    </w:rPr>
  </w:style>
  <w:style w:type="paragraph" w:styleId="692">
    <w:name w:val="Heading 4"/>
    <w:basedOn w:val="687"/>
    <w:next w:val="687"/>
    <w:pPr>
      <w:keepNext w:val="true"/>
      <w:keepLines w:val="true"/>
      <w:pageBreakBefore w:val="false"/>
      <w:pBdr/>
      <w:spacing w:after="40" w:before="240"/>
      <w:ind/>
    </w:pPr>
    <w:rPr>
      <w:b/>
      <w:sz w:val="24"/>
      <w:szCs w:val="24"/>
    </w:rPr>
  </w:style>
  <w:style w:type="paragraph" w:styleId="693">
    <w:name w:val="Heading 5"/>
    <w:basedOn w:val="687"/>
    <w:next w:val="687"/>
    <w:pPr>
      <w:keepNext w:val="true"/>
      <w:keepLines w:val="true"/>
      <w:pageBreakBefore w:val="false"/>
      <w:pBdr/>
      <w:spacing w:after="40" w:before="220"/>
      <w:ind/>
    </w:pPr>
    <w:rPr>
      <w:b/>
      <w:sz w:val="22"/>
      <w:szCs w:val="22"/>
    </w:rPr>
  </w:style>
  <w:style w:type="paragraph" w:styleId="694">
    <w:name w:val="Heading 6"/>
    <w:basedOn w:val="687"/>
    <w:next w:val="687"/>
    <w:pPr>
      <w:keepNext w:val="true"/>
      <w:keepLines w:val="true"/>
      <w:pageBreakBefore w:val="false"/>
      <w:pBdr/>
      <w:spacing w:after="40" w:before="200"/>
      <w:ind/>
    </w:pPr>
    <w:rPr>
      <w:b/>
      <w:sz w:val="20"/>
      <w:szCs w:val="20"/>
    </w:rPr>
  </w:style>
  <w:style w:type="paragraph" w:styleId="695">
    <w:name w:val="Title"/>
    <w:basedOn w:val="687"/>
    <w:next w:val="687"/>
    <w:pPr>
      <w:keepNext w:val="true"/>
      <w:keepLines w:val="true"/>
      <w:pageBreakBefore w:val="false"/>
      <w:pBdr/>
      <w:spacing w:after="120" w:before="480"/>
      <w:ind/>
    </w:pPr>
    <w:rPr>
      <w:b/>
      <w:sz w:val="72"/>
      <w:szCs w:val="72"/>
    </w:rPr>
  </w:style>
  <w:style w:type="paragraph" w:styleId="702">
    <w:name w:val="Subtitle"/>
    <w:basedOn w:val="687"/>
    <w:next w:val="687"/>
    <w:pPr>
      <w:keepNext w:val="true"/>
      <w:keepLines w:val="true"/>
      <w:pageBreakBefore w:val="false"/>
      <w:pBdr/>
      <w:spacing w:after="80" w:before="360"/>
      <w:ind/>
    </w:pPr>
    <w:rPr>
      <w:rFonts w:ascii="Georgia" w:hAnsi="Georgia" w:eastAsia="Georgia" w:cs="Georgia"/>
      <w:i/>
      <w:color w:val="666666"/>
      <w:sz w:val="48"/>
      <w:szCs w:val="48"/>
    </w:rPr>
  </w:style>
  <w:style w:type="table" w:styleId="703">
    <w:name w:val="StGen4"/>
    <w:basedOn w:val="688"/>
    <w:pPr>
      <w:pBdr/>
      <w:spacing/>
      <w:ind/>
    </w:pPr>
    <w:tblPr>
      <w:tblStyleRowBandSize w:val="1"/>
      <w:tblStyleColBandSize w:val="1"/>
      <w:tblCellMar>
        <w:left w:w="0" w:type="dxa"/>
        <w:top w:w="0" w:type="dxa"/>
        <w:right w:w="0"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StGen5"/>
    <w:basedOn w:val="688"/>
    <w:pPr>
      <w:pBdr/>
      <w:spacing/>
      <w:ind/>
    </w:pPr>
    <w:tblPr>
      <w:tblStyleRowBandSize w:val="1"/>
      <w:tblStyleColBandSize w:val="1"/>
      <w:tblCellMar>
        <w:left w:w="0" w:type="dxa"/>
        <w:top w:w="0" w:type="dxa"/>
        <w:right w:w="0"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hyperlink" Target="mailto:iagocanalejas@gmai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18lCEK1NGoYZfpI2Gn9CIsn6mQ==">CgMxLjAyCGguZ2pkZ3hzOAByITFPWDdNN1k0TTVWN1NwdThpWlVjZnQ1R1pVeEdjLVJPNQ==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ONLYOFFICE/9.1.0.173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