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895A92" w:rsidP="002A6814">
      <w:pPr>
        <w:ind w:left="11"/>
        <w:rPr>
          <w:color w:val="auto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t xml:space="preserve"> </w:t>
      </w: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7D491F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7D491F">
              <w:rPr>
                <w:color w:val="auto"/>
                <w:sz w:val="22"/>
                <w:szCs w:val="24"/>
                <w:shd w:val="clear" w:color="auto" w:fill="auto"/>
              </w:rPr>
              <w:t>6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7D491F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Manter Desconto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895A92">
        <w:rPr>
          <w:b/>
          <w:color w:val="4F81BD"/>
          <w:sz w:val="24"/>
          <w:szCs w:val="24"/>
          <w:shd w:val="clear" w:color="auto" w:fill="auto"/>
        </w:rPr>
        <w:t>6</w:t>
      </w:r>
      <w:bookmarkStart w:id="2" w:name="_GoBack"/>
      <w:bookmarkEnd w:id="2"/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EF07D4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7D491F">
        <w:rPr>
          <w:b/>
          <w:color w:val="4F81BD"/>
          <w:sz w:val="24"/>
          <w:szCs w:val="24"/>
          <w:shd w:val="clear" w:color="auto" w:fill="auto"/>
        </w:rPr>
        <w:t>Manter Desconto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3" w:name="Layout_Planilha"/>
      <w:bookmarkStart w:id="4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5" w:name="Tela_1___Alterar_Dados_Faltantes_do_Empr"/>
      <w:bookmarkStart w:id="6" w:name="BKM_2743CC73_84F1_40af_9A0D_8C6C0838651D"/>
      <w:bookmarkEnd w:id="3"/>
      <w:bookmarkEnd w:id="4"/>
      <w:r w:rsidR="007D491F">
        <w:rPr>
          <w:b/>
          <w:color w:val="auto"/>
          <w:sz w:val="24"/>
          <w:szCs w:val="24"/>
          <w:shd w:val="clear" w:color="auto" w:fill="auto"/>
        </w:rPr>
        <w:t>Manter Desconto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A60CE2" w:rsidP="002A6814">
      <w:pPr>
        <w:ind w:left="11"/>
        <w:rPr>
          <w:color w:val="auto"/>
          <w:szCs w:val="24"/>
          <w:shd w:val="clear" w:color="auto" w:fill="auto"/>
        </w:rPr>
      </w:pPr>
      <w:bookmarkStart w:id="7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305425" cy="30521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ontoDeskto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725" cy="30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8" w:name="Tela_2___Importar_resultados_do_leilão"/>
      <w:bookmarkStart w:id="9" w:name="BKM_DFA25F11_CFDC_4a3b_AF95_03C01473276B"/>
      <w:bookmarkEnd w:id="5"/>
      <w:bookmarkEnd w:id="6"/>
      <w:bookmarkEnd w:id="7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7D491F">
        <w:rPr>
          <w:rFonts w:ascii="Verdana" w:hAnsi="Verdana"/>
          <w:bCs w:val="0"/>
          <w:sz w:val="18"/>
          <w:szCs w:val="24"/>
          <w:lang w:val="pt-BR"/>
        </w:rPr>
        <w:t>Manter Desconto</w:t>
      </w:r>
      <w:r w:rsidR="00EF07D4">
        <w:rPr>
          <w:rFonts w:ascii="Verdana" w:hAnsi="Verdana"/>
          <w:bCs w:val="0"/>
          <w:sz w:val="18"/>
          <w:szCs w:val="24"/>
          <w:lang w:val="pt-BR"/>
        </w:rPr>
        <w:t xml:space="preserve"> 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F220EB" w:rsidRPr="00F220EB" w:rsidRDefault="00F220EB" w:rsidP="002A6814">
      <w:pPr>
        <w:rPr>
          <w:b/>
          <w:noProof/>
          <w:color w:val="FF0000"/>
        </w:rPr>
      </w:pP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960"/>
        <w:gridCol w:w="1320"/>
        <w:gridCol w:w="1180"/>
        <w:gridCol w:w="1380"/>
        <w:gridCol w:w="1060"/>
        <w:gridCol w:w="1960"/>
      </w:tblGrid>
      <w:tr w:rsidR="00A60CE2" w:rsidRPr="00A60CE2" w:rsidTr="00A60CE2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bookmarkEnd w:id="0"/>
          <w:bookmarkEnd w:id="1"/>
          <w:bookmarkEnd w:id="8"/>
          <w:bookmarkEnd w:id="9"/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0CE2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0CE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0CE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0CE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0CE2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0CE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A60CE2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A60CE2" w:rsidRPr="00A60CE2" w:rsidTr="00A60CE2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CRIAR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0CE2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A60CE2">
              <w:rPr>
                <w:color w:val="4F81BD"/>
                <w:shd w:val="clear" w:color="auto" w:fill="auto"/>
              </w:rPr>
              <w:t>Exibe o pop-up para cadastro de um novo desconto no sistema.</w:t>
            </w:r>
          </w:p>
        </w:tc>
      </w:tr>
      <w:tr w:rsidR="00A60CE2" w:rsidRPr="00A60CE2" w:rsidTr="00A60CE2">
        <w:trPr>
          <w:trHeight w:val="229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EDITAR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0CE2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A60CE2">
              <w:rPr>
                <w:color w:val="4F81BD"/>
                <w:shd w:val="clear" w:color="auto" w:fill="auto"/>
              </w:rPr>
              <w:t>Exibe o pop-up para editar um desconto no sistema.</w:t>
            </w:r>
            <w:r w:rsidRPr="00A60CE2">
              <w:rPr>
                <w:color w:val="4F81BD"/>
                <w:shd w:val="clear" w:color="auto" w:fill="auto"/>
              </w:rPr>
              <w:br/>
            </w:r>
            <w:r w:rsidRPr="00A60CE2">
              <w:rPr>
                <w:b/>
                <w:bCs/>
                <w:color w:val="4F81BD"/>
                <w:shd w:val="clear" w:color="auto" w:fill="auto"/>
              </w:rPr>
              <w:t>Obrigatório:</w:t>
            </w:r>
            <w:r w:rsidRPr="00A60CE2">
              <w:rPr>
                <w:color w:val="4F81BD"/>
                <w:shd w:val="clear" w:color="auto" w:fill="auto"/>
              </w:rPr>
              <w:br/>
              <w:t>Deve-se selecionar um desconto na tabela para poder utilizar o botão.</w:t>
            </w:r>
          </w:p>
        </w:tc>
      </w:tr>
      <w:tr w:rsidR="00A60CE2" w:rsidRPr="00A60CE2" w:rsidTr="00A60CE2">
        <w:trPr>
          <w:trHeight w:val="229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EXCLUIR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0CE2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A60CE2">
              <w:rPr>
                <w:color w:val="4F81BD"/>
                <w:shd w:val="clear" w:color="auto" w:fill="auto"/>
              </w:rPr>
              <w:t>Exclui um novo desconto no sistema.</w:t>
            </w:r>
            <w:r w:rsidRPr="00A60CE2">
              <w:rPr>
                <w:color w:val="4F81BD"/>
                <w:shd w:val="clear" w:color="auto" w:fill="auto"/>
              </w:rPr>
              <w:br/>
            </w:r>
            <w:r w:rsidRPr="00A60CE2">
              <w:rPr>
                <w:b/>
                <w:bCs/>
                <w:color w:val="4F81BD"/>
                <w:shd w:val="clear" w:color="auto" w:fill="auto"/>
              </w:rPr>
              <w:t>Obrigatório:</w:t>
            </w:r>
            <w:r w:rsidRPr="00A60CE2">
              <w:rPr>
                <w:color w:val="4F81BD"/>
                <w:shd w:val="clear" w:color="auto" w:fill="auto"/>
              </w:rPr>
              <w:br/>
              <w:t>Deve-se selecionar um desconto na tabela para poder utilizar o botão.</w:t>
            </w:r>
          </w:p>
        </w:tc>
      </w:tr>
      <w:tr w:rsidR="00A60CE2" w:rsidRPr="00A60CE2" w:rsidTr="00A60CE2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Busca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input text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Search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0CE2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A60CE2">
              <w:rPr>
                <w:b/>
                <w:bCs/>
                <w:color w:val="4F81BD"/>
                <w:szCs w:val="24"/>
                <w:shd w:val="clear" w:color="auto" w:fill="auto"/>
              </w:rPr>
              <w:br/>
            </w:r>
            <w:r w:rsidRPr="00A60CE2">
              <w:rPr>
                <w:color w:val="4F81BD"/>
                <w:shd w:val="clear" w:color="auto" w:fill="auto"/>
              </w:rPr>
              <w:t>Ao inserir um valor, a tabela é atualizada de acordo com o que foi inserido.</w:t>
            </w:r>
          </w:p>
        </w:tc>
      </w:tr>
      <w:tr w:rsidR="00A60CE2" w:rsidRPr="00A60CE2" w:rsidTr="00A60CE2">
        <w:trPr>
          <w:trHeight w:val="33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Descontos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table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Search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0CE2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E2" w:rsidRPr="00A60CE2" w:rsidRDefault="00A60CE2" w:rsidP="00A60CE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0CE2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Lista - </w:t>
            </w:r>
            <w:r w:rsidRPr="00A60CE2">
              <w:rPr>
                <w:color w:val="4F81BD"/>
                <w:shd w:val="clear" w:color="auto" w:fill="auto"/>
              </w:rPr>
              <w:t>resultado da consulta dos descontos cadastrados no sistema.</w:t>
            </w:r>
            <w:r w:rsidRPr="00A60CE2">
              <w:rPr>
                <w:b/>
                <w:bCs/>
                <w:color w:val="4F81BD"/>
                <w:shd w:val="clear" w:color="auto" w:fill="auto"/>
              </w:rPr>
              <w:br/>
              <w:t>Comportamento</w:t>
            </w:r>
            <w:r w:rsidRPr="00A60CE2">
              <w:rPr>
                <w:b/>
                <w:bCs/>
                <w:color w:val="4F81BD"/>
                <w:shd w:val="clear" w:color="auto" w:fill="auto"/>
              </w:rPr>
              <w:br/>
            </w:r>
            <w:r w:rsidRPr="00A60CE2">
              <w:rPr>
                <w:color w:val="4F81BD"/>
                <w:shd w:val="clear" w:color="auto" w:fill="auto"/>
              </w:rPr>
              <w:t>Os valores serão ordenados primeiramente de acordo com os ID's, podendo ser ordenados pelas outras colunas.</w:t>
            </w:r>
          </w:p>
        </w:tc>
      </w:tr>
    </w:tbl>
    <w:p w:rsidR="0050335D" w:rsidRDefault="0050335D" w:rsidP="002A6814">
      <w:pPr>
        <w:rPr>
          <w:szCs w:val="24"/>
          <w:shd w:val="clear" w:color="auto" w:fill="auto"/>
        </w:rPr>
      </w:pPr>
    </w:p>
    <w:p w:rsidR="00A17FCF" w:rsidRDefault="00A17FCF" w:rsidP="00A17FCF">
      <w:pPr>
        <w:rPr>
          <w:b/>
          <w:color w:val="auto"/>
          <w:sz w:val="24"/>
          <w:szCs w:val="24"/>
          <w:shd w:val="clear" w:color="auto" w:fill="auto"/>
        </w:rPr>
      </w:pPr>
    </w:p>
    <w:p w:rsidR="00A17FCF" w:rsidRDefault="00A17FCF" w:rsidP="00A17FCF">
      <w:pPr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2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 xml:space="preserve">Cadastrar / Alterar </w:t>
      </w:r>
      <w:r w:rsidR="007D491F">
        <w:rPr>
          <w:b/>
          <w:color w:val="auto"/>
          <w:sz w:val="24"/>
          <w:szCs w:val="24"/>
          <w:shd w:val="clear" w:color="auto" w:fill="auto"/>
        </w:rPr>
        <w:t>Desconto</w:t>
      </w:r>
      <w:r>
        <w:rPr>
          <w:b/>
          <w:color w:val="auto"/>
          <w:sz w:val="24"/>
          <w:szCs w:val="24"/>
          <w:shd w:val="clear" w:color="auto" w:fill="auto"/>
        </w:rPr>
        <w:t xml:space="preserve"> (Pop Up) – Desktop / Mobile</w:t>
      </w:r>
    </w:p>
    <w:p w:rsidR="00A17FCF" w:rsidRDefault="00A17FCF" w:rsidP="002A6814">
      <w:pPr>
        <w:rPr>
          <w:szCs w:val="24"/>
          <w:shd w:val="clear" w:color="auto" w:fill="auto"/>
        </w:rPr>
      </w:pPr>
    </w:p>
    <w:p w:rsidR="00A17FCF" w:rsidRDefault="00A17FCF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466473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alDescon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469" cy="314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CF" w:rsidRDefault="00A17FCF" w:rsidP="00A17FCF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(Cadastrar / Alterar Desconto - Desktop)</w:t>
      </w:r>
    </w:p>
    <w:p w:rsidR="00A17FCF" w:rsidRDefault="00A17FCF" w:rsidP="002A6814">
      <w:pPr>
        <w:rPr>
          <w:szCs w:val="24"/>
          <w:shd w:val="clear" w:color="auto" w:fill="auto"/>
        </w:rPr>
      </w:pP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960"/>
        <w:gridCol w:w="1320"/>
        <w:gridCol w:w="1180"/>
        <w:gridCol w:w="1380"/>
        <w:gridCol w:w="1060"/>
        <w:gridCol w:w="1960"/>
      </w:tblGrid>
      <w:tr w:rsidR="00CA5E9F" w:rsidRPr="00CA5E9F" w:rsidTr="00CA5E9F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CA5E9F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CA5E9F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CA5E9F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CA5E9F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CA5E9F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CA5E9F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CA5E9F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CA5E9F" w:rsidRPr="00CA5E9F" w:rsidTr="00CA5E9F">
        <w:trPr>
          <w:trHeight w:val="229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select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Seleção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CA5E9F">
              <w:rPr>
                <w:b/>
                <w:bCs/>
                <w:color w:val="4F81BD"/>
                <w:shd w:val="clear" w:color="auto" w:fill="auto"/>
              </w:rPr>
              <w:t xml:space="preserve">Select - </w:t>
            </w:r>
            <w:r w:rsidRPr="00CA5E9F">
              <w:rPr>
                <w:color w:val="4F81BD"/>
                <w:shd w:val="clear" w:color="auto" w:fill="auto"/>
              </w:rPr>
              <w:t>Possibilita a seleção de um produto que recebera desconto.</w:t>
            </w:r>
            <w:r w:rsidRPr="00CA5E9F">
              <w:rPr>
                <w:color w:val="4F81BD"/>
                <w:shd w:val="clear" w:color="auto" w:fill="auto"/>
              </w:rPr>
              <w:br/>
            </w:r>
            <w:r w:rsidRPr="00CA5E9F">
              <w:rPr>
                <w:b/>
                <w:bCs/>
                <w:color w:val="4F81BD"/>
                <w:shd w:val="clear" w:color="auto" w:fill="auto"/>
              </w:rPr>
              <w:t>Comportamento</w:t>
            </w:r>
            <w:r w:rsidRPr="00CA5E9F">
              <w:rPr>
                <w:b/>
                <w:bCs/>
                <w:color w:val="4F81BD"/>
                <w:shd w:val="clear" w:color="auto" w:fill="auto"/>
              </w:rPr>
              <w:br/>
            </w:r>
            <w:r w:rsidRPr="00CA5E9F">
              <w:rPr>
                <w:color w:val="4F81BD"/>
                <w:shd w:val="clear" w:color="auto" w:fill="auto"/>
              </w:rPr>
              <w:t>Os valores dos produtos são carregados do banco de dados.</w:t>
            </w:r>
          </w:p>
        </w:tc>
      </w:tr>
      <w:tr w:rsidR="00CA5E9F" w:rsidRPr="00CA5E9F" w:rsidTr="00CA5E9F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Data Inicial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input 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CA5E9F">
              <w:rPr>
                <w:b/>
                <w:bCs/>
                <w:color w:val="4F81BD"/>
                <w:shd w:val="clear" w:color="auto" w:fill="auto"/>
              </w:rPr>
              <w:t xml:space="preserve">Data - </w:t>
            </w:r>
            <w:r w:rsidRPr="00CA5E9F">
              <w:rPr>
                <w:color w:val="4F81BD"/>
                <w:shd w:val="clear" w:color="auto" w:fill="auto"/>
              </w:rPr>
              <w:t>Recebe a data inicial do desconto,</w:t>
            </w:r>
          </w:p>
        </w:tc>
      </w:tr>
      <w:tr w:rsidR="00CA5E9F" w:rsidRPr="00CA5E9F" w:rsidTr="00CA5E9F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Data Final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input 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CA5E9F">
              <w:rPr>
                <w:b/>
                <w:bCs/>
                <w:color w:val="4F81BD"/>
                <w:shd w:val="clear" w:color="auto" w:fill="auto"/>
              </w:rPr>
              <w:t xml:space="preserve">Data - </w:t>
            </w:r>
            <w:r w:rsidRPr="00CA5E9F">
              <w:rPr>
                <w:color w:val="4F81BD"/>
                <w:shd w:val="clear" w:color="auto" w:fill="auto"/>
              </w:rPr>
              <w:t>Recebe a data final do desconto,</w:t>
            </w:r>
          </w:p>
        </w:tc>
      </w:tr>
      <w:tr w:rsidR="00CA5E9F" w:rsidRPr="00CA5E9F" w:rsidTr="00CA5E9F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Desconto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input number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CA5E9F">
              <w:rPr>
                <w:b/>
                <w:bCs/>
                <w:color w:val="4F81BD"/>
                <w:shd w:val="clear" w:color="auto" w:fill="auto"/>
              </w:rPr>
              <w:t>Núme</w:t>
            </w:r>
            <w:r w:rsidR="006832AA">
              <w:rPr>
                <w:b/>
                <w:bCs/>
                <w:color w:val="4F81BD"/>
                <w:shd w:val="clear" w:color="auto" w:fill="auto"/>
              </w:rPr>
              <w:t>r</w:t>
            </w:r>
            <w:r w:rsidRPr="00CA5E9F">
              <w:rPr>
                <w:b/>
                <w:bCs/>
                <w:color w:val="4F81BD"/>
                <w:shd w:val="clear" w:color="auto" w:fill="auto"/>
              </w:rPr>
              <w:t xml:space="preserve">o - </w:t>
            </w:r>
            <w:r w:rsidRPr="00CA5E9F">
              <w:rPr>
                <w:color w:val="4F81BD"/>
                <w:shd w:val="clear" w:color="auto" w:fill="auto"/>
              </w:rPr>
              <w:t>Possibilita a seleção de uma quantidade de desconto para o produto.</w:t>
            </w:r>
          </w:p>
        </w:tc>
      </w:tr>
      <w:tr w:rsidR="00CA5E9F" w:rsidRPr="00CA5E9F" w:rsidTr="00CA5E9F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CONFIRMAR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CA5E9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5E9F" w:rsidRPr="00CA5E9F" w:rsidRDefault="00CA5E9F" w:rsidP="00CA5E9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CA5E9F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CA5E9F">
              <w:rPr>
                <w:color w:val="4F81BD"/>
                <w:shd w:val="clear" w:color="auto" w:fill="auto"/>
              </w:rPr>
              <w:t xml:space="preserve">Altera ou Cadastra o desconto do produto no sistema.  </w:t>
            </w:r>
          </w:p>
        </w:tc>
      </w:tr>
    </w:tbl>
    <w:p w:rsidR="0050335D" w:rsidRDefault="0050335D" w:rsidP="002A6814">
      <w:pPr>
        <w:rPr>
          <w:b/>
          <w:szCs w:val="24"/>
          <w:shd w:val="clear" w:color="auto" w:fill="auto"/>
        </w:rPr>
      </w:pPr>
    </w:p>
    <w:p w:rsidR="00A17FCF" w:rsidRDefault="00A17FCF" w:rsidP="002A6814">
      <w:pPr>
        <w:rPr>
          <w:b/>
          <w:szCs w:val="24"/>
          <w:shd w:val="clear" w:color="auto" w:fill="auto"/>
        </w:rPr>
      </w:pPr>
    </w:p>
    <w:p w:rsidR="00A17FCF" w:rsidRDefault="00A17FCF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FD3B81" w:rsidRDefault="00FD3B81" w:rsidP="002A6814">
      <w:pPr>
        <w:rPr>
          <w:b/>
          <w:szCs w:val="24"/>
          <w:shd w:val="clear" w:color="auto" w:fill="auto"/>
        </w:rPr>
      </w:pP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>Obs.: Os elementos na visão mobile não serão listados, pois funcionaram de forma idêntica a visão desktop, segue apenas para verificação de responsividade.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A17FCF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176125" cy="35909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ontoMob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168" cy="36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5D" w:rsidSect="0015370D">
      <w:headerReference w:type="default" r:id="rId11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EF07D4" w:rsidRDefault="00EF07D4" w:rsidP="004100D7">
    <w:pPr>
      <w:pStyle w:val="Cabealho"/>
      <w:rPr>
        <w:lang w:val="pt-BR"/>
      </w:rPr>
    </w:pPr>
    <w:r>
      <w:rPr>
        <w:lang w:val="pt-BR"/>
      </w:rPr>
      <w:t>Bring My Bear</w:t>
    </w:r>
    <w:r>
      <w:t>/</w:t>
    </w:r>
    <w:r>
      <w:rPr>
        <w:lang w:val="pt-BR"/>
      </w:rPr>
      <w:t>Módulo Administrativo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7AAB"/>
    <w:rsid w:val="0017455B"/>
    <w:rsid w:val="001814F3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2AA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D491F"/>
    <w:rsid w:val="007E4593"/>
    <w:rsid w:val="007E7109"/>
    <w:rsid w:val="007F41D6"/>
    <w:rsid w:val="007F6AC4"/>
    <w:rsid w:val="008027C1"/>
    <w:rsid w:val="0080473B"/>
    <w:rsid w:val="00812A32"/>
    <w:rsid w:val="00821EA5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95A92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17FCF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60CE2"/>
    <w:rsid w:val="00A73A84"/>
    <w:rsid w:val="00A742DC"/>
    <w:rsid w:val="00A82F7C"/>
    <w:rsid w:val="00A85467"/>
    <w:rsid w:val="00A920D5"/>
    <w:rsid w:val="00A95CC2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A5E9F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5A31"/>
    <w:rsid w:val="00E56755"/>
    <w:rsid w:val="00E5704D"/>
    <w:rsid w:val="00E75670"/>
    <w:rsid w:val="00E76A3A"/>
    <w:rsid w:val="00E928B7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9012C"/>
    <w:rsid w:val="00F90922"/>
    <w:rsid w:val="00FA3B5D"/>
    <w:rsid w:val="00FA3F4B"/>
    <w:rsid w:val="00FC3232"/>
    <w:rsid w:val="00FC520B"/>
    <w:rsid w:val="00FD3B81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242273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CBF39-E90D-4A7B-8291-89B0C699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220</TotalTime>
  <Pages>5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8</cp:revision>
  <cp:lastPrinted>2012-01-02T18:17:00Z</cp:lastPrinted>
  <dcterms:created xsi:type="dcterms:W3CDTF">2017-10-13T13:55:00Z</dcterms:created>
  <dcterms:modified xsi:type="dcterms:W3CDTF">2017-10-20T03:07:00Z</dcterms:modified>
</cp:coreProperties>
</file>