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MONITOOLRING</w:t>
      </w:r>
    </w:p>
    <w:p>
      <w:pPr>
        <w:pStyle w:val="Title"/>
      </w:pPr>
      <w:r>
        <w:t>Especificação Detalhada de Casos de Uso</w:t>
      </w:r>
    </w:p>
    <w:p>
      <w:r>
        <w:t>Engenharia de Requisitos — N2 | Continuidade N3 | Versão 1.0 | 22/10/2026</w:t>
      </w:r>
    </w:p>
    <w:p>
      <w:r>
        <w:t>Fonte: README atualizado e backend/docs/prd.md. O status de escopo não comprova implementação.</w:t>
      </w:r>
    </w:p>
    <w:p>
      <w:pPr>
        <w:pStyle w:val="Heading1"/>
      </w:pPr>
      <w:r>
        <w:t>1. Convenções e escopo</w:t>
      </w:r>
    </w:p>
    <w:p>
      <w:r>
        <w:t>Os casos UC-01 a UC-13 descrevem o escopo funcional previsto da N2. Os casos UC-14 a UC-17 correspondem aos requisitos adiados para a N3. Os fluxos descrevem comportamento esperado, inclusive onde a implementação está em andamento ou planejada.</w:t>
      </w:r>
    </w:p>
    <w:p>
      <w:r>
        <w:t>Atores: Membro (MEMBER), Staff (responsável da oficina) e Sistema (processamento automático). Não há perfil administrativo independente de Staff.</w:t>
      </w:r>
    </w:p>
    <w:p>
      <w:pPr>
        <w:pStyle w:val="Heading1"/>
      </w:pPr>
      <w:r>
        <w:t>2. Índice e rastreabilidade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Caso</w:t>
            </w:r>
          </w:p>
        </w:tc>
        <w:tc>
          <w:tcPr>
            <w:tcW w:type="dxa" w:w="2160"/>
          </w:tcPr>
          <w:p>
            <w:r>
              <w:t>Nome</w:t>
            </w:r>
          </w:p>
        </w:tc>
        <w:tc>
          <w:tcPr>
            <w:tcW w:type="dxa" w:w="2160"/>
          </w:tcPr>
          <w:p>
            <w:r>
              <w:t>Requisitos</w:t>
            </w:r>
          </w:p>
        </w:tc>
        <w:tc>
          <w:tcPr>
            <w:tcW w:type="dxa" w:w="2160"/>
          </w:tcPr>
          <w:p>
            <w:r>
              <w:t>Etapa</w:t>
            </w:r>
          </w:p>
        </w:tc>
      </w:tr>
      <w:tr>
        <w:tc>
          <w:tcPr>
            <w:tcW w:type="dxa" w:w="2160"/>
          </w:tcPr>
          <w:p>
            <w:r>
              <w:t>UC-01</w:t>
            </w:r>
          </w:p>
        </w:tc>
        <w:tc>
          <w:tcPr>
            <w:tcW w:type="dxa" w:w="2160"/>
          </w:tcPr>
          <w:p>
            <w:r>
              <w:t>Cadastrar membro</w:t>
            </w:r>
          </w:p>
        </w:tc>
        <w:tc>
          <w:tcPr>
            <w:tcW w:type="dxa" w:w="2160"/>
          </w:tcPr>
          <w:p>
            <w:r>
              <w:t>FR-1</w:t>
            </w:r>
          </w:p>
        </w:tc>
        <w:tc>
          <w:tcPr>
            <w:tcW w:type="dxa" w:w="2160"/>
          </w:tcPr>
          <w:p>
            <w:r>
              <w:t>N2</w:t>
            </w:r>
          </w:p>
        </w:tc>
      </w:tr>
      <w:tr>
        <w:tc>
          <w:tcPr>
            <w:tcW w:type="dxa" w:w="2160"/>
          </w:tcPr>
          <w:p>
            <w:r>
              <w:t>UC-02</w:t>
            </w:r>
          </w:p>
        </w:tc>
        <w:tc>
          <w:tcPr>
            <w:tcW w:type="dxa" w:w="2160"/>
          </w:tcPr>
          <w:p>
            <w:r>
              <w:t>Autenticar e encerrar sessão</w:t>
            </w:r>
          </w:p>
        </w:tc>
        <w:tc>
          <w:tcPr>
            <w:tcW w:type="dxa" w:w="2160"/>
          </w:tcPr>
          <w:p>
            <w:r>
              <w:t>FR-1, FR-2</w:t>
            </w:r>
          </w:p>
        </w:tc>
        <w:tc>
          <w:tcPr>
            <w:tcW w:type="dxa" w:w="2160"/>
          </w:tcPr>
          <w:p>
            <w:r>
              <w:t>N2</w:t>
            </w:r>
          </w:p>
        </w:tc>
      </w:tr>
      <w:tr>
        <w:tc>
          <w:tcPr>
            <w:tcW w:type="dxa" w:w="2160"/>
          </w:tcPr>
          <w:p>
            <w:r>
              <w:t>UC-03</w:t>
            </w:r>
          </w:p>
        </w:tc>
        <w:tc>
          <w:tcPr>
            <w:tcW w:type="dxa" w:w="2160"/>
          </w:tcPr>
          <w:p>
            <w:r>
              <w:t>Cadastrar responsável da oficina</w:t>
            </w:r>
          </w:p>
        </w:tc>
        <w:tc>
          <w:tcPr>
            <w:tcW w:type="dxa" w:w="2160"/>
          </w:tcPr>
          <w:p>
            <w:r>
              <w:t>FR-2</w:t>
            </w:r>
          </w:p>
        </w:tc>
        <w:tc>
          <w:tcPr>
            <w:tcW w:type="dxa" w:w="2160"/>
          </w:tcPr>
          <w:p>
            <w:r>
              <w:t>N2</w:t>
            </w:r>
          </w:p>
        </w:tc>
      </w:tr>
      <w:tr>
        <w:tc>
          <w:tcPr>
            <w:tcW w:type="dxa" w:w="2160"/>
          </w:tcPr>
          <w:p>
            <w:r>
              <w:t>UC-04</w:t>
            </w:r>
          </w:p>
        </w:tc>
        <w:tc>
          <w:tcPr>
            <w:tcW w:type="dxa" w:w="2160"/>
          </w:tcPr>
          <w:p>
            <w:r>
              <w:t>Cadastrar ferramenta</w:t>
            </w:r>
          </w:p>
        </w:tc>
        <w:tc>
          <w:tcPr>
            <w:tcW w:type="dxa" w:w="2160"/>
          </w:tcPr>
          <w:p>
            <w:r>
              <w:t>FR-3</w:t>
            </w:r>
          </w:p>
        </w:tc>
        <w:tc>
          <w:tcPr>
            <w:tcW w:type="dxa" w:w="2160"/>
          </w:tcPr>
          <w:p>
            <w:r>
              <w:t>N2</w:t>
            </w:r>
          </w:p>
        </w:tc>
      </w:tr>
      <w:tr>
        <w:tc>
          <w:tcPr>
            <w:tcW w:type="dxa" w:w="2160"/>
          </w:tcPr>
          <w:p>
            <w:r>
              <w:t>UC-05</w:t>
            </w:r>
          </w:p>
        </w:tc>
        <w:tc>
          <w:tcPr>
            <w:tcW w:type="dxa" w:w="2160"/>
          </w:tcPr>
          <w:p>
            <w:r>
              <w:t>Editar ou inativar ferramenta</w:t>
            </w:r>
          </w:p>
        </w:tc>
        <w:tc>
          <w:tcPr>
            <w:tcW w:type="dxa" w:w="2160"/>
          </w:tcPr>
          <w:p>
            <w:r>
              <w:t>FR-4</w:t>
            </w:r>
          </w:p>
        </w:tc>
        <w:tc>
          <w:tcPr>
            <w:tcW w:type="dxa" w:w="2160"/>
          </w:tcPr>
          <w:p>
            <w:r>
              <w:t>N2</w:t>
            </w:r>
          </w:p>
        </w:tc>
      </w:tr>
      <w:tr>
        <w:tc>
          <w:tcPr>
            <w:tcW w:type="dxa" w:w="2160"/>
          </w:tcPr>
          <w:p>
            <w:r>
              <w:t>UC-06</w:t>
            </w:r>
          </w:p>
        </w:tc>
        <w:tc>
          <w:tcPr>
            <w:tcW w:type="dxa" w:w="2160"/>
          </w:tcPr>
          <w:p>
            <w:r>
              <w:t>Consultar disponibilidade</w:t>
            </w:r>
          </w:p>
        </w:tc>
        <w:tc>
          <w:tcPr>
            <w:tcW w:type="dxa" w:w="2160"/>
          </w:tcPr>
          <w:p>
            <w:r>
              <w:t>FR-5</w:t>
            </w:r>
          </w:p>
        </w:tc>
        <w:tc>
          <w:tcPr>
            <w:tcW w:type="dxa" w:w="2160"/>
          </w:tcPr>
          <w:p>
            <w:r>
              <w:t>N2</w:t>
            </w:r>
          </w:p>
        </w:tc>
      </w:tr>
      <w:tr>
        <w:tc>
          <w:tcPr>
            <w:tcW w:type="dxa" w:w="2160"/>
          </w:tcPr>
          <w:p>
            <w:r>
              <w:t>UC-07</w:t>
            </w:r>
          </w:p>
        </w:tc>
        <w:tc>
          <w:tcPr>
            <w:tcW w:type="dxa" w:w="2160"/>
          </w:tcPr>
          <w:p>
            <w:r>
              <w:t>Configurar prazo padrão</w:t>
            </w:r>
          </w:p>
        </w:tc>
        <w:tc>
          <w:tcPr>
            <w:tcW w:type="dxa" w:w="2160"/>
          </w:tcPr>
          <w:p>
            <w:r>
              <w:t>FR-8</w:t>
            </w:r>
          </w:p>
        </w:tc>
        <w:tc>
          <w:tcPr>
            <w:tcW w:type="dxa" w:w="2160"/>
          </w:tcPr>
          <w:p>
            <w:r>
              <w:t>N2</w:t>
            </w:r>
          </w:p>
        </w:tc>
      </w:tr>
      <w:tr>
        <w:tc>
          <w:tcPr>
            <w:tcW w:type="dxa" w:w="2160"/>
          </w:tcPr>
          <w:p>
            <w:r>
              <w:t>UC-08</w:t>
            </w:r>
          </w:p>
        </w:tc>
        <w:tc>
          <w:tcPr>
            <w:tcW w:type="dxa" w:w="2160"/>
          </w:tcPr>
          <w:p>
            <w:r>
              <w:t>Solicitar retirada</w:t>
            </w:r>
          </w:p>
        </w:tc>
        <w:tc>
          <w:tcPr>
            <w:tcW w:type="dxa" w:w="2160"/>
          </w:tcPr>
          <w:p>
            <w:r>
              <w:t>FR-9, FR-12</w:t>
            </w:r>
          </w:p>
        </w:tc>
        <w:tc>
          <w:tcPr>
            <w:tcW w:type="dxa" w:w="2160"/>
          </w:tcPr>
          <w:p>
            <w:r>
              <w:t>N2</w:t>
            </w:r>
          </w:p>
        </w:tc>
      </w:tr>
      <w:tr>
        <w:tc>
          <w:tcPr>
            <w:tcW w:type="dxa" w:w="2160"/>
          </w:tcPr>
          <w:p>
            <w:r>
              <w:t>UC-09</w:t>
            </w:r>
          </w:p>
        </w:tc>
        <w:tc>
          <w:tcPr>
            <w:tcW w:type="dxa" w:w="2160"/>
          </w:tcPr>
          <w:p>
            <w:r>
              <w:t>Registrar checklist de retirada</w:t>
            </w:r>
          </w:p>
        </w:tc>
        <w:tc>
          <w:tcPr>
            <w:tcW w:type="dxa" w:w="2160"/>
          </w:tcPr>
          <w:p>
            <w:r>
              <w:t>FR-10</w:t>
            </w:r>
          </w:p>
        </w:tc>
        <w:tc>
          <w:tcPr>
            <w:tcW w:type="dxa" w:w="2160"/>
          </w:tcPr>
          <w:p>
            <w:r>
              <w:t>N2</w:t>
            </w:r>
          </w:p>
        </w:tc>
      </w:tr>
      <w:tr>
        <w:tc>
          <w:tcPr>
            <w:tcW w:type="dxa" w:w="2160"/>
          </w:tcPr>
          <w:p>
            <w:r>
              <w:t>UC-10</w:t>
            </w:r>
          </w:p>
        </w:tc>
        <w:tc>
          <w:tcPr>
            <w:tcW w:type="dxa" w:w="2160"/>
          </w:tcPr>
          <w:p>
            <w:r>
              <w:t>Confirmar empréstimo</w:t>
            </w:r>
          </w:p>
        </w:tc>
        <w:tc>
          <w:tcPr>
            <w:tcW w:type="dxa" w:w="2160"/>
          </w:tcPr>
          <w:p>
            <w:r>
              <w:t>FR-8, FR-9, FR-10, FR-11, FR-12, FR-17</w:t>
            </w:r>
          </w:p>
        </w:tc>
        <w:tc>
          <w:tcPr>
            <w:tcW w:type="dxa" w:w="2160"/>
          </w:tcPr>
          <w:p>
            <w:r>
              <w:t>N2</w:t>
            </w:r>
          </w:p>
        </w:tc>
      </w:tr>
      <w:tr>
        <w:tc>
          <w:tcPr>
            <w:tcW w:type="dxa" w:w="2160"/>
          </w:tcPr>
          <w:p>
            <w:r>
              <w:t>UC-11</w:t>
            </w:r>
          </w:p>
        </w:tc>
        <w:tc>
          <w:tcPr>
            <w:tcW w:type="dxa" w:w="2160"/>
          </w:tcPr>
          <w:p>
            <w:r>
              <w:t>Registrar devolução</w:t>
            </w:r>
          </w:p>
        </w:tc>
        <w:tc>
          <w:tcPr>
            <w:tcW w:type="dxa" w:w="2160"/>
          </w:tcPr>
          <w:p>
            <w:r>
              <w:t>FR-13, FR-14, FR-16, FR-18</w:t>
            </w:r>
          </w:p>
        </w:tc>
        <w:tc>
          <w:tcPr>
            <w:tcW w:type="dxa" w:w="2160"/>
          </w:tcPr>
          <w:p>
            <w:r>
              <w:t>N2</w:t>
            </w:r>
          </w:p>
        </w:tc>
      </w:tr>
      <w:tr>
        <w:tc>
          <w:tcPr>
            <w:tcW w:type="dxa" w:w="2160"/>
          </w:tcPr>
          <w:p>
            <w:r>
              <w:t>UC-12</w:t>
            </w:r>
          </w:p>
        </w:tc>
        <w:tc>
          <w:tcPr>
            <w:tcW w:type="dxa" w:w="2160"/>
          </w:tcPr>
          <w:p>
            <w:r>
              <w:t>Registrar checklist de devolução</w:t>
            </w:r>
          </w:p>
        </w:tc>
        <w:tc>
          <w:tcPr>
            <w:tcW w:type="dxa" w:w="2160"/>
          </w:tcPr>
          <w:p>
            <w:r>
              <w:t>FR-14</w:t>
            </w:r>
          </w:p>
        </w:tc>
        <w:tc>
          <w:tcPr>
            <w:tcW w:type="dxa" w:w="2160"/>
          </w:tcPr>
          <w:p>
            <w:r>
              <w:t>N2</w:t>
            </w:r>
          </w:p>
        </w:tc>
      </w:tr>
      <w:tr>
        <w:tc>
          <w:tcPr>
            <w:tcW w:type="dxa" w:w="2160"/>
          </w:tcPr>
          <w:p>
            <w:r>
              <w:t>UC-13</w:t>
            </w:r>
          </w:p>
        </w:tc>
        <w:tc>
          <w:tcPr>
            <w:tcW w:type="dxa" w:w="2160"/>
          </w:tcPr>
          <w:p>
            <w:r>
              <w:t>Validar atraso, bloqueio e desbloqueio</w:t>
            </w:r>
          </w:p>
        </w:tc>
        <w:tc>
          <w:tcPr>
            <w:tcW w:type="dxa" w:w="2160"/>
          </w:tcPr>
          <w:p>
            <w:r>
              <w:t>FR-12, FR-17, FR-18</w:t>
            </w:r>
          </w:p>
        </w:tc>
        <w:tc>
          <w:tcPr>
            <w:tcW w:type="dxa" w:w="2160"/>
          </w:tcPr>
          <w:p>
            <w:r>
              <w:t>N2</w:t>
            </w:r>
          </w:p>
        </w:tc>
      </w:tr>
      <w:tr>
        <w:tc>
          <w:tcPr>
            <w:tcW w:type="dxa" w:w="2160"/>
          </w:tcPr>
          <w:p>
            <w:r>
              <w:t>UC-14</w:t>
            </w:r>
          </w:p>
        </w:tc>
        <w:tc>
          <w:tcPr>
            <w:tcW w:type="dxa" w:w="2160"/>
          </w:tcPr>
          <w:p>
            <w:r>
              <w:t>Consultar histórico de membro</w:t>
            </w:r>
          </w:p>
        </w:tc>
        <w:tc>
          <w:tcPr>
            <w:tcW w:type="dxa" w:w="2160"/>
          </w:tcPr>
          <w:p>
            <w:r>
              <w:t>FR-6</w:t>
            </w:r>
          </w:p>
        </w:tc>
        <w:tc>
          <w:tcPr>
            <w:tcW w:type="dxa" w:w="2160"/>
          </w:tcPr>
          <w:p>
            <w:r>
              <w:t>N3</w:t>
            </w:r>
          </w:p>
        </w:tc>
      </w:tr>
      <w:tr>
        <w:tc>
          <w:tcPr>
            <w:tcW w:type="dxa" w:w="2160"/>
          </w:tcPr>
          <w:p>
            <w:r>
              <w:t>UC-15</w:t>
            </w:r>
          </w:p>
        </w:tc>
        <w:tc>
          <w:tcPr>
            <w:tcW w:type="dxa" w:w="2160"/>
          </w:tcPr>
          <w:p>
            <w:r>
              <w:t>Consultar próprios empréstimos</w:t>
            </w:r>
          </w:p>
        </w:tc>
        <w:tc>
          <w:tcPr>
            <w:tcW w:type="dxa" w:w="2160"/>
          </w:tcPr>
          <w:p>
            <w:r>
              <w:t>FR-7</w:t>
            </w:r>
          </w:p>
        </w:tc>
        <w:tc>
          <w:tcPr>
            <w:tcW w:type="dxa" w:w="2160"/>
          </w:tcPr>
          <w:p>
            <w:r>
              <w:t>N3</w:t>
            </w:r>
          </w:p>
        </w:tc>
      </w:tr>
      <w:tr>
        <w:tc>
          <w:tcPr>
            <w:tcW w:type="dxa" w:w="2160"/>
          </w:tcPr>
          <w:p>
            <w:r>
              <w:t>UC-16</w:t>
            </w:r>
          </w:p>
        </w:tc>
        <w:tc>
          <w:tcPr>
            <w:tcW w:type="dxa" w:w="2160"/>
          </w:tcPr>
          <w:p>
            <w:r>
              <w:t>Registrar divergência de conservação</w:t>
            </w:r>
          </w:p>
        </w:tc>
        <w:tc>
          <w:tcPr>
            <w:tcW w:type="dxa" w:w="2160"/>
          </w:tcPr>
          <w:p>
            <w:r>
              <w:t>FR-15</w:t>
            </w:r>
          </w:p>
        </w:tc>
        <w:tc>
          <w:tcPr>
            <w:tcW w:type="dxa" w:w="2160"/>
          </w:tcPr>
          <w:p>
            <w:r>
              <w:t>N3</w:t>
            </w:r>
          </w:p>
        </w:tc>
      </w:tr>
      <w:tr>
        <w:tc>
          <w:tcPr>
            <w:tcW w:type="dxa" w:w="2160"/>
          </w:tcPr>
          <w:p>
            <w:r>
              <w:t>UC-17</w:t>
            </w:r>
          </w:p>
        </w:tc>
        <w:tc>
          <w:tcPr>
            <w:tcW w:type="dxa" w:w="2160"/>
          </w:tcPr>
          <w:p>
            <w:r>
              <w:t>Registrar perda ou furto</w:t>
            </w:r>
          </w:p>
        </w:tc>
        <w:tc>
          <w:tcPr>
            <w:tcW w:type="dxa" w:w="2160"/>
          </w:tcPr>
          <w:p>
            <w:r>
              <w:t>FR-19</w:t>
            </w:r>
          </w:p>
        </w:tc>
        <w:tc>
          <w:tcPr>
            <w:tcW w:type="dxa" w:w="2160"/>
          </w:tcPr>
          <w:p>
            <w:r>
              <w:t>N3</w:t>
            </w:r>
          </w:p>
        </w:tc>
      </w:tr>
    </w:tbl>
    <w:p>
      <w:r>
        <w:br w:type="page"/>
      </w:r>
    </w:p>
    <w:p>
      <w:pPr>
        <w:pStyle w:val="Heading1"/>
      </w:pPr>
      <w:r>
        <w:t>UC-01 — Cadastrar membro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Etapa</w:t>
            </w:r>
          </w:p>
        </w:tc>
        <w:tc>
          <w:tcPr>
            <w:tcW w:type="dxa" w:w="4320"/>
          </w:tcPr>
          <w:p>
            <w:r>
              <w:t>N2</w:t>
            </w:r>
          </w:p>
        </w:tc>
      </w:tr>
      <w:tr>
        <w:tc>
          <w:tcPr>
            <w:tcW w:type="dxa" w:w="4320"/>
          </w:tcPr>
          <w:p>
            <w:r>
              <w:t>Ator principal</w:t>
            </w:r>
          </w:p>
        </w:tc>
        <w:tc>
          <w:tcPr>
            <w:tcW w:type="dxa" w:w="4320"/>
          </w:tcPr>
          <w:p>
            <w:r>
              <w:t>Visitante</w:t>
            </w:r>
          </w:p>
        </w:tc>
      </w:tr>
      <w:tr>
        <w:tc>
          <w:tcPr>
            <w:tcW w:type="dxa" w:w="4320"/>
          </w:tcPr>
          <w:p>
            <w:r>
              <w:t>Requisitos vinculados</w:t>
            </w:r>
          </w:p>
        </w:tc>
        <w:tc>
          <w:tcPr>
            <w:tcW w:type="dxa" w:w="4320"/>
          </w:tcPr>
          <w:p>
            <w:r>
              <w:t>FR-1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Cadastrar membro</w:t>
            </w:r>
          </w:p>
        </w:tc>
      </w:tr>
      <w:tr>
        <w:tc>
          <w:tcPr>
            <w:tcW w:type="dxa" w:w="4320"/>
          </w:tcPr>
          <w:p>
            <w:r>
              <w:t>Pré-condições</w:t>
            </w:r>
          </w:p>
        </w:tc>
        <w:tc>
          <w:tcPr>
            <w:tcW w:type="dxa" w:w="4320"/>
          </w:tcPr>
          <w:p>
            <w:r>
              <w:t>Visitante sem autenticação.</w:t>
            </w:r>
          </w:p>
        </w:tc>
      </w:tr>
      <w:tr>
        <w:tc>
          <w:tcPr>
            <w:tcW w:type="dxa" w:w="4320"/>
          </w:tcPr>
          <w:p>
            <w:r>
              <w:t>Fluxo principal</w:t>
            </w:r>
          </w:p>
        </w:tc>
        <w:tc>
          <w:tcPr>
            <w:tcW w:type="dxa" w:w="4320"/>
          </w:tcPr>
          <w:p>
            <w:r>
              <w:t>Visitante informa nome, e-mail e senha; sistema valida dados, verifica unicidade, grava hash e cria conta MEMBER.</w:t>
            </w:r>
          </w:p>
        </w:tc>
      </w:tr>
      <w:tr>
        <w:tc>
          <w:tcPr>
            <w:tcW w:type="dxa" w:w="4320"/>
          </w:tcPr>
          <w:p>
            <w:r>
              <w:t>Alternativas e exceções</w:t>
            </w:r>
          </w:p>
        </w:tc>
        <w:tc>
          <w:tcPr>
            <w:tcW w:type="dxa" w:w="4320"/>
          </w:tcPr>
          <w:p>
            <w:r>
              <w:t>E-mail já cadastrado: recusar cadastro; dados inválidos: informar campos.</w:t>
            </w:r>
          </w:p>
        </w:tc>
      </w:tr>
      <w:tr>
        <w:tc>
          <w:tcPr>
            <w:tcW w:type="dxa" w:w="4320"/>
          </w:tcPr>
          <w:p>
            <w:r>
              <w:t>Pós-condições</w:t>
            </w:r>
          </w:p>
        </w:tc>
        <w:tc>
          <w:tcPr>
            <w:tcW w:type="dxa" w:w="4320"/>
          </w:tcPr>
          <w:p>
            <w:r>
              <w:t>Conta MEMBER persistida.</w:t>
            </w:r>
          </w:p>
        </w:tc>
      </w:tr>
      <w:tr>
        <w:tc>
          <w:tcPr>
            <w:tcW w:type="dxa" w:w="4320"/>
          </w:tcPr>
          <w:p>
            <w:r>
              <w:t>Critério de aceite</w:t>
            </w:r>
          </w:p>
        </w:tc>
        <w:tc>
          <w:tcPr>
            <w:tcW w:type="dxa" w:w="4320"/>
          </w:tcPr>
          <w:p>
            <w:r>
              <w:t>O comportamento descrito deve ser comprovado por teste positivo e teste de recusa, quando aplicável.</w:t>
            </w:r>
          </w:p>
        </w:tc>
      </w:tr>
      <w:tr>
        <w:tc>
          <w:tcPr>
            <w:tcW w:type="dxa" w:w="4320"/>
          </w:tcPr>
          <w:p>
            <w:r>
              <w:t>Situação documental</w:t>
            </w:r>
          </w:p>
        </w:tc>
        <w:tc>
          <w:tcPr>
            <w:tcW w:type="dxa" w:w="4320"/>
          </w:tcPr>
          <w:p>
            <w:r>
              <w:t>Caso de uso especificado; implementação deve ser conferida na branch main.</w:t>
            </w:r>
          </w:p>
        </w:tc>
      </w:tr>
    </w:tbl>
    <w:p/>
    <w:p>
      <w:pPr>
        <w:pStyle w:val="Heading1"/>
      </w:pPr>
      <w:r>
        <w:t>UC-02 — Autenticar e encerrar sessão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Etapa</w:t>
            </w:r>
          </w:p>
        </w:tc>
        <w:tc>
          <w:tcPr>
            <w:tcW w:type="dxa" w:w="4320"/>
          </w:tcPr>
          <w:p>
            <w:r>
              <w:t>N2</w:t>
            </w:r>
          </w:p>
        </w:tc>
      </w:tr>
      <w:tr>
        <w:tc>
          <w:tcPr>
            <w:tcW w:type="dxa" w:w="4320"/>
          </w:tcPr>
          <w:p>
            <w:r>
              <w:t>Ator principal</w:t>
            </w:r>
          </w:p>
        </w:tc>
        <w:tc>
          <w:tcPr>
            <w:tcW w:type="dxa" w:w="4320"/>
          </w:tcPr>
          <w:p>
            <w:r>
              <w:t>Membro / Staff</w:t>
            </w:r>
          </w:p>
        </w:tc>
      </w:tr>
      <w:tr>
        <w:tc>
          <w:tcPr>
            <w:tcW w:type="dxa" w:w="4320"/>
          </w:tcPr>
          <w:p>
            <w:r>
              <w:t>Requisitos vinculados</w:t>
            </w:r>
          </w:p>
        </w:tc>
        <w:tc>
          <w:tcPr>
            <w:tcW w:type="dxa" w:w="4320"/>
          </w:tcPr>
          <w:p>
            <w:r>
              <w:t>FR-1, FR-2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Autenticar e encerrar sessão</w:t>
            </w:r>
          </w:p>
        </w:tc>
      </w:tr>
      <w:tr>
        <w:tc>
          <w:tcPr>
            <w:tcW w:type="dxa" w:w="4320"/>
          </w:tcPr>
          <w:p>
            <w:r>
              <w:t>Pré-condições</w:t>
            </w:r>
          </w:p>
        </w:tc>
        <w:tc>
          <w:tcPr>
            <w:tcW w:type="dxa" w:w="4320"/>
          </w:tcPr>
          <w:p>
            <w:r>
              <w:t>Conta previamente cadastrada; logout exige token válido.</w:t>
            </w:r>
          </w:p>
        </w:tc>
      </w:tr>
      <w:tr>
        <w:tc>
          <w:tcPr>
            <w:tcW w:type="dxa" w:w="4320"/>
          </w:tcPr>
          <w:p>
            <w:r>
              <w:t>Fluxo principal</w:t>
            </w:r>
          </w:p>
        </w:tc>
        <w:tc>
          <w:tcPr>
            <w:tcW w:type="dxa" w:w="4320"/>
          </w:tcPr>
          <w:p>
            <w:r>
              <w:t>Usuário fornece credenciais; sistema valida hash e emite JWT com papel e expiração. No logout, cliente descarta token.</w:t>
            </w:r>
          </w:p>
        </w:tc>
      </w:tr>
      <w:tr>
        <w:tc>
          <w:tcPr>
            <w:tcW w:type="dxa" w:w="4320"/>
          </w:tcPr>
          <w:p>
            <w:r>
              <w:t>Alternativas e exceções</w:t>
            </w:r>
          </w:p>
        </w:tc>
        <w:tc>
          <w:tcPr>
            <w:tcW w:type="dxa" w:w="4320"/>
          </w:tcPr>
          <w:p>
            <w:r>
              <w:t>Credenciais inválidas: 401 sem indicar qual campo falhou; token inválido/expirado: 401.</w:t>
            </w:r>
          </w:p>
        </w:tc>
      </w:tr>
      <w:tr>
        <w:tc>
          <w:tcPr>
            <w:tcW w:type="dxa" w:w="4320"/>
          </w:tcPr>
          <w:p>
            <w:r>
              <w:t>Pós-condições</w:t>
            </w:r>
          </w:p>
        </w:tc>
        <w:tc>
          <w:tcPr>
            <w:tcW w:type="dxa" w:w="4320"/>
          </w:tcPr>
          <w:p>
            <w:r>
              <w:t>Sessão cliente iniciada ou encerrada; logout não revoga JWT no servidor.</w:t>
            </w:r>
          </w:p>
        </w:tc>
      </w:tr>
      <w:tr>
        <w:tc>
          <w:tcPr>
            <w:tcW w:type="dxa" w:w="4320"/>
          </w:tcPr>
          <w:p>
            <w:r>
              <w:t>Critério de aceite</w:t>
            </w:r>
          </w:p>
        </w:tc>
        <w:tc>
          <w:tcPr>
            <w:tcW w:type="dxa" w:w="4320"/>
          </w:tcPr>
          <w:p>
            <w:r>
              <w:t>O comportamento descrito deve ser comprovado por teste positivo e teste de recusa, quando aplicável.</w:t>
            </w:r>
          </w:p>
        </w:tc>
      </w:tr>
      <w:tr>
        <w:tc>
          <w:tcPr>
            <w:tcW w:type="dxa" w:w="4320"/>
          </w:tcPr>
          <w:p>
            <w:r>
              <w:t>Situação documental</w:t>
            </w:r>
          </w:p>
        </w:tc>
        <w:tc>
          <w:tcPr>
            <w:tcW w:type="dxa" w:w="4320"/>
          </w:tcPr>
          <w:p>
            <w:r>
              <w:t>Caso de uso especificado; implementação deve ser conferida na branch main.</w:t>
            </w:r>
          </w:p>
        </w:tc>
      </w:tr>
    </w:tbl>
    <w:p/>
    <w:p>
      <w:pPr>
        <w:pStyle w:val="Heading1"/>
      </w:pPr>
      <w:r>
        <w:t>UC-03 — Cadastrar responsável da oficina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Etapa</w:t>
            </w:r>
          </w:p>
        </w:tc>
        <w:tc>
          <w:tcPr>
            <w:tcW w:type="dxa" w:w="4320"/>
          </w:tcPr>
          <w:p>
            <w:r>
              <w:t>N2</w:t>
            </w:r>
          </w:p>
        </w:tc>
      </w:tr>
      <w:tr>
        <w:tc>
          <w:tcPr>
            <w:tcW w:type="dxa" w:w="4320"/>
          </w:tcPr>
          <w:p>
            <w:r>
              <w:t>Ator principal</w:t>
            </w:r>
          </w:p>
        </w:tc>
        <w:tc>
          <w:tcPr>
            <w:tcW w:type="dxa" w:w="4320"/>
          </w:tcPr>
          <w:p>
            <w:r>
              <w:t>Staff</w:t>
            </w:r>
          </w:p>
        </w:tc>
      </w:tr>
      <w:tr>
        <w:tc>
          <w:tcPr>
            <w:tcW w:type="dxa" w:w="4320"/>
          </w:tcPr>
          <w:p>
            <w:r>
              <w:t>Requisitos vinculados</w:t>
            </w:r>
          </w:p>
        </w:tc>
        <w:tc>
          <w:tcPr>
            <w:tcW w:type="dxa" w:w="4320"/>
          </w:tcPr>
          <w:p>
            <w:r>
              <w:t>FR-2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Cadastrar responsável da oficina</w:t>
            </w:r>
          </w:p>
        </w:tc>
      </w:tr>
      <w:tr>
        <w:tc>
          <w:tcPr>
            <w:tcW w:type="dxa" w:w="4320"/>
          </w:tcPr>
          <w:p>
            <w:r>
              <w:t>Pré-condições</w:t>
            </w:r>
          </w:p>
        </w:tc>
        <w:tc>
          <w:tcPr>
            <w:tcW w:type="dxa" w:w="4320"/>
          </w:tcPr>
          <w:p>
            <w:r>
              <w:t>Usuário autenticado e autorizado, quando aplicável; dados e recursos necessários existentes.</w:t>
            </w:r>
          </w:p>
        </w:tc>
      </w:tr>
      <w:tr>
        <w:tc>
          <w:tcPr>
            <w:tcW w:type="dxa" w:w="4320"/>
          </w:tcPr>
          <w:p>
            <w:r>
              <w:t>Fluxo principal</w:t>
            </w:r>
          </w:p>
        </w:tc>
        <w:tc>
          <w:tcPr>
            <w:tcW w:type="dxa" w:w="4320"/>
          </w:tcPr>
          <w:p>
            <w:r>
              <w:t>Staff autenticado informa dados do novo responsável; sistema valida autorização, unicidade e cria conta STAFF.</w:t>
            </w:r>
          </w:p>
        </w:tc>
      </w:tr>
      <w:tr>
        <w:tc>
          <w:tcPr>
            <w:tcW w:type="dxa" w:w="4320"/>
          </w:tcPr>
          <w:p>
            <w:r>
              <w:t>Alternativas e exceções</w:t>
            </w:r>
          </w:p>
        </w:tc>
        <w:tc>
          <w:tcPr>
            <w:tcW w:type="dxa" w:w="4320"/>
          </w:tcPr>
          <w:p>
            <w:r>
              <w:t>MEMBER tentando cadastrar Staff: 403; duplicidade: conflito.</w:t>
            </w:r>
          </w:p>
        </w:tc>
      </w:tr>
      <w:tr>
        <w:tc>
          <w:tcPr>
            <w:tcW w:type="dxa" w:w="4320"/>
          </w:tcPr>
          <w:p>
            <w:r>
              <w:t>Pós-condições</w:t>
            </w:r>
          </w:p>
        </w:tc>
        <w:tc>
          <w:tcPr>
            <w:tcW w:type="dxa" w:w="4320"/>
          </w:tcPr>
          <w:p>
            <w:r>
              <w:t>Conta STAFF criada; primeiro Staff depende de bootstrap.</w:t>
            </w:r>
          </w:p>
        </w:tc>
      </w:tr>
      <w:tr>
        <w:tc>
          <w:tcPr>
            <w:tcW w:type="dxa" w:w="4320"/>
          </w:tcPr>
          <w:p>
            <w:r>
              <w:t>Critério de aceite</w:t>
            </w:r>
          </w:p>
        </w:tc>
        <w:tc>
          <w:tcPr>
            <w:tcW w:type="dxa" w:w="4320"/>
          </w:tcPr>
          <w:p>
            <w:r>
              <w:t>O comportamento descrito deve ser comprovado por teste positivo e teste de recusa, quando aplicável.</w:t>
            </w:r>
          </w:p>
        </w:tc>
      </w:tr>
      <w:tr>
        <w:tc>
          <w:tcPr>
            <w:tcW w:type="dxa" w:w="4320"/>
          </w:tcPr>
          <w:p>
            <w:r>
              <w:t>Situação documental</w:t>
            </w:r>
          </w:p>
        </w:tc>
        <w:tc>
          <w:tcPr>
            <w:tcW w:type="dxa" w:w="4320"/>
          </w:tcPr>
          <w:p>
            <w:r>
              <w:t>Caso de uso especificado; implementação deve ser conferida na branch main.</w:t>
            </w:r>
          </w:p>
        </w:tc>
      </w:tr>
    </w:tbl>
    <w:p/>
    <w:p>
      <w:pPr>
        <w:pStyle w:val="Heading1"/>
      </w:pPr>
      <w:r>
        <w:t>UC-04 — Cadastrar ferramenta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Etapa</w:t>
            </w:r>
          </w:p>
        </w:tc>
        <w:tc>
          <w:tcPr>
            <w:tcW w:type="dxa" w:w="4320"/>
          </w:tcPr>
          <w:p>
            <w:r>
              <w:t>N2</w:t>
            </w:r>
          </w:p>
        </w:tc>
      </w:tr>
      <w:tr>
        <w:tc>
          <w:tcPr>
            <w:tcW w:type="dxa" w:w="4320"/>
          </w:tcPr>
          <w:p>
            <w:r>
              <w:t>Ator principal</w:t>
            </w:r>
          </w:p>
        </w:tc>
        <w:tc>
          <w:tcPr>
            <w:tcW w:type="dxa" w:w="4320"/>
          </w:tcPr>
          <w:p>
            <w:r>
              <w:t>Staff</w:t>
            </w:r>
          </w:p>
        </w:tc>
      </w:tr>
      <w:tr>
        <w:tc>
          <w:tcPr>
            <w:tcW w:type="dxa" w:w="4320"/>
          </w:tcPr>
          <w:p>
            <w:r>
              <w:t>Requisitos vinculados</w:t>
            </w:r>
          </w:p>
        </w:tc>
        <w:tc>
          <w:tcPr>
            <w:tcW w:type="dxa" w:w="4320"/>
          </w:tcPr>
          <w:p>
            <w:r>
              <w:t>FR-3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Cadastrar ferramenta</w:t>
            </w:r>
          </w:p>
        </w:tc>
      </w:tr>
      <w:tr>
        <w:tc>
          <w:tcPr>
            <w:tcW w:type="dxa" w:w="4320"/>
          </w:tcPr>
          <w:p>
            <w:r>
              <w:t>Pré-condições</w:t>
            </w:r>
          </w:p>
        </w:tc>
        <w:tc>
          <w:tcPr>
            <w:tcW w:type="dxa" w:w="4320"/>
          </w:tcPr>
          <w:p>
            <w:r>
              <w:t>Usuário autenticado e autorizado, quando aplicável; dados e recursos necessários existentes.</w:t>
            </w:r>
          </w:p>
        </w:tc>
      </w:tr>
      <w:tr>
        <w:tc>
          <w:tcPr>
            <w:tcW w:type="dxa" w:w="4320"/>
          </w:tcPr>
          <w:p>
            <w:r>
              <w:t>Fluxo principal</w:t>
            </w:r>
          </w:p>
        </w:tc>
        <w:tc>
          <w:tcPr>
            <w:tcW w:type="dxa" w:w="4320"/>
          </w:tcPr>
          <w:p>
            <w:r>
              <w:t>Staff informa identificador, nome, categoria, valor estimado e conservação; sistema valida e registra ferramenta disponível.</w:t>
            </w:r>
          </w:p>
        </w:tc>
      </w:tr>
      <w:tr>
        <w:tc>
          <w:tcPr>
            <w:tcW w:type="dxa" w:w="4320"/>
          </w:tcPr>
          <w:p>
            <w:r>
              <w:t>Alternativas e exceções</w:t>
            </w:r>
          </w:p>
        </w:tc>
        <w:tc>
          <w:tcPr>
            <w:tcW w:type="dxa" w:w="4320"/>
          </w:tcPr>
          <w:p>
            <w:r>
              <w:t>Código duplicado: 409; valor não positivo: 400.</w:t>
            </w:r>
          </w:p>
        </w:tc>
      </w:tr>
      <w:tr>
        <w:tc>
          <w:tcPr>
            <w:tcW w:type="dxa" w:w="4320"/>
          </w:tcPr>
          <w:p>
            <w:r>
              <w:t>Pós-condições</w:t>
            </w:r>
          </w:p>
        </w:tc>
        <w:tc>
          <w:tcPr>
            <w:tcW w:type="dxa" w:w="4320"/>
          </w:tcPr>
          <w:p>
            <w:r>
              <w:t>Ferramenta disponível no catálogo.</w:t>
            </w:r>
          </w:p>
        </w:tc>
      </w:tr>
      <w:tr>
        <w:tc>
          <w:tcPr>
            <w:tcW w:type="dxa" w:w="4320"/>
          </w:tcPr>
          <w:p>
            <w:r>
              <w:t>Critério de aceite</w:t>
            </w:r>
          </w:p>
        </w:tc>
        <w:tc>
          <w:tcPr>
            <w:tcW w:type="dxa" w:w="4320"/>
          </w:tcPr>
          <w:p>
            <w:r>
              <w:t>O comportamento descrito deve ser comprovado por teste positivo e teste de recusa, quando aplicável.</w:t>
            </w:r>
          </w:p>
        </w:tc>
      </w:tr>
      <w:tr>
        <w:tc>
          <w:tcPr>
            <w:tcW w:type="dxa" w:w="4320"/>
          </w:tcPr>
          <w:p>
            <w:r>
              <w:t>Situação documental</w:t>
            </w:r>
          </w:p>
        </w:tc>
        <w:tc>
          <w:tcPr>
            <w:tcW w:type="dxa" w:w="4320"/>
          </w:tcPr>
          <w:p>
            <w:r>
              <w:t>Caso de uso especificado; implementação deve ser conferida na branch main.</w:t>
            </w:r>
          </w:p>
        </w:tc>
      </w:tr>
    </w:tbl>
    <w:p/>
    <w:p>
      <w:pPr>
        <w:pStyle w:val="Heading1"/>
      </w:pPr>
      <w:r>
        <w:t>UC-05 — Editar ou inativar ferramenta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Etapa</w:t>
            </w:r>
          </w:p>
        </w:tc>
        <w:tc>
          <w:tcPr>
            <w:tcW w:type="dxa" w:w="4320"/>
          </w:tcPr>
          <w:p>
            <w:r>
              <w:t>N2</w:t>
            </w:r>
          </w:p>
        </w:tc>
      </w:tr>
      <w:tr>
        <w:tc>
          <w:tcPr>
            <w:tcW w:type="dxa" w:w="4320"/>
          </w:tcPr>
          <w:p>
            <w:r>
              <w:t>Ator principal</w:t>
            </w:r>
          </w:p>
        </w:tc>
        <w:tc>
          <w:tcPr>
            <w:tcW w:type="dxa" w:w="4320"/>
          </w:tcPr>
          <w:p>
            <w:r>
              <w:t>Staff</w:t>
            </w:r>
          </w:p>
        </w:tc>
      </w:tr>
      <w:tr>
        <w:tc>
          <w:tcPr>
            <w:tcW w:type="dxa" w:w="4320"/>
          </w:tcPr>
          <w:p>
            <w:r>
              <w:t>Requisitos vinculados</w:t>
            </w:r>
          </w:p>
        </w:tc>
        <w:tc>
          <w:tcPr>
            <w:tcW w:type="dxa" w:w="4320"/>
          </w:tcPr>
          <w:p>
            <w:r>
              <w:t>FR-4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Editar ou inativar ferramenta</w:t>
            </w:r>
          </w:p>
        </w:tc>
      </w:tr>
      <w:tr>
        <w:tc>
          <w:tcPr>
            <w:tcW w:type="dxa" w:w="4320"/>
          </w:tcPr>
          <w:p>
            <w:r>
              <w:t>Pré-condições</w:t>
            </w:r>
          </w:p>
        </w:tc>
        <w:tc>
          <w:tcPr>
            <w:tcW w:type="dxa" w:w="4320"/>
          </w:tcPr>
          <w:p>
            <w:r>
              <w:t>Usuário autenticado e autorizado, quando aplicável; dados e recursos necessários existentes.</w:t>
            </w:r>
          </w:p>
        </w:tc>
      </w:tr>
      <w:tr>
        <w:tc>
          <w:tcPr>
            <w:tcW w:type="dxa" w:w="4320"/>
          </w:tcPr>
          <w:p>
            <w:r>
              <w:t>Fluxo principal</w:t>
            </w:r>
          </w:p>
        </w:tc>
        <w:tc>
          <w:tcPr>
            <w:tcW w:type="dxa" w:w="4320"/>
          </w:tcPr>
          <w:p>
            <w:r>
              <w:t>Staff consulta ferramenta, informa alterações parciais e versão; sistema valida concorrência e atualiza cadastro ou estado permitido.</w:t>
            </w:r>
          </w:p>
        </w:tc>
      </w:tr>
      <w:tr>
        <w:tc>
          <w:tcPr>
            <w:tcW w:type="dxa" w:w="4320"/>
          </w:tcPr>
          <w:p>
            <w:r>
              <w:t>Alternativas e exceções</w:t>
            </w:r>
          </w:p>
        </w:tc>
        <w:tc>
          <w:tcPr>
            <w:tcW w:type="dxa" w:w="4320"/>
          </w:tcPr>
          <w:p>
            <w:r>
              <w:t>Versão desatualizada: 409; empréstimo ativo impede inativação; estado reservado a empréstimos não pode ser definido manualmente.</w:t>
            </w:r>
          </w:p>
        </w:tc>
      </w:tr>
      <w:tr>
        <w:tc>
          <w:tcPr>
            <w:tcW w:type="dxa" w:w="4320"/>
          </w:tcPr>
          <w:p>
            <w:r>
              <w:t>Pós-condições</w:t>
            </w:r>
          </w:p>
        </w:tc>
        <w:tc>
          <w:tcPr>
            <w:tcW w:type="dxa" w:w="4320"/>
          </w:tcPr>
          <w:p>
            <w:r>
              <w:t>Cadastro atualizado com rastreabilidade.</w:t>
            </w:r>
          </w:p>
        </w:tc>
      </w:tr>
      <w:tr>
        <w:tc>
          <w:tcPr>
            <w:tcW w:type="dxa" w:w="4320"/>
          </w:tcPr>
          <w:p>
            <w:r>
              <w:t>Critério de aceite</w:t>
            </w:r>
          </w:p>
        </w:tc>
        <w:tc>
          <w:tcPr>
            <w:tcW w:type="dxa" w:w="4320"/>
          </w:tcPr>
          <w:p>
            <w:r>
              <w:t>O comportamento descrito deve ser comprovado por teste positivo e teste de recusa, quando aplicável.</w:t>
            </w:r>
          </w:p>
        </w:tc>
      </w:tr>
      <w:tr>
        <w:tc>
          <w:tcPr>
            <w:tcW w:type="dxa" w:w="4320"/>
          </w:tcPr>
          <w:p>
            <w:r>
              <w:t>Situação documental</w:t>
            </w:r>
          </w:p>
        </w:tc>
        <w:tc>
          <w:tcPr>
            <w:tcW w:type="dxa" w:w="4320"/>
          </w:tcPr>
          <w:p>
            <w:r>
              <w:t>Caso de uso especificado; implementação deve ser conferida na branch main.</w:t>
            </w:r>
          </w:p>
        </w:tc>
      </w:tr>
    </w:tbl>
    <w:p/>
    <w:p>
      <w:pPr>
        <w:pStyle w:val="Heading1"/>
      </w:pPr>
      <w:r>
        <w:t>UC-06 — Consultar disponibilidade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Etapa</w:t>
            </w:r>
          </w:p>
        </w:tc>
        <w:tc>
          <w:tcPr>
            <w:tcW w:type="dxa" w:w="4320"/>
          </w:tcPr>
          <w:p>
            <w:r>
              <w:t>N2</w:t>
            </w:r>
          </w:p>
        </w:tc>
      </w:tr>
      <w:tr>
        <w:tc>
          <w:tcPr>
            <w:tcW w:type="dxa" w:w="4320"/>
          </w:tcPr>
          <w:p>
            <w:r>
              <w:t>Ator principal</w:t>
            </w:r>
          </w:p>
        </w:tc>
        <w:tc>
          <w:tcPr>
            <w:tcW w:type="dxa" w:w="4320"/>
          </w:tcPr>
          <w:p>
            <w:r>
              <w:t>Membro / Staff</w:t>
            </w:r>
          </w:p>
        </w:tc>
      </w:tr>
      <w:tr>
        <w:tc>
          <w:tcPr>
            <w:tcW w:type="dxa" w:w="4320"/>
          </w:tcPr>
          <w:p>
            <w:r>
              <w:t>Requisitos vinculados</w:t>
            </w:r>
          </w:p>
        </w:tc>
        <w:tc>
          <w:tcPr>
            <w:tcW w:type="dxa" w:w="4320"/>
          </w:tcPr>
          <w:p>
            <w:r>
              <w:t>FR-5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Consultar disponibilidade</w:t>
            </w:r>
          </w:p>
        </w:tc>
      </w:tr>
      <w:tr>
        <w:tc>
          <w:tcPr>
            <w:tcW w:type="dxa" w:w="4320"/>
          </w:tcPr>
          <w:p>
            <w:r>
              <w:t>Pré-condições</w:t>
            </w:r>
          </w:p>
        </w:tc>
        <w:tc>
          <w:tcPr>
            <w:tcW w:type="dxa" w:w="4320"/>
          </w:tcPr>
          <w:p>
            <w:r>
              <w:t>Usuário autenticado e autorizado, quando aplicável; dados e recursos necessários existentes.</w:t>
            </w:r>
          </w:p>
        </w:tc>
      </w:tr>
      <w:tr>
        <w:tc>
          <w:tcPr>
            <w:tcW w:type="dxa" w:w="4320"/>
          </w:tcPr>
          <w:p>
            <w:r>
              <w:t>Fluxo principal</w:t>
            </w:r>
          </w:p>
        </w:tc>
        <w:tc>
          <w:tcPr>
            <w:tcW w:type="dxa" w:w="4320"/>
          </w:tcPr>
          <w:p>
            <w:r>
              <w:t>Usuário autenticado consulta lista ou detalhe de ferramentas e verifica disponibilidade e status.</w:t>
            </w:r>
          </w:p>
        </w:tc>
      </w:tr>
      <w:tr>
        <w:tc>
          <w:tcPr>
            <w:tcW w:type="dxa" w:w="4320"/>
          </w:tcPr>
          <w:p>
            <w:r>
              <w:t>Alternativas e exceções</w:t>
            </w:r>
          </w:p>
        </w:tc>
        <w:tc>
          <w:tcPr>
            <w:tcW w:type="dxa" w:w="4320"/>
          </w:tcPr>
          <w:p>
            <w:r>
              <w:t>Token ausente/inválido: 401; filtro de status inválido: 400.</w:t>
            </w:r>
          </w:p>
        </w:tc>
      </w:tr>
      <w:tr>
        <w:tc>
          <w:tcPr>
            <w:tcW w:type="dxa" w:w="4320"/>
          </w:tcPr>
          <w:p>
            <w:r>
              <w:t>Pós-condições</w:t>
            </w:r>
          </w:p>
        </w:tc>
        <w:tc>
          <w:tcPr>
            <w:tcW w:type="dxa" w:w="4320"/>
          </w:tcPr>
          <w:p>
            <w:r>
              <w:t>Consulta apresenta status persistido atual.</w:t>
            </w:r>
          </w:p>
        </w:tc>
      </w:tr>
      <w:tr>
        <w:tc>
          <w:tcPr>
            <w:tcW w:type="dxa" w:w="4320"/>
          </w:tcPr>
          <w:p>
            <w:r>
              <w:t>Critério de aceite</w:t>
            </w:r>
          </w:p>
        </w:tc>
        <w:tc>
          <w:tcPr>
            <w:tcW w:type="dxa" w:w="4320"/>
          </w:tcPr>
          <w:p>
            <w:r>
              <w:t>O comportamento descrito deve ser comprovado por teste positivo e teste de recusa, quando aplicável.</w:t>
            </w:r>
          </w:p>
        </w:tc>
      </w:tr>
      <w:tr>
        <w:tc>
          <w:tcPr>
            <w:tcW w:type="dxa" w:w="4320"/>
          </w:tcPr>
          <w:p>
            <w:r>
              <w:t>Situação documental</w:t>
            </w:r>
          </w:p>
        </w:tc>
        <w:tc>
          <w:tcPr>
            <w:tcW w:type="dxa" w:w="4320"/>
          </w:tcPr>
          <w:p>
            <w:r>
              <w:t>Caso de uso especificado; implementação deve ser conferida na branch main.</w:t>
            </w:r>
          </w:p>
        </w:tc>
      </w:tr>
    </w:tbl>
    <w:p/>
    <w:p>
      <w:pPr>
        <w:pStyle w:val="Heading1"/>
      </w:pPr>
      <w:r>
        <w:t>UC-07 — Configurar prazo padrão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Etapa</w:t>
            </w:r>
          </w:p>
        </w:tc>
        <w:tc>
          <w:tcPr>
            <w:tcW w:type="dxa" w:w="4320"/>
          </w:tcPr>
          <w:p>
            <w:r>
              <w:t>N2</w:t>
            </w:r>
          </w:p>
        </w:tc>
      </w:tr>
      <w:tr>
        <w:tc>
          <w:tcPr>
            <w:tcW w:type="dxa" w:w="4320"/>
          </w:tcPr>
          <w:p>
            <w:r>
              <w:t>Ator principal</w:t>
            </w:r>
          </w:p>
        </w:tc>
        <w:tc>
          <w:tcPr>
            <w:tcW w:type="dxa" w:w="4320"/>
          </w:tcPr>
          <w:p>
            <w:r>
              <w:t>Staff</w:t>
            </w:r>
          </w:p>
        </w:tc>
      </w:tr>
      <w:tr>
        <w:tc>
          <w:tcPr>
            <w:tcW w:type="dxa" w:w="4320"/>
          </w:tcPr>
          <w:p>
            <w:r>
              <w:t>Requisitos vinculados</w:t>
            </w:r>
          </w:p>
        </w:tc>
        <w:tc>
          <w:tcPr>
            <w:tcW w:type="dxa" w:w="4320"/>
          </w:tcPr>
          <w:p>
            <w:r>
              <w:t>FR-8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Configurar prazo padrão</w:t>
            </w:r>
          </w:p>
        </w:tc>
      </w:tr>
      <w:tr>
        <w:tc>
          <w:tcPr>
            <w:tcW w:type="dxa" w:w="4320"/>
          </w:tcPr>
          <w:p>
            <w:r>
              <w:t>Pré-condições</w:t>
            </w:r>
          </w:p>
        </w:tc>
        <w:tc>
          <w:tcPr>
            <w:tcW w:type="dxa" w:w="4320"/>
          </w:tcPr>
          <w:p>
            <w:r>
              <w:t>Usuário autenticado e autorizado, quando aplicável; dados e recursos necessários existentes.</w:t>
            </w:r>
          </w:p>
        </w:tc>
      </w:tr>
      <w:tr>
        <w:tc>
          <w:tcPr>
            <w:tcW w:type="dxa" w:w="4320"/>
          </w:tcPr>
          <w:p>
            <w:r>
              <w:t>Fluxo principal</w:t>
            </w:r>
          </w:p>
        </w:tc>
        <w:tc>
          <w:tcPr>
            <w:tcW w:type="dxa" w:w="4320"/>
          </w:tcPr>
          <w:p>
            <w:r>
              <w:t>Staff informa prazo global em dias corridos; sistema valida e salva; novas retiradas utilizam o prazo vigente.</w:t>
            </w:r>
          </w:p>
        </w:tc>
      </w:tr>
      <w:tr>
        <w:tc>
          <w:tcPr>
            <w:tcW w:type="dxa" w:w="4320"/>
          </w:tcPr>
          <w:p>
            <w:r>
              <w:t>Alternativas e exceções</w:t>
            </w:r>
          </w:p>
        </w:tc>
        <w:tc>
          <w:tcPr>
            <w:tcW w:type="dxa" w:w="4320"/>
          </w:tcPr>
          <w:p>
            <w:r>
              <w:t>Prazo ausente impede confirmar empréstimo; alteração não modifica prazos já concedidos.</w:t>
            </w:r>
          </w:p>
        </w:tc>
      </w:tr>
      <w:tr>
        <w:tc>
          <w:tcPr>
            <w:tcW w:type="dxa" w:w="4320"/>
          </w:tcPr>
          <w:p>
            <w:r>
              <w:t>Pós-condições</w:t>
            </w:r>
          </w:p>
        </w:tc>
        <w:tc>
          <w:tcPr>
            <w:tcW w:type="dxa" w:w="4320"/>
          </w:tcPr>
          <w:p>
            <w:r>
              <w:t>Prazo padrão atualizado para novas retiradas.</w:t>
            </w:r>
          </w:p>
        </w:tc>
      </w:tr>
      <w:tr>
        <w:tc>
          <w:tcPr>
            <w:tcW w:type="dxa" w:w="4320"/>
          </w:tcPr>
          <w:p>
            <w:r>
              <w:t>Critério de aceite</w:t>
            </w:r>
          </w:p>
        </w:tc>
        <w:tc>
          <w:tcPr>
            <w:tcW w:type="dxa" w:w="4320"/>
          </w:tcPr>
          <w:p>
            <w:r>
              <w:t>O comportamento descrito deve ser comprovado por teste positivo e teste de recusa, quando aplicável.</w:t>
            </w:r>
          </w:p>
        </w:tc>
      </w:tr>
      <w:tr>
        <w:tc>
          <w:tcPr>
            <w:tcW w:type="dxa" w:w="4320"/>
          </w:tcPr>
          <w:p>
            <w:r>
              <w:t>Situação documental</w:t>
            </w:r>
          </w:p>
        </w:tc>
        <w:tc>
          <w:tcPr>
            <w:tcW w:type="dxa" w:w="4320"/>
          </w:tcPr>
          <w:p>
            <w:r>
              <w:t>Caso de uso especificado; implementação deve ser conferida na branch main.</w:t>
            </w:r>
          </w:p>
        </w:tc>
      </w:tr>
    </w:tbl>
    <w:p/>
    <w:p>
      <w:pPr>
        <w:pStyle w:val="Heading1"/>
      </w:pPr>
      <w:r>
        <w:t>UC-08 — Solicitar retirada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Etapa</w:t>
            </w:r>
          </w:p>
        </w:tc>
        <w:tc>
          <w:tcPr>
            <w:tcW w:type="dxa" w:w="4320"/>
          </w:tcPr>
          <w:p>
            <w:r>
              <w:t>N2</w:t>
            </w:r>
          </w:p>
        </w:tc>
      </w:tr>
      <w:tr>
        <w:tc>
          <w:tcPr>
            <w:tcW w:type="dxa" w:w="4320"/>
          </w:tcPr>
          <w:p>
            <w:r>
              <w:t>Ator principal</w:t>
            </w:r>
          </w:p>
        </w:tc>
        <w:tc>
          <w:tcPr>
            <w:tcW w:type="dxa" w:w="4320"/>
          </w:tcPr>
          <w:p>
            <w:r>
              <w:t>Membro</w:t>
            </w:r>
          </w:p>
        </w:tc>
      </w:tr>
      <w:tr>
        <w:tc>
          <w:tcPr>
            <w:tcW w:type="dxa" w:w="4320"/>
          </w:tcPr>
          <w:p>
            <w:r>
              <w:t>Requisitos vinculados</w:t>
            </w:r>
          </w:p>
        </w:tc>
        <w:tc>
          <w:tcPr>
            <w:tcW w:type="dxa" w:w="4320"/>
          </w:tcPr>
          <w:p>
            <w:r>
              <w:t>FR-9, FR-12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Solicitar retirada</w:t>
            </w:r>
          </w:p>
        </w:tc>
      </w:tr>
      <w:tr>
        <w:tc>
          <w:tcPr>
            <w:tcW w:type="dxa" w:w="4320"/>
          </w:tcPr>
          <w:p>
            <w:r>
              <w:t>Pré-condições</w:t>
            </w:r>
          </w:p>
        </w:tc>
        <w:tc>
          <w:tcPr>
            <w:tcW w:type="dxa" w:w="4320"/>
          </w:tcPr>
          <w:p>
            <w:r>
              <w:t>Usuário autenticado e autorizado, quando aplicável; dados e recursos necessários existentes.</w:t>
            </w:r>
          </w:p>
        </w:tc>
      </w:tr>
      <w:tr>
        <w:tc>
          <w:tcPr>
            <w:tcW w:type="dxa" w:w="4320"/>
          </w:tcPr>
          <w:p>
            <w:r>
              <w:t>Fluxo principal</w:t>
            </w:r>
          </w:p>
        </w:tc>
        <w:tc>
          <w:tcPr>
            <w:tcW w:type="dxa" w:w="4320"/>
          </w:tcPr>
          <w:p>
            <w:r>
              <w:t>Membro seleciona ferramenta disponível e solicita retirada; sistema verifica disponibilidade e situação de inadimplência.</w:t>
            </w:r>
          </w:p>
        </w:tc>
      </w:tr>
      <w:tr>
        <w:tc>
          <w:tcPr>
            <w:tcW w:type="dxa" w:w="4320"/>
          </w:tcPr>
          <w:p>
            <w:r>
              <w:t>Alternativas e exceções</w:t>
            </w:r>
          </w:p>
        </w:tc>
        <w:tc>
          <w:tcPr>
            <w:tcW w:type="dxa" w:w="4320"/>
          </w:tcPr>
          <w:p>
            <w:r>
              <w:t>Ferramenta não disponível: recusa motivada; empréstimo vencido: bloqueio antes do checklist.</w:t>
            </w:r>
          </w:p>
        </w:tc>
      </w:tr>
      <w:tr>
        <w:tc>
          <w:tcPr>
            <w:tcW w:type="dxa" w:w="4320"/>
          </w:tcPr>
          <w:p>
            <w:r>
              <w:t>Pós-condições</w:t>
            </w:r>
          </w:p>
        </w:tc>
        <w:tc>
          <w:tcPr>
            <w:tcW w:type="dxa" w:w="4320"/>
          </w:tcPr>
          <w:p>
            <w:r>
              <w:t>Solicitação elegível para conferência e confirmação por Staff.</w:t>
            </w:r>
          </w:p>
        </w:tc>
      </w:tr>
      <w:tr>
        <w:tc>
          <w:tcPr>
            <w:tcW w:type="dxa" w:w="4320"/>
          </w:tcPr>
          <w:p>
            <w:r>
              <w:t>Critério de aceite</w:t>
            </w:r>
          </w:p>
        </w:tc>
        <w:tc>
          <w:tcPr>
            <w:tcW w:type="dxa" w:w="4320"/>
          </w:tcPr>
          <w:p>
            <w:r>
              <w:t>O comportamento descrito deve ser comprovado por teste positivo e teste de recusa, quando aplicável.</w:t>
            </w:r>
          </w:p>
        </w:tc>
      </w:tr>
      <w:tr>
        <w:tc>
          <w:tcPr>
            <w:tcW w:type="dxa" w:w="4320"/>
          </w:tcPr>
          <w:p>
            <w:r>
              <w:t>Situação documental</w:t>
            </w:r>
          </w:p>
        </w:tc>
        <w:tc>
          <w:tcPr>
            <w:tcW w:type="dxa" w:w="4320"/>
          </w:tcPr>
          <w:p>
            <w:r>
              <w:t>Caso de uso especificado; implementação deve ser conferida na branch main.</w:t>
            </w:r>
          </w:p>
        </w:tc>
      </w:tr>
    </w:tbl>
    <w:p/>
    <w:p>
      <w:pPr>
        <w:pStyle w:val="Heading1"/>
      </w:pPr>
      <w:r>
        <w:t>UC-09 — Registrar checklist de retirada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Etapa</w:t>
            </w:r>
          </w:p>
        </w:tc>
        <w:tc>
          <w:tcPr>
            <w:tcW w:type="dxa" w:w="4320"/>
          </w:tcPr>
          <w:p>
            <w:r>
              <w:t>N2</w:t>
            </w:r>
          </w:p>
        </w:tc>
      </w:tr>
      <w:tr>
        <w:tc>
          <w:tcPr>
            <w:tcW w:type="dxa" w:w="4320"/>
          </w:tcPr>
          <w:p>
            <w:r>
              <w:t>Ator principal</w:t>
            </w:r>
          </w:p>
        </w:tc>
        <w:tc>
          <w:tcPr>
            <w:tcW w:type="dxa" w:w="4320"/>
          </w:tcPr>
          <w:p>
            <w:r>
              <w:t>Staff</w:t>
            </w:r>
          </w:p>
        </w:tc>
      </w:tr>
      <w:tr>
        <w:tc>
          <w:tcPr>
            <w:tcW w:type="dxa" w:w="4320"/>
          </w:tcPr>
          <w:p>
            <w:r>
              <w:t>Requisitos vinculados</w:t>
            </w:r>
          </w:p>
        </w:tc>
        <w:tc>
          <w:tcPr>
            <w:tcW w:type="dxa" w:w="4320"/>
          </w:tcPr>
          <w:p>
            <w:r>
              <w:t>FR-10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Registrar checklist de retirada</w:t>
            </w:r>
          </w:p>
        </w:tc>
      </w:tr>
      <w:tr>
        <w:tc>
          <w:tcPr>
            <w:tcW w:type="dxa" w:w="4320"/>
          </w:tcPr>
          <w:p>
            <w:r>
              <w:t>Pré-condições</w:t>
            </w:r>
          </w:p>
        </w:tc>
        <w:tc>
          <w:tcPr>
            <w:tcW w:type="dxa" w:w="4320"/>
          </w:tcPr>
          <w:p>
            <w:r>
              <w:t>Usuário autenticado e autorizado, quando aplicável; dados e recursos necessários existentes.</w:t>
            </w:r>
          </w:p>
        </w:tc>
      </w:tr>
      <w:tr>
        <w:tc>
          <w:tcPr>
            <w:tcW w:type="dxa" w:w="4320"/>
          </w:tcPr>
          <w:p>
            <w:r>
              <w:t>Fluxo principal</w:t>
            </w:r>
          </w:p>
        </w:tc>
        <w:tc>
          <w:tcPr>
            <w:tcW w:type="dxa" w:w="4320"/>
          </w:tcPr>
          <w:p>
            <w:r>
              <w:t>Staff registra estado funcional, avarias e acessórios; sistema valida os campos e associa checklist ao empréstimo.</w:t>
            </w:r>
          </w:p>
        </w:tc>
      </w:tr>
      <w:tr>
        <w:tc>
          <w:tcPr>
            <w:tcW w:type="dxa" w:w="4320"/>
          </w:tcPr>
          <w:p>
            <w:r>
              <w:t>Alternativas e exceções</w:t>
            </w:r>
          </w:p>
        </w:tc>
        <w:tc>
          <w:tcPr>
            <w:tcW w:type="dxa" w:w="4320"/>
          </w:tcPr>
          <w:p>
            <w:r>
              <w:t>Campos mínimos em branco: recusar confirmação com erro de regra de negócio.</w:t>
            </w:r>
          </w:p>
        </w:tc>
      </w:tr>
      <w:tr>
        <w:tc>
          <w:tcPr>
            <w:tcW w:type="dxa" w:w="4320"/>
          </w:tcPr>
          <w:p>
            <w:r>
              <w:t>Pós-condições</w:t>
            </w:r>
          </w:p>
        </w:tc>
        <w:tc>
          <w:tcPr>
            <w:tcW w:type="dxa" w:w="4320"/>
          </w:tcPr>
          <w:p>
            <w:r>
              <w:t>Checklist de retirada persistido e auditável.</w:t>
            </w:r>
          </w:p>
        </w:tc>
      </w:tr>
      <w:tr>
        <w:tc>
          <w:tcPr>
            <w:tcW w:type="dxa" w:w="4320"/>
          </w:tcPr>
          <w:p>
            <w:r>
              <w:t>Critério de aceite</w:t>
            </w:r>
          </w:p>
        </w:tc>
        <w:tc>
          <w:tcPr>
            <w:tcW w:type="dxa" w:w="4320"/>
          </w:tcPr>
          <w:p>
            <w:r>
              <w:t>O comportamento descrito deve ser comprovado por teste positivo e teste de recusa, quando aplicável.</w:t>
            </w:r>
          </w:p>
        </w:tc>
      </w:tr>
      <w:tr>
        <w:tc>
          <w:tcPr>
            <w:tcW w:type="dxa" w:w="4320"/>
          </w:tcPr>
          <w:p>
            <w:r>
              <w:t>Situação documental</w:t>
            </w:r>
          </w:p>
        </w:tc>
        <w:tc>
          <w:tcPr>
            <w:tcW w:type="dxa" w:w="4320"/>
          </w:tcPr>
          <w:p>
            <w:r>
              <w:t>Caso de uso especificado; implementação deve ser conferida na branch main.</w:t>
            </w:r>
          </w:p>
        </w:tc>
      </w:tr>
    </w:tbl>
    <w:p/>
    <w:p>
      <w:pPr>
        <w:pStyle w:val="Heading1"/>
      </w:pPr>
      <w:r>
        <w:t>UC-10 — Confirmar empréstimo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Etapa</w:t>
            </w:r>
          </w:p>
        </w:tc>
        <w:tc>
          <w:tcPr>
            <w:tcW w:type="dxa" w:w="4320"/>
          </w:tcPr>
          <w:p>
            <w:r>
              <w:t>N2</w:t>
            </w:r>
          </w:p>
        </w:tc>
      </w:tr>
      <w:tr>
        <w:tc>
          <w:tcPr>
            <w:tcW w:type="dxa" w:w="4320"/>
          </w:tcPr>
          <w:p>
            <w:r>
              <w:t>Ator principal</w:t>
            </w:r>
          </w:p>
        </w:tc>
        <w:tc>
          <w:tcPr>
            <w:tcW w:type="dxa" w:w="4320"/>
          </w:tcPr>
          <w:p>
            <w:r>
              <w:t>Staff</w:t>
            </w:r>
          </w:p>
        </w:tc>
      </w:tr>
      <w:tr>
        <w:tc>
          <w:tcPr>
            <w:tcW w:type="dxa" w:w="4320"/>
          </w:tcPr>
          <w:p>
            <w:r>
              <w:t>Requisitos vinculados</w:t>
            </w:r>
          </w:p>
        </w:tc>
        <w:tc>
          <w:tcPr>
            <w:tcW w:type="dxa" w:w="4320"/>
          </w:tcPr>
          <w:p>
            <w:r>
              <w:t>FR-8, FR-9, FR-10, FR-11, FR-12, FR-17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Confirmar empréstimo</w:t>
            </w:r>
          </w:p>
        </w:tc>
      </w:tr>
      <w:tr>
        <w:tc>
          <w:tcPr>
            <w:tcW w:type="dxa" w:w="4320"/>
          </w:tcPr>
          <w:p>
            <w:r>
              <w:t>Pré-condições</w:t>
            </w:r>
          </w:p>
        </w:tc>
        <w:tc>
          <w:tcPr>
            <w:tcW w:type="dxa" w:w="4320"/>
          </w:tcPr>
          <w:p>
            <w:r>
              <w:t>Usuário autenticado e autorizado, quando aplicável; dados e recursos necessários existentes.</w:t>
            </w:r>
          </w:p>
        </w:tc>
      </w:tr>
      <w:tr>
        <w:tc>
          <w:tcPr>
            <w:tcW w:type="dxa" w:w="4320"/>
          </w:tcPr>
          <w:p>
            <w:r>
              <w:t>Fluxo principal</w:t>
            </w:r>
          </w:p>
        </w:tc>
        <w:tc>
          <w:tcPr>
            <w:tcW w:type="dxa" w:w="4320"/>
          </w:tcPr>
          <w:p>
            <w:r>
              <w:t>Staff confirma retirada elegível com checklist; sistema revalida atraso, prazo e disponibilidade, grava data/hora e vencimento e marca ferramenta emprestada.</w:t>
            </w:r>
          </w:p>
        </w:tc>
      </w:tr>
      <w:tr>
        <w:tc>
          <w:tcPr>
            <w:tcW w:type="dxa" w:w="4320"/>
          </w:tcPr>
          <w:p>
            <w:r>
              <w:t>Alternativas e exceções</w:t>
            </w:r>
          </w:p>
        </w:tc>
        <w:tc>
          <w:tcPr>
            <w:tcW w:type="dxa" w:w="4320"/>
          </w:tcPr>
          <w:p>
            <w:r>
              <w:t>Concorrência pela mesma ferramenta: apenas uma confirmação; falta de prazo/checklist: recusar.</w:t>
            </w:r>
          </w:p>
        </w:tc>
      </w:tr>
      <w:tr>
        <w:tc>
          <w:tcPr>
            <w:tcW w:type="dxa" w:w="4320"/>
          </w:tcPr>
          <w:p>
            <w:r>
              <w:t>Pós-condições</w:t>
            </w:r>
          </w:p>
        </w:tc>
        <w:tc>
          <w:tcPr>
            <w:tcW w:type="dxa" w:w="4320"/>
          </w:tcPr>
          <w:p>
            <w:r>
              <w:t>Empréstimo ativo com vencimento; ferramenta emprestada.</w:t>
            </w:r>
          </w:p>
        </w:tc>
      </w:tr>
      <w:tr>
        <w:tc>
          <w:tcPr>
            <w:tcW w:type="dxa" w:w="4320"/>
          </w:tcPr>
          <w:p>
            <w:r>
              <w:t>Critério de aceite</w:t>
            </w:r>
          </w:p>
        </w:tc>
        <w:tc>
          <w:tcPr>
            <w:tcW w:type="dxa" w:w="4320"/>
          </w:tcPr>
          <w:p>
            <w:r>
              <w:t>O comportamento descrito deve ser comprovado por teste positivo e teste de recusa, quando aplicável.</w:t>
            </w:r>
          </w:p>
        </w:tc>
      </w:tr>
      <w:tr>
        <w:tc>
          <w:tcPr>
            <w:tcW w:type="dxa" w:w="4320"/>
          </w:tcPr>
          <w:p>
            <w:r>
              <w:t>Situação documental</w:t>
            </w:r>
          </w:p>
        </w:tc>
        <w:tc>
          <w:tcPr>
            <w:tcW w:type="dxa" w:w="4320"/>
          </w:tcPr>
          <w:p>
            <w:r>
              <w:t>Caso de uso especificado; implementação deve ser conferida na branch main.</w:t>
            </w:r>
          </w:p>
        </w:tc>
      </w:tr>
    </w:tbl>
    <w:p/>
    <w:p>
      <w:pPr>
        <w:pStyle w:val="Heading1"/>
      </w:pPr>
      <w:r>
        <w:t>UC-11 — Registrar devolução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Etapa</w:t>
            </w:r>
          </w:p>
        </w:tc>
        <w:tc>
          <w:tcPr>
            <w:tcW w:type="dxa" w:w="4320"/>
          </w:tcPr>
          <w:p>
            <w:r>
              <w:t>N2</w:t>
            </w:r>
          </w:p>
        </w:tc>
      </w:tr>
      <w:tr>
        <w:tc>
          <w:tcPr>
            <w:tcW w:type="dxa" w:w="4320"/>
          </w:tcPr>
          <w:p>
            <w:r>
              <w:t>Ator principal</w:t>
            </w:r>
          </w:p>
        </w:tc>
        <w:tc>
          <w:tcPr>
            <w:tcW w:type="dxa" w:w="4320"/>
          </w:tcPr>
          <w:p>
            <w:r>
              <w:t>Staff</w:t>
            </w:r>
          </w:p>
        </w:tc>
      </w:tr>
      <w:tr>
        <w:tc>
          <w:tcPr>
            <w:tcW w:type="dxa" w:w="4320"/>
          </w:tcPr>
          <w:p>
            <w:r>
              <w:t>Requisitos vinculados</w:t>
            </w:r>
          </w:p>
        </w:tc>
        <w:tc>
          <w:tcPr>
            <w:tcW w:type="dxa" w:w="4320"/>
          </w:tcPr>
          <w:p>
            <w:r>
              <w:t>FR-13, FR-14, FR-16, FR-18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Registrar devolução</w:t>
            </w:r>
          </w:p>
        </w:tc>
      </w:tr>
      <w:tr>
        <w:tc>
          <w:tcPr>
            <w:tcW w:type="dxa" w:w="4320"/>
          </w:tcPr>
          <w:p>
            <w:r>
              <w:t>Pré-condições</w:t>
            </w:r>
          </w:p>
        </w:tc>
        <w:tc>
          <w:tcPr>
            <w:tcW w:type="dxa" w:w="4320"/>
          </w:tcPr>
          <w:p>
            <w:r>
              <w:t>Usuário autenticado e autorizado, quando aplicável; dados e recursos necessários existentes.</w:t>
            </w:r>
          </w:p>
        </w:tc>
      </w:tr>
      <w:tr>
        <w:tc>
          <w:tcPr>
            <w:tcW w:type="dxa" w:w="4320"/>
          </w:tcPr>
          <w:p>
            <w:r>
              <w:t>Fluxo principal</w:t>
            </w:r>
          </w:p>
        </w:tc>
        <w:tc>
          <w:tcPr>
            <w:tcW w:type="dxa" w:w="4320"/>
          </w:tcPr>
          <w:p>
            <w:r>
              <w:t>Staff abre empréstimo ativo, registra checklist de devolução e confirma; sistema encerra empréstimo, libera ferramenta e recalcula bloqueio.</w:t>
            </w:r>
          </w:p>
        </w:tc>
      </w:tr>
      <w:tr>
        <w:tc>
          <w:tcPr>
            <w:tcW w:type="dxa" w:w="4320"/>
          </w:tcPr>
          <w:p>
            <w:r>
              <w:t>Alternativas e exceções</w:t>
            </w:r>
          </w:p>
        </w:tc>
        <w:tc>
          <w:tcPr>
            <w:tcW w:type="dxa" w:w="4320"/>
          </w:tcPr>
          <w:p>
            <w:r>
              <w:t>Empréstimo inexistente/encerrado: recusar; checklist incompleto: recusar. Divergência fica para UC-16 na N3.</w:t>
            </w:r>
          </w:p>
        </w:tc>
      </w:tr>
      <w:tr>
        <w:tc>
          <w:tcPr>
            <w:tcW w:type="dxa" w:w="4320"/>
          </w:tcPr>
          <w:p>
            <w:r>
              <w:t>Pós-condições</w:t>
            </w:r>
          </w:p>
        </w:tc>
        <w:tc>
          <w:tcPr>
            <w:tcW w:type="dxa" w:w="4320"/>
          </w:tcPr>
          <w:p>
            <w:r>
              <w:t>Empréstimo concluído e ferramenta disponível na N2 sem divergência.</w:t>
            </w:r>
          </w:p>
        </w:tc>
      </w:tr>
      <w:tr>
        <w:tc>
          <w:tcPr>
            <w:tcW w:type="dxa" w:w="4320"/>
          </w:tcPr>
          <w:p>
            <w:r>
              <w:t>Critério de aceite</w:t>
            </w:r>
          </w:p>
        </w:tc>
        <w:tc>
          <w:tcPr>
            <w:tcW w:type="dxa" w:w="4320"/>
          </w:tcPr>
          <w:p>
            <w:r>
              <w:t>O comportamento descrito deve ser comprovado por teste positivo e teste de recusa, quando aplicável.</w:t>
            </w:r>
          </w:p>
        </w:tc>
      </w:tr>
      <w:tr>
        <w:tc>
          <w:tcPr>
            <w:tcW w:type="dxa" w:w="4320"/>
          </w:tcPr>
          <w:p>
            <w:r>
              <w:t>Situação documental</w:t>
            </w:r>
          </w:p>
        </w:tc>
        <w:tc>
          <w:tcPr>
            <w:tcW w:type="dxa" w:w="4320"/>
          </w:tcPr>
          <w:p>
            <w:r>
              <w:t>Caso de uso especificado; implementação deve ser conferida na branch main.</w:t>
            </w:r>
          </w:p>
        </w:tc>
      </w:tr>
    </w:tbl>
    <w:p/>
    <w:p>
      <w:pPr>
        <w:pStyle w:val="Heading1"/>
      </w:pPr>
      <w:r>
        <w:t>UC-12 — Registrar checklist de devolução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Etapa</w:t>
            </w:r>
          </w:p>
        </w:tc>
        <w:tc>
          <w:tcPr>
            <w:tcW w:type="dxa" w:w="4320"/>
          </w:tcPr>
          <w:p>
            <w:r>
              <w:t>N2</w:t>
            </w:r>
          </w:p>
        </w:tc>
      </w:tr>
      <w:tr>
        <w:tc>
          <w:tcPr>
            <w:tcW w:type="dxa" w:w="4320"/>
          </w:tcPr>
          <w:p>
            <w:r>
              <w:t>Ator principal</w:t>
            </w:r>
          </w:p>
        </w:tc>
        <w:tc>
          <w:tcPr>
            <w:tcW w:type="dxa" w:w="4320"/>
          </w:tcPr>
          <w:p>
            <w:r>
              <w:t>Staff</w:t>
            </w:r>
          </w:p>
        </w:tc>
      </w:tr>
      <w:tr>
        <w:tc>
          <w:tcPr>
            <w:tcW w:type="dxa" w:w="4320"/>
          </w:tcPr>
          <w:p>
            <w:r>
              <w:t>Requisitos vinculados</w:t>
            </w:r>
          </w:p>
        </w:tc>
        <w:tc>
          <w:tcPr>
            <w:tcW w:type="dxa" w:w="4320"/>
          </w:tcPr>
          <w:p>
            <w:r>
              <w:t>FR-14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Registrar checklist de devolução</w:t>
            </w:r>
          </w:p>
        </w:tc>
      </w:tr>
      <w:tr>
        <w:tc>
          <w:tcPr>
            <w:tcW w:type="dxa" w:w="4320"/>
          </w:tcPr>
          <w:p>
            <w:r>
              <w:t>Pré-condições</w:t>
            </w:r>
          </w:p>
        </w:tc>
        <w:tc>
          <w:tcPr>
            <w:tcW w:type="dxa" w:w="4320"/>
          </w:tcPr>
          <w:p>
            <w:r>
              <w:t>Usuário autenticado e autorizado, quando aplicável; dados e recursos necessários existentes.</w:t>
            </w:r>
          </w:p>
        </w:tc>
      </w:tr>
      <w:tr>
        <w:tc>
          <w:tcPr>
            <w:tcW w:type="dxa" w:w="4320"/>
          </w:tcPr>
          <w:p>
            <w:r>
              <w:t>Fluxo principal</w:t>
            </w:r>
          </w:p>
        </w:tc>
        <w:tc>
          <w:tcPr>
            <w:tcW w:type="dxa" w:w="4320"/>
          </w:tcPr>
          <w:p>
            <w:r>
              <w:t>Staff consulta checklist de retirada e preenche o da devolução; sistema mantém ambos vinculados ao empréstimo.</w:t>
            </w:r>
          </w:p>
        </w:tc>
      </w:tr>
      <w:tr>
        <w:tc>
          <w:tcPr>
            <w:tcW w:type="dxa" w:w="4320"/>
          </w:tcPr>
          <w:p>
            <w:r>
              <w:t>Alternativas e exceções</w:t>
            </w:r>
          </w:p>
        </w:tc>
        <w:tc>
          <w:tcPr>
            <w:tcW w:type="dxa" w:w="4320"/>
          </w:tcPr>
          <w:p>
            <w:r>
              <w:t>Checklist incompleto: não permitir confirmação; sinalização de divergência é N3.</w:t>
            </w:r>
          </w:p>
        </w:tc>
      </w:tr>
      <w:tr>
        <w:tc>
          <w:tcPr>
            <w:tcW w:type="dxa" w:w="4320"/>
          </w:tcPr>
          <w:p>
            <w:r>
              <w:t>Pós-condições</w:t>
            </w:r>
          </w:p>
        </w:tc>
        <w:tc>
          <w:tcPr>
            <w:tcW w:type="dxa" w:w="4320"/>
          </w:tcPr>
          <w:p>
            <w:r>
              <w:t>Comparativo de conservação disponível para consulta.</w:t>
            </w:r>
          </w:p>
        </w:tc>
      </w:tr>
      <w:tr>
        <w:tc>
          <w:tcPr>
            <w:tcW w:type="dxa" w:w="4320"/>
          </w:tcPr>
          <w:p>
            <w:r>
              <w:t>Critério de aceite</w:t>
            </w:r>
          </w:p>
        </w:tc>
        <w:tc>
          <w:tcPr>
            <w:tcW w:type="dxa" w:w="4320"/>
          </w:tcPr>
          <w:p>
            <w:r>
              <w:t>O comportamento descrito deve ser comprovado por teste positivo e teste de recusa, quando aplicável.</w:t>
            </w:r>
          </w:p>
        </w:tc>
      </w:tr>
      <w:tr>
        <w:tc>
          <w:tcPr>
            <w:tcW w:type="dxa" w:w="4320"/>
          </w:tcPr>
          <w:p>
            <w:r>
              <w:t>Situação documental</w:t>
            </w:r>
          </w:p>
        </w:tc>
        <w:tc>
          <w:tcPr>
            <w:tcW w:type="dxa" w:w="4320"/>
          </w:tcPr>
          <w:p>
            <w:r>
              <w:t>Caso de uso especificado; implementação deve ser conferida na branch main.</w:t>
            </w:r>
          </w:p>
        </w:tc>
      </w:tr>
    </w:tbl>
    <w:p/>
    <w:p>
      <w:pPr>
        <w:pStyle w:val="Heading1"/>
      </w:pPr>
      <w:r>
        <w:t>UC-13 — Validar atraso, bloqueio e desbloqueio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Etapa</w:t>
            </w:r>
          </w:p>
        </w:tc>
        <w:tc>
          <w:tcPr>
            <w:tcW w:type="dxa" w:w="4320"/>
          </w:tcPr>
          <w:p>
            <w:r>
              <w:t>N2</w:t>
            </w:r>
          </w:p>
        </w:tc>
      </w:tr>
      <w:tr>
        <w:tc>
          <w:tcPr>
            <w:tcW w:type="dxa" w:w="4320"/>
          </w:tcPr>
          <w:p>
            <w:r>
              <w:t>Ator principal</w:t>
            </w:r>
          </w:p>
        </w:tc>
        <w:tc>
          <w:tcPr>
            <w:tcW w:type="dxa" w:w="4320"/>
          </w:tcPr>
          <w:p>
            <w:r>
              <w:t>Sistema (automático)</w:t>
            </w:r>
          </w:p>
        </w:tc>
      </w:tr>
      <w:tr>
        <w:tc>
          <w:tcPr>
            <w:tcW w:type="dxa" w:w="4320"/>
          </w:tcPr>
          <w:p>
            <w:r>
              <w:t>Requisitos vinculados</w:t>
            </w:r>
          </w:p>
        </w:tc>
        <w:tc>
          <w:tcPr>
            <w:tcW w:type="dxa" w:w="4320"/>
          </w:tcPr>
          <w:p>
            <w:r>
              <w:t>FR-12, FR-17, FR-18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Validar atraso, bloqueio e desbloqueio</w:t>
            </w:r>
          </w:p>
        </w:tc>
      </w:tr>
      <w:tr>
        <w:tc>
          <w:tcPr>
            <w:tcW w:type="dxa" w:w="4320"/>
          </w:tcPr>
          <w:p>
            <w:r>
              <w:t>Pré-condições</w:t>
            </w:r>
          </w:p>
        </w:tc>
        <w:tc>
          <w:tcPr>
            <w:tcW w:type="dxa" w:w="4320"/>
          </w:tcPr>
          <w:p>
            <w:r>
              <w:t>Existem empréstimos cadastrados e uma operação que exige verificação de atraso ou desbloqueio.</w:t>
            </w:r>
          </w:p>
        </w:tc>
      </w:tr>
      <w:tr>
        <w:tc>
          <w:tcPr>
            <w:tcW w:type="dxa" w:w="4320"/>
          </w:tcPr>
          <w:p>
            <w:r>
              <w:t>Fluxo principal</w:t>
            </w:r>
          </w:p>
        </w:tc>
        <w:tc>
          <w:tcPr>
            <w:tcW w:type="dxa" w:w="4320"/>
          </w:tcPr>
          <w:p>
            <w:r>
              <w:t>Antes de confirmar retirada, sistema compara data atual e vencimentos de empréstimos abertos; bloqueia se houver atraso. Após devolução, recalcula pendências.</w:t>
            </w:r>
          </w:p>
        </w:tc>
      </w:tr>
      <w:tr>
        <w:tc>
          <w:tcPr>
            <w:tcW w:type="dxa" w:w="4320"/>
          </w:tcPr>
          <w:p>
            <w:r>
              <w:t>Alternativas e exceções</w:t>
            </w:r>
          </w:p>
        </w:tc>
        <w:tc>
          <w:tcPr>
            <w:tcW w:type="dxa" w:w="4320"/>
          </w:tcPr>
          <w:p>
            <w:r>
              <w:t>Se houver dois atrasos e apenas um for resolvido, bloqueio permanece; não depende de job em segundo plano.</w:t>
            </w:r>
          </w:p>
        </w:tc>
      </w:tr>
      <w:tr>
        <w:tc>
          <w:tcPr>
            <w:tcW w:type="dxa" w:w="4320"/>
          </w:tcPr>
          <w:p>
            <w:r>
              <w:t>Pós-condições</w:t>
            </w:r>
          </w:p>
        </w:tc>
        <w:tc>
          <w:tcPr>
            <w:tcW w:type="dxa" w:w="4320"/>
          </w:tcPr>
          <w:p>
            <w:r>
              <w:t>Estado de bloqueio coerente com pendências atuais.</w:t>
            </w:r>
          </w:p>
        </w:tc>
      </w:tr>
      <w:tr>
        <w:tc>
          <w:tcPr>
            <w:tcW w:type="dxa" w:w="4320"/>
          </w:tcPr>
          <w:p>
            <w:r>
              <w:t>Critério de aceite</w:t>
            </w:r>
          </w:p>
        </w:tc>
        <w:tc>
          <w:tcPr>
            <w:tcW w:type="dxa" w:w="4320"/>
          </w:tcPr>
          <w:p>
            <w:r>
              <w:t>O comportamento descrito deve ser comprovado por teste positivo e teste de recusa, quando aplicável.</w:t>
            </w:r>
          </w:p>
        </w:tc>
      </w:tr>
      <w:tr>
        <w:tc>
          <w:tcPr>
            <w:tcW w:type="dxa" w:w="4320"/>
          </w:tcPr>
          <w:p>
            <w:r>
              <w:t>Situação documental</w:t>
            </w:r>
          </w:p>
        </w:tc>
        <w:tc>
          <w:tcPr>
            <w:tcW w:type="dxa" w:w="4320"/>
          </w:tcPr>
          <w:p>
            <w:r>
              <w:t>Caso de uso especificado; implementação deve ser conferida na branch main.</w:t>
            </w:r>
          </w:p>
        </w:tc>
      </w:tr>
    </w:tbl>
    <w:p/>
    <w:p>
      <w:pPr>
        <w:pStyle w:val="Heading1"/>
      </w:pPr>
      <w:r>
        <w:t>UC-14 — Consultar histórico de membro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Etapa</w:t>
            </w:r>
          </w:p>
        </w:tc>
        <w:tc>
          <w:tcPr>
            <w:tcW w:type="dxa" w:w="4320"/>
          </w:tcPr>
          <w:p>
            <w:r>
              <w:t>N3</w:t>
            </w:r>
          </w:p>
        </w:tc>
      </w:tr>
      <w:tr>
        <w:tc>
          <w:tcPr>
            <w:tcW w:type="dxa" w:w="4320"/>
          </w:tcPr>
          <w:p>
            <w:r>
              <w:t>Ator principal</w:t>
            </w:r>
          </w:p>
        </w:tc>
        <w:tc>
          <w:tcPr>
            <w:tcW w:type="dxa" w:w="4320"/>
          </w:tcPr>
          <w:p>
            <w:r>
              <w:t>Staff</w:t>
            </w:r>
          </w:p>
        </w:tc>
      </w:tr>
      <w:tr>
        <w:tc>
          <w:tcPr>
            <w:tcW w:type="dxa" w:w="4320"/>
          </w:tcPr>
          <w:p>
            <w:r>
              <w:t>Requisitos vinculados</w:t>
            </w:r>
          </w:p>
        </w:tc>
        <w:tc>
          <w:tcPr>
            <w:tcW w:type="dxa" w:w="4320"/>
          </w:tcPr>
          <w:p>
            <w:r>
              <w:t>FR-6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Consultar histórico de membro</w:t>
            </w:r>
          </w:p>
        </w:tc>
      </w:tr>
      <w:tr>
        <w:tc>
          <w:tcPr>
            <w:tcW w:type="dxa" w:w="4320"/>
          </w:tcPr>
          <w:p>
            <w:r>
              <w:t>Pré-condições</w:t>
            </w:r>
          </w:p>
        </w:tc>
        <w:tc>
          <w:tcPr>
            <w:tcW w:type="dxa" w:w="4320"/>
          </w:tcPr>
          <w:p>
            <w:r>
              <w:t>Usuário autenticado e autorizado, quando aplicável; dados e recursos necessários existentes.</w:t>
            </w:r>
          </w:p>
        </w:tc>
      </w:tr>
      <w:tr>
        <w:tc>
          <w:tcPr>
            <w:tcW w:type="dxa" w:w="4320"/>
          </w:tcPr>
          <w:p>
            <w:r>
              <w:t>Fluxo principal</w:t>
            </w:r>
          </w:p>
        </w:tc>
        <w:tc>
          <w:tcPr>
            <w:tcW w:type="dxa" w:w="4320"/>
          </w:tcPr>
          <w:p>
            <w:r>
              <w:t>Staff seleciona membro e consulta empréstimos ativos, concluídos, atrasados e perdidos.</w:t>
            </w:r>
          </w:p>
        </w:tc>
      </w:tr>
      <w:tr>
        <w:tc>
          <w:tcPr>
            <w:tcW w:type="dxa" w:w="4320"/>
          </w:tcPr>
          <w:p>
            <w:r>
              <w:t>Alternativas e exceções</w:t>
            </w:r>
          </w:p>
        </w:tc>
        <w:tc>
          <w:tcPr>
            <w:tcW w:type="dxa" w:w="4320"/>
          </w:tcPr>
          <w:p>
            <w:r>
              <w:t>Membro inexistente: 404; acesso sem perfil Staff: 403.</w:t>
            </w:r>
          </w:p>
        </w:tc>
      </w:tr>
      <w:tr>
        <w:tc>
          <w:tcPr>
            <w:tcW w:type="dxa" w:w="4320"/>
          </w:tcPr>
          <w:p>
            <w:r>
              <w:t>Pós-condições</w:t>
            </w:r>
          </w:p>
        </w:tc>
        <w:tc>
          <w:tcPr>
            <w:tcW w:type="dxa" w:w="4320"/>
          </w:tcPr>
          <w:p>
            <w:r>
              <w:t>Histórico exibido. N3.</w:t>
            </w:r>
          </w:p>
        </w:tc>
      </w:tr>
      <w:tr>
        <w:tc>
          <w:tcPr>
            <w:tcW w:type="dxa" w:w="4320"/>
          </w:tcPr>
          <w:p>
            <w:r>
              <w:t>Critério de aceite</w:t>
            </w:r>
          </w:p>
        </w:tc>
        <w:tc>
          <w:tcPr>
            <w:tcW w:type="dxa" w:w="4320"/>
          </w:tcPr>
          <w:p>
            <w:r>
              <w:t>O comportamento descrito deve ser comprovado por teste positivo e teste de recusa, quando aplicável.</w:t>
            </w:r>
          </w:p>
        </w:tc>
      </w:tr>
      <w:tr>
        <w:tc>
          <w:tcPr>
            <w:tcW w:type="dxa" w:w="4320"/>
          </w:tcPr>
          <w:p>
            <w:r>
              <w:t>Situação documental</w:t>
            </w:r>
          </w:p>
        </w:tc>
        <w:tc>
          <w:tcPr>
            <w:tcW w:type="dxa" w:w="4320"/>
          </w:tcPr>
          <w:p>
            <w:r>
              <w:t>Caso de uso especificado; implementação deve ser conferida na branch main.</w:t>
            </w:r>
          </w:p>
        </w:tc>
      </w:tr>
    </w:tbl>
    <w:p/>
    <w:p>
      <w:pPr>
        <w:pStyle w:val="Heading1"/>
      </w:pPr>
      <w:r>
        <w:t>UC-15 — Consultar próprios empréstimos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Etapa</w:t>
            </w:r>
          </w:p>
        </w:tc>
        <w:tc>
          <w:tcPr>
            <w:tcW w:type="dxa" w:w="4320"/>
          </w:tcPr>
          <w:p>
            <w:r>
              <w:t>N3</w:t>
            </w:r>
          </w:p>
        </w:tc>
      </w:tr>
      <w:tr>
        <w:tc>
          <w:tcPr>
            <w:tcW w:type="dxa" w:w="4320"/>
          </w:tcPr>
          <w:p>
            <w:r>
              <w:t>Ator principal</w:t>
            </w:r>
          </w:p>
        </w:tc>
        <w:tc>
          <w:tcPr>
            <w:tcW w:type="dxa" w:w="4320"/>
          </w:tcPr>
          <w:p>
            <w:r>
              <w:t>Membro</w:t>
            </w:r>
          </w:p>
        </w:tc>
      </w:tr>
      <w:tr>
        <w:tc>
          <w:tcPr>
            <w:tcW w:type="dxa" w:w="4320"/>
          </w:tcPr>
          <w:p>
            <w:r>
              <w:t>Requisitos vinculados</w:t>
            </w:r>
          </w:p>
        </w:tc>
        <w:tc>
          <w:tcPr>
            <w:tcW w:type="dxa" w:w="4320"/>
          </w:tcPr>
          <w:p>
            <w:r>
              <w:t>FR-7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Consultar próprios empréstimos</w:t>
            </w:r>
          </w:p>
        </w:tc>
      </w:tr>
      <w:tr>
        <w:tc>
          <w:tcPr>
            <w:tcW w:type="dxa" w:w="4320"/>
          </w:tcPr>
          <w:p>
            <w:r>
              <w:t>Pré-condições</w:t>
            </w:r>
          </w:p>
        </w:tc>
        <w:tc>
          <w:tcPr>
            <w:tcW w:type="dxa" w:w="4320"/>
          </w:tcPr>
          <w:p>
            <w:r>
              <w:t>Usuário autenticado e autorizado, quando aplicável; dados e recursos necessários existentes.</w:t>
            </w:r>
          </w:p>
        </w:tc>
      </w:tr>
      <w:tr>
        <w:tc>
          <w:tcPr>
            <w:tcW w:type="dxa" w:w="4320"/>
          </w:tcPr>
          <w:p>
            <w:r>
              <w:t>Fluxo principal</w:t>
            </w:r>
          </w:p>
        </w:tc>
        <w:tc>
          <w:tcPr>
            <w:tcW w:type="dxa" w:w="4320"/>
          </w:tcPr>
          <w:p>
            <w:r>
              <w:t>Membro autenticado consulta seus empréstimos, ferramentas, datas e prazos.</w:t>
            </w:r>
          </w:p>
        </w:tc>
      </w:tr>
      <w:tr>
        <w:tc>
          <w:tcPr>
            <w:tcW w:type="dxa" w:w="4320"/>
          </w:tcPr>
          <w:p>
            <w:r>
              <w:t>Alternativas e exceções</w:t>
            </w:r>
          </w:p>
        </w:tc>
        <w:tc>
          <w:tcPr>
            <w:tcW w:type="dxa" w:w="4320"/>
          </w:tcPr>
          <w:p>
            <w:r>
              <w:t>Consulta de dados de outro membro: 403.</w:t>
            </w:r>
          </w:p>
        </w:tc>
      </w:tr>
      <w:tr>
        <w:tc>
          <w:tcPr>
            <w:tcW w:type="dxa" w:w="4320"/>
          </w:tcPr>
          <w:p>
            <w:r>
              <w:t>Pós-condições</w:t>
            </w:r>
          </w:p>
        </w:tc>
        <w:tc>
          <w:tcPr>
            <w:tcW w:type="dxa" w:w="4320"/>
          </w:tcPr>
          <w:p>
            <w:r>
              <w:t>Acesso restrito ao próprio histórico. N3.</w:t>
            </w:r>
          </w:p>
        </w:tc>
      </w:tr>
      <w:tr>
        <w:tc>
          <w:tcPr>
            <w:tcW w:type="dxa" w:w="4320"/>
          </w:tcPr>
          <w:p>
            <w:r>
              <w:t>Critério de aceite</w:t>
            </w:r>
          </w:p>
        </w:tc>
        <w:tc>
          <w:tcPr>
            <w:tcW w:type="dxa" w:w="4320"/>
          </w:tcPr>
          <w:p>
            <w:r>
              <w:t>O comportamento descrito deve ser comprovado por teste positivo e teste de recusa, quando aplicável.</w:t>
            </w:r>
          </w:p>
        </w:tc>
      </w:tr>
      <w:tr>
        <w:tc>
          <w:tcPr>
            <w:tcW w:type="dxa" w:w="4320"/>
          </w:tcPr>
          <w:p>
            <w:r>
              <w:t>Situação documental</w:t>
            </w:r>
          </w:p>
        </w:tc>
        <w:tc>
          <w:tcPr>
            <w:tcW w:type="dxa" w:w="4320"/>
          </w:tcPr>
          <w:p>
            <w:r>
              <w:t>Caso de uso especificado; implementação deve ser conferida na branch main.</w:t>
            </w:r>
          </w:p>
        </w:tc>
      </w:tr>
    </w:tbl>
    <w:p/>
    <w:p>
      <w:pPr>
        <w:pStyle w:val="Heading1"/>
      </w:pPr>
      <w:r>
        <w:t>UC-16 — Registrar divergência de conservação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Etapa</w:t>
            </w:r>
          </w:p>
        </w:tc>
        <w:tc>
          <w:tcPr>
            <w:tcW w:type="dxa" w:w="4320"/>
          </w:tcPr>
          <w:p>
            <w:r>
              <w:t>N3</w:t>
            </w:r>
          </w:p>
        </w:tc>
      </w:tr>
      <w:tr>
        <w:tc>
          <w:tcPr>
            <w:tcW w:type="dxa" w:w="4320"/>
          </w:tcPr>
          <w:p>
            <w:r>
              <w:t>Ator principal</w:t>
            </w:r>
          </w:p>
        </w:tc>
        <w:tc>
          <w:tcPr>
            <w:tcW w:type="dxa" w:w="4320"/>
          </w:tcPr>
          <w:p>
            <w:r>
              <w:t>Staff</w:t>
            </w:r>
          </w:p>
        </w:tc>
      </w:tr>
      <w:tr>
        <w:tc>
          <w:tcPr>
            <w:tcW w:type="dxa" w:w="4320"/>
          </w:tcPr>
          <w:p>
            <w:r>
              <w:t>Requisitos vinculados</w:t>
            </w:r>
          </w:p>
        </w:tc>
        <w:tc>
          <w:tcPr>
            <w:tcW w:type="dxa" w:w="4320"/>
          </w:tcPr>
          <w:p>
            <w:r>
              <w:t>FR-15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Registrar divergência de conservação</w:t>
            </w:r>
          </w:p>
        </w:tc>
      </w:tr>
      <w:tr>
        <w:tc>
          <w:tcPr>
            <w:tcW w:type="dxa" w:w="4320"/>
          </w:tcPr>
          <w:p>
            <w:r>
              <w:t>Pré-condições</w:t>
            </w:r>
          </w:p>
        </w:tc>
        <w:tc>
          <w:tcPr>
            <w:tcW w:type="dxa" w:w="4320"/>
          </w:tcPr>
          <w:p>
            <w:r>
              <w:t>Usuário autenticado e autorizado, quando aplicável; dados e recursos necessários existentes.</w:t>
            </w:r>
          </w:p>
        </w:tc>
      </w:tr>
      <w:tr>
        <w:tc>
          <w:tcPr>
            <w:tcW w:type="dxa" w:w="4320"/>
          </w:tcPr>
          <w:p>
            <w:r>
              <w:t>Fluxo principal</w:t>
            </w:r>
          </w:p>
        </w:tc>
        <w:tc>
          <w:tcPr>
            <w:tcW w:type="dxa" w:w="4320"/>
          </w:tcPr>
          <w:p>
            <w:r>
              <w:t>Staff compara checklists, sinaliza divergência e informa justificativa; sistema vincula ocorrência e coloca ferramenta em reparo/inspeção.</w:t>
            </w:r>
          </w:p>
        </w:tc>
      </w:tr>
      <w:tr>
        <w:tc>
          <w:tcPr>
            <w:tcW w:type="dxa" w:w="4320"/>
          </w:tcPr>
          <w:p>
            <w:r>
              <w:t>Alternativas e exceções</w:t>
            </w:r>
          </w:p>
        </w:tc>
        <w:tc>
          <w:tcPr>
            <w:tcW w:type="dxa" w:w="4320"/>
          </w:tcPr>
          <w:p>
            <w:r>
              <w:t>Justificativa ausente: recusar registro.</w:t>
            </w:r>
          </w:p>
        </w:tc>
      </w:tr>
      <w:tr>
        <w:tc>
          <w:tcPr>
            <w:tcW w:type="dxa" w:w="4320"/>
          </w:tcPr>
          <w:p>
            <w:r>
              <w:t>Pós-condições</w:t>
            </w:r>
          </w:p>
        </w:tc>
        <w:tc>
          <w:tcPr>
            <w:tcW w:type="dxa" w:w="4320"/>
          </w:tcPr>
          <w:p>
            <w:r>
              <w:t>Ocorrência auditável; ferramenta indisponível. N3.</w:t>
            </w:r>
          </w:p>
        </w:tc>
      </w:tr>
      <w:tr>
        <w:tc>
          <w:tcPr>
            <w:tcW w:type="dxa" w:w="4320"/>
          </w:tcPr>
          <w:p>
            <w:r>
              <w:t>Critério de aceite</w:t>
            </w:r>
          </w:p>
        </w:tc>
        <w:tc>
          <w:tcPr>
            <w:tcW w:type="dxa" w:w="4320"/>
          </w:tcPr>
          <w:p>
            <w:r>
              <w:t>O comportamento descrito deve ser comprovado por teste positivo e teste de recusa, quando aplicável.</w:t>
            </w:r>
          </w:p>
        </w:tc>
      </w:tr>
      <w:tr>
        <w:tc>
          <w:tcPr>
            <w:tcW w:type="dxa" w:w="4320"/>
          </w:tcPr>
          <w:p>
            <w:r>
              <w:t>Situação documental</w:t>
            </w:r>
          </w:p>
        </w:tc>
        <w:tc>
          <w:tcPr>
            <w:tcW w:type="dxa" w:w="4320"/>
          </w:tcPr>
          <w:p>
            <w:r>
              <w:t>Caso de uso especificado; implementação deve ser conferida na branch main.</w:t>
            </w:r>
          </w:p>
        </w:tc>
      </w:tr>
    </w:tbl>
    <w:p/>
    <w:p>
      <w:pPr>
        <w:pStyle w:val="Heading1"/>
      </w:pPr>
      <w:r>
        <w:t>UC-17 — Registrar perda ou furto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Etapa</w:t>
            </w:r>
          </w:p>
        </w:tc>
        <w:tc>
          <w:tcPr>
            <w:tcW w:type="dxa" w:w="4320"/>
          </w:tcPr>
          <w:p>
            <w:r>
              <w:t>N3</w:t>
            </w:r>
          </w:p>
        </w:tc>
      </w:tr>
      <w:tr>
        <w:tc>
          <w:tcPr>
            <w:tcW w:type="dxa" w:w="4320"/>
          </w:tcPr>
          <w:p>
            <w:r>
              <w:t>Ator principal</w:t>
            </w:r>
          </w:p>
        </w:tc>
        <w:tc>
          <w:tcPr>
            <w:tcW w:type="dxa" w:w="4320"/>
          </w:tcPr>
          <w:p>
            <w:r>
              <w:t>Staff</w:t>
            </w:r>
          </w:p>
        </w:tc>
      </w:tr>
      <w:tr>
        <w:tc>
          <w:tcPr>
            <w:tcW w:type="dxa" w:w="4320"/>
          </w:tcPr>
          <w:p>
            <w:r>
              <w:t>Requisitos vinculados</w:t>
            </w:r>
          </w:p>
        </w:tc>
        <w:tc>
          <w:tcPr>
            <w:tcW w:type="dxa" w:w="4320"/>
          </w:tcPr>
          <w:p>
            <w:r>
              <w:t>FR-19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Registrar perda ou furto</w:t>
            </w:r>
          </w:p>
        </w:tc>
      </w:tr>
      <w:tr>
        <w:tc>
          <w:tcPr>
            <w:tcW w:type="dxa" w:w="4320"/>
          </w:tcPr>
          <w:p>
            <w:r>
              <w:t>Pré-condições</w:t>
            </w:r>
          </w:p>
        </w:tc>
        <w:tc>
          <w:tcPr>
            <w:tcW w:type="dxa" w:w="4320"/>
          </w:tcPr>
          <w:p>
            <w:r>
              <w:t>Usuário autenticado e autorizado, quando aplicável; dados e recursos necessários existentes.</w:t>
            </w:r>
          </w:p>
        </w:tc>
      </w:tr>
      <w:tr>
        <w:tc>
          <w:tcPr>
            <w:tcW w:type="dxa" w:w="4320"/>
          </w:tcPr>
          <w:p>
            <w:r>
              <w:t>Fluxo principal</w:t>
            </w:r>
          </w:p>
        </w:tc>
        <w:tc>
          <w:tcPr>
            <w:tcW w:type="dxa" w:w="4320"/>
          </w:tcPr>
          <w:p>
            <w:r>
              <w:t>Staff abre empréstimo ativo, registra perda; sistema encerra empréstimo sem checklist de devolução, marca ferramenta perdida e reavalia bloqueio.</w:t>
            </w:r>
          </w:p>
        </w:tc>
      </w:tr>
      <w:tr>
        <w:tc>
          <w:tcPr>
            <w:tcW w:type="dxa" w:w="4320"/>
          </w:tcPr>
          <w:p>
            <w:r>
              <w:t>Alternativas e exceções</w:t>
            </w:r>
          </w:p>
        </w:tc>
        <w:tc>
          <w:tcPr>
            <w:tcW w:type="dxa" w:w="4320"/>
          </w:tcPr>
          <w:p>
            <w:r>
              <w:t>Empréstimo já encerrado: recusar; somente Staff pode registrar.</w:t>
            </w:r>
          </w:p>
        </w:tc>
      </w:tr>
      <w:tr>
        <w:tc>
          <w:tcPr>
            <w:tcW w:type="dxa" w:w="4320"/>
          </w:tcPr>
          <w:p>
            <w:r>
              <w:t>Pós-condições</w:t>
            </w:r>
          </w:p>
        </w:tc>
        <w:tc>
          <w:tcPr>
            <w:tcW w:type="dxa" w:w="4320"/>
          </w:tcPr>
          <w:p>
            <w:r>
              <w:t>Perda registrada e ferramenta fora de circulação. N3.</w:t>
            </w:r>
          </w:p>
        </w:tc>
      </w:tr>
      <w:tr>
        <w:tc>
          <w:tcPr>
            <w:tcW w:type="dxa" w:w="4320"/>
          </w:tcPr>
          <w:p>
            <w:r>
              <w:t>Critério de aceite</w:t>
            </w:r>
          </w:p>
        </w:tc>
        <w:tc>
          <w:tcPr>
            <w:tcW w:type="dxa" w:w="4320"/>
          </w:tcPr>
          <w:p>
            <w:r>
              <w:t>O comportamento descrito deve ser comprovado por teste positivo e teste de recusa, quando aplicável.</w:t>
            </w:r>
          </w:p>
        </w:tc>
      </w:tr>
      <w:tr>
        <w:tc>
          <w:tcPr>
            <w:tcW w:type="dxa" w:w="4320"/>
          </w:tcPr>
          <w:p>
            <w:r>
              <w:t>Situação documental</w:t>
            </w:r>
          </w:p>
        </w:tc>
        <w:tc>
          <w:tcPr>
            <w:tcW w:type="dxa" w:w="4320"/>
          </w:tcPr>
          <w:p>
            <w:r>
              <w:t>Caso de uso especificado; implementação deve ser conferida na branch main.</w:t>
            </w:r>
          </w:p>
        </w:tc>
      </w:tr>
    </w:tbl>
    <w:p/>
    <w:p>
      <w:pPr>
        <w:pStyle w:val="Heading1"/>
      </w:pPr>
      <w:r>
        <w:t>3. Observações para validação</w:t>
      </w:r>
    </w:p>
    <w:p>
      <w:r>
        <w:t>Os casos UC-08 a UC-13 são particularmente sensíveis às regras de negócio de prazo, inadimplência e consistência concorrente. O fluxo de divergência (UC-16) e o de perda (UC-17) não integram o escopo da N2.</w:t>
      </w:r>
    </w:p>
    <w:p>
      <w:r>
        <w:t>Rotas planejadas para loans, members e settings estão descritas no documento de convenções HTTP, mas o próprio documento informa que ainda não estão na branch main. Validar antes de marcar testes como executados.</w:t>
      </w:r>
    </w:p>
    <w:p>
      <w:r>
        <w:t>Referências: https://github.com/patrickgusmao10/horangotango/blob/main/README.md e /backend/docs/prd.md.</w:t>
      </w:r>
    </w:p>
    <w:sectPr w:rsidR="00FC693F" w:rsidRPr="0006063C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0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40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406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