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elacomgrade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SemEspaamento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SemEspaamento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8013C3" w:rsidP="002F05B8">
                <w:pPr>
                  <w:pStyle w:val="SemEspaamento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SemEspaamento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C66BC0">
                  <w:rPr>
                    <w:color w:val="FFFFFF" w:themeColor="background1"/>
                    <w:sz w:val="32"/>
                    <w:szCs w:val="32"/>
                  </w:rPr>
                  <w:t>24/04/2018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8013C3" w:rsidP="006D5EA4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66BC0">
                      <w:rPr>
                        <w:color w:val="FFFFFF" w:themeColor="background1"/>
                        <w:sz w:val="40"/>
                        <w:szCs w:val="40"/>
                      </w:rPr>
                      <w:t>CaseComplete - Jogo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SemEspaamento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SemEspaamento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CabealhodoSumrio"/>
          </w:pPr>
          <w:r>
            <w:t>Contents</w:t>
          </w:r>
        </w:p>
        <w:p w:rsidR="00C66BC0" w:rsidRDefault="00FD5C7F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512330121" w:history="1">
            <w:r w:rsidR="00C66BC0" w:rsidRPr="002B3E36">
              <w:rPr>
                <w:rStyle w:val="Hyperlink"/>
              </w:rPr>
              <w:t>REQ-1 Requisito 01</w:t>
            </w:r>
            <w:r w:rsidR="00C66BC0">
              <w:rPr>
                <w:webHidden/>
              </w:rPr>
              <w:tab/>
            </w:r>
            <w:r w:rsidR="00C66BC0">
              <w:rPr>
                <w:webHidden/>
              </w:rPr>
              <w:fldChar w:fldCharType="begin"/>
            </w:r>
            <w:r w:rsidR="00C66BC0">
              <w:rPr>
                <w:webHidden/>
              </w:rPr>
              <w:instrText xml:space="preserve"> PAGEREF _Toc512330121 \h </w:instrText>
            </w:r>
            <w:r w:rsidR="00C66BC0">
              <w:rPr>
                <w:webHidden/>
              </w:rPr>
            </w:r>
            <w:r w:rsidR="00C66BC0">
              <w:rPr>
                <w:webHidden/>
              </w:rPr>
              <w:fldChar w:fldCharType="separate"/>
            </w:r>
            <w:r w:rsidR="00C66BC0">
              <w:rPr>
                <w:webHidden/>
              </w:rPr>
              <w:t>2</w:t>
            </w:r>
            <w:r w:rsidR="00C66BC0"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2" w:history="1">
            <w:r w:rsidRPr="002B3E36">
              <w:rPr>
                <w:rStyle w:val="Hyperlink"/>
              </w:rPr>
              <w:t>REQ-2 Requisito 02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3" w:history="1">
            <w:r w:rsidRPr="002B3E36">
              <w:rPr>
                <w:rStyle w:val="Hyperlink"/>
              </w:rPr>
              <w:t>REQ-3 Requisito 03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4" w:history="1">
            <w:r w:rsidRPr="002B3E36">
              <w:rPr>
                <w:rStyle w:val="Hyperlink"/>
              </w:rPr>
              <w:t>REQ-4 Requisito 04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5" w:history="1">
            <w:r w:rsidRPr="002B3E36">
              <w:rPr>
                <w:rStyle w:val="Hyperlink"/>
              </w:rPr>
              <w:t>REQ-5 Requisito 05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6" w:history="1">
            <w:r w:rsidRPr="002B3E36">
              <w:rPr>
                <w:rStyle w:val="Hyperlink"/>
              </w:rPr>
              <w:t>REQ-6 Requisito 06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7" w:history="1">
            <w:r w:rsidRPr="002B3E36">
              <w:rPr>
                <w:rStyle w:val="Hyperlink"/>
              </w:rPr>
              <w:t>REQ-7 Requisito 07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8" w:history="1">
            <w:r w:rsidRPr="002B3E36">
              <w:rPr>
                <w:rStyle w:val="Hyperlink"/>
              </w:rPr>
              <w:t>REQ-8 Requisito 08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29" w:history="1">
            <w:r w:rsidRPr="002B3E36">
              <w:rPr>
                <w:rStyle w:val="Hyperlink"/>
              </w:rPr>
              <w:t>REQ-9 Requisito 09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0" w:history="1">
            <w:r w:rsidRPr="002B3E36">
              <w:rPr>
                <w:rStyle w:val="Hyperlink"/>
              </w:rPr>
              <w:t>REQ-10 Requisito 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1" w:history="1">
            <w:r w:rsidRPr="002B3E36">
              <w:rPr>
                <w:rStyle w:val="Hyperlink"/>
              </w:rPr>
              <w:t>REQ-11 Requisito 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2" w:history="1">
            <w:r w:rsidRPr="002B3E36">
              <w:rPr>
                <w:rStyle w:val="Hyperlink"/>
              </w:rPr>
              <w:t>REQ-12 Requisito 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3" w:history="1">
            <w:r w:rsidRPr="002B3E36">
              <w:rPr>
                <w:rStyle w:val="Hyperlink"/>
              </w:rPr>
              <w:t>REQ-13 Requisito 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4" w:history="1">
            <w:r w:rsidRPr="002B3E36">
              <w:rPr>
                <w:rStyle w:val="Hyperlink"/>
              </w:rPr>
              <w:t>REQ-14 Requisito 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5" w:history="1">
            <w:r w:rsidRPr="002B3E36">
              <w:rPr>
                <w:rStyle w:val="Hyperlink"/>
              </w:rPr>
              <w:t>REQ-15 Requisito 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6" w:history="1">
            <w:r w:rsidRPr="002B3E36">
              <w:rPr>
                <w:rStyle w:val="Hyperlink"/>
              </w:rPr>
              <w:t>REQ-16 Requisito não funcional 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7" w:history="1">
            <w:r w:rsidRPr="002B3E36">
              <w:rPr>
                <w:rStyle w:val="Hyperlink"/>
              </w:rPr>
              <w:t>REQ-17 Requisito não funcional 02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8" w:history="1">
            <w:r w:rsidRPr="002B3E36">
              <w:rPr>
                <w:rStyle w:val="Hyperlink"/>
              </w:rPr>
              <w:t>REQ-18 Requisito não funcional 03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39" w:history="1">
            <w:r w:rsidRPr="002B3E36">
              <w:rPr>
                <w:rStyle w:val="Hyperlink"/>
              </w:rPr>
              <w:t>REQ-19 Requisito não funcional 04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40" w:history="1">
            <w:r w:rsidRPr="002B3E36">
              <w:rPr>
                <w:rStyle w:val="Hyperlink"/>
              </w:rPr>
              <w:t>REQ-20 Requisito não funcional 05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66BC0" w:rsidRDefault="00C66BC0">
          <w:pPr>
            <w:pStyle w:val="Sumrio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 w:eastAsia="pt-BR"/>
            </w:rPr>
          </w:pPr>
          <w:hyperlink w:anchor="_Toc512330141" w:history="1">
            <w:r w:rsidRPr="002B3E36">
              <w:rPr>
                <w:rStyle w:val="Hyperlink"/>
              </w:rPr>
              <w:t>REQ-21 Requisito não funcional 06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_Toc512330141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C66BC0" w:rsidRDefault="00C66BC0" w:rsidP="00C66BC0">
      <w:pPr>
        <w:pStyle w:val="Ttulo1"/>
      </w:pPr>
      <w:bookmarkStart w:id="1" w:name="_Toc512330121"/>
      <w:r>
        <w:t>REQ-1 Requisito 01</w:t>
      </w:r>
      <w:bookmarkEnd w:id="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O sistema deve permitir o cadastro de novo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. Para a criação de um novo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é necessário um login, e-mail e senha.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2" w:name="_Toc512330122"/>
      <w:r>
        <w:t>REQ-2 Requisito 02</w:t>
      </w:r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utilizar um nome temporário, caso ele não queira se cadastrar.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3" w:name="_Toc512330123"/>
      <w:r>
        <w:t>REQ-3 Requisito 03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escolher o modo de jogo.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4" w:name="_Toc512330124"/>
      <w:r>
        <w:t>REQ-4 Requisito 04</w:t>
      </w:r>
      <w:bookmarkEnd w:id="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escolher qual o tópico das perguntas.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5" w:name="_Toc512330125"/>
      <w:r>
        <w:t>REQ-5 Requisito 05</w:t>
      </w:r>
      <w:bookmarkEnd w:id="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escolher o nível de dificuldade das perguntas.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6" w:name="_Toc512330126"/>
      <w:r>
        <w:t>REQ-6 Requisito 06</w:t>
      </w:r>
      <w:bookmarkEnd w:id="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pontuar 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com base em suas respostas corretas.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7" w:name="_Toc512330127"/>
      <w:r>
        <w:t>REQ-7 Requisito 07</w:t>
      </w:r>
      <w:bookmarkEnd w:id="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visualização de um ranking com as maiores pontuações.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8" w:name="_Toc512330128"/>
      <w:r>
        <w:t>REQ-8 Requisito 08</w:t>
      </w:r>
      <w:bookmarkEnd w:id="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administrador</w:t>
      </w:r>
      <w:r>
        <w:rPr>
          <w:rFonts w:ascii="Calibri" w:hAnsi="Calibri" w:cs="Calibri"/>
          <w:color w:val="000000"/>
          <w:szCs w:val="23"/>
        </w:rPr>
        <w:t xml:space="preserve"> criar, editar e remover perguntas.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9" w:name="_Toc512330129"/>
      <w:r>
        <w:t>REQ-9 Requisito 09</w:t>
      </w:r>
      <w:bookmarkEnd w:id="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administrador</w:t>
      </w:r>
      <w:r>
        <w:rPr>
          <w:rFonts w:ascii="Calibri" w:hAnsi="Calibri" w:cs="Calibri"/>
          <w:color w:val="000000"/>
          <w:szCs w:val="23"/>
        </w:rPr>
        <w:t xml:space="preserve"> criar, editar e remover tópicos de perguntas.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0" w:name="_Toc512330130"/>
      <w:r>
        <w:t>REQ-10 Requisito 10</w:t>
      </w:r>
      <w:bookmarkEnd w:id="1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ter um sistema de recompensas para 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1" w:name="_Toc512330131"/>
      <w:r>
        <w:t>REQ-11 Requisito 11</w:t>
      </w:r>
      <w:bookmarkEnd w:id="1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habilitar e desabilitar o som do jogo.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2" w:name="_Toc512330132"/>
      <w:r>
        <w:t>REQ-12 Requisito 12</w:t>
      </w:r>
      <w:bookmarkEnd w:id="1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compartilhar sua pontuação com os amigos.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3" w:name="_Toc512330133"/>
      <w:r>
        <w:t>REQ-13 Requisito 13</w:t>
      </w:r>
      <w:bookmarkEnd w:id="1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O sistema deve apresentar um tutorial para novos jogadores.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4" w:name="_Toc512330134"/>
      <w:r>
        <w:t>REQ-14 Requisito 14</w:t>
      </w:r>
      <w:bookmarkEnd w:id="1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O sistema deve requerer conexão com a internet para funcionar.</w:t>
      </w:r>
    </w:p>
    <w:p w:rsidR="00C66BC0" w:rsidRDefault="00C66BC0" w:rsidP="00C66BC0">
      <w:pPr>
        <w:pStyle w:val="SemEspaamento"/>
      </w:pP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5" w:name="_Toc512330135"/>
      <w:r>
        <w:t>REQ-15 Requisito 15</w:t>
      </w:r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o cancelamento de sua conta.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6" w:name="_Toc512330136"/>
      <w:r>
        <w:t>REQ-16 Requisito não funcional 01</w:t>
      </w:r>
      <w:bookmarkEnd w:id="1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possuir um banco de dados para armazenar os </w:t>
      </w:r>
      <w:r>
        <w:rPr>
          <w:rFonts w:ascii="Calibri" w:hAnsi="Calibri" w:cs="Calibri"/>
          <w:color w:val="0000FF"/>
          <w:szCs w:val="23"/>
          <w:u w:val="single"/>
        </w:rPr>
        <w:t>usuários</w:t>
      </w:r>
      <w:r>
        <w:rPr>
          <w:rFonts w:ascii="Calibri" w:hAnsi="Calibri" w:cs="Calibri"/>
          <w:color w:val="000000"/>
          <w:szCs w:val="23"/>
        </w:rPr>
        <w:t xml:space="preserve"> e suas pontuações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7" w:name="_Toc512330137"/>
      <w:r>
        <w:t>REQ-17 Requisito não funcional 02</w:t>
      </w:r>
      <w:bookmarkEnd w:id="17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apresentar o recurso de ajuda on-line sensível ao contexto de uso.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8" w:name="_Toc512330138"/>
      <w:r>
        <w:t>REQ-18 Requisito não funcional 03</w:t>
      </w:r>
      <w:bookmarkEnd w:id="18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manter encapsulado e escondido o lado </w:t>
      </w:r>
      <w:r>
        <w:rPr>
          <w:rFonts w:ascii="Calibri" w:hAnsi="Calibri" w:cs="Calibri"/>
          <w:color w:val="0000FF"/>
          <w:szCs w:val="23"/>
          <w:u w:val="single"/>
        </w:rPr>
        <w:t>administrador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19" w:name="_Toc512330139"/>
      <w:r>
        <w:t>REQ-19 Requisito não funcional 04</w:t>
      </w:r>
      <w:bookmarkEnd w:id="19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ser compatível com os navegadores mais utilizados atualmente.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20" w:name="_Toc512330140"/>
      <w:r>
        <w:t>REQ-20 Requisito não funcional 05</w:t>
      </w:r>
      <w:bookmarkEnd w:id="2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ser totalmente em português.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pStyle w:val="Ttulo1"/>
      </w:pPr>
      <w:bookmarkStart w:id="21" w:name="_Toc512330141"/>
      <w:r>
        <w:t>REQ-21 Requisito não funcional 06</w:t>
      </w:r>
      <w:bookmarkEnd w:id="2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66BC0" w:rsidRPr="002A7630" w:rsidTr="00035C5E"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>
              <w:rPr>
                <w:rStyle w:val="nfaseIntensa"/>
              </w:rPr>
              <w:t>Non-functional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  <w:r w:rsidRPr="00540784">
              <w:rPr>
                <w:rStyle w:val="nfaseIntensa"/>
              </w:rPr>
              <w:t xml:space="preserve">Priority </w:t>
            </w:r>
            <w:r>
              <w:rPr>
                <w:rStyle w:val="nfaseIntensa"/>
              </w:rPr>
              <w:t>1</w:t>
            </w: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  <w:tc>
          <w:tcPr>
            <w:tcW w:w="2574" w:type="dxa"/>
          </w:tcPr>
          <w:p w:rsidR="00C66BC0" w:rsidRPr="00540784" w:rsidRDefault="00C66BC0">
            <w:pPr>
              <w:rPr>
                <w:rStyle w:val="nfaseIntensa"/>
              </w:rPr>
            </w:pPr>
          </w:p>
        </w:tc>
      </w:tr>
    </w:tbl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C66BC0" w:rsidRDefault="00C66BC0" w:rsidP="00C66BC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ser seguro, protegendo as informações de seus </w:t>
      </w:r>
      <w:r>
        <w:rPr>
          <w:rFonts w:ascii="Calibri" w:hAnsi="Calibri" w:cs="Calibri"/>
          <w:color w:val="0000FF"/>
          <w:szCs w:val="23"/>
          <w:u w:val="single"/>
        </w:rPr>
        <w:t>usuários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C66BC0" w:rsidRPr="0093143E" w:rsidRDefault="00C66BC0" w:rsidP="00C66BC0">
      <w:pPr>
        <w:pStyle w:val="SemEspaamento"/>
        <w:rPr>
          <w:sz w:val="12"/>
          <w:szCs w:val="12"/>
        </w:rPr>
      </w:pPr>
    </w:p>
    <w:p w:rsidR="00C66BC0" w:rsidRPr="003B5BA4" w:rsidRDefault="00C66BC0" w:rsidP="00C66BC0">
      <w:pPr>
        <w:pStyle w:val="SemEspaamento"/>
        <w:rPr>
          <w:sz w:val="12"/>
          <w:szCs w:val="12"/>
        </w:rPr>
      </w:pPr>
    </w:p>
    <w:p w:rsidR="00C66BC0" w:rsidRPr="00854A2E" w:rsidRDefault="00C66BC0" w:rsidP="00C66BC0">
      <w:pPr>
        <w:pStyle w:val="SemEspaamento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C3" w:rsidRDefault="008013C3">
      <w:pPr>
        <w:spacing w:after="0" w:line="240" w:lineRule="auto"/>
      </w:pPr>
      <w:r>
        <w:separator/>
      </w:r>
    </w:p>
  </w:endnote>
  <w:endnote w:type="continuationSeparator" w:id="0">
    <w:p w:rsidR="008013C3" w:rsidRDefault="0080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2169A">
    <w:pPr>
      <w:pStyle w:val="Rodap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C66BC0" w:rsidRPr="00C66BC0">
      <w:rPr>
        <w:noProof/>
        <w:sz w:val="24"/>
        <w:szCs w:val="24"/>
      </w:rPr>
      <w:t>5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C0" w:rsidRDefault="00C66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C3" w:rsidRDefault="008013C3">
      <w:pPr>
        <w:spacing w:after="0" w:line="240" w:lineRule="auto"/>
      </w:pPr>
      <w:r>
        <w:separator/>
      </w:r>
    </w:p>
  </w:footnote>
  <w:footnote w:type="continuationSeparator" w:id="0">
    <w:p w:rsidR="008013C3" w:rsidRDefault="0080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8013C3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9A" w:rsidRDefault="008013C3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BC0" w:rsidRDefault="00C66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013C3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66BC0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28464C-E8D6-4061-B9AD-7CCB3C49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2169A"/>
    <w:rPr>
      <w:rFonts w:cs="Times New Roman"/>
      <w:sz w:val="23"/>
      <w:szCs w:val="20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169A"/>
    <w:rPr>
      <w:rFonts w:cs="Times New Roman"/>
      <w:sz w:val="23"/>
      <w:szCs w:val="20"/>
      <w:lang w:eastAsia="ja-JP"/>
    </w:rPr>
  </w:style>
  <w:style w:type="paragraph" w:styleId="CitaoIntensa">
    <w:name w:val="Intense Quote"/>
    <w:basedOn w:val="Normal"/>
    <w:link w:val="CitaoIntensa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tulo">
    <w:name w:val="Subtitle"/>
    <w:basedOn w:val="Normal"/>
    <w:link w:val="Subttulo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tulo">
    <w:name w:val="Title"/>
    <w:basedOn w:val="Normal"/>
    <w:link w:val="Ttulo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TtulodoLivro">
    <w:name w:val="Book Title"/>
    <w:basedOn w:val="Fontepargpadro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Legenda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nfase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52169A"/>
    <w:rPr>
      <w:color w:val="C55A1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Commarcadores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Commarcadores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PargrafodaLista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SemEspaamento">
    <w:name w:val="No Spacing"/>
    <w:basedOn w:val="Normal"/>
    <w:link w:val="SemEspaamentoChar"/>
    <w:uiPriority w:val="99"/>
    <w:qFormat/>
    <w:rsid w:val="0052169A"/>
    <w:pPr>
      <w:spacing w:after="0" w:line="240" w:lineRule="auto"/>
    </w:pPr>
  </w:style>
  <w:style w:type="paragraph" w:styleId="Citao">
    <w:name w:val="Quote"/>
    <w:basedOn w:val="Normal"/>
    <w:link w:val="Citao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Forte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nfaseSutil">
    <w:name w:val="Subtle Emphasis"/>
    <w:basedOn w:val="Fontepargpadro"/>
    <w:uiPriority w:val="19"/>
    <w:qFormat/>
    <w:rsid w:val="0052169A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elacomgrade">
    <w:name w:val="Table Grid"/>
    <w:basedOn w:val="Tabela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ListaColorida-nfase1">
    <w:name w:val="Colorful List Accent 1"/>
    <w:basedOn w:val="Tabela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SombreamentoEscuro-nfase1">
    <w:name w:val="Colorful Shading Accent 1"/>
    <w:basedOn w:val="Tabela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279C439-77A5-4632-B171-4BC53BEA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CaseComplete - Jogo</dc:subject>
  <dc:creator>Usuário do Windows</dc:creator>
  <cp:lastModifiedBy>IAGO FABIANO</cp:lastModifiedBy>
  <cp:revision>2</cp:revision>
  <dcterms:created xsi:type="dcterms:W3CDTF">2018-04-24T13:46:00Z</dcterms:created>
  <dcterms:modified xsi:type="dcterms:W3CDTF">2018-04-24T13:47:00Z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