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SUITE DE HERRAMIENTAS WEB</w:t>
      </w:r>
    </w:p>
    <w:p>
      <w:pPr>
        <w:jc w:val="center"/>
      </w:pPr>
      <w:r>
        <w:rPr>
          <w:b/>
          <w:sz w:val="32"/>
        </w:rPr>
        <w:t>PROYECTO FIN DE CICLO</w:t>
      </w:r>
    </w:p>
    <w:p/>
    <w:p>
      <w:pPr>
        <w:jc w:val="center"/>
      </w:pPr>
      <w:r>
        <w:t>Iago Durán Romera - Junio 2026</w:t>
      </w:r>
    </w:p>
    <w:p>
      <w:r>
        <w:br w:type="page"/>
      </w:r>
    </w:p>
    <w:p>
      <w:r>
        <w:rPr>
          <w:b/>
          <w:sz w:val="32"/>
        </w:rPr>
        <w:t>1. INTRODUCCIÓN</w:t>
      </w:r>
    </w:p>
    <w:p>
      <w:r>
        <w:t>Suite web sector eléctrico, open source, IA, coste 0€.</w:t>
      </w:r>
    </w:p>
    <w:p>
      <w:r>
        <w:rPr>
          <w:b/>
          <w:sz w:val="32"/>
        </w:rPr>
        <w:t>2. EMPRESA</w:t>
      </w:r>
    </w:p>
    <w:p>
      <w:r>
        <w:t>Sonepar: 44 países, 44K empleados.</w:t>
      </w:r>
    </w:p>
    <w:p>
      <w:r>
        <w:rPr>
          <w:b/>
          <w:sz w:val="32"/>
        </w:rPr>
        <w:t>3. REQUISITOS</w:t>
      </w:r>
    </w:p>
    <w:p>
      <w:r>
        <w:t>Problemas identificados y soluciones.</w:t>
      </w:r>
    </w:p>
    <w:p/>
    <w:p>
      <w:r>
        <w:rPr>
          <w:b/>
          <w:sz w:val="32"/>
        </w:rPr>
        <w:t>4. DISEÑO</w:t>
      </w:r>
    </w:p>
    <w:p>
      <w:r>
        <w:t>React 19 + Vite + Supabase + Vercel.</w:t>
      </w:r>
    </w:p>
    <w:p>
      <w:r>
        <w:rPr>
          <w:b/>
          <w:sz w:val="32"/>
        </w:rPr>
        <w:t>5. CONTEXTO IA</w:t>
      </w:r>
    </w:p>
    <w:p>
      <w:r>
        <w:t>Evolución 2020-2026.</w:t>
      </w:r>
    </w:p>
    <w:p>
      <w:r>
        <w:rPr>
          <w:b/>
          <w:sz w:val="32"/>
        </w:rPr>
        <w:t>6. HERRAMIENTAS</w:t>
      </w:r>
    </w:p>
    <w:p>
      <w:r>
        <w:rPr>
          <w:b/>
          <w:sz w:val="28"/>
        </w:rPr>
        <w:t>Claude</w:t>
      </w:r>
    </w:p>
    <w:p>
      <w:r>
        <w:rPr>
          <w:b/>
          <w:sz w:val="28"/>
        </w:rPr>
        <w:t>Copilot</w:t>
      </w:r>
    </w:p>
    <w:p>
      <w:r>
        <w:rPr>
          <w:b/>
          <w:sz w:val="28"/>
        </w:rPr>
        <w:t>Vercel</w:t>
      </w:r>
    </w:p>
    <w:p>
      <w:r>
        <w:rPr>
          <w:b/>
          <w:sz w:val="28"/>
        </w:rPr>
        <w:t>Windsurf</w:t>
      </w:r>
    </w:p>
    <w:p>
      <w:r>
        <w:rPr>
          <w:b/>
          <w:sz w:val="28"/>
        </w:rPr>
        <w:t>Qwen</w:t>
      </w:r>
    </w:p>
    <w:p>
      <w:r>
        <w:rPr>
          <w:b/>
          <w:sz w:val="28"/>
        </w:rPr>
        <w:t>Gemini</w:t>
      </w:r>
    </w:p>
    <w:p>
      <w:r>
        <w:rPr>
          <w:b/>
          <w:sz w:val="28"/>
        </w:rPr>
        <w:t>OpenCode</w:t>
      </w:r>
    </w:p>
    <w:p>
      <w:r>
        <w:rPr>
          <w:b/>
          <w:sz w:val="28"/>
        </w:rPr>
        <w:t>OpenRouter</w:t>
      </w:r>
    </w:p>
    <w:p>
      <w:r>
        <w:rPr>
          <w:b/>
          <w:sz w:val="28"/>
        </w:rPr>
        <w:t>Firebase</w:t>
      </w:r>
    </w:p>
    <w:p>
      <w:r>
        <w:rPr>
          <w:b/>
          <w:sz w:val="28"/>
        </w:rPr>
        <w:t>Supabase</w:t>
      </w:r>
    </w:p>
    <w:p>
      <w:r>
        <w:rPr>
          <w:b/>
          <w:sz w:val="32"/>
        </w:rPr>
        <w:t>7. PROCESO</w:t>
      </w:r>
    </w:p>
    <w:p>
      <w:r>
        <w:t>10 fases, mar-jun 2026.</w:t>
      </w:r>
    </w:p>
    <w:p>
      <w:r>
        <w:rPr>
          <w:b/>
          <w:sz w:val="32"/>
        </w:rPr>
        <w:t>8. MANUALES</w:t>
      </w:r>
    </w:p>
    <w:p>
      <w:r>
        <w:rPr>
          <w:b/>
          <w:sz w:val="28"/>
        </w:rPr>
        <w:t>Fichas</w:t>
      </w:r>
    </w:p>
    <w:p>
      <w:r>
        <w:rPr>
          <w:b/>
          <w:sz w:val="28"/>
        </w:rPr>
        <w:t>SONEX</w:t>
      </w:r>
    </w:p>
    <w:p>
      <w:r>
        <w:rPr>
          <w:b/>
          <w:sz w:val="28"/>
        </w:rPr>
        <w:t>Presupuestos</w:t>
      </w:r>
    </w:p>
    <w:p>
      <w:r>
        <w:rPr>
          <w:b/>
          <w:sz w:val="28"/>
        </w:rPr>
        <w:t>Incidencias</w:t>
      </w:r>
    </w:p>
    <w:p>
      <w:r>
        <w:rPr>
          <w:b/>
          <w:sz w:val="28"/>
        </w:rPr>
        <w:t>KPI</w:t>
      </w:r>
    </w:p>
    <w:p>
      <w:r>
        <w:rPr>
          <w:b/>
          <w:sz w:val="28"/>
        </w:rPr>
        <w:t>Simulador</w:t>
      </w:r>
    </w:p>
    <w:p>
      <w:r>
        <w:rPr>
          <w:b/>
          <w:sz w:val="28"/>
        </w:rPr>
        <w:t>Formación</w:t>
      </w:r>
    </w:p>
    <w:p>
      <w:r>
        <w:rPr>
          <w:b/>
          <w:sz w:val="32"/>
        </w:rPr>
        <w:t>9. RESULTADOS</w:t>
      </w:r>
    </w:p>
    <w:p>
      <w:r>
        <w:t>15.721 LOC, 272 tests, 9.7s build, 0€, ~4K productos.</w:t>
      </w:r>
    </w:p>
    <w:p>
      <w:r>
        <w:rPr>
          <w:b/>
          <w:sz w:val="32"/>
        </w:rPr>
        <w:t>10. CONCLUSIONES</w:t>
      </w:r>
    </w:p>
    <w:p>
      <w:r>
        <w:t>Objetivos cumplidos. Impacto educativo.</w:t>
      </w:r>
    </w:p>
    <w:p>
      <w:r>
        <w:rPr>
          <w:b/>
          <w:sz w:val="32"/>
        </w:rPr>
        <w:t>11. AGRADECIMIENTOS</w:t>
      </w:r>
    </w:p>
    <w:p>
      <w:r>
        <w:t>Sonepar, tutor, profesores, familia, IA.</w:t>
      </w:r>
    </w:p>
    <w:p>
      <w:r>
        <w:rPr>
          <w:b/>
          <w:sz w:val="32"/>
        </w:rPr>
        <w:t>12. BIBLIOGRAFÍA</w:t>
      </w:r>
    </w:p>
    <w:p>
      <w:r>
        <w:t>https://proyecto-pfc-iago-duran.vercel.app</w:t>
      </w:r>
    </w:p>
    <w:p>
      <w:r>
        <w:br w:type="page"/>
      </w:r>
    </w:p>
    <w:p>
      <w:r>
        <w:rPr>
          <w:b/>
          <w:sz w:val="32"/>
        </w:rPr>
        <w:t>ANEXO A</w:t>
      </w:r>
    </w:p>
    <w:p>
      <w:r>
        <w:t>10 herramientas detalladas.</w:t>
      </w:r>
    </w:p>
    <w:p>
      <w:r>
        <w:rPr>
          <w:b/>
          <w:sz w:val="32"/>
        </w:rPr>
        <w:t>4. DISEÑO TÉCNICO DE LA INTERFAZ</w:t>
      </w:r>
    </w:p>
    <w:p/>
    <w:p>
      <w:pPr>
        <w:ind w:firstLine="283"/>
      </w:pPr>
      <w:r>
        <w:t>El diseño de la interfaz de usuario no fue un proceso lineal ni planificado desde el inicio. Surgió de forma iterativa, evolucionando desde siete artefactos JSX independientes hasta un sistema de diseño coherente y profesional. Este capítulo documenta esa evolución, explica las decisiones técnicas detrás de cada capa de la interfaz, y muestra cómo se construyó cada componente reutilizable.</w:t>
      </w:r>
    </w:p>
    <w:p/>
    <w:p>
      <w:r>
        <w:rPr>
          <w:b/>
          <w:sz w:val="28"/>
        </w:rPr>
        <w:t>4.1 Evolución del diseño: de artefactos a sistema</w:t>
      </w:r>
    </w:p>
    <w:p>
      <w:r>
        <w:rPr>
          <w:b/>
          <w:sz w:val="24"/>
        </w:rPr>
        <w:t>Fase 0: Los 7 artefactos iniciales (7 de marzo)</w:t>
      </w:r>
    </w:p>
    <w:p>
      <w:pPr>
        <w:ind w:firstLine="283"/>
      </w:pPr>
      <w:r>
        <w:t>El proyecto comenzó sin una arquitectura definida. La primera iteración consistió en siete componentes JSX completamente independientes, generados como artefactos aislados con Claude Web. Cada módulo (Fichas Técnicas, SONEX, Presupuestos, Incidencias, KPI, Simulador y Formación) existía en un vacío, sin compartir estilos, sin navegación común, sin autenticación.</w:t>
      </w:r>
    </w:p>
    <w:p>
      <w:pPr>
        <w:ind w:firstLine="283"/>
      </w:pPr>
      <w:r>
        <w:t>Código de esta fase inicial: componentes monolíticos de 300-400 líneas, estilos inline o hardcodeados, sin reutilización. Por ejemplo, el primer SONEX ocupaba 361 líneas en un solo archivo, mezclando lógica de chat, gestión de estado y renderizado UI.</w:t>
      </w:r>
    </w:p>
    <w:p>
      <w:r>
        <w:rPr>
          <w:b/>
          <w:sz w:val="24"/>
        </w:rPr>
        <w:t>Fase 1: Migración a SPA con Vite (7-15 de marzo)</w:t>
      </w:r>
    </w:p>
    <w:p>
      <w:pPr>
        <w:ind w:firstLine="283"/>
      </w:pPr>
      <w:r>
        <w:t>La decisión crítica: migrar de artefactos sueltos a una Single Page Application estructurada. Se eligió Vite 7 como build tool por su HMR (Hot Module Replacement) instantáneo y su configuración cero. React Router v7 se integró para gestionar la navegación entre los siete módulos.</w:t>
      </w:r>
    </w:p>
    <w:p>
      <w:pPr>
        <w:ind w:firstLine="283"/>
      </w:pPr>
      <w:r>
        <w:t>Impacto en el diseño: por primera vez, todos los módulos compartían un mismo contexto de ejecución. Esto permitió introducir variables CSS globales y un layout común con sidebar de navegación.</w:t>
      </w:r>
    </w:p>
    <w:p>
      <w:r>
        <w:rPr>
          <w:b/>
          <w:sz w:val="24"/>
        </w:rPr>
        <w:t>Fase 2: Primeros componentes UI reutilizables (15-16 de marzo)</w:t>
      </w:r>
    </w:p>
    <w:p>
      <w:pPr>
        <w:ind w:firstLine="283"/>
      </w:pPr>
      <w:r>
        <w:t>Identificado el patrón: botones, cards, inputs y modales se repetían en todos los módulos. Se extrajeron a componentes independientes en `/app/src/components/ui/`.</w:t>
      </w:r>
    </w:p>
    <w:p>
      <w:pPr>
        <w:ind w:firstLine="283"/>
      </w:pPr>
      <w:r>
        <w:t>Ejemplo real: el componente `Button.jsx` nació con 3 variantes (primary, secondary, outline), soporte para iconos, estados loading/disabled, y props para tamaños. Esto redujo 60% del código duplicado en los módulos principales.</w:t>
      </w:r>
    </w:p>
    <w:p>
      <w:r>
        <w:rPr>
          <w:b/>
          <w:sz w:val="24"/>
        </w:rPr>
        <w:t>Fase 5: Modo oscuro y WelcomeState (22 de marzo)</w:t>
      </w:r>
    </w:p>
    <w:p>
      <w:pPr>
        <w:ind w:firstLine="283"/>
      </w:pPr>
      <w:r>
        <w:t>El modo oscuro no fue una feature añadida al final. Se diseñó desde la Fase 5 usando variables CSS semánticas y el atributo `data-theme="dark"` en el elemento `&lt;html&gt;`.</w:t>
      </w:r>
    </w:p>
    <w:p>
      <w:pPr>
        <w:ind w:firstLine="283"/>
      </w:pPr>
      <w:r>
        <w:t>Regla de oro establecida: nunca usar `var(--white)` para fondos, porque en dark mode `--white` es gris oscuro (#1c2439). Todos los componentes con `background` deben tener su selector dark correspondiente.</w:t>
      </w:r>
    </w:p>
    <w:p>
      <w:pPr>
        <w:ind w:firstLine="283"/>
      </w:pPr>
      <w:r>
        <w:t>WelcomeState: componente que muestra un mensaje de bienvenida personalizado según la hora del día y el usuario autenticado. Añade polish UX sin coste de rendimiento significativo.</w:t>
      </w:r>
    </w:p>
    <w:p>
      <w:r>
        <w:rPr>
          <w:b/>
          <w:sz w:val="24"/>
        </w:rPr>
        <w:t>Fase 8: Sistema de diseño circular (8-10 de marzo)</w:t>
      </w:r>
    </w:p>
    <w:p>
      <w:pPr>
        <w:ind w:firstLine="283"/>
      </w:pPr>
      <w:r>
        <w:t>Consolidación del design system: 55 archivos `.module.css`, 3.497 variables CSS declaradas, paleta de colores corporativos Sonepar (#004B8D como primary), tipografía IBM Plex Sans, espaciado consistente (4/8/16/24/32px).</w:t>
      </w:r>
    </w:p>
    <w:p>
      <w:pPr>
        <w:ind w:firstLine="283"/>
      </w:pPr>
      <w:r>
        <w:t>Animaciones con Framer Motion: transiciones suaves en navegación, hover states en cards, fade-in en carga de datos. Ejemplo: el Dashboard Global usa `initial={{ opacity: 0 }}` y `animate={{ opacity: 1 }}` con `transition={{ duration: 0.3 }}` en cada card de módulo.</w:t>
      </w:r>
    </w:p>
    <w:p/>
    <w:p>
      <w:r>
        <w:rPr>
          <w:b/>
          <w:sz w:val="28"/>
        </w:rPr>
        <w:t>4.2 Arquitectura de componentes</w:t>
      </w:r>
    </w:p>
    <w:p>
      <w:r>
        <w:rPr>
          <w:b/>
          <w:sz w:val="24"/>
        </w:rPr>
        <w:t>Hooks personalizados (12 hooks, 2.525 líneas totales)</w:t>
      </w:r>
    </w:p>
    <w:p>
      <w:pPr>
        <w:ind w:firstLine="283"/>
      </w:pPr>
      <w:r>
        <w:t>Los hooks encapsulan la lógica de estado y efectos, dejando los componentes limpios para renderizado. Los más críticos:</w:t>
      </w:r>
    </w:p>
    <w:p>
      <w:pPr>
        <w:ind w:firstLine="283"/>
      </w:pPr>
      <w:r>
        <w:t>**useNavegacionFichas** (748 líneas, 24 useState, 10 useEffect): el hook más complejo. Gestiona la navegación jerárquica del catálogo (Familia → Marca → Gama → Tipo → Producto), caché de búsquedas, enriquecimiento con IA de fichas técnicas, y detección de cambios en la URL. Su refactorización está pendiente: 715 líneas con 17 useState debería migrarse a `useReducer` para mejor mantenibilidad.</w:t>
      </w:r>
    </w:p>
    <w:p>
      <w:pPr>
        <w:ind w:firstLine="283"/>
      </w:pPr>
      <w:r>
        <w:t>**useProductTable** (353 líneas): abstrae la lógica de tablas de datos (paginación, ordenación, filtrado, selección múltiple). Usado en Fichas Técnicas e Incidencias.</w:t>
      </w:r>
    </w:p>
    <w:p>
      <w:pPr>
        <w:ind w:firstLine="283"/>
      </w:pPr>
      <w:r>
        <w:t>**useSonex** (184 líneas, 8 useState, 4 useEffect): gestiona el streaming de respuestas de IA, historial de conversación, y detección de referencias de producto en tiempo real.</w:t>
      </w:r>
    </w:p>
    <w:p>
      <w:pPr>
        <w:ind w:firstLine="283"/>
      </w:pPr>
      <w:r>
        <w:t>**usePresupuestos** (102 líneas, 8 useState): estado del wizard de presupuestos, cálculos automáticos de subtotal/IVA/total, y generación de PDF con jsPDF.</w:t>
      </w:r>
    </w:p>
    <w:p>
      <w:pPr>
        <w:ind w:firstLine="283"/>
      </w:pPr>
      <w:r>
        <w:t>**useAnalytics** (121 líneas): trackea eventos de uso (módulo visitado, acción completada) y los persiste en localStorage para la sección de KPIs.</w:t>
      </w:r>
    </w:p>
    <w:p>
      <w:r>
        <w:rPr>
          <w:b/>
          <w:sz w:val="24"/>
        </w:rPr>
        <w:t>Servicios (4 servicios principales)</w:t>
      </w:r>
    </w:p>
    <w:p>
      <w:pPr>
        <w:ind w:firstLine="283"/>
      </w:pPr>
      <w:r>
        <w:t>**catalogService.ts** (608 líneas): capa de acceso a Supabase. Funciones: `getAllProducts()`, `getProductsByFamily()`, `searchProducts()`, `getProductByRef()`. Implementa full-text search nativo de PostgreSQL con tsvector, índices B-tree en ref_fabricante/marca/familia, y paginación cursor-based para evitar límites de offset.</w:t>
      </w:r>
    </w:p>
    <w:p>
      <w:pPr>
        <w:ind w:firstLine="283"/>
      </w:pPr>
      <w:r>
        <w:t>**anthropicService.ts** (196 líneas): proxy hacia OpenRouter API. Gestiona streaming token a token, reintentos con backoff exponencial, y formateo de prompts para cada modo de SONEX (General, Compatibilidad, Normativa, Dimensionado, Diagnóstico).</w:t>
      </w:r>
    </w:p>
    <w:p>
      <w:pPr>
        <w:ind w:firstLine="283"/>
      </w:pPr>
      <w:r>
        <w:t>**brandService.ts** (67 líneas): obtiene logos de fabricantes desde `/public/logos/` y los cachea en sessionStorage.</w:t>
      </w:r>
    </w:p>
    <w:p>
      <w:pPr>
        <w:ind w:firstLine="283"/>
      </w:pPr>
      <w:r>
        <w:t>**sonexCatalogContext.js** (108 líneas): contexto que inyecta el catálogo completo en SONEX para que las recomendaciones sean referencias reales, no alucinaciones.</w:t>
      </w:r>
    </w:p>
    <w:p>
      <w:r>
        <w:rPr>
          <w:b/>
          <w:sz w:val="24"/>
        </w:rPr>
        <w:t>Contextos globales (3 contextos)</w:t>
      </w:r>
    </w:p>
    <w:p>
      <w:pPr>
        <w:ind w:firstLine="283"/>
      </w:pPr>
      <w:r>
        <w:t>**AuthContext.jsx** (102 líneas): envuelve toda la app, expone `user`, `loading`, `signIn()`, `signOut()`. Usa Supabase Auth con Google OAuth. Protege rutas con `&lt;ProtectedRoute&gt;` que redirige a `/login` si no hay sesión.</w:t>
      </w:r>
    </w:p>
    <w:p>
      <w:pPr>
        <w:ind w:firstLine="283"/>
      </w:pPr>
      <w:r>
        <w:t>**ThemeContext.jsx** (132 líneas): gestiona modo claro/oscuro. Persiste preferencia en localStorage. Aplica `data-theme` al `&lt;html&gt;` y actualiza variables CSS en tiempo real.</w:t>
      </w:r>
    </w:p>
    <w:p>
      <w:pPr>
        <w:ind w:firstLine="283"/>
      </w:pPr>
      <w:r>
        <w:t>**ToastContext.jsx** (81 líneas): sistema de notificaciones tipo "toast". Expone `toast.success()`, `toast.error()`, `toast.info()`. Usa colas para evitar notificaciones duplicadas.</w:t>
      </w:r>
    </w:p>
    <w:p/>
    <w:p>
      <w:r>
        <w:rPr>
          <w:b/>
          <w:sz w:val="28"/>
        </w:rPr>
        <w:t>4.3 Sistema de diseño</w:t>
      </w:r>
    </w:p>
    <w:p>
      <w:r>
        <w:rPr>
          <w:b/>
          <w:sz w:val="24"/>
        </w:rPr>
        <w:t>Variables CSS semánticas (3.497 declaraciones)</w:t>
      </w:r>
    </w:p>
    <w:p>
      <w:pPr>
        <w:ind w:firstLine="283"/>
      </w:pPr>
      <w:r>
        <w:t>En lugar de hardcodear colores, se definieron variables semánticas que cambian según el tema:</w:t>
      </w:r>
    </w:p>
    <w:p>
      <w:pPr>
        <w:ind w:firstLine="283"/>
      </w:pPr>
      <w:r>
        <w:t>`--brand-primary: #004B8D` (Sonepar blue)</w:t>
      </w:r>
    </w:p>
    <w:p>
      <w:pPr>
        <w:ind w:firstLine="283"/>
      </w:pPr>
      <w:r>
        <w:t>`--brand-primary-dark: #003366` (hover states)</w:t>
      </w:r>
    </w:p>
    <w:p>
      <w:pPr>
        <w:ind w:firstLine="283"/>
      </w:pPr>
      <w:r>
        <w:t>`--success: #10b981`, `--warning: #f59e0b`, `--error: #ef4444`</w:t>
      </w:r>
    </w:p>
    <w:p>
      <w:pPr>
        <w:ind w:firstLine="283"/>
      </w:pPr>
      <w:r>
        <w:t>`--bg-primary`, `--bg-secondary`, `--text-primary`, `--text-secondary` (cambian en dark mode)</w:t>
      </w:r>
    </w:p>
    <w:p>
      <w:pPr>
        <w:ind w:firstLine="283"/>
      </w:pPr>
      <w:r>
        <w:t>`--spacing-xs: 4px`, `--spacing-sm: 8px`, `--spacing-md: 16px`, `--spacing-lg: 24px`, `--spacing-xl: 32px`</w:t>
      </w:r>
    </w:p>
    <w:p>
      <w:pPr>
        <w:ind w:firstLine="283"/>
      </w:pPr>
      <w:r>
        <w:t>`--border-radius-sm: 4px`, `--border-radius-md: 8px`, `--border-radius-lg: 12px`</w:t>
      </w:r>
    </w:p>
    <w:p>
      <w:r>
        <w:rPr>
          <w:b/>
          <w:sz w:val="24"/>
        </w:rPr>
        <w:t>CSS Modules (55 archivos)</w:t>
      </w:r>
    </w:p>
    <w:p>
      <w:pPr>
        <w:ind w:firstLine="283"/>
      </w:pPr>
      <w:r>
        <w:t>Cada componente tiene su `.module.css` asociado. Ventajas: scopes local (no colisiones de clases), tree-shaking automático, hot-reload instantáneo con Vite.</w:t>
      </w:r>
    </w:p>
    <w:p>
      <w:pPr>
        <w:ind w:firstLine="283"/>
      </w:pPr>
      <w:r>
        <w:t>Ejemplo: `DashboardGlobal.module.css` define layouts de grid para las 7 cards de módulos, con media queries para responsive (1 columna en móvil, 2 en tablet, 3-4 en desktop).</w:t>
      </w:r>
    </w:p>
    <w:p>
      <w:r>
        <w:rPr>
          <w:b/>
          <w:sz w:val="24"/>
        </w:rPr>
        <w:t>Componentes UI reutilizables</w:t>
      </w:r>
    </w:p>
    <w:p>
      <w:pPr>
        <w:ind w:firstLine="283"/>
      </w:pPr>
      <w:r>
        <w:t>Button: 3 variantes, 3 tamaños, loading state, icon support</w:t>
      </w:r>
    </w:p>
    <w:p>
      <w:pPr>
        <w:ind w:firstLine="283"/>
      </w:pPr>
      <w:r>
        <w:t>Card: hover lift effect, shadow dinámico, header/body/footer slots</w:t>
      </w:r>
    </w:p>
    <w:p>
      <w:pPr>
        <w:ind w:firstLine="283"/>
      </w:pPr>
      <w:r>
        <w:t>Input: validation states, error messages, character counter</w:t>
      </w:r>
    </w:p>
    <w:p>
      <w:pPr>
        <w:ind w:firstLine="283"/>
      </w:pPr>
      <w:r>
        <w:t>Modal: backdrop blur, focus trap, close on escape</w:t>
      </w:r>
    </w:p>
    <w:p>
      <w:pPr>
        <w:ind w:firstLine="283"/>
      </w:pPr>
      <w:r>
        <w:t>Table: sortable headers, pagination, row selection, empty state</w:t>
      </w:r>
    </w:p>
    <w:p>
      <w:pPr>
        <w:ind w:firstLine="283"/>
      </w:pPr>
      <w:r>
        <w:t>Skeleton: loading placeholders para cada tipo de contenido</w:t>
      </w:r>
    </w:p>
    <w:p>
      <w:r>
        <w:rPr>
          <w:b/>
          <w:sz w:val="24"/>
        </w:rPr>
        <w:t>Animaciones con Framer Motion</w:t>
      </w:r>
    </w:p>
    <w:p>
      <w:pPr>
        <w:ind w:firstLine="283"/>
      </w:pPr>
      <w:r>
        <w:t>Transiciones de página: `AnimatePresence` envuelve las rutas, con fade-out/fade-in entre módulos.</w:t>
      </w:r>
    </w:p>
    <w:p>
      <w:pPr>
        <w:ind w:firstLine="283"/>
      </w:pPr>
      <w:r>
        <w:t>WelcomeState: animación de entrada con `y: -20` a `y: 0` y `opacity: 0` a `opacity: 1`.</w:t>
      </w:r>
    </w:p>
    <w:p>
      <w:pPr>
        <w:ind w:firstLine="283"/>
      </w:pPr>
      <w:r>
        <w:t>Cards de módulos: hover con `scale: 1.02`, `transition: { type: "spring", stiffness: 300 }`.</w:t>
      </w:r>
    </w:p>
    <w:p>
      <w:pPr>
        <w:ind w:firstLine="283"/>
      </w:pPr>
      <w:r>
        <w:t>SONEX streaming: cada token nuevo aparece con un micro-fade-in para suavizar la llegada de texto.</w:t>
      </w:r>
    </w:p>
    <w:p/>
    <w:p>
      <w:r>
        <w:rPr>
          <w:b/>
          <w:sz w:val="28"/>
        </w:rPr>
        <w:t>4.4 Responsive y accesibilidad</w:t>
      </w:r>
    </w:p>
    <w:p>
      <w:r>
        <w:rPr>
          <w:b/>
          <w:sz w:val="24"/>
        </w:rPr>
        <w:t>Breakpoints</w:t>
      </w:r>
    </w:p>
    <w:p>
      <w:pPr>
        <w:ind w:firstLine="283"/>
      </w:pPr>
      <w:r>
        <w:t>Móvil: &lt; 640px (hamburguesa, 1 columna, sidebar oculto)</w:t>
      </w:r>
    </w:p>
    <w:p>
      <w:pPr>
        <w:ind w:firstLine="283"/>
      </w:pPr>
      <w:r>
        <w:t>Tablet: 640px - 1024px (hamburguesa, 2 columnas)</w:t>
      </w:r>
    </w:p>
    <w:p>
      <w:pPr>
        <w:ind w:firstLine="283"/>
      </w:pPr>
      <w:r>
        <w:t>Desktop: &gt; 1024px (sidebar visible, 3-4 columnas)</w:t>
      </w:r>
    </w:p>
    <w:p>
      <w:r>
        <w:rPr>
          <w:b/>
          <w:sz w:val="24"/>
        </w:rPr>
        <w:t>Accesibilidad (WCAG 2.2 nivel AA)</w:t>
      </w:r>
    </w:p>
    <w:p>
      <w:pPr>
        <w:ind w:firstLine="283"/>
      </w:pPr>
      <w:r>
        <w:t>Contraste de colores: verificado con herramientas de auditing. Texto sobre `--brand-primary` usa `--white`, ratio 4.6:1 (cumple AA).</w:t>
      </w:r>
    </w:p>
    <w:p>
      <w:pPr>
        <w:ind w:firstLine="283"/>
      </w:pPr>
      <w:r>
        <w:t>Navegación por teclado: todos los elementos interactivos tienen `tabIndex`, focus visible con outline de 2px, ordine lógico de tabulación.</w:t>
      </w:r>
    </w:p>
    <w:p>
      <w:pPr>
        <w:ind w:firstLine="283"/>
      </w:pPr>
      <w:r>
        <w:t>ARIA labels: botones de iconos solos (ej: botón de cerrar modal) tienen `aria-label="Cerrar"`. Tablas tienen `aria-describedby` para contexto.</w:t>
      </w:r>
    </w:p>
    <w:p>
      <w:pPr>
        <w:ind w:firstLine="283"/>
      </w:pPr>
      <w:r>
        <w:t>Reducción de movimiento: si el usuario tiene `prefers-reduced-motion`, las animaciones de Framer Motion se desactivan con `reduceMotion: true`.</w:t>
      </w:r>
    </w:p>
    <w:p/>
    <w:p>
      <w:r>
        <w:rPr>
          <w:b/>
          <w:sz w:val="28"/>
        </w:rPr>
        <w:t>4.5 Rendimiento y optimización</w:t>
      </w:r>
    </w:p>
    <w:p>
      <w:r>
        <w:rPr>
          <w:b/>
          <w:sz w:val="24"/>
        </w:rPr>
        <w:t>Code splitting por ruta</w:t>
      </w:r>
    </w:p>
    <w:p>
      <w:pPr>
        <w:ind w:firstLine="283"/>
      </w:pPr>
      <w:r>
        <w:t>React Router v7 carga cada módulo bajo demanda. El bundle inicial es ~150 KB gzipped. Cuando el usuario navega a `/sonex`, se descarga el chunk de SONEX (~45 KB).</w:t>
      </w:r>
    </w:p>
    <w:p>
      <w:r>
        <w:rPr>
          <w:b/>
          <w:sz w:val="24"/>
        </w:rPr>
        <w:t>Lazy loading de imágenes</w:t>
      </w:r>
    </w:p>
    <w:p>
      <w:pPr>
        <w:ind w:firstLine="283"/>
      </w:pPr>
      <w:r>
        <w:t>Logos de fabricantes y screenshots usan `loading="lazy"` y `decoding="async"`. El LCP (Largest Contentful Paint) de 1.8s se debe en parte a esto.</w:t>
      </w:r>
    </w:p>
    <w:p>
      <w:r>
        <w:rPr>
          <w:b/>
          <w:sz w:val="24"/>
        </w:rPr>
        <w:t>Memoización estratégica</w:t>
      </w:r>
    </w:p>
    <w:p>
      <w:pPr>
        <w:ind w:firstLine="283"/>
      </w:pPr>
      <w:r>
        <w:t>`useMemo` en cálculos costosos: filtrado de catálogo de 4.000 productos, cálculo de KPIs, formateo de fechas. Ejemplo en `useProductTable`: la tabla memoiza rows filtrados para no recalcular en cada render.</w:t>
      </w:r>
    </w:p>
    <w:p>
      <w:r>
        <w:rPr>
          <w:b/>
          <w:sz w:val="24"/>
        </w:rPr>
        <w:t>Virtualización de listas</w:t>
      </w:r>
    </w:p>
    <w:p>
      <w:pPr>
        <w:ind w:firstLine="283"/>
      </w:pPr>
      <w:r>
        <w:t>PENDIENTE: el listado completo de productos (&gt;4.000) debería usar virtual scrolling (react-window) para renderizar solo los items visibles. Actualmente se usa paginación con 50 items por página.</w:t>
      </w:r>
    </w:p>
    <w:p/>
    <w:p>
      <w:r>
        <w:rPr>
          <w:b/>
          <w:sz w:val="28"/>
        </w:rPr>
        <w:t>4.6 Lecciones aprendidas</w:t>
      </w:r>
    </w:p>
    <w:p>
      <w:r>
        <w:rPr>
          <w:b/>
          <w:sz w:val="24"/>
        </w:rPr>
        <w:t>Aciertos</w:t>
      </w:r>
    </w:p>
    <w:p>
      <w:pPr>
        <w:ind w:firstLine="283"/>
      </w:pPr>
      <w:r>
        <w:t>1. **CSS Modules desde el inicio**: evitó 2 refactorizaciones dolorosas de estilos globales.</w:t>
      </w:r>
    </w:p>
    <w:p>
      <w:pPr>
        <w:ind w:firstLine="283"/>
      </w:pPr>
      <w:r>
        <w:t>2. **Variables CSS semánticas**: permitió modo oscuro sin duplicar reglas, solo cambiando valores de variables.</w:t>
      </w:r>
    </w:p>
    <w:p>
      <w:pPr>
        <w:ind w:firstLine="283"/>
      </w:pPr>
      <w:r>
        <w:t>3. **Hooks personalizados**: la lógica compleja (navegación de fichas, streaming de SONEX) está testable en aislamiento.</w:t>
      </w:r>
    </w:p>
    <w:p>
      <w:pPr>
        <w:ind w:firstLine="283"/>
      </w:pPr>
      <w:r>
        <w:t>4. **Componentes UI atómicos**: Button, Card, Input se usan en los 7 módulos sin modificaciones.</w:t>
      </w:r>
    </w:p>
    <w:p>
      <w:r>
        <w:rPr>
          <w:b/>
          <w:sz w:val="24"/>
        </w:rPr>
        <w:t>Errores y deuda técnica</w:t>
      </w:r>
    </w:p>
    <w:p>
      <w:pPr>
        <w:ind w:firstLine="283"/>
      </w:pPr>
      <w:r>
        <w:t>1. **useNavegacionFichas**: 748 líneas, 24 useState. Debería haber usado `useReducer` desde el inicio para estado complejo.</w:t>
      </w:r>
    </w:p>
    <w:p>
      <w:pPr>
        <w:ind w:firstLine="283"/>
      </w:pPr>
      <w:r>
        <w:t>2. **Falta de Storybook**: los componentes UI no tienen documentación visual interactiva. Se añadirá en Fase 12.</w:t>
      </w:r>
    </w:p>
    <w:p>
      <w:pPr>
        <w:ind w:firstLine="283"/>
      </w:pPr>
      <w:r>
        <w:t>3. **Animaciones excesivas**: algunas transiciones (ej: fade-in en cada fila de tabla) añaden polish pero impacto negativo en rendimiento. Auditar con Lighthouse.</w:t>
      </w:r>
    </w:p>
    <w:p>
      <w:pPr>
        <w:ind w:firstLine="283"/>
      </w:pPr>
      <w:r>
        <w:t>4. **Responsive reactivo, no proactivo**: se fue arreglando sobre la marcha en lugar de diseñar mobile-first desde el día 1.</w:t>
      </w:r>
    </w:p>
    <w:p/>
    <w:p>
      <w:pPr>
        <w:ind w:firstLine="283"/>
      </w:pPr>
      <w:r>
        <w:t>**En resumen**: el diseño de la interfaz evolucionó de 7 artefactos aislados a un sistema coherente con 55 CSS modules, 12 hooks personalizados, 3 contextos globales, y un design system documentado. Las decisiones clave (CSS Modules, variables semánticas, hooks) fueron acertadas y permiten mantenibilidad. La deuda técnica principal (useNavegacionFichas oversized) está identificada y será refactorizada en el corto plazo.</w:t>
      </w:r>
    </w:p>
    <w:p>
      <w:r>
        <w:rPr>
          <w:b/>
          <w:sz w:val="32"/>
        </w:rPr>
        <w:t>8. MANUALES DE USO</w:t>
      </w:r>
    </w:p>
    <w:p/>
    <w:p>
      <w:pPr>
        <w:ind w:firstLine="283"/>
      </w:pPr>
      <w:r>
        <w:t>Los siete módulos resuelven problemas reales identificados en Sonepar. Este capítulo detalla funcionamiento y flujo de cada uno.</w:t>
      </w:r>
    </w:p>
    <w:p/>
    <w:p>
      <w:r>
        <w:rPr>
          <w:b/>
          <w:sz w:val="28"/>
        </w:rPr>
        <w:t>8.1 Fichas Técnicas</w:t>
      </w:r>
    </w:p>
    <w:p>
      <w:pPr>
        <w:ind w:firstLine="283"/>
      </w:pPr>
      <w:r>
        <w:t>Propósito: encontrar referencias en &lt;30s evitando navegación manual por sonepar.es.</w:t>
      </w:r>
    </w:p>
    <w:p>
      <w:r>
        <w:rPr>
          <w:b/>
          <w:sz w:val="24"/>
        </w:rPr>
        <w:t>Flujo</w:t>
      </w:r>
    </w:p>
    <w:p>
      <w:pPr>
        <w:ind w:firstLine="283"/>
      </w:pPr>
      <w:r>
        <w:t>1. Navegación jerárquica: Familia → Marca → Gama → Tipo → Producto.</w:t>
      </w:r>
    </w:p>
    <w:p>
      <w:pPr>
        <w:ind w:firstLine="283"/>
      </w:pPr>
      <w:r>
        <w:t>2. Búsqueda directa: Ctrl+K abre modal. Escribir referencia o nombre muestra resultados instantáneos.</w:t>
      </w:r>
    </w:p>
    <w:p>
      <w:pPr>
        <w:ind w:firstLine="283"/>
      </w:pPr>
      <w:r>
        <w:t>3. Vista de producto: ficha con imagen, datos técnicos, enlace a PDF.</w:t>
      </w:r>
    </w:p>
    <w:p>
      <w:pPr>
        <w:ind w:firstLine="283"/>
      </w:pPr>
      <w:r>
        <w:t>4. Enriquecimiento IA: botón "Completar con IA" llama a SONEX para rellenar campos faltantes.</w:t>
      </w:r>
    </w:p>
    <w:p>
      <w:r>
        <w:rPr>
          <w:b/>
          <w:sz w:val="24"/>
        </w:rPr>
        <w:t>Implementación</w:t>
      </w:r>
    </w:p>
    <w:p>
      <w:pPr>
        <w:ind w:firstLine="283"/>
      </w:pPr>
      <w:r>
        <w:t>Hook useNavegacionFichas.js (748 líneas, 24 useState): gestiona selección jerárquica, caché búsquedas.</w:t>
      </w:r>
    </w:p>
    <w:p>
      <w:pPr>
        <w:ind w:firstLine="283"/>
      </w:pPr>
      <w:r>
        <w:t>Full-text search: PostgreSQL tsvector en ref_fabricante, name, familia. Índices B-tree.</w:t>
      </w:r>
    </w:p>
    <w:p>
      <w:pPr>
        <w:ind w:firstLine="283"/>
      </w:pPr>
      <w:r>
        <w:t>Paginación: 50 productos/página con cursor-based pagination.</w:t>
      </w:r>
    </w:p>
    <w:p/>
    <w:p>
      <w:r>
        <w:rPr>
          <w:b/>
          <w:sz w:val="28"/>
        </w:rPr>
        <w:t>8.2 SONEX - Asistente IA</w:t>
      </w:r>
    </w:p>
    <w:p>
      <w:pPr>
        <w:ind w:firstLine="283"/>
      </w:pPr>
      <w:r>
        <w:t>Propósito: respuestas técnicas especializadas con recomendación de referencias reales.</w:t>
      </w:r>
    </w:p>
    <w:p>
      <w:r>
        <w:rPr>
          <w:b/>
          <w:sz w:val="24"/>
        </w:rPr>
        <w:t>Flujo</w:t>
      </w:r>
    </w:p>
    <w:p>
      <w:pPr>
        <w:ind w:firstLine="283"/>
      </w:pPr>
      <w:r>
        <w:t>1. Selección de modo: General, Compatibilidad, Normativa, Dimensionado, Diagnóstico.</w:t>
      </w:r>
    </w:p>
    <w:p>
      <w:pPr>
        <w:ind w:firstLine="283"/>
      </w:pPr>
      <w:r>
        <w:t>2. Pregunta: usuario escribe consulta técnica.</w:t>
      </w:r>
    </w:p>
    <w:p>
      <w:pPr>
        <w:ind w:firstLine="283"/>
      </w:pPr>
      <w:r>
        <w:t>3. Streaming: respuesta token a token en 1-3 segundos con referencias concretas.</w:t>
      </w:r>
    </w:p>
    <w:p>
      <w:pPr>
        <w:ind w:firstLine="283"/>
      </w:pPr>
      <w:r>
        <w:t>4. Detección de referencias: si respuesta menciona referencia (ej: "09026435"), aparece botón "Ver ficha" que navega aproducto.</w:t>
      </w:r>
    </w:p>
    <w:p>
      <w:pPr>
        <w:ind w:firstLine="283"/>
      </w:pPr>
      <w:r>
        <w:t>5. Histórico: conversaciones en localStorage, opcional borrar.</w:t>
      </w:r>
    </w:p>
    <w:p>
      <w:r>
        <w:rPr>
          <w:b/>
          <w:sz w:val="24"/>
        </w:rPr>
        <w:t>Implementación</w:t>
      </w:r>
    </w:p>
    <w:p>
      <w:pPr>
        <w:ind w:firstLine="283"/>
      </w:pPr>
      <w:r>
        <w:t>Hook useSonex.js (184 líneas): estado de mensajes, streaming, modos.</w:t>
      </w:r>
    </w:p>
    <w:p>
      <w:pPr>
        <w:ind w:firstLine="283"/>
      </w:pPr>
      <w:r>
        <w:t>API /api/ai.js: Vercel Serverless Function que proxifica OpenRouter, oculta API key.</w:t>
      </w:r>
    </w:p>
    <w:p>
      <w:pPr>
        <w:ind w:firstLine="283"/>
      </w:pPr>
      <w:r>
        <w:t>Streaming: ReadableStream de OpenRouter, TextDecoder para chunks.</w:t>
      </w:r>
    </w:p>
    <w:p>
      <w:pPr>
        <w:ind w:firstLine="283"/>
      </w:pPr>
      <w:r>
        <w:t>Detección referencias: regex /b\d{7,8}b/g identifica 6-8 dígitos, consulta catalogService.getProductByRef().</w:t>
      </w:r>
    </w:p>
    <w:p/>
    <w:p>
      <w:r>
        <w:rPr>
          <w:b/>
          <w:sz w:val="28"/>
        </w:rPr>
        <w:t>8.3 Generador de Presupuestos</w:t>
      </w:r>
    </w:p>
    <w:p>
      <w:pPr>
        <w:ind w:firstLine="283"/>
      </w:pPr>
      <w:r>
        <w:t>Propósito: crear presupuestos profesionales con productos del catálogo real, sin Excel manual.</w:t>
      </w:r>
    </w:p>
    <w:p>
      <w:r>
        <w:rPr>
          <w:b/>
          <w:sz w:val="24"/>
        </w:rPr>
        <w:t>Wizard 5 pasos</w:t>
      </w:r>
    </w:p>
    <w:p>
      <w:pPr>
        <w:ind w:firstLine="283"/>
      </w:pPr>
      <w:r>
        <w:t>1. Datos cliente: nombre, NIF, dirección, email. Validados en tiempo real.</w:t>
      </w:r>
    </w:p>
    <w:p>
      <w:pPr>
        <w:ind w:firstLine="283"/>
      </w:pPr>
      <w:r>
        <w:t>2. Selección productos: buscador con autocompletado. Campos: Cantidad, PVP (editable), Descuento (%).</w:t>
      </w:r>
    </w:p>
    <w:p>
      <w:pPr>
        <w:ind w:firstLine="283"/>
      </w:pPr>
      <w:r>
        <w:t>3. Tabla editable: filas reordenables (drag-drop), editable inline, eliminar. Cálculo automático: Subtotal = PVP × Cantidad - Descuento.</w:t>
      </w:r>
    </w:p>
    <w:p>
      <w:pPr>
        <w:ind w:firstLine="283"/>
      </w:pPr>
      <w:r>
        <w:t>4. Resumen: subtotal general, IVA 21%, total. Vista previa PDF.</w:t>
      </w:r>
    </w:p>
    <w:p>
      <w:pPr>
        <w:ind w:firstLine="283"/>
      </w:pPr>
      <w:r>
        <w:t>5. Exportar PDF: botón "Descargar" genera documento con logo, datos cliente, tabla productos, totales, footer condiciones.</w:t>
      </w:r>
    </w:p>
    <w:p>
      <w:r>
        <w:rPr>
          <w:b/>
          <w:sz w:val="24"/>
        </w:rPr>
        <w:t>Implementación</w:t>
      </w:r>
    </w:p>
    <w:p>
      <w:pPr>
        <w:ind w:firstLine="283"/>
      </w:pPr>
      <w:r>
        <w:t>Hook usePresupuestos.js (102 líneas, 8 useState): estado wizard, lista productos, cálculos.</w:t>
      </w:r>
    </w:p>
    <w:p>
      <w:pPr>
        <w:ind w:firstLine="283"/>
      </w:pPr>
      <w:r>
        <w:t>PDF con jsPDF + autoTable: doc.autoTable con head y body.</w:t>
      </w:r>
    </w:p>
    <w:p>
      <w:pPr>
        <w:ind w:firstLine="283"/>
      </w:pPr>
      <w:r>
        <w:t>Persistencia: localStorage clave pfc_presupuesto_borrador para recuperar si se cierra página.</w:t>
      </w:r>
    </w:p>
    <w:p>
      <w:pPr>
        <w:ind w:firstLine="283"/>
      </w:pPr>
      <w:r>
        <w:t>Cálculos useMemo: recalcula totales cuando cambia producto. Fórmula: total = products.reduce((sum, p) =&gt; sum + (p.pvp * p.cantidad * (1 - p.descuento/100)), 0).</w:t>
      </w:r>
    </w:p>
    <w:p/>
    <w:p>
      <w:r>
        <w:rPr>
          <w:b/>
          <w:sz w:val="28"/>
        </w:rPr>
        <w:t>8.4 Dashboard de Incidencias</w:t>
      </w:r>
    </w:p>
    <w:p>
      <w:pPr>
        <w:ind w:firstLine="283"/>
      </w:pPr>
      <w:r>
        <w:t>Propósito: registrar, categorizar y diagnosticar incidencias con IA, creando histórico estructurado.</w:t>
      </w:r>
    </w:p>
    <w:p>
      <w:r>
        <w:rPr>
          <w:b/>
          <w:sz w:val="24"/>
        </w:rPr>
        <w:t>Flujo</w:t>
      </w:r>
    </w:p>
    <w:p>
      <w:pPr>
        <w:ind w:firstLine="283"/>
      </w:pPr>
      <w:r>
        <w:t>1. Listado: tabla con Título, Categoría, Severidad (badge color), Estado, Fecha. Filtros por categoría/estado.</w:t>
      </w:r>
    </w:p>
    <w:p>
      <w:pPr>
        <w:ind w:firstLine="283"/>
      </w:pPr>
      <w:r>
        <w:t>2. Nueva incidencia: modal con formulario (título, descripción, categoría select, severidad select).</w:t>
      </w:r>
    </w:p>
    <w:p>
      <w:pPr>
        <w:ind w:firstLine="283"/>
      </w:pPr>
      <w:r>
        <w:t>3. Seguimiento: estados Abierto → En progreso → En espera → Cerrado. Cambios con timestamp y usuario responsable.</w:t>
      </w:r>
    </w:p>
    <w:p>
      <w:pPr>
        <w:ind w:firstLine="283"/>
      </w:pPr>
      <w:r>
        <w:t>4. Diagnóstico IA: botón "Diagnosticar" envía título+descripción a SONEX modo Diagnóstico. Sugiere causas y pasos.</w:t>
      </w:r>
    </w:p>
    <w:p>
      <w:pPr>
        <w:ind w:firstLine="283"/>
      </w:pPr>
      <w:r>
        <w:t>5. Histórico: incidencias cerradas se archivan pero permanecen buscables.</w:t>
      </w:r>
    </w:p>
    <w:p>
      <w:r>
        <w:rPr>
          <w:b/>
          <w:sz w:val="24"/>
        </w:rPr>
        <w:t>Implementación</w:t>
      </w:r>
    </w:p>
    <w:p>
      <w:pPr>
        <w:ind w:firstLine="283"/>
      </w:pPr>
      <w:r>
        <w:t>CRUD completo: API routes /api/incidencias con GET/POST/PUT/DELETE. Campos created_by, assigned_to, timestamps.</w:t>
      </w:r>
    </w:p>
    <w:p>
      <w:pPr>
        <w:ind w:firstLine="283"/>
      </w:pPr>
      <w:r>
        <w:t>Diagnóstico IA: prompt "Eres técnico industrial. Analiza esta incidencia: [título, descripción]. Propón 3 causas y pasos".</w:t>
      </w:r>
    </w:p>
    <w:p>
      <w:pPr>
        <w:ind w:firstLine="283"/>
      </w:pPr>
      <w:r>
        <w:t>Máquina de estados: transiciones válidas definidas en objeto VALID_TRANSITIONS.</w:t>
      </w:r>
    </w:p>
    <w:p/>
    <w:p>
      <w:r>
        <w:rPr>
          <w:b/>
          <w:sz w:val="28"/>
        </w:rPr>
        <w:t>8.5 KPI Logístico</w:t>
      </w:r>
    </w:p>
    <w:p>
      <w:pPr>
        <w:ind w:firstLine="283"/>
      </w:pPr>
      <w:r>
        <w:t>Propósito: calcular y visualizar 6 indicadores logísticos con semáforo (verde/amarillo/rojo).</w:t>
      </w:r>
    </w:p>
    <w:p>
      <w:r>
        <w:rPr>
          <w:b/>
          <w:sz w:val="24"/>
        </w:rPr>
        <w:t>Los 6 KPIs</w:t>
      </w:r>
    </w:p>
    <w:p>
      <w:pPr>
        <w:ind w:firstLine="283"/>
      </w:pPr>
      <w:r>
        <w:t>1. Rotación inventario = Coste vendido / Inventario promedio. Objetivo: &gt; 6 veces/año.</w:t>
      </w:r>
    </w:p>
    <w:p>
      <w:pPr>
        <w:ind w:firstLine="283"/>
      </w:pPr>
      <w:r>
        <w:t>2. Tiempo preparación = Suma tiempos / Nº pedidos. Objetivo: &lt; 15 min/pedido.</w:t>
      </w:r>
    </w:p>
    <w:p>
      <w:pPr>
        <w:ind w:firstLine="283"/>
      </w:pPr>
      <w:r>
        <w:t>3. Tasa disponibilidad = (Disponibles / Total referencias) × 100. Objetivo: &gt; 95%.</w:t>
      </w:r>
    </w:p>
    <w:p>
      <w:pPr>
        <w:ind w:firstLine="283"/>
      </w:pPr>
      <w:r>
        <w:t>4. Pedidos perfectos = (Pedidos sin incidencias / Total) × 100. Objetivo: &gt; 98%.</w:t>
      </w:r>
    </w:p>
    <w:p>
      <w:pPr>
        <w:ind w:firstLine="283"/>
      </w:pPr>
      <w:r>
        <w:t>5. Valor almacén = Suma (cantidad × coste unitario) de todo el inventario.</w:t>
      </w:r>
    </w:p>
    <w:p>
      <w:pPr>
        <w:ind w:firstLine="283"/>
      </w:pPr>
      <w:r>
        <w:t>6. Incidencias por familia = Agrupación por familia para identificar puntos problemáticos.</w:t>
      </w:r>
    </w:p>
    <w:p>
      <w:r>
        <w:rPr>
          <w:b/>
          <w:sz w:val="24"/>
        </w:rPr>
        <w:t>Flujo</w:t>
      </w:r>
    </w:p>
    <w:p>
      <w:pPr>
        <w:ind w:firstLine="283"/>
      </w:pPr>
      <w:r>
        <w:t>1. Entrada datos: formulario valores mensuales.</w:t>
      </w:r>
    </w:p>
    <w:p>
      <w:pPr>
        <w:ind w:firstLine="283"/>
      </w:pPr>
      <w:r>
        <w:t>2. Cálculo automático: al cambiar input, recalculan los 6 KPIs.</w:t>
      </w:r>
    </w:p>
    <w:p>
      <w:pPr>
        <w:ind w:firstLine="283"/>
      </w:pPr>
      <w:r>
        <w:t>3. Visualización: gráficos barras (Recharts) para evolución mensual. Semáforo con círculo color y texto estado.</w:t>
      </w:r>
    </w:p>
    <w:p>
      <w:pPr>
        <w:ind w:firstLine="283"/>
      </w:pPr>
      <w:r>
        <w:t>4. Exportar: botón "Descargar informe" genera PDF con gráficos y tabla.</w:t>
      </w:r>
    </w:p>
    <w:p>
      <w:r>
        <w:rPr>
          <w:b/>
          <w:sz w:val="24"/>
        </w:rPr>
        <w:t>Implementación</w:t>
      </w:r>
    </w:p>
    <w:p>
      <w:pPr>
        <w:ind w:firstLine="283"/>
      </w:pPr>
      <w:r>
        <w:t>Gráficos Recharts: BarChart con Bar dataKey="rotacion" fill="#004B8D". Responsive con ResponsiveContainer.</w:t>
      </w:r>
    </w:p>
    <w:p>
      <w:pPr>
        <w:ind w:firstLine="283"/>
      </w:pPr>
      <w:r>
        <w:t>Semáforo: componente TrafficLight que recibe valor y umbrales. Lógica: if (value &gt;= target) green; if &gt;= target*0.8 yellow; else red.</w:t>
      </w:r>
    </w:p>
    <w:p>
      <w:pPr>
        <w:ind w:firstLine="283"/>
      </w:pPr>
      <w:r>
        <w:t>Persistencia: datos mensuales en Firestore colección kpis/{userId}/monthly.</w:t>
      </w:r>
    </w:p>
    <w:p/>
    <w:p>
      <w:r>
        <w:rPr>
          <w:b/>
          <w:sz w:val="28"/>
        </w:rPr>
        <w:t>8.6 Simulador de Almacén</w:t>
      </w:r>
    </w:p>
    <w:p>
      <w:pPr>
        <w:ind w:firstLine="283"/>
      </w:pPr>
      <w:r>
        <w:t>Propósito: simular ciclo completo de pedido en almacén, con 4 etapas y escenarios de incidencia para formación.</w:t>
      </w:r>
    </w:p>
    <w:p>
      <w:r>
        <w:rPr>
          <w:b/>
          <w:sz w:val="24"/>
        </w:rPr>
        <w:t>4 etapas</w:t>
      </w:r>
    </w:p>
    <w:p>
      <w:pPr>
        <w:ind w:firstLine="283"/>
      </w:pPr>
      <w:r>
        <w:t>1. Recepción: descarga camión, verificación albarán, inspección embalajes. Escenario: "Producto dañado en transporte".</w:t>
      </w:r>
    </w:p>
    <w:p>
      <w:pPr>
        <w:ind w:firstLine="283"/>
      </w:pPr>
      <w:r>
        <w:t>2. Almacenamiento: asignación ubicación (pasillo×estantería×nivel), registro, etiquetado. Escenario: "Ubicación incorrecta".</w:t>
      </w:r>
    </w:p>
    <w:p>
      <w:pPr>
        <w:ind w:firstLine="283"/>
      </w:pPr>
      <w:r>
        <w:t>3. Preparación (picking): recogida según lista, verificación cantidades, embalaje. Escenario: "Stock insuficiente".</w:t>
      </w:r>
    </w:p>
    <w:p>
      <w:pPr>
        <w:ind w:firstLine="283"/>
      </w:pPr>
      <w:r>
        <w:t>4. Expedición: carga camión, documentación, tracking. Escenario: "Documentación incompleta".</w:t>
      </w:r>
    </w:p>
    <w:p>
      <w:r>
        <w:rPr>
          <w:b/>
          <w:sz w:val="24"/>
        </w:rPr>
        <w:t>Flujo</w:t>
      </w:r>
    </w:p>
    <w:p>
      <w:pPr>
        <w:ind w:firstLine="283"/>
      </w:pPr>
      <w:r>
        <w:t>1. Selección escenario: usuario elige etapa y escenario de incidencia (o "Normal").</w:t>
      </w:r>
    </w:p>
    <w:p>
      <w:pPr>
        <w:ind w:firstLine="283"/>
      </w:pPr>
      <w:r>
        <w:t>2. Simulación paso a paso: simulador guía con instrucciones ("Escanea código", "Verifica cantidad").</w:t>
      </w:r>
    </w:p>
    <w:p>
      <w:pPr>
        <w:ind w:firstLine="283"/>
      </w:pPr>
      <w:r>
        <w:t>3. Resolución incidencias: si hay incidencia, opciones: "Reportar daño", "Buscar alternativa", "Contactar proveedor".</w:t>
      </w:r>
    </w:p>
    <w:p>
      <w:pPr>
        <w:ind w:firstLine="283"/>
      </w:pPr>
      <w:r>
        <w:t>4. Feedback final: tiempo total, errores, recomendaciones.</w:t>
      </w:r>
    </w:p>
    <w:p>
      <w:r>
        <w:rPr>
          <w:b/>
          <w:sz w:val="24"/>
        </w:rPr>
        <w:t>Implementación</w:t>
      </w:r>
    </w:p>
    <w:p>
      <w:pPr>
        <w:ind w:firstLine="283"/>
      </w:pPr>
      <w:r>
        <w:t>Hook useSimuladorMultijugador.js (197 líneas, 8 useState): estado escenario, paso, incidencias, puntuación.</w:t>
      </w:r>
    </w:p>
    <w:p>
      <w:pPr>
        <w:ind w:firstLine="283"/>
      </w:pPr>
      <w:r>
        <w:t>Máquina de estados: objeto SCENARIOS define pasos válidos, transiciones, resoluciones.</w:t>
      </w:r>
    </w:p>
    <w:p>
      <w:pPr>
        <w:ind w:firstLine="283"/>
      </w:pPr>
      <w:r>
        <w:t>Gamificación: puntos +10 paso correcto, -5 error, +20 resolver incidencia.</w:t>
      </w:r>
    </w:p>
    <w:p/>
    <w:p>
      <w:r>
        <w:rPr>
          <w:b/>
          <w:sz w:val="28"/>
        </w:rPr>
        <w:t>8.7 Gestión de Formación</w:t>
      </w:r>
    </w:p>
    <w:p>
      <w:pPr>
        <w:ind w:firstLine="283"/>
      </w:pPr>
      <w:r>
        <w:t>Propósito: matriz de seguimiento de competencias por empleado, alertas de caducidad.</w:t>
      </w:r>
    </w:p>
    <w:p>
      <w:r>
        <w:rPr>
          <w:b/>
          <w:sz w:val="24"/>
        </w:rPr>
        <w:t>Flujo</w:t>
      </w:r>
    </w:p>
    <w:p>
      <w:pPr>
        <w:ind w:firstLine="283"/>
      </w:pPr>
      <w:r>
        <w:t>1. Listado empleados: tabla con nombre, puesto, departamento. Botón "Ver competencias".</w:t>
      </w:r>
    </w:p>
    <w:p>
      <w:pPr>
        <w:ind w:firstLine="283"/>
      </w:pPr>
      <w:r>
        <w:t>2. Matriz competencias: para cada empleado, tabla de módulos con columnas: Módulo, Estado (Pendiente/En curso/Completado/Caducado), Fecha completado, Caducidad (días restantes), Acciones.</w:t>
      </w:r>
    </w:p>
    <w:p>
      <w:pPr>
        <w:ind w:firstLine="283"/>
      </w:pPr>
      <w:r>
        <w:t>3. Editar estado: click en celda abre dropdown. Si cambia a "Completado", pide fecha y documento justificativo.</w:t>
      </w:r>
    </w:p>
    <w:p>
      <w:pPr>
        <w:ind w:firstLine="283"/>
      </w:pPr>
      <w:r>
        <w:t>4. Alertas: badge rojo en módulos con caducidad &lt; 30 días. Notificación toast semanal.</w:t>
      </w:r>
    </w:p>
    <w:p>
      <w:pPr>
        <w:ind w:firstLine="283"/>
      </w:pPr>
      <w:r>
        <w:t>5. Informe: botón "Exportar" genera PDF con matriz completa por empleado.</w:t>
      </w:r>
    </w:p>
    <w:p>
      <w:r>
        <w:rPr>
          <w:b/>
          <w:sz w:val="24"/>
        </w:rPr>
        <w:t>Implementación</w:t>
      </w:r>
    </w:p>
    <w:p>
      <w:pPr>
        <w:ind w:firstLine="283"/>
      </w:pPr>
      <w:r>
        <w:t>Componente FormacionInterna.jsx (305 líneas): matriz con tabla editable. contenteditable en celdas, onblur guarda en DB.</w:t>
      </w:r>
    </w:p>
    <w:p>
      <w:pPr>
        <w:ind w:firstLine="283"/>
      </w:pPr>
      <w:r>
        <w:t>Cálculo caducidad: daysUntilExpiry = Math.floor((expiryDate - Date.now()) / (1000*60*60*24)). Si &lt; 30, alerta.</w:t>
      </w:r>
    </w:p>
    <w:p>
      <w:pPr>
        <w:ind w:firstLine="283"/>
      </w:pPr>
      <w:r>
        <w:t>Persistencia: Firestore colección formacion/{userId}/empleados/{empleadoId}/modulos. Subcolección historial para audit trail.</w:t>
      </w:r>
    </w:p>
    <w:p>
      <w:pPr>
        <w:ind w:firstLine="283"/>
      </w:pPr>
      <w:r>
        <w:t>LocalStorage fallback: si no hay auth, datos en local con clave pfc_formacion_cache.</w:t>
      </w:r>
    </w:p>
    <w:p/>
    <w:p>
      <w:r>
        <w:rPr>
          <w:b/>
          <w:sz w:val="28"/>
        </w:rPr>
        <w:t>8.8 Navegación global y atajos</w:t>
      </w:r>
    </w:p>
    <w:p>
      <w:r>
        <w:rPr>
          <w:b/>
          <w:sz w:val="24"/>
        </w:rPr>
        <w:t>Sidebar</w:t>
      </w:r>
    </w:p>
    <w:p>
      <w:pPr>
        <w:ind w:firstLine="283"/>
      </w:pPr>
      <w:r>
        <w:t>Fijo desktop, hamburguesa móvil. Items: Dashboard, Fichas, SONEX, Presupuestos, Incidencias, KPI, Simulador, Formación, Configuración. Item activo con highlight azul #004B8D.</w:t>
      </w:r>
    </w:p>
    <w:p>
      <w:r>
        <w:rPr>
          <w:b/>
          <w:sz w:val="24"/>
        </w:rPr>
        <w:t>Atajos teclado</w:t>
      </w:r>
    </w:p>
    <w:p>
      <w:pPr>
        <w:ind w:firstLine="283"/>
      </w:pPr>
      <w:r>
        <w:t>Ctrl+K: búsqueda global (modal productos). Ctrl+H: ir inicio. Ctrl+S: guardar (contextual). Esc: cerrar modal. Ctrl+/: abrir lista atajos.</w:t>
      </w:r>
    </w:p>
    <w:p>
      <w:r>
        <w:rPr>
          <w:b/>
          <w:sz w:val="24"/>
        </w:rPr>
        <w:t>Búsqueda global Ctrl+K</w:t>
      </w:r>
    </w:p>
    <w:p>
      <w:pPr>
        <w:ind w:firstLine="283"/>
      </w:pPr>
      <w:r>
        <w:t>Modal con input grande. Busca en: referencias (exact match), nombres (icontains), categorías. Top 10 resultados con highlight. Click navega a ficha.</w:t>
      </w:r>
    </w:p>
    <w:p/>
    <w:p>
      <w:pPr>
        <w:ind w:firstLine="283"/>
      </w:pPr>
      <w:r>
        <w:t>Resumen: cada módulo sigue patrón consistente: navegación intuitiva, edición real, persistencia automática, exportación. Implementaciones usan hooks personalizados, servicios para datos, contextos para estado global. UX prioriza atajos teclado, feedback visual (toasts, loaders), accesibilidad (teclado, ARIA).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