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Generador de Presupuestos</w:t>
      </w:r>
    </w:p>
    <w:p>
      <w:pPr>
        <w:pBdr>
          <w:bottom w:val="single" w:color="1A6040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1A6040"/>
          <w:sz w:val="26"/>
          <w:szCs w:val="26"/>
        </w:rPr>
        <w:t xml:space="preserve">v1.0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presupuestos/sonepar-generador-presupuestos.jsx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Primera versión del generador de presupuestos para instalaciones eléctricas. Implementa un flujo guiado de 3 pasos que permite a cualquier instalador obtener un presupuesto desglosado con partidas, referencias de fabricante y normativas aplicables para 6 tipos de instalación.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Contexto técnico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generador v1 cubre el flujo básico de generación pero carece de identidad del instalador, numeración, exportación y persistencia. El presupuesto generado existe solo en la sesión activa y no puede compartirse ni imprimirse de forma profesional. Los precios son estimaciones de la IA sin base en catálogo real.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 la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5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1.0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Primera versión pública del prototipo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Prototipo funcional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Pendiente de revisión en fase 2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presupuestos/sonepar-generador-presupuestos.jsx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Carpeta repo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presupuestos/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Modelo IA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Anthropic API — endpoint /v1/messages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Dependencias UI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React 18, Anthropic API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 implementadas en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Flujo de 3 pasos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Categoría → Parámetros → Resultado con navegación por steps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'paso' (1-3) con barra de progreso. Paso 1: selección de tipo de instalación. Paso 2: formulario de parámetros específicos por tipo. Paso 3: resultado del presupuesto. Botón 'Atrás' en pasos 2 y 3.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6 tipos de instalación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Automatización industrial, iluminación, vehículo eléctrico, cuadro eléctrico, instalación solar FV, climatización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Cada tipo tiene su propio conjunto de parámetros. Ej: VE pide número de puntos de carga, tipo de cargador, potencia; solar FV pide potencia pico, número de módulos, tipo de inversor.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Partidas desglosadas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Lista de partidas con descripción, referencia de fabricante, unidades y precio unitario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La IA genera un array de partidas en JSON. Cada partida: descripcion, referencia, fabricante, unidades, precio_unitario, precio_total. El total se calcula sumando precio_total de todas las partidas.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Desglose económico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Subtotal material, mano de obra estimada, subtotal, IVA 21%, total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Calculado sobre el JSON de partidas. Mano de obra estimada como porcentaje del material (varía por tipo de instalación). IVA fijo al 21%.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Normativas y notas técnicas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Normativas aplicables y recomendaciones por tipo de instalación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La IA incluye en el JSON: normas[] con las normativas aplicables (REBT, IEC, UNE) y notas_tecnicas con observaciones relevantes para la instalación presupuestada.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Productos recomendados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Lista de productos clave con referencia y fabricante para la instalación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Sección separada del JSON con productos_recomendados[]: nombre, referencia, fabricante, motivo. Renderizado como tarjetas en el resultado.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Limitaciones conocidas en v1.0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datos del instalador: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presupuesto no incluye nombre, empresa ni datos de contacto del instalador emisor.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numeración: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número de presupuesto ni fecha de emisión en el documento generado.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exportación PDF: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forma de imprimir o guardar el presupuesto de forma profesional.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historial: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presupuestos generados no se guardan. Al generar uno nuevo el anterior se pierde.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validación de campos: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Es posible generar un presupuesto con campos vacíos o con valores incoherentes.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disclaimer visible: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precios son estimaciones de IA pero no hay aviso claro al usuario.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Previsto para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Datos del instalador persistentes: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Nombre, empresa, CIF, teléfono y email guardados en localStorage.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Numeración automática: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Formato SNP-AAAAMM-XXX generado automáticamente con contador incremental.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Exportación PDF: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window.print() con @media print para documento limpio sin interfaz.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Historial de presupuestos: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Hasta 20 presupuestos guardados en localStorage con consulta y recuperación.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Validación de campos: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Toast de error específico por campo vacío o incoherente antes de llamar a la API.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Disclaimer visible: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Aviso permanente en el resultado indicando que los precios son orientativos.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presupuestos/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2026-03-07T05:06:52.616Z</dcterms:created>
  <dcterms:modified xsi:type="dcterms:W3CDTF">2026-03-07T05:06:52.616Z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