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pBdr/>
        <w:shd w:val="clear" w:fill="auto"/>
        <w:spacing w:before="240" w:after="240"/>
        <w:rPr>
          <w:rFonts w:ascii="Arial" w:hAnsi="Arial" w:eastAsia="Arial" w:cs="Arial"/>
          <w:color w:val="1A365D"/>
        </w:rPr>
      </w:pPr>
      <w:r>
        <w:rPr>
          <w:rFonts w:eastAsia="Arial" w:cs="Arial"/>
          <w:color w:val="1A365D"/>
        </w:rPr>
        <w:t>Documento de Especificação de Requisitos - Projeto Habitto</w:t>
      </w:r>
    </w:p>
    <w:p>
      <w:pPr>
        <w:pStyle w:val="normal1"/>
        <w:pBdr/>
        <w:shd w:val="clear" w:fill="auto"/>
        <w:spacing w:lineRule="auto" w:line="300"/>
        <w:rPr>
          <w:rFonts w:ascii="Arial" w:hAnsi="Arial" w:eastAsia="Arial" w:cs="Arial"/>
          <w:color w:val="333333"/>
        </w:rPr>
      </w:pPr>
      <w:r>
        <w:rPr>
          <w:rFonts w:eastAsia="Arial" w:cs="Arial"/>
          <w:b/>
          <w:bCs/>
          <w:color w:val="333333"/>
        </w:rPr>
        <w:t>Autor:</w:t>
      </w:r>
      <w:r>
        <w:rPr>
          <w:rFonts w:eastAsia="Arial" w:cs="Arial"/>
          <w:color w:val="333333"/>
        </w:rPr>
        <w:t xml:space="preserve"> Tech Lead</w:t>
      </w:r>
    </w:p>
    <w:p>
      <w:pPr>
        <w:pStyle w:val="normal1"/>
        <w:pBdr/>
        <w:shd w:val="clear" w:fill="auto"/>
        <w:spacing w:lineRule="auto" w:line="300"/>
        <w:rPr>
          <w:rFonts w:ascii="Arial" w:hAnsi="Arial" w:eastAsia="Arial" w:cs="Arial"/>
          <w:color w:val="333333"/>
        </w:rPr>
      </w:pPr>
      <w:r>
        <w:rPr>
          <w:rFonts w:eastAsia="Arial" w:cs="Arial"/>
          <w:b/>
          <w:bCs/>
          <w:color w:val="333333"/>
        </w:rPr>
        <w:t>Projeto:</w:t>
      </w:r>
      <w:r>
        <w:rPr>
          <w:rFonts w:eastAsia="Arial" w:cs="Arial"/>
          <w:color w:val="333333"/>
        </w:rPr>
        <w:t xml:space="preserve"> Habitto (PWA de Acompanhamento de Hábitos e Saúde para Academias)</w:t>
      </w:r>
    </w:p>
    <w:p>
      <w:pPr>
        <w:pStyle w:val="normal1"/>
        <w:pBdr/>
        <w:shd w:val="clear" w:fill="auto"/>
        <w:spacing w:lineRule="auto" w:line="300"/>
        <w:rPr>
          <w:rFonts w:ascii="Arial" w:hAnsi="Arial" w:eastAsia="Arial" w:cs="Arial"/>
          <w:color w:val="333333"/>
        </w:rPr>
      </w:pPr>
      <w:r>
        <w:rPr>
          <w:rFonts w:eastAsia="Arial" w:cs="Arial"/>
          <w:b/>
          <w:bCs/>
          <w:color w:val="333333"/>
        </w:rPr>
        <w:t>Versão:</w:t>
      </w:r>
      <w:r>
        <w:rPr>
          <w:rFonts w:eastAsia="Arial" w:cs="Arial"/>
          <w:color w:val="333333"/>
        </w:rPr>
        <w:t xml:space="preserve"> 1.0</w:t>
      </w:r>
    </w:p>
    <w:p>
      <w:pPr>
        <w:pStyle w:val="normal1"/>
        <w:pBdr/>
        <w:shd w:val="clear" w:fill="auto"/>
        <w:spacing w:lineRule="auto" w:line="240" w:before="0" w:after="225"/>
        <w:rPr>
          <w:rFonts w:ascii="Arial" w:hAnsi="Arial" w:eastAsia="Arial" w:cs="Arial"/>
          <w:color w:val="333333"/>
        </w:rPr>
      </w:pPr>
      <w:r>
        <w:rPr>
          <w:rFonts w:eastAsia="Arial" w:cs="Arial"/>
          <w:color w:val="333333"/>
        </w:rPr>
      </w:r>
    </w:p>
    <w:p>
      <w:pPr>
        <w:pStyle w:val="Heading2"/>
        <w:pBdr/>
        <w:shd w:val="clear" w:fill="auto"/>
        <w:rPr>
          <w:rFonts w:ascii="Arial" w:hAnsi="Arial" w:eastAsia="Arial" w:cs="Arial"/>
          <w:color w:val="2B6CB0"/>
        </w:rPr>
      </w:pPr>
      <w:r>
        <w:rPr>
          <w:rFonts w:eastAsia="Arial" w:cs="Arial"/>
          <w:color w:val="2B6CB0"/>
        </w:rPr>
        <w:t>1. Visão Geral e Objetivos</w:t>
      </w:r>
    </w:p>
    <w:p>
      <w:pPr>
        <w:pStyle w:val="normal1"/>
        <w:pBdr/>
        <w:shd w:val="clear" w:fill="auto"/>
        <w:spacing w:lineRule="auto" w:line="360"/>
        <w:rPr>
          <w:rFonts w:ascii="Arial" w:hAnsi="Arial" w:eastAsia="Arial" w:cs="Arial"/>
          <w:color w:val="333333"/>
        </w:rPr>
      </w:pPr>
      <w:r>
        <w:rPr>
          <w:rFonts w:eastAsia="Arial" w:cs="Arial"/>
          <w:color w:val="333333"/>
        </w:rPr>
        <w:t xml:space="preserve">O </w:t>
      </w:r>
      <w:r>
        <w:rPr>
          <w:rFonts w:eastAsia="Arial" w:cs="Arial"/>
          <w:b/>
          <w:bCs/>
          <w:color w:val="333333"/>
        </w:rPr>
        <w:t>Habitto</w:t>
      </w:r>
      <w:r>
        <w:rPr>
          <w:rFonts w:eastAsia="Arial" w:cs="Arial"/>
          <w:color w:val="333333"/>
        </w:rPr>
        <w:t xml:space="preserve"> é uma aplicação web progressiva (PWA) focada na monitoração diária de hábitos de saúde e bem-estar dos clientes de uma academia. A solução visa aproximar o Personal Trainer (Administrador) dos seus alunos, permitindo o registro ágil de métricas essenciais — hidratação, alimentação, sono e exercícios físicos — e possibilitando prescrições personalizadas baseadas em dados reais de desempenho e rotina.</w:t>
      </w:r>
    </w:p>
    <w:p>
      <w:pPr>
        <w:pStyle w:val="normal1"/>
        <w:pBdr/>
        <w:shd w:val="clear" w:fill="auto"/>
        <w:spacing w:lineRule="auto" w:line="240" w:before="0" w:after="225"/>
        <w:rPr>
          <w:rFonts w:ascii="Arial" w:hAnsi="Arial" w:eastAsia="Arial" w:cs="Arial"/>
          <w:color w:val="333333"/>
        </w:rPr>
      </w:pPr>
      <w:r>
        <w:rPr>
          <w:rFonts w:eastAsia="Arial" w:cs="Arial"/>
          <w:color w:val="333333"/>
        </w:rPr>
      </w:r>
    </w:p>
    <w:p>
      <w:pPr>
        <w:pStyle w:val="Heading2"/>
        <w:pBdr/>
        <w:shd w:val="clear" w:fill="auto"/>
        <w:rPr>
          <w:rFonts w:ascii="Arial" w:hAnsi="Arial" w:eastAsia="Arial" w:cs="Arial"/>
          <w:color w:val="2B6CB0"/>
        </w:rPr>
      </w:pPr>
      <w:r>
        <w:rPr>
          <w:rFonts w:eastAsia="Arial" w:cs="Arial"/>
          <w:color w:val="2B6CB0"/>
        </w:rPr>
        <w:t>2. Arquitetura e Stack Tecnológica</w:t>
      </w:r>
    </w:p>
    <w:p>
      <w:pPr>
        <w:pStyle w:val="normal1"/>
        <w:pBdr/>
        <w:shd w:val="clear" w:fill="auto"/>
        <w:spacing w:lineRule="auto" w:line="300"/>
        <w:rPr>
          <w:rFonts w:ascii="Arial" w:hAnsi="Arial" w:eastAsia="Arial" w:cs="Arial"/>
          <w:color w:val="333333"/>
        </w:rPr>
      </w:pPr>
      <w:r>
        <w:rPr>
          <w:rFonts w:eastAsia="Arial" w:cs="Arial"/>
          <w:color w:val="333333"/>
        </w:rPr>
        <w:t>A arquitetura foi definida para garantir desacoplamento, segurança e performance em dispositivos móveis:</w:t>
      </w:r>
    </w:p>
    <w:tbl>
      <w:tblPr>
        <w:tblStyle w:val="Table1"/>
        <w:tblW w:w="9360" w:type="dxa"/>
        <w:jc w:val="left"/>
        <w:tblInd w:w="0" w:type="dxa"/>
        <w:tblLayout w:type="fixed"/>
        <w:tblCellMar>
          <w:top w:w="150" w:type="dxa"/>
          <w:left w:w="150" w:type="dxa"/>
          <w:bottom w:w="150" w:type="dxa"/>
          <w:right w:w="150" w:type="dxa"/>
        </w:tblCellMar>
        <w:tblLook w:val="060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EBF8FF" w:val="clear"/>
          </w:tcPr>
          <w:p>
            <w:pPr>
              <w:pStyle w:val="normal1"/>
              <w:pBdr/>
              <w:shd w:val="clear" w:fill="auto"/>
              <w:spacing w:lineRule="auto" w:line="300" w:before="150" w:after="150"/>
              <w:rPr>
                <w:rFonts w:ascii="Arial" w:hAnsi="Arial" w:eastAsia="Arial" w:cs="Arial"/>
                <w:color w:val="2B6CB0"/>
                <w:shd w:fill="auto" w:val="clear"/>
              </w:rPr>
            </w:pPr>
            <w:r>
              <w:rPr>
                <w:rFonts w:eastAsia="Arial" w:cs="Arial"/>
                <w:color w:val="2B6CB0"/>
                <w:shd w:fill="auto" w:val="clear"/>
              </w:rPr>
              <w:t>Camada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EBF8FF" w:val="clear"/>
          </w:tcPr>
          <w:p>
            <w:pPr>
              <w:pStyle w:val="normal1"/>
              <w:pBdr/>
              <w:shd w:val="clear" w:fill="auto"/>
              <w:spacing w:lineRule="auto" w:line="300" w:before="150" w:after="150"/>
              <w:rPr>
                <w:rFonts w:ascii="Arial" w:hAnsi="Arial" w:eastAsia="Arial" w:cs="Arial"/>
                <w:color w:val="2B6CB0"/>
                <w:shd w:fill="auto" w:val="clear"/>
              </w:rPr>
            </w:pPr>
            <w:r>
              <w:rPr>
                <w:rFonts w:eastAsia="Arial" w:cs="Arial"/>
                <w:color w:val="2B6CB0"/>
                <w:shd w:fill="auto" w:val="clear"/>
              </w:rPr>
              <w:t>Tecnologia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EBF8FF" w:val="clear"/>
          </w:tcPr>
          <w:p>
            <w:pPr>
              <w:pStyle w:val="normal1"/>
              <w:pBdr/>
              <w:shd w:val="clear" w:fill="auto"/>
              <w:spacing w:lineRule="auto" w:line="300" w:before="150" w:after="150"/>
              <w:rPr>
                <w:rFonts w:ascii="Arial" w:hAnsi="Arial" w:eastAsia="Arial" w:cs="Arial"/>
                <w:color w:val="2B6CB0"/>
                <w:shd w:fill="auto" w:val="clear"/>
              </w:rPr>
            </w:pPr>
            <w:r>
              <w:rPr>
                <w:rFonts w:eastAsia="Arial" w:cs="Arial"/>
                <w:color w:val="2B6CB0"/>
                <w:shd w:fill="auto" w:val="clear"/>
              </w:rPr>
              <w:t>Papel no Sistema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 </w:t>
            </w:r>
          </w:p>
        </w:tc>
      </w:tr>
      <w:tr>
        <w:trPr/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50" w:after="15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Frontend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50" w:after="15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React + Service Workers (PWA)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50" w:after="15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Interface reativa e instalável no celular, suporte offline e suporte a notificações push.</w:t>
            </w:r>
          </w:p>
        </w:tc>
      </w:tr>
      <w:tr>
        <w:trPr/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50" w:after="150"/>
              <w:rPr>
                <w:rFonts w:ascii="Arial" w:hAnsi="Arial" w:eastAsia="Arial" w:cs="Arial"/>
                <w:b/>
                <w:bCs/>
                <w:shd w:fill="auto" w:val="clear"/>
              </w:rPr>
            </w:pPr>
            <w:r>
              <w:rPr>
                <w:rFonts w:eastAsia="Arial" w:cs="Arial"/>
                <w:b/>
                <w:bCs/>
                <w:shd w:fill="auto" w:val="clear"/>
              </w:rPr>
              <w:t>Cliente HTTP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50" w:after="15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Axios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50" w:after="15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Comunicação assíncrona com API REST backend, gerenciamento de interceptors para JWT.</w:t>
            </w:r>
          </w:p>
        </w:tc>
      </w:tr>
      <w:tr>
        <w:trPr/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50" w:after="15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Backend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50" w:after="15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Django / Django REST Framework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50" w:after="15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Regras de negócio, endpoints RESTful, validação de dados e gestão de permissões.</w:t>
            </w:r>
          </w:p>
        </w:tc>
      </w:tr>
      <w:tr>
        <w:trPr/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50" w:after="150"/>
              <w:rPr>
                <w:rFonts w:ascii="Arial" w:hAnsi="Arial" w:eastAsia="Arial" w:cs="Arial"/>
                <w:b/>
                <w:bCs/>
                <w:shd w:fill="auto" w:val="clear"/>
              </w:rPr>
            </w:pPr>
            <w:r>
              <w:rPr>
                <w:rFonts w:eastAsia="Arial" w:cs="Arial"/>
                <w:b/>
                <w:bCs/>
                <w:shd w:fill="auto" w:val="clear"/>
              </w:rPr>
              <w:t>Autenticação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50" w:after="15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JWT (JSON Web Token)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50" w:after="15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Sessão stateless segura, suporte a refresh tokens e controle de acesso baseado em papéis.</w:t>
            </w:r>
          </w:p>
        </w:tc>
      </w:tr>
      <w:tr>
        <w:trPr/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50" w:after="15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Banco de Dados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50" w:after="15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PostgreSQL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50" w:after="15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Persistência de dados relacional, integridade referencial e suporte a consultas otimizadas.</w:t>
            </w:r>
          </w:p>
        </w:tc>
      </w:tr>
    </w:tbl>
    <w:p>
      <w:pPr>
        <w:pStyle w:val="normal1"/>
        <w:pBdr/>
        <w:shd w:val="clear" w:fill="auto"/>
        <w:spacing w:lineRule="auto" w:line="240" w:before="0" w:after="225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Heading2"/>
        <w:pBdr/>
        <w:shd w:val="clear" w:fill="auto"/>
        <w:spacing w:lineRule="auto" w:line="240" w:before="225" w:after="240"/>
        <w:rPr>
          <w:rFonts w:ascii="Arial" w:hAnsi="Arial" w:eastAsia="Arial" w:cs="Arial"/>
          <w:color w:val="2B6CB0"/>
        </w:rPr>
      </w:pPr>
      <w:r>
        <w:rPr>
          <w:rFonts w:eastAsia="Arial" w:cs="Arial"/>
          <w:color w:val="2B6CB0"/>
        </w:rPr>
        <w:t>3. Requisitos Funcionais (RF)</w:t>
      </w:r>
    </w:p>
    <w:p>
      <w:pPr>
        <w:pStyle w:val="Heading3"/>
        <w:pBdr/>
        <w:shd w:val="clear" w:fill="auto"/>
        <w:spacing w:lineRule="auto" w:line="240" w:before="0" w:after="240"/>
        <w:rPr>
          <w:rFonts w:ascii="Arial" w:hAnsi="Arial" w:eastAsia="Arial" w:cs="Arial"/>
          <w:color w:val="3182CE"/>
        </w:rPr>
      </w:pPr>
      <w:r>
        <w:rPr>
          <w:rFonts w:eastAsia="Arial" w:cs="Arial"/>
          <w:color w:val="3182CE"/>
        </w:rPr>
        <w:t>3.1. Autenticação e Perfis de Usuário</w:t>
      </w:r>
    </w:p>
    <w:p>
      <w:pPr>
        <w:pStyle w:val="normal1"/>
        <w:numPr>
          <w:ilvl w:val="0"/>
          <w:numId w:val="1"/>
        </w:numPr>
        <w:pBdr/>
        <w:shd w:val="clear" w:fill="auto"/>
        <w:spacing w:lineRule="auto" w:line="300"/>
        <w:ind w:hanging="360" w:left="600"/>
        <w:rPr/>
      </w:pPr>
      <w:r>
        <w:rPr>
          <w:rFonts w:eastAsia="Arial" w:cs="Arial"/>
          <w:b/>
          <w:bCs/>
          <w:color w:val="333333"/>
        </w:rPr>
        <w:t>RF-01: Login e Autenticação JWT:</w:t>
      </w:r>
      <w:r>
        <w:rPr>
          <w:rFonts w:eastAsia="Arial" w:cs="Arial"/>
          <w:color w:val="333333"/>
        </w:rPr>
        <w:t xml:space="preserve"> O sistema deve autenticar usuários (Personal e Aluno) gerando tokens de acesso e refresh.</w:t>
      </w:r>
    </w:p>
    <w:p>
      <w:pPr>
        <w:pStyle w:val="normal1"/>
        <w:numPr>
          <w:ilvl w:val="0"/>
          <w:numId w:val="1"/>
        </w:numPr>
        <w:pBdr/>
        <w:shd w:val="clear" w:fill="auto"/>
        <w:spacing w:lineRule="auto" w:line="300"/>
        <w:ind w:hanging="360" w:left="600"/>
        <w:rPr/>
      </w:pPr>
      <w:r>
        <w:rPr>
          <w:rFonts w:eastAsia="Arial" w:cs="Arial"/>
          <w:b/>
          <w:bCs/>
          <w:color w:val="333333"/>
        </w:rPr>
        <w:t>RF-02: Controle de Acesso (RBAC):</w:t>
      </w:r>
      <w:r>
        <w:rPr>
          <w:rFonts w:eastAsia="Arial" w:cs="Arial"/>
          <w:color w:val="333333"/>
        </w:rPr>
        <w:t xml:space="preserve"> O sistema deve restringir telas e ações de acordo com o papel (Administrador/Personal Trainer vs. Aluno).</w:t>
      </w:r>
    </w:p>
    <w:p>
      <w:pPr>
        <w:pStyle w:val="normal1"/>
        <w:numPr>
          <w:ilvl w:val="0"/>
          <w:numId w:val="1"/>
        </w:numPr>
        <w:pBdr/>
        <w:shd w:val="clear" w:fill="auto"/>
        <w:spacing w:lineRule="auto" w:line="300"/>
        <w:ind w:hanging="360" w:left="600"/>
        <w:rPr/>
      </w:pPr>
      <w:r>
        <w:rPr>
          <w:rFonts w:eastAsia="Arial" w:cs="Arial"/>
          <w:b/>
          <w:bCs/>
          <w:color w:val="333333"/>
        </w:rPr>
        <w:t>RF-03: Perfil do Aluno:</w:t>
      </w:r>
      <w:r>
        <w:rPr>
          <w:rFonts w:eastAsia="Arial" w:cs="Arial"/>
          <w:color w:val="333333"/>
        </w:rPr>
        <w:t xml:space="preserve"> O aluno deve visualizar seus dados de metas, histórico e planos vigentes.</w:t>
      </w:r>
    </w:p>
    <w:p>
      <w:pPr>
        <w:pStyle w:val="Heading3"/>
        <w:pBdr/>
        <w:shd w:val="clear" w:fill="auto"/>
        <w:rPr>
          <w:rFonts w:ascii="Arial" w:hAnsi="Arial" w:eastAsia="Arial" w:cs="Arial"/>
          <w:color w:val="3182CE"/>
        </w:rPr>
      </w:pPr>
      <w:r>
        <w:rPr>
          <w:rFonts w:eastAsia="Arial" w:cs="Arial"/>
          <w:color w:val="3182CE"/>
        </w:rPr>
        <w:t>3.2. Módulo do Aluno (Registro de Hábitos)</w:t>
      </w:r>
    </w:p>
    <w:p>
      <w:pPr>
        <w:pStyle w:val="normal1"/>
        <w:numPr>
          <w:ilvl w:val="0"/>
          <w:numId w:val="2"/>
        </w:numPr>
        <w:pBdr/>
        <w:shd w:val="clear" w:fill="auto"/>
        <w:spacing w:lineRule="auto" w:line="300"/>
        <w:ind w:hanging="360" w:left="600"/>
        <w:rPr/>
      </w:pPr>
      <w:r>
        <w:rPr>
          <w:rFonts w:eastAsia="Arial" w:cs="Arial"/>
          <w:b/>
          <w:bCs/>
          <w:color w:val="333333"/>
        </w:rPr>
        <w:t>RF-04: Registro de Hidratação:</w:t>
      </w:r>
      <w:r>
        <w:rPr>
          <w:rFonts w:eastAsia="Arial" w:cs="Arial"/>
          <w:color w:val="333333"/>
        </w:rPr>
        <w:t xml:space="preserve"> O aluno deve registrar o consumo de água do dia de forma rápida (botões de atalho: +250ml, +500ml) com indicador visual de meta.</w:t>
      </w:r>
    </w:p>
    <w:p>
      <w:pPr>
        <w:pStyle w:val="normal1"/>
        <w:numPr>
          <w:ilvl w:val="0"/>
          <w:numId w:val="2"/>
        </w:numPr>
        <w:pBdr/>
        <w:shd w:val="clear" w:fill="auto"/>
        <w:spacing w:lineRule="auto" w:line="300"/>
        <w:ind w:hanging="360" w:left="600"/>
        <w:rPr/>
      </w:pPr>
      <w:r>
        <w:rPr>
          <w:rFonts w:eastAsia="Arial" w:cs="Arial"/>
          <w:b/>
          <w:bCs/>
          <w:color w:val="333333"/>
        </w:rPr>
        <w:t>RF-05: Registro de Alimentação:</w:t>
      </w:r>
      <w:r>
        <w:rPr>
          <w:rFonts w:eastAsia="Arial" w:cs="Arial"/>
          <w:color w:val="333333"/>
        </w:rPr>
        <w:t xml:space="preserve"> O aluno deve registrar o cumprimento das refeições do plano nutricional estabelecido.</w:t>
      </w:r>
    </w:p>
    <w:p>
      <w:pPr>
        <w:pStyle w:val="normal1"/>
        <w:numPr>
          <w:ilvl w:val="0"/>
          <w:numId w:val="2"/>
        </w:numPr>
        <w:pBdr/>
        <w:shd w:val="clear" w:fill="auto"/>
        <w:spacing w:lineRule="auto" w:line="300"/>
        <w:ind w:hanging="360" w:left="600"/>
        <w:rPr/>
      </w:pPr>
      <w:r>
        <w:rPr>
          <w:rFonts w:eastAsia="Arial" w:cs="Arial"/>
          <w:b/>
          <w:bCs/>
          <w:color w:val="333333"/>
        </w:rPr>
        <w:t>RF-06: Registro de Sono:</w:t>
      </w:r>
      <w:r>
        <w:rPr>
          <w:rFonts w:eastAsia="Arial" w:cs="Arial"/>
          <w:color w:val="333333"/>
        </w:rPr>
        <w:t xml:space="preserve"> O aluno deve registrar a quantidade de horas dormidas e a qualidade percebida (escala de 1 a 5).</w:t>
      </w:r>
    </w:p>
    <w:p>
      <w:pPr>
        <w:pStyle w:val="normal1"/>
        <w:numPr>
          <w:ilvl w:val="0"/>
          <w:numId w:val="2"/>
        </w:numPr>
        <w:pBdr/>
        <w:shd w:val="clear" w:fill="auto"/>
        <w:spacing w:lineRule="auto" w:line="300"/>
        <w:ind w:hanging="360" w:left="600"/>
        <w:rPr/>
      </w:pPr>
      <w:r>
        <w:rPr>
          <w:rFonts w:eastAsia="Arial" w:cs="Arial"/>
          <w:b/>
          <w:bCs/>
          <w:color w:val="333333"/>
        </w:rPr>
        <w:t>RF-07: Checklist de Treino:</w:t>
      </w:r>
      <w:r>
        <w:rPr>
          <w:rFonts w:eastAsia="Arial" w:cs="Arial"/>
          <w:color w:val="333333"/>
        </w:rPr>
        <w:t xml:space="preserve"> O aluno deve visualizar a ficha de exercícios do dia enviada pelo Personal e marcar a execução de cada item.</w:t>
      </w:r>
    </w:p>
    <w:p>
      <w:pPr>
        <w:pStyle w:val="Heading3"/>
        <w:pBdr/>
        <w:shd w:val="clear" w:fill="auto"/>
        <w:rPr>
          <w:rFonts w:ascii="Arial" w:hAnsi="Arial" w:eastAsia="Arial" w:cs="Arial"/>
          <w:color w:val="3182CE"/>
        </w:rPr>
      </w:pPr>
      <w:r>
        <w:rPr>
          <w:rFonts w:eastAsia="Arial" w:cs="Arial"/>
          <w:color w:val="3182CE"/>
        </w:rPr>
        <w:t>3.3. Módulo do Personal Trainer (Administrador)</w:t>
      </w:r>
    </w:p>
    <w:p>
      <w:pPr>
        <w:pStyle w:val="normal1"/>
        <w:numPr>
          <w:ilvl w:val="0"/>
          <w:numId w:val="3"/>
        </w:numPr>
        <w:pBdr/>
        <w:shd w:val="clear" w:fill="auto"/>
        <w:spacing w:lineRule="auto" w:line="300"/>
        <w:ind w:hanging="360" w:left="600"/>
        <w:rPr/>
      </w:pPr>
      <w:r>
        <w:rPr>
          <w:rFonts w:eastAsia="Arial" w:cs="Arial"/>
          <w:b/>
          <w:bCs/>
          <w:color w:val="333333"/>
        </w:rPr>
        <w:t>RF-08: Dashboard de Alunos:</w:t>
      </w:r>
      <w:r>
        <w:rPr>
          <w:rFonts w:eastAsia="Arial" w:cs="Arial"/>
          <w:color w:val="333333"/>
        </w:rPr>
        <w:t xml:space="preserve"> O Personal deve visualizar uma lista consolidada com os status de cumprimento de metas de todos os seus alunos.</w:t>
      </w:r>
    </w:p>
    <w:p>
      <w:pPr>
        <w:pStyle w:val="normal1"/>
        <w:numPr>
          <w:ilvl w:val="0"/>
          <w:numId w:val="3"/>
        </w:numPr>
        <w:pBdr/>
        <w:shd w:val="clear" w:fill="auto"/>
        <w:spacing w:lineRule="auto" w:line="300"/>
        <w:ind w:hanging="360" w:left="600"/>
        <w:rPr/>
      </w:pPr>
      <w:r>
        <w:rPr>
          <w:rFonts w:eastAsia="Arial" w:cs="Arial"/>
          <w:b/>
          <w:bCs/>
          <w:color w:val="333333"/>
        </w:rPr>
        <w:t>RF-09: Prescrição de Treinos:</w:t>
      </w:r>
      <w:r>
        <w:rPr>
          <w:rFonts w:eastAsia="Arial" w:cs="Arial"/>
          <w:color w:val="333333"/>
        </w:rPr>
        <w:t xml:space="preserve"> O Personal deve criar, editar e vincular fichas de treino personalizadas a alunos específicos.</w:t>
      </w:r>
    </w:p>
    <w:p>
      <w:pPr>
        <w:pStyle w:val="normal1"/>
        <w:numPr>
          <w:ilvl w:val="0"/>
          <w:numId w:val="3"/>
        </w:numPr>
        <w:pBdr/>
        <w:shd w:val="clear" w:fill="auto"/>
        <w:spacing w:lineRule="auto" w:line="300"/>
        <w:ind w:hanging="360" w:left="600"/>
        <w:rPr/>
      </w:pPr>
      <w:r>
        <w:rPr>
          <w:rFonts w:eastAsia="Arial" w:cs="Arial"/>
          <w:b/>
          <w:bCs/>
          <w:color w:val="333333"/>
        </w:rPr>
        <w:t>RF-10: Definição de Metas de Hábitos:</w:t>
      </w:r>
      <w:r>
        <w:rPr>
          <w:rFonts w:eastAsia="Arial" w:cs="Arial"/>
          <w:color w:val="333333"/>
        </w:rPr>
        <w:t xml:space="preserve"> O Personal deve definir metas personalizadas de hidratação (litros/dia), horas de sono e diretrizes alimentares por aluno.</w:t>
      </w:r>
    </w:p>
    <w:p>
      <w:pPr>
        <w:pStyle w:val="normal1"/>
        <w:numPr>
          <w:ilvl w:val="0"/>
          <w:numId w:val="3"/>
        </w:numPr>
        <w:pBdr/>
        <w:shd w:val="clear" w:fill="auto"/>
        <w:spacing w:lineRule="auto" w:line="300"/>
        <w:ind w:hanging="360" w:left="600"/>
        <w:rPr/>
      </w:pPr>
      <w:r>
        <w:rPr>
          <w:rFonts w:eastAsia="Arial" w:cs="Arial"/>
          <w:b/>
          <w:bCs/>
          <w:color w:val="333333"/>
        </w:rPr>
        <w:t>RF-11: Visualização de Histórico e Análise:</w:t>
      </w:r>
      <w:r>
        <w:rPr>
          <w:rFonts w:eastAsia="Arial" w:cs="Arial"/>
          <w:color w:val="333333"/>
        </w:rPr>
        <w:t xml:space="preserve"> O Personal deve consultar gráficos de evolução temporal dos hábitos do aluno para tomar decisões de ajuste de treino/dieta.</w:t>
      </w:r>
    </w:p>
    <w:p>
      <w:pPr>
        <w:pStyle w:val="normal1"/>
        <w:pBdr/>
        <w:shd w:val="clear" w:fill="auto"/>
        <w:spacing w:lineRule="auto" w:line="240" w:before="0" w:after="225"/>
        <w:rPr>
          <w:rFonts w:ascii="Arial" w:hAnsi="Arial" w:eastAsia="Arial" w:cs="Arial"/>
          <w:color w:val="333333"/>
        </w:rPr>
      </w:pPr>
      <w:r>
        <w:rPr>
          <w:rFonts w:eastAsia="Arial" w:cs="Arial"/>
          <w:color w:val="333333"/>
        </w:rPr>
      </w:r>
    </w:p>
    <w:p>
      <w:pPr>
        <w:pStyle w:val="Heading2"/>
        <w:pBdr/>
        <w:shd w:val="clear" w:fill="auto"/>
        <w:rPr>
          <w:rFonts w:ascii="Arial" w:hAnsi="Arial" w:eastAsia="Arial" w:cs="Arial"/>
          <w:color w:val="2B6CB0"/>
        </w:rPr>
      </w:pPr>
      <w:r>
        <w:rPr>
          <w:rFonts w:eastAsia="Arial" w:cs="Arial"/>
          <w:color w:val="2B6CB0"/>
        </w:rPr>
        <w:t>4. Requisitos Não-Funcionais (RNF)</w:t>
      </w:r>
    </w:p>
    <w:tbl>
      <w:tblPr>
        <w:tblStyle w:val="Table2"/>
        <w:tblW w:w="9360" w:type="dxa"/>
        <w:jc w:val="left"/>
        <w:tblInd w:w="0" w:type="dxa"/>
        <w:tblLayout w:type="fixed"/>
        <w:tblCellMar>
          <w:top w:w="150" w:type="dxa"/>
          <w:left w:w="150" w:type="dxa"/>
          <w:bottom w:w="150" w:type="dxa"/>
          <w:right w:w="150" w:type="dxa"/>
        </w:tblCellMar>
        <w:tblLook w:val="060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EBF8FF" w:val="clear"/>
          </w:tcPr>
          <w:p>
            <w:pPr>
              <w:pStyle w:val="normal1"/>
              <w:pBdr/>
              <w:shd w:val="clear" w:fill="auto"/>
              <w:spacing w:lineRule="auto" w:line="300" w:before="150" w:after="150"/>
              <w:rPr>
                <w:rFonts w:ascii="Arial" w:hAnsi="Arial" w:eastAsia="Arial" w:cs="Arial"/>
                <w:color w:val="2B6CB0"/>
                <w:shd w:fill="auto" w:val="clear"/>
              </w:rPr>
            </w:pPr>
            <w:r>
              <w:rPr>
                <w:rFonts w:eastAsia="Arial" w:cs="Arial"/>
                <w:color w:val="2B6CB0"/>
                <w:shd w:fill="auto" w:val="clear"/>
              </w:rPr>
              <w:t>Código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EBF8FF" w:val="clear"/>
          </w:tcPr>
          <w:p>
            <w:pPr>
              <w:pStyle w:val="normal1"/>
              <w:pBdr/>
              <w:shd w:val="clear" w:fill="auto"/>
              <w:spacing w:lineRule="auto" w:line="300" w:before="150" w:after="150"/>
              <w:rPr>
                <w:rFonts w:ascii="Arial" w:hAnsi="Arial" w:eastAsia="Arial" w:cs="Arial"/>
                <w:color w:val="2B6CB0"/>
                <w:shd w:fill="auto" w:val="clear"/>
              </w:rPr>
            </w:pPr>
            <w:r>
              <w:rPr>
                <w:rFonts w:eastAsia="Arial" w:cs="Arial"/>
                <w:color w:val="2B6CB0"/>
                <w:shd w:fill="auto" w:val="clear"/>
              </w:rPr>
              <w:t>Categoria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EBF8FF" w:val="clear"/>
          </w:tcPr>
          <w:p>
            <w:pPr>
              <w:pStyle w:val="normal1"/>
              <w:pBdr/>
              <w:shd w:val="clear" w:fill="auto"/>
              <w:spacing w:lineRule="auto" w:line="300" w:before="150" w:after="150"/>
              <w:rPr>
                <w:rFonts w:ascii="Arial" w:hAnsi="Arial" w:eastAsia="Arial" w:cs="Arial"/>
                <w:color w:val="2B6CB0"/>
                <w:shd w:fill="auto" w:val="clear"/>
              </w:rPr>
            </w:pPr>
            <w:r>
              <w:rPr>
                <w:rFonts w:eastAsia="Arial" w:cs="Arial"/>
                <w:color w:val="2B6CB0"/>
                <w:shd w:fill="auto" w:val="clear"/>
              </w:rPr>
              <w:t>Descrição do Requisito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 </w:t>
            </w:r>
          </w:p>
        </w:tc>
      </w:tr>
      <w:tr>
        <w:trPr/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50" w:after="15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RNF-01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50" w:after="15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PWA &amp; Mobile First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50" w:after="15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A aplicação deve possuir Web App Manifest configurado para permitir instalação na tela inicial e comportamento 'standalone'.</w:t>
            </w:r>
          </w:p>
        </w:tc>
      </w:tr>
      <w:tr>
        <w:trPr/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50" w:after="150"/>
              <w:rPr>
                <w:rFonts w:ascii="Arial" w:hAnsi="Arial" w:eastAsia="Arial" w:cs="Arial"/>
                <w:b/>
                <w:bCs/>
                <w:shd w:fill="auto" w:val="clear"/>
              </w:rPr>
            </w:pPr>
            <w:r>
              <w:rPr>
                <w:rFonts w:eastAsia="Arial" w:cs="Arial"/>
                <w:b/>
                <w:bCs/>
                <w:shd w:fill="auto" w:val="clear"/>
              </w:rPr>
              <w:t>RNF-02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50" w:after="15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Disponibilidade Offline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50" w:after="15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O PWA deve utilizar Service Worker para permitir a navegação e o registro temporário de dados mesmo sem conexão com a internet.</w:t>
            </w:r>
          </w:p>
        </w:tc>
      </w:tr>
      <w:tr>
        <w:trPr/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50" w:after="15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RNF-03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50" w:after="15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Segurança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50" w:after="15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Os Refresh Tokens JWT devem ser armazenados em cookies HttpOnly seguros no backend Django, minimizando exposição a XSS.</w:t>
            </w:r>
          </w:p>
        </w:tc>
      </w:tr>
      <w:tr>
        <w:trPr/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50" w:after="150"/>
              <w:rPr>
                <w:rFonts w:ascii="Arial" w:hAnsi="Arial" w:eastAsia="Arial" w:cs="Arial"/>
                <w:b/>
                <w:bCs/>
                <w:shd w:fill="auto" w:val="clear"/>
              </w:rPr>
            </w:pPr>
            <w:r>
              <w:rPr>
                <w:rFonts w:eastAsia="Arial" w:cs="Arial"/>
                <w:b/>
                <w:bCs/>
                <w:shd w:fill="auto" w:val="clear"/>
              </w:rPr>
              <w:t>RNF-04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50" w:after="15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Performance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spacing w:lineRule="auto" w:line="300" w:before="150" w:after="15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O backend deve utilizar otimizações de query no ORM Django (select_related e prefetch_related) para responder requisições em menos de 200ms.</w:t>
            </w:r>
          </w:p>
        </w:tc>
      </w:tr>
      <w:tr>
        <w:trPr/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50" w:after="15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RNF-05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50" w:after="15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Usabilidade (UX)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50" w:after="15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A interface do aluno deve exigir no máximo 3 toques na tela para realizar qualquer registro diário de hábito.</w:t>
            </w:r>
          </w:p>
        </w:tc>
      </w:tr>
    </w:tbl>
    <w:p>
      <w:pPr>
        <w:pStyle w:val="normal1"/>
        <w:pBdr/>
        <w:shd w:val="clear" w:fill="auto"/>
        <w:spacing w:lineRule="auto" w:line="240" w:before="0" w:after="225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Heading2"/>
        <w:pBdr/>
        <w:shd w:val="clear" w:fill="auto"/>
        <w:rPr>
          <w:rFonts w:ascii="Arial" w:hAnsi="Arial" w:eastAsia="Arial" w:cs="Arial"/>
          <w:color w:val="2B6CB0"/>
        </w:rPr>
      </w:pPr>
      <w:r>
        <w:rPr>
          <w:rFonts w:eastAsia="Arial" w:cs="Arial"/>
          <w:color w:val="2B6CB0"/>
        </w:rPr>
        <w:t>5. Modelo de Dados Sintético (Django / PostgreSQL)</w:t>
      </w:r>
    </w:p>
    <w:p>
      <w:pPr>
        <w:pStyle w:val="normal1"/>
        <w:pBdr/>
        <w:shd w:val="clear" w:fill="auto"/>
        <w:spacing w:lineRule="auto" w:line="300"/>
        <w:rPr>
          <w:rFonts w:ascii="Arial" w:hAnsi="Arial" w:eastAsia="Arial" w:cs="Arial"/>
          <w:color w:val="333333"/>
        </w:rPr>
      </w:pPr>
      <w:r>
        <w:rPr>
          <w:rFonts w:eastAsia="Arial" w:cs="Arial"/>
          <w:color w:val="333333"/>
        </w:rPr>
        <w:t>Principais entidades identificadas para o ORM:</w:t>
      </w:r>
    </w:p>
    <w:p>
      <w:pPr>
        <w:pStyle w:val="normal1"/>
        <w:numPr>
          <w:ilvl w:val="0"/>
          <w:numId w:val="4"/>
        </w:numPr>
        <w:pBdr/>
        <w:shd w:val="clear" w:fill="auto"/>
        <w:spacing w:lineRule="auto" w:line="300"/>
        <w:ind w:hanging="360" w:left="600"/>
        <w:rPr/>
      </w:pPr>
      <w:r>
        <w:rPr>
          <w:rFonts w:eastAsia="Arial" w:cs="Arial"/>
          <w:b/>
          <w:bCs/>
          <w:color w:val="333333"/>
        </w:rPr>
        <w:t>User / Profile:</w:t>
      </w:r>
      <w:r>
        <w:rPr>
          <w:rFonts w:eastAsia="Arial" w:cs="Arial"/>
          <w:color w:val="333333"/>
        </w:rPr>
        <w:t xml:space="preserve"> Usuários do sistema (distinguidos por role: ADMIN/PERSONAL vs CLIENTE/ALUNO).</w:t>
      </w:r>
    </w:p>
    <w:p>
      <w:pPr>
        <w:pStyle w:val="normal1"/>
        <w:numPr>
          <w:ilvl w:val="0"/>
          <w:numId w:val="4"/>
        </w:numPr>
        <w:pBdr/>
        <w:shd w:val="clear" w:fill="auto"/>
        <w:spacing w:lineRule="auto" w:line="300"/>
        <w:ind w:hanging="360" w:left="600"/>
        <w:rPr/>
      </w:pPr>
      <w:r>
        <w:rPr>
          <w:rFonts w:eastAsia="Arial" w:cs="Arial"/>
          <w:b/>
          <w:bCs/>
          <w:color w:val="333333"/>
        </w:rPr>
        <w:t>HabitGoal:</w:t>
      </w:r>
      <w:r>
        <w:rPr>
          <w:rFonts w:eastAsia="Arial" w:cs="Arial"/>
          <w:color w:val="333333"/>
        </w:rPr>
        <w:t xml:space="preserve"> Metas diárias definidas pelo Personal para cada aluno (meta de água em ml, horas de sono, etc.).</w:t>
      </w:r>
    </w:p>
    <w:p>
      <w:pPr>
        <w:pStyle w:val="normal1"/>
        <w:numPr>
          <w:ilvl w:val="0"/>
          <w:numId w:val="4"/>
        </w:numPr>
        <w:pBdr/>
        <w:shd w:val="clear" w:fill="auto"/>
        <w:spacing w:lineRule="auto" w:line="300"/>
        <w:ind w:hanging="360" w:left="600"/>
        <w:rPr/>
      </w:pPr>
      <w:r>
        <w:rPr>
          <w:rFonts w:eastAsia="Arial" w:cs="Arial"/>
          <w:b/>
          <w:bCs/>
          <w:color w:val="333333"/>
        </w:rPr>
        <w:t>WaterLog:</w:t>
      </w:r>
      <w:r>
        <w:rPr>
          <w:rFonts w:eastAsia="Arial" w:cs="Arial"/>
          <w:color w:val="333333"/>
        </w:rPr>
        <w:t xml:space="preserve"> Registros individuais e diários de consumo de água.</w:t>
      </w:r>
    </w:p>
    <w:p>
      <w:pPr>
        <w:pStyle w:val="normal1"/>
        <w:numPr>
          <w:ilvl w:val="0"/>
          <w:numId w:val="4"/>
        </w:numPr>
        <w:pBdr/>
        <w:shd w:val="clear" w:fill="auto"/>
        <w:spacing w:lineRule="auto" w:line="300"/>
        <w:ind w:hanging="360" w:left="600"/>
        <w:rPr/>
      </w:pPr>
      <w:r>
        <w:rPr>
          <w:rFonts w:eastAsia="Arial" w:cs="Arial"/>
          <w:b/>
          <w:bCs/>
          <w:color w:val="333333"/>
        </w:rPr>
        <w:t>SleepLog:</w:t>
      </w:r>
      <w:r>
        <w:rPr>
          <w:rFonts w:eastAsia="Arial" w:cs="Arial"/>
          <w:color w:val="333333"/>
        </w:rPr>
        <w:t xml:space="preserve"> Registros diários de sono (horas e nota de qualidade).</w:t>
      </w:r>
    </w:p>
    <w:p>
      <w:pPr>
        <w:pStyle w:val="normal1"/>
        <w:numPr>
          <w:ilvl w:val="0"/>
          <w:numId w:val="4"/>
        </w:numPr>
        <w:pBdr/>
        <w:shd w:val="clear" w:fill="auto"/>
        <w:spacing w:lineRule="auto" w:line="300"/>
        <w:ind w:hanging="360" w:left="600"/>
        <w:rPr/>
      </w:pPr>
      <w:r>
        <w:rPr>
          <w:rFonts w:eastAsia="Arial" w:cs="Arial"/>
          <w:b/>
          <w:bCs/>
          <w:color w:val="333333"/>
        </w:rPr>
        <w:t>WorkoutPlan &amp; WorkoutItem:</w:t>
      </w:r>
      <w:r>
        <w:rPr>
          <w:rFonts w:eastAsia="Arial" w:cs="Arial"/>
          <w:color w:val="333333"/>
        </w:rPr>
        <w:t xml:space="preserve"> Fichas de treino e exercícios cadastrados pelo Personal.</w:t>
      </w:r>
    </w:p>
    <w:p>
      <w:pPr>
        <w:pStyle w:val="normal1"/>
        <w:numPr>
          <w:ilvl w:val="0"/>
          <w:numId w:val="4"/>
        </w:numPr>
        <w:pBdr/>
        <w:shd w:val="clear" w:fill="auto"/>
        <w:spacing w:lineRule="auto" w:line="300"/>
        <w:ind w:hanging="360" w:left="600"/>
        <w:rPr/>
      </w:pPr>
      <w:r>
        <w:rPr>
          <w:rFonts w:eastAsia="Arial" w:cs="Arial"/>
          <w:b/>
          <w:bCs/>
          <w:color w:val="333333"/>
        </w:rPr>
        <w:t>WorkoutExecutionLog:</w:t>
      </w:r>
      <w:r>
        <w:rPr>
          <w:rFonts w:eastAsia="Arial" w:cs="Arial"/>
          <w:color w:val="333333"/>
        </w:rPr>
        <w:t xml:space="preserve"> Checklist de treinos e cargas concluídas pelo aluno.</w:t>
      </w:r>
    </w:p>
    <w:p>
      <w:pPr>
        <w:pStyle w:val="normal1"/>
        <w:pBdr/>
        <w:shd w:val="clear" w:fill="auto"/>
        <w:spacing w:lineRule="auto" w:line="240" w:before="0" w:after="225"/>
        <w:rPr>
          <w:rFonts w:ascii="Arial" w:hAnsi="Arial" w:eastAsia="Arial" w:cs="Arial"/>
          <w:color w:val="333333"/>
        </w:rPr>
      </w:pPr>
      <w:r>
        <w:rPr>
          <w:rFonts w:eastAsia="Arial" w:cs="Arial"/>
          <w:color w:val="333333"/>
        </w:rPr>
      </w:r>
    </w:p>
    <w:p>
      <w:pPr>
        <w:pStyle w:val="Heading2"/>
        <w:pBdr/>
        <w:shd w:val="clear" w:fill="auto"/>
        <w:rPr>
          <w:rFonts w:ascii="Arial" w:hAnsi="Arial" w:eastAsia="Arial" w:cs="Arial"/>
          <w:color w:val="2B6CB0"/>
        </w:rPr>
      </w:pPr>
      <w:r>
        <w:rPr>
          <w:rFonts w:eastAsia="Arial" w:cs="Arial"/>
          <w:color w:val="2B6CB0"/>
        </w:rPr>
        <w:t>6. Próximos Passos Recomendados pela Liderança Técnica</w:t>
      </w:r>
    </w:p>
    <w:p>
      <w:pPr>
        <w:pStyle w:val="normal1"/>
        <w:numPr>
          <w:ilvl w:val="0"/>
          <w:numId w:val="5"/>
        </w:numPr>
        <w:pBdr/>
        <w:shd w:val="clear" w:fill="auto"/>
        <w:spacing w:lineRule="auto" w:line="300"/>
        <w:ind w:hanging="360" w:left="600"/>
        <w:rPr/>
      </w:pPr>
      <w:r>
        <w:rPr>
          <w:rFonts w:eastAsia="Arial" w:cs="Arial"/>
          <w:color w:val="333333"/>
        </w:rPr>
        <w:t>Finalizar o mapeamento dos modelos de dados (`models.py`) no Django.</w:t>
      </w:r>
    </w:p>
    <w:p>
      <w:pPr>
        <w:pStyle w:val="normal1"/>
        <w:numPr>
          <w:ilvl w:val="0"/>
          <w:numId w:val="5"/>
        </w:numPr>
        <w:pBdr/>
        <w:shd w:val="clear" w:fill="auto"/>
        <w:spacing w:lineRule="auto" w:line="300"/>
        <w:ind w:hanging="360" w:left="600"/>
        <w:rPr/>
      </w:pPr>
      <w:r>
        <w:rPr>
          <w:rFonts w:eastAsia="Arial" w:cs="Arial"/>
          <w:color w:val="333333"/>
        </w:rPr>
        <w:t>Configurar a lib `django-cors-headers` e os middlewares de JWT.</w:t>
      </w:r>
    </w:p>
    <w:p>
      <w:pPr>
        <w:pStyle w:val="normal1"/>
        <w:numPr>
          <w:ilvl w:val="0"/>
          <w:numId w:val="5"/>
        </w:numPr>
        <w:pBdr/>
        <w:shd w:val="clear" w:fill="auto"/>
        <w:spacing w:lineRule="auto" w:line="300"/>
        <w:ind w:hanging="360" w:left="600"/>
        <w:rPr/>
      </w:pPr>
      <w:r>
        <w:rPr>
          <w:rFonts w:eastAsia="Arial" w:cs="Arial"/>
          <w:color w:val="333333"/>
        </w:rPr>
        <w:t>Implementar a configuração básica de PWA no React (`vite-plugin-pwa` ou `workbox`) e configurar os interceptors do Axios.</w:t>
      </w:r>
    </w:p>
    <w:p>
      <w:pPr>
        <w:pStyle w:val="normal1"/>
        <w:numPr>
          <w:ilvl w:val="0"/>
          <w:numId w:val="5"/>
        </w:numPr>
        <w:pBdr/>
        <w:shd w:val="clear" w:fill="auto"/>
        <w:spacing w:lineRule="auto" w:line="300"/>
        <w:ind w:hanging="360" w:left="600"/>
        <w:rPr/>
      </w:pPr>
      <w:r>
        <w:rPr>
          <w:rFonts w:eastAsia="Arial" w:cs="Arial"/>
          <w:color w:val="333333"/>
        </w:rPr>
        <w:t>Desenvolver os endpoints prioritários do Aluno para MVP e construir o protótipo da tela de registro diário.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Arial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4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60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rFonts w:ascii="Arial" w:hAnsi="Arial" w:eastAsia="Arial" w:cs="Arial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6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normal1"/>
    <w:next w:val="normal1"/>
    <w:qFormat/>
    <w:pPr>
      <w:pBdr/>
      <w:shd w:val="clear" w:fill="auto"/>
      <w:spacing w:lineRule="auto" w:line="240" w:before="240" w:after="240"/>
    </w:pPr>
    <w:rPr>
      <w:b/>
      <w:bCs/>
      <w:i w:val="false"/>
      <w:iCs w:val="false"/>
      <w:sz w:val="48"/>
      <w:szCs w:val="48"/>
    </w:rPr>
  </w:style>
  <w:style w:type="paragraph" w:styleId="Heading2">
    <w:name w:val="Heading 2"/>
    <w:basedOn w:val="normal1"/>
    <w:next w:val="normal1"/>
    <w:qFormat/>
    <w:pPr>
      <w:pBdr/>
      <w:shd w:val="clear" w:fill="auto"/>
      <w:spacing w:lineRule="auto" w:line="240" w:before="225" w:after="225"/>
    </w:pPr>
    <w:rPr>
      <w:b/>
      <w:bCs/>
      <w:i w:val="false"/>
      <w:iCs w:val="false"/>
      <w:sz w:val="36"/>
      <w:szCs w:val="36"/>
    </w:rPr>
  </w:style>
  <w:style w:type="paragraph" w:styleId="Heading3">
    <w:name w:val="Heading 3"/>
    <w:basedOn w:val="normal1"/>
    <w:next w:val="normal1"/>
    <w:qFormat/>
    <w:pPr>
      <w:pBdr/>
      <w:shd w:val="clear" w:fill="auto"/>
      <w:spacing w:lineRule="auto" w:line="240" w:before="240" w:after="240"/>
    </w:pPr>
    <w:rPr>
      <w:b/>
      <w:bCs/>
      <w:i w:val="false"/>
      <w:iCs w:val="false"/>
      <w:sz w:val="28"/>
      <w:szCs w:val="28"/>
    </w:rPr>
  </w:style>
  <w:style w:type="paragraph" w:styleId="Heading4">
    <w:name w:val="Heading 4"/>
    <w:basedOn w:val="normal1"/>
    <w:next w:val="normal1"/>
    <w:qFormat/>
    <w:pPr>
      <w:pBdr/>
      <w:shd w:val="clear" w:fill="auto"/>
      <w:spacing w:lineRule="auto" w:line="240" w:before="255" w:after="255"/>
    </w:pPr>
    <w:rPr>
      <w:b/>
      <w:bCs/>
      <w:i w:val="false"/>
      <w:iCs w:val="false"/>
      <w:sz w:val="24"/>
      <w:szCs w:val="24"/>
    </w:rPr>
  </w:style>
  <w:style w:type="paragraph" w:styleId="Heading5">
    <w:name w:val="Heading 5"/>
    <w:basedOn w:val="normal1"/>
    <w:next w:val="normal1"/>
    <w:qFormat/>
    <w:pPr>
      <w:pBdr/>
      <w:shd w:val="clear" w:fill="auto"/>
      <w:spacing w:lineRule="auto" w:line="240" w:before="255" w:after="255"/>
    </w:pPr>
    <w:rPr>
      <w:b/>
      <w:bCs/>
      <w:i w:val="false"/>
      <w:iCs w:val="false"/>
      <w:sz w:val="18"/>
      <w:szCs w:val="18"/>
    </w:rPr>
  </w:style>
  <w:style w:type="paragraph" w:styleId="Heading6">
    <w:name w:val="Heading 6"/>
    <w:basedOn w:val="normal1"/>
    <w:next w:val="normal1"/>
    <w:qFormat/>
    <w:pPr>
      <w:pBdr/>
      <w:shd w:val="clear" w:fill="auto"/>
      <w:spacing w:lineRule="auto" w:line="240" w:before="360" w:after="360"/>
    </w:pPr>
    <w:rPr>
      <w:b/>
      <w:bCs/>
      <w:i w:val="false"/>
      <w:iCs w:val="false"/>
      <w:sz w:val="16"/>
      <w:szCs w:val="1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3</Pages>
  <Words>737</Words>
  <Characters>4150</Characters>
  <CharactersWithSpaces>4797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/>
</cp:coreProperties>
</file>