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right="-839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widowControl w:val="0"/>
        <w:spacing w:line="25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61" w:lineRule="auto"/>
        <w:ind w:left="1060" w:right="2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widowControl w:val="0"/>
        <w:spacing w:line="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-821054</wp:posOffset>
            </wp:positionH>
            <wp:positionV relativeFrom="paragraph">
              <wp:posOffset>-340359</wp:posOffset>
            </wp:positionV>
            <wp:extent cx="1783715" cy="1427480"/>
            <wp:effectExtent b="0" l="0" r="0" t="0"/>
            <wp:wrapSquare wrapText="bothSides" distB="0" distT="0" distL="0" distR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line="1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right="-83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НИЖЕГОРОДСКИЙ ГОСУДАРСТВЕННЫЙ ТЕХНИЧЕСКИЙ</w:t>
      </w:r>
    </w:p>
    <w:p w:rsidR="00000000" w:rsidDel="00000000" w:rsidP="00000000" w:rsidRDefault="00000000" w:rsidRPr="00000000" w14:paraId="00000007">
      <w:pPr>
        <w:widowControl w:val="0"/>
        <w:spacing w:line="23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32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УНИВЕРСИТЕТ им. Р.Е.АЛЕКСЕЕВА</w:t>
      </w:r>
    </w:p>
    <w:p w:rsidR="00000000" w:rsidDel="00000000" w:rsidP="00000000" w:rsidRDefault="00000000" w:rsidRPr="00000000" w14:paraId="00000009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1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148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радиоэлектроники и информационных технологий</w:t>
      </w:r>
    </w:p>
    <w:p w:rsidR="00000000" w:rsidDel="00000000" w:rsidP="00000000" w:rsidRDefault="00000000" w:rsidRPr="00000000" w14:paraId="0000000C">
      <w:pPr>
        <w:widowControl w:val="0"/>
        <w:spacing w:line="24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right="-81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информатики и систем управления</w:t>
      </w:r>
    </w:p>
    <w:p w:rsidR="00000000" w:rsidDel="00000000" w:rsidP="00000000" w:rsidRDefault="00000000" w:rsidRPr="00000000" w14:paraId="0000000E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ind w:right="-279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ОТЧЕТ</w:t>
      </w:r>
    </w:p>
    <w:p w:rsidR="00000000" w:rsidDel="00000000" w:rsidP="00000000" w:rsidRDefault="00000000" w:rsidRPr="00000000" w14:paraId="00000012">
      <w:pPr>
        <w:widowControl w:val="0"/>
        <w:spacing w:line="261.99999999999994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right="-25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1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right="-25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16">
      <w:pPr>
        <w:widowControl w:val="0"/>
        <w:spacing w:line="248.00000000000006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Сети и телекоммуникации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2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49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РУКОВОДИТЕЛЬ:</w:t>
      </w:r>
    </w:p>
    <w:p w:rsidR="00000000" w:rsidDel="00000000" w:rsidP="00000000" w:rsidRDefault="00000000" w:rsidRPr="00000000" w14:paraId="0000001C">
      <w:pPr>
        <w:widowControl w:val="0"/>
        <w:spacing w:line="23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tabs>
          <w:tab w:val="left" w:pos="7340"/>
        </w:tabs>
        <w:spacing w:line="240" w:lineRule="auto"/>
        <w:ind w:left="49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Гай В.Е.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</w:t>
      </w:r>
    </w:p>
    <w:p w:rsidR="00000000" w:rsidDel="00000000" w:rsidP="00000000" w:rsidRDefault="00000000" w:rsidRPr="00000000" w14:paraId="0000001E">
      <w:pPr>
        <w:widowControl w:val="0"/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tabs>
          <w:tab w:val="left" w:pos="1520"/>
        </w:tabs>
        <w:spacing w:line="240" w:lineRule="auto"/>
        <w:ind w:right="20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f7f7f"/>
          <w:sz w:val="20"/>
          <w:szCs w:val="20"/>
          <w:rtl w:val="0"/>
        </w:rPr>
        <w:t xml:space="preserve">(подпись)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7f7f7f"/>
          <w:sz w:val="19"/>
          <w:szCs w:val="19"/>
          <w:rtl w:val="0"/>
        </w:rPr>
        <w:t xml:space="preserve">(фамилия, и.,о.)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0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49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СТУДЕНТ:</w:t>
      </w:r>
    </w:p>
    <w:p w:rsidR="00000000" w:rsidDel="00000000" w:rsidP="00000000" w:rsidRDefault="00000000" w:rsidRPr="00000000" w14:paraId="00000022">
      <w:pPr>
        <w:widowControl w:val="0"/>
        <w:spacing w:line="23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tabs>
          <w:tab w:val="left" w:pos="7340"/>
        </w:tabs>
        <w:spacing w:line="240" w:lineRule="auto"/>
        <w:ind w:left="49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Егоров Д.А.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</w:t>
      </w:r>
    </w:p>
    <w:p w:rsidR="00000000" w:rsidDel="00000000" w:rsidP="00000000" w:rsidRDefault="00000000" w:rsidRPr="00000000" w14:paraId="00000024">
      <w:pPr>
        <w:widowControl w:val="0"/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tabs>
          <w:tab w:val="left" w:pos="1520"/>
        </w:tabs>
        <w:spacing w:line="240" w:lineRule="auto"/>
        <w:ind w:right="20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f7f7f"/>
          <w:sz w:val="20"/>
          <w:szCs w:val="20"/>
          <w:rtl w:val="0"/>
        </w:rPr>
        <w:t xml:space="preserve">(подпись)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7f7f7f"/>
          <w:sz w:val="19"/>
          <w:szCs w:val="19"/>
          <w:rtl w:val="0"/>
        </w:rPr>
        <w:t xml:space="preserve">(фамилия, и.,о.)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18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ind w:left="74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____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18-АС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ind w:left="8060" w:firstLine="0"/>
        <w:rPr>
          <w:rFonts w:ascii="Times New Roman" w:cs="Times New Roman" w:eastAsia="Times New Roman" w:hAnsi="Times New Roman"/>
          <w:color w:val="7f7f7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7f7f7f"/>
          <w:sz w:val="20"/>
          <w:szCs w:val="20"/>
          <w:rtl w:val="0"/>
        </w:rPr>
        <w:t xml:space="preserve">(шифр группы)</w:t>
      </w:r>
    </w:p>
    <w:p w:rsidR="00000000" w:rsidDel="00000000" w:rsidP="00000000" w:rsidRDefault="00000000" w:rsidRPr="00000000" w14:paraId="00000029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1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ind w:left="49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Работа защищена «___» ____________</w:t>
      </w:r>
    </w:p>
    <w:p w:rsidR="00000000" w:rsidDel="00000000" w:rsidP="00000000" w:rsidRDefault="00000000" w:rsidRPr="00000000" w14:paraId="0000002C">
      <w:pPr>
        <w:widowControl w:val="0"/>
        <w:spacing w:line="24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pos="5160"/>
        </w:tabs>
        <w:spacing w:line="240" w:lineRule="auto"/>
        <w:ind w:left="5160" w:hanging="216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оценкой ________________________</w:t>
      </w:r>
    </w:p>
    <w:p w:rsidR="00000000" w:rsidDel="00000000" w:rsidP="00000000" w:rsidRDefault="00000000" w:rsidRPr="00000000" w14:paraId="0000002E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33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ind w:right="-279"/>
        <w:jc w:val="center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Нижний Новгород 2020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Более детально разобраться в сути работы TCP и UDP соединения на примере передачи пакетов между двумя узлами сети.</w:t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работы: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начале была создана схема, состоящая из двух компьютеров и одного концентратора: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600000" cy="2785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Затем на первом компьютере был запущен UDP сервер. Была попытка подключиться к UDP серверу с помощью TCP клиента. Попытка оказалась неуспешной, так как TCP клиент создает запрос, но не получает ответа. Последовательность пакетов SYN -&gt; RST означает, что порт недоступен: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30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Далее на первом компьютере был запущен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TCP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сервер. TCP клиент (второй компьютер) был подключен к созданному серверу. Было успешно передано сообщение с компьютера 1 на компьютер 2: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Далее соединение была разорвано на стороне сервера. На стороне клиента оно не прерывается. При повторной попытке отправить пакет возникает ошибка. Это можно заметить по наличию двух дополнительных по сравнению с предыдущим случаем TCP пакетов. В одном из них находится ключ FIN, что свидетельствует о том, что TCP сессия на сервере прекращена.: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55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 первом компьютере был запущен TCP сервер. TCP клиент (второй компьютер) был подключен к данному серверу. Было успешно отправлено сообщение с сервера на хост, как и в предыдущем случае:</w:t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05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Однако теперь соединение было разорвано на стороне клиента. При повторной попытке отправки пакета можно заметить наличие дополнительных двух TCP пакетов, в каждом из которых находится ключ FIN, что свидетельствует о прекращении сессии и на хосте, и на сервере: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03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Теперь на компьютере 1 был запущен UDP сервер. UDP клиент (компьютер 2) был подключен к серверу. Попытка отправки пакета успешна. В отчете Wireshark можно увидеть порт получателя и порт отправителя: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743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 по работе: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 ходе проделанной работы я изучил принцип работы UDP и TCP соединения.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С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"/>
      <w:lvlJc w:val="left"/>
      <w:pPr>
        <w:ind w:left="1080" w:hanging="360"/>
      </w:pPr>
      <w:rPr/>
    </w:lvl>
    <w:lvl w:ilvl="2">
      <w:start w:val="1"/>
      <w:numFmt w:val="decimal"/>
      <w:lvlText w:val="%2.%3"/>
      <w:lvlJc w:val="left"/>
      <w:pPr>
        <w:ind w:left="1440" w:hanging="360"/>
      </w:pPr>
      <w:rPr/>
    </w:lvl>
    <w:lvl w:ilvl="3">
      <w:start w:val="1"/>
      <w:numFmt w:val="decimal"/>
      <w:lvlText w:val="%2.%3.%4"/>
      <w:lvlJc w:val="left"/>
      <w:pPr>
        <w:ind w:left="1800" w:hanging="360"/>
      </w:pPr>
      <w:rPr/>
    </w:lvl>
    <w:lvl w:ilvl="4">
      <w:start w:val="1"/>
      <w:numFmt w:val="decimal"/>
      <w:lvlText w:val="%2.%3.%4.%5"/>
      <w:lvlJc w:val="left"/>
      <w:pPr>
        <w:ind w:left="2160" w:hanging="360"/>
      </w:pPr>
      <w:rPr/>
    </w:lvl>
    <w:lvl w:ilvl="5">
      <w:start w:val="1"/>
      <w:numFmt w:val="decimal"/>
      <w:lvlText w:val="%2.%3.%4.%5.%6"/>
      <w:lvlJc w:val="left"/>
      <w:pPr>
        <w:ind w:left="2520" w:hanging="360"/>
      </w:pPr>
      <w:rPr/>
    </w:lvl>
    <w:lvl w:ilvl="6">
      <w:start w:val="1"/>
      <w:numFmt w:val="decimal"/>
      <w:lvlText w:val="%2.%3.%4.%5.%6.%7"/>
      <w:lvlJc w:val="left"/>
      <w:pPr>
        <w:ind w:left="2880" w:hanging="360"/>
      </w:pPr>
      <w:rPr/>
    </w:lvl>
    <w:lvl w:ilvl="7">
      <w:start w:val="1"/>
      <w:numFmt w:val="decimal"/>
      <w:lvlText w:val="%2.%3.%4.%5.%6.%7.%8"/>
      <w:lvlJc w:val="left"/>
      <w:pPr>
        <w:ind w:left="3240" w:hanging="360"/>
      </w:pPr>
      <w:rPr/>
    </w:lvl>
    <w:lvl w:ilvl="8">
      <w:start w:val="1"/>
      <w:numFmt w:val="decimal"/>
      <w:lvlText w:val="%2.%3.%4.%5.%6.%7.%8.%9"/>
      <w:lvlJc w:val="left"/>
      <w:pPr>
        <w:ind w:left="360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