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kix.zg0fwkhrysz5" w:id="0"/>
    <w:bookmarkEnd w:id="0"/>
    <w:p w:rsidR="00000000" w:rsidDel="00000000" w:rsidP="00000000" w:rsidRDefault="00000000" w:rsidRPr="00000000" w14:paraId="00000001">
      <w:pPr>
        <w:widowControl w:val="0"/>
        <w:spacing w:after="0" w:line="240" w:lineRule="auto"/>
        <w:ind w:right="3686.170654296875"/>
        <w:jc w:val="right"/>
        <w:rPr>
          <w:rFonts w:ascii="Arial" w:cs="Arial" w:eastAsia="Arial" w:hAnsi="Arial"/>
          <w:sz w:val="22.00846290588379"/>
          <w:szCs w:val="22.00846290588379"/>
        </w:rPr>
      </w:pPr>
      <w:r w:rsidDel="00000000" w:rsidR="00000000" w:rsidRPr="00000000">
        <w:rPr>
          <w:rFonts w:ascii="Arial" w:cs="Arial" w:eastAsia="Arial" w:hAnsi="Arial"/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after="0"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4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after="0"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after="0"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  <w:t xml:space="preserve">Вычислительные системы и технологии</w:t>
      </w:r>
    </w:p>
    <w:p w:rsidR="00000000" w:rsidDel="00000000" w:rsidP="00000000" w:rsidRDefault="00000000" w:rsidRPr="00000000" w14:paraId="00000005">
      <w:pPr>
        <w:widowControl w:val="0"/>
        <w:spacing w:after="0"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 1</w:t>
      </w:r>
    </w:p>
    <w:p w:rsidR="00000000" w:rsidDel="00000000" w:rsidP="00000000" w:rsidRDefault="00000000" w:rsidRPr="00000000" w14:paraId="00000006">
      <w:pPr>
        <w:widowControl w:val="0"/>
        <w:spacing w:after="0"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after="0"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A">
      <w:pPr>
        <w:widowControl w:val="0"/>
        <w:spacing w:after="0" w:before="243.56201171875" w:line="240" w:lineRule="auto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after="0"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В.Е.Гай</w:t>
      </w:r>
    </w:p>
    <w:p w:rsidR="00000000" w:rsidDel="00000000" w:rsidP="00000000" w:rsidRDefault="00000000" w:rsidRPr="00000000" w14:paraId="0000000D">
      <w:pPr>
        <w:widowControl w:val="0"/>
        <w:spacing w:after="0"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after="0"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</w:t>
      </w:r>
    </w:p>
    <w:p w:rsidR="00000000" w:rsidDel="00000000" w:rsidP="00000000" w:rsidRDefault="00000000" w:rsidRPr="00000000" w14:paraId="0000000F">
      <w:pPr>
        <w:widowControl w:val="0"/>
        <w:spacing w:after="0"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19-B-1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1">
      <w:pPr>
        <w:widowControl w:val="0"/>
        <w:spacing w:after="0"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2">
      <w:pPr>
        <w:widowControl w:val="0"/>
        <w:spacing w:after="0"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2022</w:t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анализатором протоколов tcpdump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Прочесть программой tcpdump созданный в предыдущем пункте файл.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Придумать три задания для фильтрации пакетов на основе протоколов ARP, TCP, UDP, ICMP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анализатором протоколов wireshark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Захватить 3-4 пакета ICMP, полученных от определенного узла. Для генерирования пакетов воспользоваться утилитой ping. Результат сохранить в текстовый файл.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Прочесть файл, созданный программой tcpdump. Сравнить с тем, что было получено утилитой wireshark.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Tcpdump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1876235</wp:posOffset>
            </wp:positionH>
            <wp:positionV relativeFrom="paragraph">
              <wp:posOffset>642513</wp:posOffset>
            </wp:positionV>
            <wp:extent cx="4488873" cy="3043467"/>
            <wp:effectExtent b="0" l="0" r="0" t="0"/>
            <wp:wrapSquare wrapText="bothSides" distB="0" distT="0" distL="114300" distR="11430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3043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-984941</wp:posOffset>
            </wp:positionH>
            <wp:positionV relativeFrom="paragraph">
              <wp:posOffset>302152</wp:posOffset>
            </wp:positionV>
            <wp:extent cx="2838450" cy="2470150"/>
            <wp:effectExtent b="0" l="0" r="0" t="0"/>
            <wp:wrapSquare wrapText="bothSides" distB="0" distT="0" distL="114300" distR="114300"/>
            <wp:docPr id="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-c &lt;число&gt;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tcpdump завершит работу после получения указанного числа пакетов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7885" cy="311150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создания широковещательного потока воспользуемся утилитой packETH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36145" cy="3070298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145" cy="307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Широковещательный MAC адрес: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ff:ff:ff:ff:ff:ff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ether dst &lt;ehost&gt;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будут выбираться все кадры, в которых поле MAC адресов получателя содержат значения ehost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-xx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распечатка пакета в шестнадцатеричной системе </w:t>
      </w:r>
    </w:p>
    <w:p w:rsidR="00000000" w:rsidDel="00000000" w:rsidP="00000000" w:rsidRDefault="00000000" w:rsidRPr="00000000" w14:paraId="0000003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23986" cy="4066326"/>
            <wp:effectExtent b="0" l="0" r="0" t="0"/>
            <wp:docPr id="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986" cy="4066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 </w:t>
      </w:r>
    </w:p>
    <w:p w:rsidR="00000000" w:rsidDel="00000000" w:rsidP="00000000" w:rsidRDefault="00000000" w:rsidRPr="00000000" w14:paraId="00000041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-c &lt;число&gt;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tcpdump завершит работу после получения указанного числа пакетов</w:t>
      </w:r>
    </w:p>
    <w:p w:rsidR="00000000" w:rsidDel="00000000" w:rsidP="00000000" w:rsidRDefault="00000000" w:rsidRPr="00000000" w14:paraId="00000042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-XX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выводит пакет в ASCII и hex формате. </w:t>
      </w:r>
    </w:p>
    <w:p w:rsidR="00000000" w:rsidDel="00000000" w:rsidP="00000000" w:rsidRDefault="00000000" w:rsidRPr="00000000" w14:paraId="00000043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“dst host &lt;хост&gt; and ip proto \icmp”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–перехватить пакеты ICMP на хост</w:t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456057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3523615"/>
            <wp:effectExtent b="0" l="0" r="0" t="0"/>
            <wp:docPr id="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Отправка 7 ICMP пакетов при помощи traceroute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33736" cy="1667746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736" cy="166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Запись пакетов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-w сохраняет данные tcpdump в двоичном формате.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52506" cy="1516478"/>
            <wp:effectExtent b="0" l="0" r="0" t="0"/>
            <wp:docPr id="6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506" cy="151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Прочесть программой tcpdump созданный в предыдущем пункте файл.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0425" cy="4961890"/>
            <wp:effectExtent b="0" l="0" r="0" t="0"/>
            <wp:docPr id="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1800225"/>
            <wp:effectExtent b="0" l="0" r="0" t="0"/>
            <wp:docPr id="5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-r читает данные tcpdump в двоичном формате, сохранённые ранее при использовании ключа -w</w:t>
      </w:r>
    </w:p>
    <w:p w:rsidR="00000000" w:rsidDel="00000000" w:rsidP="00000000" w:rsidRDefault="00000000" w:rsidRPr="00000000" w14:paraId="0000006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Придумать три задания для фильтрации пакетов на основе протоколов ARP, TCP, UDP, ICMP </w:t>
      </w:r>
    </w:p>
    <w:p w:rsidR="00000000" w:rsidDel="00000000" w:rsidP="00000000" w:rsidRDefault="00000000" w:rsidRPr="00000000" w14:paraId="00000067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tcpdump так, чтобы он перехватывал только пакеты протокола ARP, отправленные на определенный IP-адрес, чтобы он перехватывал пакеты, созданные утилитой ping.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5.</w:t>
      </w:r>
    </w:p>
    <w:p w:rsidR="00000000" w:rsidDel="00000000" w:rsidP="00000000" w:rsidRDefault="00000000" w:rsidRPr="00000000" w14:paraId="00000068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33575" cy="3345244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575" cy="334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46283" cy="4413500"/>
            <wp:effectExtent b="0" l="0" r="0" t="0"/>
            <wp:docPr id="6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283" cy="4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tcpdump так, чтобы он перехватывал только пакеты протокола UDP, отправленные на определенный IP-адрес. Количество захватываемых пакетов ограничить 7. Для генерирования пакетов воспользоваться утилитой traceroute.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42298" cy="1827489"/>
            <wp:effectExtent b="0" l="0" r="0" t="0"/>
            <wp:docPr id="6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298" cy="182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572717" cy="4520721"/>
            <wp:effectExtent b="0" l="0" r="0" t="0"/>
            <wp:docPr id="6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717" cy="452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571338" cy="1783662"/>
            <wp:effectExtent b="0" l="0" r="0" t="0"/>
            <wp:docPr id="6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338" cy="178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tcpdump так, чтобы он перехватывал только пакеты протокола ICMP, отправленные на определенный IP-адрес. Включить распечатку пакета в шестнадцатеричной системе (включая заголовок канального уровня). Количество захватываемых пакетов ограничить 7. Для генерирования пакетов воспользоваться утилитой traceroute.</w:t>
      </w:r>
    </w:p>
    <w:p w:rsidR="00000000" w:rsidDel="00000000" w:rsidP="00000000" w:rsidRDefault="00000000" w:rsidRPr="00000000" w14:paraId="00000070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291105" cy="1096682"/>
            <wp:effectExtent b="0" l="0" r="0" t="0"/>
            <wp:docPr id="6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05" cy="1096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930155" cy="4393660"/>
            <wp:effectExtent b="0" l="0" r="0" t="0"/>
            <wp:docPr id="6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155" cy="439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973738" cy="2137298"/>
            <wp:effectExtent b="0" l="0" r="0" t="0"/>
            <wp:docPr id="6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738" cy="2137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Wireshark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Захватить 5-7 пакетов широковещательного трафика (фильтр по IP-адресу). Результат сохранить в текстовый файл. </w:t>
      </w:r>
    </w:p>
    <w:p w:rsidR="00000000" w:rsidDel="00000000" w:rsidP="00000000" w:rsidRDefault="00000000" w:rsidRPr="00000000" w14:paraId="00000076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099436" cy="2182386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436" cy="218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601576" cy="807181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76" cy="807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476968" cy="5545466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968" cy="5545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фильтрации для ip используется: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ip.dst == &lt;нужный ip&gt;</w:t>
      </w:r>
    </w:p>
    <w:p w:rsidR="00000000" w:rsidDel="00000000" w:rsidP="00000000" w:rsidRDefault="00000000" w:rsidRPr="00000000" w14:paraId="0000007A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5001895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firstLine="709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Захватить 3-4 пакета ICMP, полученных от определенного узла. Для генерирования пакетов воспользоваться утилитой ping. Результат сохранить в текстовый файл. </w:t>
      </w:r>
    </w:p>
    <w:p w:rsidR="00000000" w:rsidDel="00000000" w:rsidP="00000000" w:rsidRDefault="00000000" w:rsidRPr="00000000" w14:paraId="0000008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36925" cy="1646687"/>
            <wp:effectExtent b="0" l="0" r="0" t="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925" cy="164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55226" cy="5438231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5226" cy="5438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4475480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файла, либо в виде изображения.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455967" cy="3220594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967" cy="322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242640" cy="330316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640" cy="330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Прочесть файл, созданный программой tcpdump. Сравнить с тем, что было получено утилитой wireshark.</w:t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148304" cy="2595771"/>
            <wp:effectExtent b="0" l="0" r="0" t="0"/>
            <wp:docPr descr="D:\YandexDisk\Скриншоты\2021-02-26_19-24-28.png" id="51" name="image16.png"/>
            <a:graphic>
              <a:graphicData uri="http://schemas.openxmlformats.org/drawingml/2006/picture">
                <pic:pic>
                  <pic:nvPicPr>
                    <pic:cNvPr descr="D:\YandexDisk\Скриншоты\2021-02-26_19-24-28.png"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04" cy="259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7" w:type="default"/>
      <w:pgSz w:h="16838" w:w="11906" w:orient="portrait"/>
      <w:pgMar w:bottom="566.9291338582677" w:top="566.9291338582677" w:left="566.9291338582677" w:right="566.929133858267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link w:val="a4"/>
    <w:uiPriority w:val="1"/>
    <w:qFormat w:val="1"/>
    <w:rsid w:val="00EF6F38"/>
    <w:pPr>
      <w:spacing w:after="0" w:line="240" w:lineRule="auto"/>
    </w:pPr>
    <w:rPr>
      <w:rFonts w:eastAsiaTheme="minorEastAsia"/>
      <w:lang w:eastAsia="ru-RU"/>
    </w:rPr>
  </w:style>
  <w:style w:type="character" w:styleId="a4" w:customStyle="1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 w:val="1"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 w:val="1"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 w:val="1"/>
    <w:rsid w:val="00F461D2"/>
    <w:pPr>
      <w:ind w:left="720"/>
      <w:contextualSpacing w:val="1"/>
    </w:pPr>
  </w:style>
  <w:style w:type="character" w:styleId="aa">
    <w:name w:val="Placeholder Text"/>
    <w:basedOn w:val="a0"/>
    <w:uiPriority w:val="99"/>
    <w:semiHidden w:val="1"/>
    <w:rsid w:val="00F461D2"/>
    <w:rPr>
      <w:color w:val="808080"/>
    </w:rPr>
  </w:style>
  <w:style w:type="numbering" w:styleId="1" w:customStyle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 w:val="1"/>
    <w:unhideWhenUsed w:val="1"/>
    <w:rsid w:val="004D2F5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 w:val="1"/>
    <w:unhideWhenUsed w:val="1"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sonormal0" w:customStyle="1">
    <w:name w:val="msonormal"/>
    <w:basedOn w:val="a"/>
    <w:rsid w:val="00D278E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pl-k" w:customStyle="1">
    <w:name w:val="pl-k"/>
    <w:basedOn w:val="a0"/>
    <w:rsid w:val="00D278E2"/>
  </w:style>
  <w:style w:type="character" w:styleId="pl-smi" w:customStyle="1">
    <w:name w:val="pl-smi"/>
    <w:basedOn w:val="a0"/>
    <w:rsid w:val="00D278E2"/>
  </w:style>
  <w:style w:type="character" w:styleId="pl-c" w:customStyle="1">
    <w:name w:val="pl-c"/>
    <w:basedOn w:val="a0"/>
    <w:rsid w:val="00D278E2"/>
  </w:style>
  <w:style w:type="character" w:styleId="pl-en" w:customStyle="1">
    <w:name w:val="pl-en"/>
    <w:basedOn w:val="a0"/>
    <w:rsid w:val="00D278E2"/>
  </w:style>
  <w:style w:type="character" w:styleId="pl-c1" w:customStyle="1">
    <w:name w:val="pl-c1"/>
    <w:basedOn w:val="a0"/>
    <w:rsid w:val="00D278E2"/>
  </w:style>
  <w:style w:type="character" w:styleId="pl-s" w:customStyle="1">
    <w:name w:val="pl-s"/>
    <w:basedOn w:val="a0"/>
    <w:rsid w:val="00D278E2"/>
  </w:style>
  <w:style w:type="character" w:styleId="pl-pds" w:customStyle="1">
    <w:name w:val="pl-pds"/>
    <w:basedOn w:val="a0"/>
    <w:rsid w:val="00D278E2"/>
  </w:style>
  <w:style w:type="character" w:styleId="pl-cce" w:customStyle="1">
    <w:name w:val="pl-cce"/>
    <w:basedOn w:val="a0"/>
    <w:rsid w:val="00D278E2"/>
  </w:style>
  <w:style w:type="character" w:styleId="pl-v" w:customStyle="1">
    <w:name w:val="pl-v"/>
    <w:basedOn w:val="a0"/>
    <w:rsid w:val="00D278E2"/>
  </w:style>
  <w:style w:type="character" w:styleId="pl-token" w:customStyle="1">
    <w:name w:val="pl-token"/>
    <w:basedOn w:val="a0"/>
    <w:rsid w:val="00D278E2"/>
  </w:style>
  <w:style w:type="character" w:styleId="pl-e" w:customStyle="1">
    <w:name w:val="pl-e"/>
    <w:basedOn w:val="a0"/>
    <w:rsid w:val="00B9277C"/>
  </w:style>
  <w:style w:type="paragraph" w:styleId="Default" w:customStyle="1">
    <w:name w:val="Default"/>
    <w:rsid w:val="0057379D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9.png"/><Relationship Id="rId21" Type="http://schemas.openxmlformats.org/officeDocument/2006/relationships/image" Target="media/image25.png"/><Relationship Id="rId24" Type="http://schemas.openxmlformats.org/officeDocument/2006/relationships/image" Target="media/image2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7.png"/><Relationship Id="rId25" Type="http://schemas.openxmlformats.org/officeDocument/2006/relationships/image" Target="media/image26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7.jpg"/><Relationship Id="rId8" Type="http://schemas.openxmlformats.org/officeDocument/2006/relationships/image" Target="media/image18.png"/><Relationship Id="rId31" Type="http://schemas.openxmlformats.org/officeDocument/2006/relationships/image" Target="media/image12.png"/><Relationship Id="rId30" Type="http://schemas.openxmlformats.org/officeDocument/2006/relationships/image" Target="media/image4.png"/><Relationship Id="rId11" Type="http://schemas.openxmlformats.org/officeDocument/2006/relationships/image" Target="media/image19.png"/><Relationship Id="rId33" Type="http://schemas.openxmlformats.org/officeDocument/2006/relationships/image" Target="media/image11.png"/><Relationship Id="rId10" Type="http://schemas.openxmlformats.org/officeDocument/2006/relationships/image" Target="media/image7.png"/><Relationship Id="rId32" Type="http://schemas.openxmlformats.org/officeDocument/2006/relationships/image" Target="media/image2.png"/><Relationship Id="rId13" Type="http://schemas.openxmlformats.org/officeDocument/2006/relationships/image" Target="media/image5.png"/><Relationship Id="rId35" Type="http://schemas.openxmlformats.org/officeDocument/2006/relationships/image" Target="media/image1.png"/><Relationship Id="rId12" Type="http://schemas.openxmlformats.org/officeDocument/2006/relationships/image" Target="media/image14.png"/><Relationship Id="rId34" Type="http://schemas.openxmlformats.org/officeDocument/2006/relationships/image" Target="media/image15.png"/><Relationship Id="rId15" Type="http://schemas.openxmlformats.org/officeDocument/2006/relationships/image" Target="media/image10.png"/><Relationship Id="rId37" Type="http://schemas.openxmlformats.org/officeDocument/2006/relationships/footer" Target="footer1.xml"/><Relationship Id="rId14" Type="http://schemas.openxmlformats.org/officeDocument/2006/relationships/image" Target="media/image9.png"/><Relationship Id="rId36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30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AHwHOivNEPzxjnSCnKzUIK4/Aw==">AMUW2mXEHwnX2OfbqyMjf0UmE3luZG+0Z8anhoJ4YfUgugyQV25tY/LucVl/pGBmJygcH+GsOigoIWdtrelby+fHy9qEfzCBabe9EFIxGer+wttgzP6S2ynBx4lWIeymgzblQ2RRPWz8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2021-02-27T07:50:00Z</dcterms:created>
  <dc:creator>Vladislav Sapozhnikov</dc:creator>
</cp:coreProperties>
</file>