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5E4A" w14:textId="77777777" w:rsidR="004C1C0A" w:rsidRPr="004C1C0A" w:rsidRDefault="004C1C0A" w:rsidP="004C1C0A">
      <w:r w:rsidRPr="004C1C0A">
        <w:t xml:space="preserve">The short answer is </w:t>
      </w:r>
      <w:r w:rsidRPr="004C1C0A">
        <w:rPr>
          <w:b/>
          <w:bCs/>
        </w:rPr>
        <w:t>yes, absolutely.</w:t>
      </w:r>
      <w:r w:rsidRPr="004C1C0A">
        <w:t xml:space="preserve"> In any professional HR/Payroll (PR) solution, the employer portion of PIFSS must be reflected in the ledger.</w:t>
      </w:r>
    </w:p>
    <w:p w14:paraId="30651A3F" w14:textId="77777777" w:rsidR="004C1C0A" w:rsidRPr="004C1C0A" w:rsidRDefault="004C1C0A" w:rsidP="004C1C0A">
      <w:r w:rsidRPr="004C1C0A">
        <w:t>If you don’t show it, your financial books will be inaccurate, and your company will be "blind" to its true labor costs. Here is the breakdown of why this is a requirement for your system's integration with the General Ledger (GL).</w:t>
      </w:r>
    </w:p>
    <w:p w14:paraId="31ACA2CD" w14:textId="77777777" w:rsidR="004C1C0A" w:rsidRPr="004C1C0A" w:rsidRDefault="004C1C0A" w:rsidP="004C1C0A">
      <w:r w:rsidRPr="004C1C0A">
        <w:pict w14:anchorId="1570B6C5">
          <v:rect id="_x0000_i1043" style="width:0;height:1.5pt" o:hralign="center" o:hrstd="t" o:hrnoshade="t" o:hr="t" fillcolor="gray" stroked="f"/>
        </w:pict>
      </w:r>
    </w:p>
    <w:p w14:paraId="46EE69FD" w14:textId="77777777" w:rsidR="004C1C0A" w:rsidRPr="004C1C0A" w:rsidRDefault="004C1C0A" w:rsidP="004C1C0A">
      <w:pPr>
        <w:rPr>
          <w:b/>
          <w:bCs/>
        </w:rPr>
      </w:pPr>
      <w:r w:rsidRPr="004C1C0A">
        <w:rPr>
          <w:b/>
          <w:bCs/>
        </w:rPr>
        <w:t>1. It is a Company Expense (The "Burden")</w:t>
      </w:r>
    </w:p>
    <w:p w14:paraId="4364EEBE" w14:textId="77777777" w:rsidR="004C1C0A" w:rsidRPr="004C1C0A" w:rsidRDefault="004C1C0A" w:rsidP="004C1C0A">
      <w:r w:rsidRPr="004C1C0A">
        <w:t xml:space="preserve">The employee's portion is just a "pass-through"—it’s money you took from the employee to give to the government. However, the </w:t>
      </w:r>
      <w:r w:rsidRPr="004C1C0A">
        <w:rPr>
          <w:b/>
          <w:bCs/>
        </w:rPr>
        <w:t>Employer Portion</w:t>
      </w:r>
      <w:r w:rsidRPr="004C1C0A">
        <w:t xml:space="preserve"> is a brand-new cost.</w:t>
      </w:r>
    </w:p>
    <w:p w14:paraId="1227D514" w14:textId="77777777" w:rsidR="004C1C0A" w:rsidRPr="004C1C0A" w:rsidRDefault="004C1C0A" w:rsidP="004C1C0A">
      <w:pPr>
        <w:numPr>
          <w:ilvl w:val="0"/>
          <w:numId w:val="1"/>
        </w:numPr>
      </w:pPr>
      <w:r w:rsidRPr="004C1C0A">
        <w:t xml:space="preserve">If you only record the Gross Salary, you are underreporting your expenses by about </w:t>
      </w:r>
      <w:r w:rsidRPr="004C1C0A">
        <w:rPr>
          <w:b/>
          <w:bCs/>
        </w:rPr>
        <w:t>11.5% to 12.5%</w:t>
      </w:r>
      <w:r w:rsidRPr="004C1C0A">
        <w:t>.</w:t>
      </w:r>
    </w:p>
    <w:p w14:paraId="1D2622E1" w14:textId="77777777" w:rsidR="004C1C0A" w:rsidRPr="004C1C0A" w:rsidRDefault="004C1C0A" w:rsidP="004C1C0A">
      <w:pPr>
        <w:numPr>
          <w:ilvl w:val="0"/>
          <w:numId w:val="1"/>
        </w:numPr>
      </w:pPr>
      <w:r w:rsidRPr="004C1C0A">
        <w:t xml:space="preserve">To have an accurate Profit &amp; Loss (P&amp;L) statement, the system must generate a </w:t>
      </w:r>
      <w:r w:rsidRPr="004C1C0A">
        <w:rPr>
          <w:b/>
          <w:bCs/>
        </w:rPr>
        <w:t>Debit (DR)</w:t>
      </w:r>
      <w:r w:rsidRPr="004C1C0A">
        <w:t xml:space="preserve"> for "PIFSS Employer Contribution Expense."</w:t>
      </w:r>
    </w:p>
    <w:p w14:paraId="5B14D792" w14:textId="77777777" w:rsidR="004C1C0A" w:rsidRPr="004C1C0A" w:rsidRDefault="004C1C0A" w:rsidP="004C1C0A">
      <w:pPr>
        <w:rPr>
          <w:b/>
          <w:bCs/>
        </w:rPr>
      </w:pPr>
      <w:r w:rsidRPr="004C1C0A">
        <w:rPr>
          <w:b/>
          <w:bCs/>
        </w:rPr>
        <w:t>2. It is a Legal Liability</w:t>
      </w:r>
    </w:p>
    <w:p w14:paraId="499EE0F8" w14:textId="77777777" w:rsidR="004C1C0A" w:rsidRPr="004C1C0A" w:rsidRDefault="004C1C0A" w:rsidP="004C1C0A">
      <w:r w:rsidRPr="004C1C0A">
        <w:t>From the moment the month ends until the 15th of the next month (when you pay the government), your company owes that money.</w:t>
      </w:r>
    </w:p>
    <w:p w14:paraId="6F295744" w14:textId="77777777" w:rsidR="004C1C0A" w:rsidRPr="004C1C0A" w:rsidRDefault="004C1C0A" w:rsidP="004C1C0A">
      <w:pPr>
        <w:numPr>
          <w:ilvl w:val="0"/>
          <w:numId w:val="2"/>
        </w:numPr>
      </w:pPr>
      <w:r w:rsidRPr="004C1C0A">
        <w:t xml:space="preserve">The HR/PR solution needs to create a </w:t>
      </w:r>
      <w:r w:rsidRPr="004C1C0A">
        <w:rPr>
          <w:b/>
          <w:bCs/>
        </w:rPr>
        <w:t>Credit (CR)</w:t>
      </w:r>
      <w:r w:rsidRPr="004C1C0A">
        <w:t xml:space="preserve"> to a "PIFSS Payable" account.</w:t>
      </w:r>
    </w:p>
    <w:p w14:paraId="2005CF5B" w14:textId="77777777" w:rsidR="004C1C0A" w:rsidRPr="004C1C0A" w:rsidRDefault="004C1C0A" w:rsidP="004C1C0A">
      <w:pPr>
        <w:numPr>
          <w:ilvl w:val="0"/>
          <w:numId w:val="2"/>
        </w:numPr>
      </w:pPr>
      <w:r w:rsidRPr="004C1C0A">
        <w:t>This ensures the Finance department knows exactly how much cash needs to be ready for the PIFSS transfer.</w:t>
      </w:r>
    </w:p>
    <w:p w14:paraId="19F08F15" w14:textId="77777777" w:rsidR="004C1C0A" w:rsidRPr="004C1C0A" w:rsidRDefault="004C1C0A" w:rsidP="004C1C0A">
      <w:r w:rsidRPr="004C1C0A">
        <w:pict w14:anchorId="20205266">
          <v:rect id="_x0000_i1044" style="width:0;height:1.5pt" o:hralign="center" o:hrstd="t" o:hrnoshade="t" o:hr="t" fillcolor="gray" stroked="f"/>
        </w:pict>
      </w:r>
    </w:p>
    <w:p w14:paraId="3CADD4DF" w14:textId="77777777" w:rsidR="004C1C0A" w:rsidRPr="004C1C0A" w:rsidRDefault="004C1C0A" w:rsidP="004C1C0A">
      <w:pPr>
        <w:rPr>
          <w:b/>
          <w:bCs/>
        </w:rPr>
      </w:pPr>
      <w:r w:rsidRPr="004C1C0A">
        <w:rPr>
          <w:b/>
          <w:bCs/>
        </w:rPr>
        <w:t>How it looks in your GL Mapping</w:t>
      </w:r>
    </w:p>
    <w:p w14:paraId="73CC4A59" w14:textId="77777777" w:rsidR="004C1C0A" w:rsidRPr="004C1C0A" w:rsidRDefault="004C1C0A" w:rsidP="004C1C0A">
      <w:r w:rsidRPr="004C1C0A">
        <w:t xml:space="preserve">When your HR solution "talks" to your </w:t>
      </w:r>
      <w:proofErr w:type="gramStart"/>
      <w:r w:rsidRPr="004C1C0A">
        <w:t>Accounting</w:t>
      </w:r>
      <w:proofErr w:type="gramEnd"/>
      <w:r w:rsidRPr="004C1C0A">
        <w:t xml:space="preserve"> software, it should send a journal entry that looks like this: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7"/>
        <w:gridCol w:w="662"/>
        <w:gridCol w:w="5451"/>
      </w:tblGrid>
      <w:tr w:rsidR="004C1C0A" w:rsidRPr="004C1C0A" w14:paraId="34CC05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D2247" w14:textId="77777777" w:rsidR="004C1C0A" w:rsidRPr="004C1C0A" w:rsidRDefault="004C1C0A" w:rsidP="004C1C0A">
            <w:r w:rsidRPr="004C1C0A">
              <w:rPr>
                <w:b/>
                <w:bCs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8F800" w14:textId="77777777" w:rsidR="004C1C0A" w:rsidRPr="004C1C0A" w:rsidRDefault="004C1C0A" w:rsidP="004C1C0A">
            <w:r w:rsidRPr="004C1C0A">
              <w:rPr>
                <w:b/>
                <w:bCs/>
              </w:rPr>
              <w:t>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BEFBBB" w14:textId="77777777" w:rsidR="004C1C0A" w:rsidRPr="004C1C0A" w:rsidRDefault="004C1C0A" w:rsidP="004C1C0A">
            <w:r w:rsidRPr="004C1C0A">
              <w:rPr>
                <w:b/>
                <w:bCs/>
              </w:rPr>
              <w:t>Why?</w:t>
            </w:r>
          </w:p>
        </w:tc>
      </w:tr>
      <w:tr w:rsidR="004C1C0A" w:rsidRPr="004C1C0A" w14:paraId="7E983C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3C341" w14:textId="77777777" w:rsidR="004C1C0A" w:rsidRPr="004C1C0A" w:rsidRDefault="004C1C0A" w:rsidP="004C1C0A">
            <w:r w:rsidRPr="004C1C0A">
              <w:rPr>
                <w:b/>
                <w:bCs/>
              </w:rPr>
              <w:t>Salaries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64791" w14:textId="77777777" w:rsidR="004C1C0A" w:rsidRPr="004C1C0A" w:rsidRDefault="004C1C0A" w:rsidP="004C1C0A">
            <w:r w:rsidRPr="004C1C0A">
              <w:rPr>
                <w:b/>
                <w:bCs/>
              </w:rPr>
              <w:t>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D44CEF" w14:textId="77777777" w:rsidR="004C1C0A" w:rsidRPr="004C1C0A" w:rsidRDefault="004C1C0A" w:rsidP="004C1C0A">
            <w:r w:rsidRPr="004C1C0A">
              <w:t>Reflects the full Gross Salary.</w:t>
            </w:r>
          </w:p>
        </w:tc>
      </w:tr>
      <w:tr w:rsidR="004C1C0A" w:rsidRPr="004C1C0A" w14:paraId="560AE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D6AA2" w14:textId="77777777" w:rsidR="004C1C0A" w:rsidRPr="004C1C0A" w:rsidRDefault="004C1C0A" w:rsidP="004C1C0A">
            <w:r w:rsidRPr="004C1C0A">
              <w:rPr>
                <w:b/>
                <w:bCs/>
              </w:rPr>
              <w:lastRenderedPageBreak/>
              <w:t>PIFSS Employer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086F7" w14:textId="77777777" w:rsidR="004C1C0A" w:rsidRPr="004C1C0A" w:rsidRDefault="004C1C0A" w:rsidP="004C1C0A">
            <w:r w:rsidRPr="004C1C0A">
              <w:rPr>
                <w:b/>
                <w:bCs/>
              </w:rPr>
              <w:t>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D6A1D3" w14:textId="77777777" w:rsidR="004C1C0A" w:rsidRPr="004C1C0A" w:rsidRDefault="004C1C0A" w:rsidP="004C1C0A">
            <w:r w:rsidRPr="004C1C0A">
              <w:rPr>
                <w:b/>
                <w:bCs/>
              </w:rPr>
              <w:t>Reflects the company's extra contribution cost.</w:t>
            </w:r>
          </w:p>
        </w:tc>
      </w:tr>
      <w:tr w:rsidR="004C1C0A" w:rsidRPr="004C1C0A" w14:paraId="015CE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1C608" w14:textId="77777777" w:rsidR="004C1C0A" w:rsidRPr="004C1C0A" w:rsidRDefault="004C1C0A" w:rsidP="004C1C0A">
            <w:r w:rsidRPr="004C1C0A">
              <w:rPr>
                <w:b/>
                <w:bCs/>
              </w:rPr>
              <w:t>Net Salary Payable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711AD" w14:textId="77777777" w:rsidR="004C1C0A" w:rsidRPr="004C1C0A" w:rsidRDefault="004C1C0A" w:rsidP="004C1C0A">
            <w:r w:rsidRPr="004C1C0A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7DDB90" w14:textId="77777777" w:rsidR="004C1C0A" w:rsidRPr="004C1C0A" w:rsidRDefault="004C1C0A" w:rsidP="004C1C0A">
            <w:r w:rsidRPr="004C1C0A">
              <w:t>Money owed to the employee's bank account.</w:t>
            </w:r>
          </w:p>
        </w:tc>
      </w:tr>
      <w:tr w:rsidR="004C1C0A" w:rsidRPr="004C1C0A" w14:paraId="3DA37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0A144" w14:textId="77777777" w:rsidR="004C1C0A" w:rsidRPr="004C1C0A" w:rsidRDefault="004C1C0A" w:rsidP="004C1C0A">
            <w:r w:rsidRPr="004C1C0A">
              <w:rPr>
                <w:b/>
                <w:bCs/>
              </w:rPr>
              <w:t>PIFSS Total Payable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79CC0" w14:textId="77777777" w:rsidR="004C1C0A" w:rsidRPr="004C1C0A" w:rsidRDefault="004C1C0A" w:rsidP="004C1C0A">
            <w:r w:rsidRPr="004C1C0A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E53808" w14:textId="77777777" w:rsidR="004C1C0A" w:rsidRPr="004C1C0A" w:rsidRDefault="004C1C0A" w:rsidP="004C1C0A">
            <w:r w:rsidRPr="004C1C0A">
              <w:rPr>
                <w:b/>
                <w:bCs/>
              </w:rPr>
              <w:t>The sum of Employee + Employer shares owed to Gov.</w:t>
            </w:r>
          </w:p>
        </w:tc>
      </w:tr>
    </w:tbl>
    <w:p w14:paraId="428A6BF8" w14:textId="77777777" w:rsidR="004C1C0A" w:rsidRPr="004C1C0A" w:rsidRDefault="004C1C0A" w:rsidP="004C1C0A">
      <w:r w:rsidRPr="004C1C0A">
        <w:pict w14:anchorId="1305DAB0">
          <v:rect id="_x0000_i1045" style="width:0;height:1.5pt" o:hralign="center" o:hrstd="t" o:hrnoshade="t" o:hr="t" fillcolor="gray" stroked="f"/>
        </w:pict>
      </w:r>
    </w:p>
    <w:p w14:paraId="535CE8A0" w14:textId="77777777" w:rsidR="004C1C0A" w:rsidRPr="004C1C0A" w:rsidRDefault="004C1C0A" w:rsidP="004C1C0A">
      <w:pPr>
        <w:rPr>
          <w:b/>
          <w:bCs/>
        </w:rPr>
      </w:pPr>
      <w:r w:rsidRPr="004C1C0A">
        <w:rPr>
          <w:b/>
          <w:bCs/>
        </w:rPr>
        <w:t>3. Managerial Decision Making</w:t>
      </w:r>
    </w:p>
    <w:p w14:paraId="2E5532AB" w14:textId="77777777" w:rsidR="004C1C0A" w:rsidRPr="004C1C0A" w:rsidRDefault="004C1C0A" w:rsidP="004C1C0A">
      <w:r w:rsidRPr="004C1C0A">
        <w:t xml:space="preserve">If a CEO asks, "How much does Dr. Faisal cost the company?" and the HR system only shows his salary, the answer is wrong. The HR/PR solution must include the employer PIFSS so that management sees the </w:t>
      </w:r>
      <w:r w:rsidRPr="004C1C0A">
        <w:rPr>
          <w:b/>
          <w:bCs/>
        </w:rPr>
        <w:t>Total Cost of Employment (TCOE)</w:t>
      </w:r>
      <w:r w:rsidRPr="004C1C0A">
        <w:t>.</w:t>
      </w:r>
    </w:p>
    <w:p w14:paraId="15859D38" w14:textId="77777777" w:rsidR="004C1C0A" w:rsidRPr="004C1C0A" w:rsidRDefault="004C1C0A" w:rsidP="004C1C0A">
      <w:r w:rsidRPr="004C1C0A">
        <w:rPr>
          <w:b/>
          <w:bCs/>
        </w:rPr>
        <w:t>Pro Tip:</w:t>
      </w:r>
      <w:r w:rsidRPr="004C1C0A">
        <w:t xml:space="preserve"> In Kuwaiti HR systems, this is often called the </w:t>
      </w:r>
      <w:r w:rsidRPr="004C1C0A">
        <w:rPr>
          <w:b/>
          <w:bCs/>
        </w:rPr>
        <w:t>"Social Security Burden."</w:t>
      </w:r>
      <w:r w:rsidRPr="004C1C0A">
        <w:t xml:space="preserve"> Most modern solutions automate this so that every time a payroll is "Approved," the GL entry is created with these four lines automatically.</w:t>
      </w:r>
    </w:p>
    <w:p w14:paraId="41ED31AE" w14:textId="77777777" w:rsidR="004C1C0A" w:rsidRPr="004C1C0A" w:rsidRDefault="004C1C0A" w:rsidP="004C1C0A">
      <w:pPr>
        <w:rPr>
          <w:b/>
          <w:bCs/>
        </w:rPr>
      </w:pPr>
      <w:r w:rsidRPr="004C1C0A">
        <w:rPr>
          <w:b/>
          <w:bCs/>
        </w:rPr>
        <w:t>Summary</w:t>
      </w:r>
    </w:p>
    <w:p w14:paraId="4397ACDD" w14:textId="77777777" w:rsidR="004C1C0A" w:rsidRPr="004C1C0A" w:rsidRDefault="004C1C0A" w:rsidP="004C1C0A">
      <w:r w:rsidRPr="004C1C0A">
        <w:t>Without showing the employer portion in the ledger:</w:t>
      </w:r>
    </w:p>
    <w:p w14:paraId="2CCF6D28" w14:textId="77777777" w:rsidR="004C1C0A" w:rsidRPr="004C1C0A" w:rsidRDefault="004C1C0A" w:rsidP="004C1C0A">
      <w:pPr>
        <w:numPr>
          <w:ilvl w:val="0"/>
          <w:numId w:val="3"/>
        </w:numPr>
      </w:pPr>
      <w:r w:rsidRPr="004C1C0A">
        <w:t xml:space="preserve">Your </w:t>
      </w:r>
      <w:r w:rsidRPr="004C1C0A">
        <w:rPr>
          <w:b/>
          <w:bCs/>
        </w:rPr>
        <w:t>Expenses</w:t>
      </w:r>
      <w:r w:rsidRPr="004C1C0A">
        <w:t xml:space="preserve"> are understated.</w:t>
      </w:r>
    </w:p>
    <w:p w14:paraId="2C9B6D53" w14:textId="77777777" w:rsidR="004C1C0A" w:rsidRPr="004C1C0A" w:rsidRDefault="004C1C0A" w:rsidP="004C1C0A">
      <w:pPr>
        <w:numPr>
          <w:ilvl w:val="0"/>
          <w:numId w:val="3"/>
        </w:numPr>
      </w:pPr>
      <w:r w:rsidRPr="004C1C0A">
        <w:t xml:space="preserve">Your </w:t>
      </w:r>
      <w:r w:rsidRPr="004C1C0A">
        <w:rPr>
          <w:b/>
          <w:bCs/>
        </w:rPr>
        <w:t>Liabilities</w:t>
      </w:r>
      <w:r w:rsidRPr="004C1C0A">
        <w:t xml:space="preserve"> are incomplete.</w:t>
      </w:r>
    </w:p>
    <w:p w14:paraId="61BDE22A" w14:textId="77777777" w:rsidR="004C1C0A" w:rsidRPr="004C1C0A" w:rsidRDefault="004C1C0A" w:rsidP="004C1C0A">
      <w:pPr>
        <w:numPr>
          <w:ilvl w:val="0"/>
          <w:numId w:val="3"/>
        </w:numPr>
      </w:pPr>
      <w:r w:rsidRPr="004C1C0A">
        <w:t xml:space="preserve">Your </w:t>
      </w:r>
      <w:r w:rsidRPr="004C1C0A">
        <w:rPr>
          <w:b/>
          <w:bCs/>
        </w:rPr>
        <w:t>Auditors</w:t>
      </w:r>
      <w:r w:rsidRPr="004C1C0A">
        <w:t xml:space="preserve"> will flag a discrepancy during year-end.</w:t>
      </w:r>
    </w:p>
    <w:p w14:paraId="4C9A5D5E" w14:textId="77777777" w:rsidR="004C1C0A" w:rsidRPr="004C1C0A" w:rsidRDefault="004C1C0A" w:rsidP="004C1C0A">
      <w:r w:rsidRPr="004C1C0A">
        <w:t>Would you like me to help you draft a "GL Mapping Template" that shows exactly which accounts these should hit in your accounting system?</w:t>
      </w:r>
    </w:p>
    <w:p w14:paraId="384119F9" w14:textId="77777777" w:rsidR="000429BF" w:rsidRDefault="000429BF"/>
    <w:sectPr w:rsidR="0004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C4C91"/>
    <w:multiLevelType w:val="multilevel"/>
    <w:tmpl w:val="426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E131C"/>
    <w:multiLevelType w:val="multilevel"/>
    <w:tmpl w:val="8036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62DC8"/>
    <w:multiLevelType w:val="multilevel"/>
    <w:tmpl w:val="32A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80804">
    <w:abstractNumId w:val="0"/>
  </w:num>
  <w:num w:numId="2" w16cid:durableId="1037392353">
    <w:abstractNumId w:val="2"/>
  </w:num>
  <w:num w:numId="3" w16cid:durableId="138329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0A"/>
    <w:rsid w:val="000429BF"/>
    <w:rsid w:val="004C1C0A"/>
    <w:rsid w:val="005C3E6A"/>
    <w:rsid w:val="00747119"/>
    <w:rsid w:val="007D48D9"/>
    <w:rsid w:val="00895940"/>
    <w:rsid w:val="00D17104"/>
    <w:rsid w:val="00ED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99B0"/>
  <w15:chartTrackingRefBased/>
  <w15:docId w15:val="{CBCBC4EF-0E12-485A-B420-F0819855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Harb</dc:creator>
  <cp:keywords/>
  <dc:description/>
  <cp:lastModifiedBy>Ehab Harb</cp:lastModifiedBy>
  <cp:revision>1</cp:revision>
  <dcterms:created xsi:type="dcterms:W3CDTF">2026-02-28T20:48:00Z</dcterms:created>
  <dcterms:modified xsi:type="dcterms:W3CDTF">2026-02-28T20:49:00Z</dcterms:modified>
</cp:coreProperties>
</file>