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378B" w14:textId="77777777" w:rsidR="0008292C" w:rsidRPr="0008292C" w:rsidRDefault="0008292C" w:rsidP="0008292C">
      <w:r w:rsidRPr="0008292C">
        <w:rPr>
          <w:b/>
          <w:bCs/>
        </w:rPr>
        <w:t>SYSTEM INSTRUCTIONS FOR AI STUDIO</w:t>
      </w:r>
    </w:p>
    <w:p w14:paraId="789A8BF6" w14:textId="77777777" w:rsidR="0008292C" w:rsidRPr="0008292C" w:rsidRDefault="0008292C" w:rsidP="0008292C">
      <w:r w:rsidRPr="0008292C">
        <w:t>Your task is to analyze and optimize the portal UI layout to make it more compact, efficient, and space</w:t>
      </w:r>
      <w:r w:rsidRPr="0008292C">
        <w:noBreakHyphen/>
        <w:t>conscious, while maintaining a clean and modern enterprise design.</w:t>
      </w:r>
    </w:p>
    <w:p w14:paraId="5BF84C9C" w14:textId="77777777" w:rsidR="0008292C" w:rsidRPr="0008292C" w:rsidRDefault="0008292C" w:rsidP="0008292C">
      <w:r w:rsidRPr="0008292C">
        <w:t>Use the following enhancement requirements to propose revised layouts, spacing rules, typography guidelines, and structural improvements:</w:t>
      </w:r>
    </w:p>
    <w:p w14:paraId="5F9FE5CB" w14:textId="77777777" w:rsidR="0008292C" w:rsidRPr="0008292C" w:rsidRDefault="0008292C" w:rsidP="0008292C">
      <w:r w:rsidRPr="0008292C">
        <w:pict w14:anchorId="6CDE7379">
          <v:rect id="_x0000_i1092" style="width:0;height:1.5pt" o:hralign="center" o:hrstd="t" o:hr="t" fillcolor="#a0a0a0" stroked="f"/>
        </w:pict>
      </w:r>
    </w:p>
    <w:p w14:paraId="143F96E2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1. Sidebar Optimization</w:t>
      </w:r>
    </w:p>
    <w:p w14:paraId="668C126C" w14:textId="77777777" w:rsidR="0008292C" w:rsidRPr="0008292C" w:rsidRDefault="0008292C" w:rsidP="0008292C">
      <w:pPr>
        <w:numPr>
          <w:ilvl w:val="0"/>
          <w:numId w:val="1"/>
        </w:numPr>
      </w:pPr>
      <w:r w:rsidRPr="0008292C">
        <w:t>Reduce the sidebar width to approximately 180–220px.</w:t>
      </w:r>
    </w:p>
    <w:p w14:paraId="26ABAD86" w14:textId="77777777" w:rsidR="0008292C" w:rsidRPr="0008292C" w:rsidRDefault="0008292C" w:rsidP="0008292C">
      <w:pPr>
        <w:numPr>
          <w:ilvl w:val="0"/>
          <w:numId w:val="1"/>
        </w:numPr>
      </w:pPr>
      <w:r w:rsidRPr="0008292C">
        <w:t>Tighten vertical padding between menu items (8–10px).</w:t>
      </w:r>
    </w:p>
    <w:p w14:paraId="232CC3ED" w14:textId="77777777" w:rsidR="0008292C" w:rsidRPr="0008292C" w:rsidRDefault="0008292C" w:rsidP="0008292C">
      <w:pPr>
        <w:numPr>
          <w:ilvl w:val="0"/>
          <w:numId w:val="1"/>
        </w:numPr>
      </w:pPr>
      <w:r w:rsidRPr="0008292C">
        <w:t>Reduce icon + text spacing.</w:t>
      </w:r>
    </w:p>
    <w:p w14:paraId="07651133" w14:textId="77777777" w:rsidR="0008292C" w:rsidRPr="0008292C" w:rsidRDefault="0008292C" w:rsidP="0008292C">
      <w:pPr>
        <w:numPr>
          <w:ilvl w:val="0"/>
          <w:numId w:val="1"/>
        </w:numPr>
      </w:pPr>
      <w:r w:rsidRPr="0008292C">
        <w:t xml:space="preserve">Provide a </w:t>
      </w:r>
      <w:r w:rsidRPr="0008292C">
        <w:rPr>
          <w:b/>
          <w:bCs/>
        </w:rPr>
        <w:t>mini mode</w:t>
      </w:r>
      <w:r w:rsidRPr="0008292C">
        <w:t xml:space="preserve"> (icons only) that expands on hover.</w:t>
      </w:r>
    </w:p>
    <w:p w14:paraId="4B518A8C" w14:textId="77777777" w:rsidR="0008292C" w:rsidRPr="0008292C" w:rsidRDefault="0008292C" w:rsidP="0008292C">
      <w:pPr>
        <w:numPr>
          <w:ilvl w:val="0"/>
          <w:numId w:val="1"/>
        </w:numPr>
      </w:pPr>
      <w:r w:rsidRPr="0008292C">
        <w:t>Group less-used items under collapsible folders.</w:t>
      </w:r>
    </w:p>
    <w:p w14:paraId="123CFF78" w14:textId="77777777" w:rsidR="0008292C" w:rsidRPr="0008292C" w:rsidRDefault="0008292C" w:rsidP="0008292C">
      <w:r w:rsidRPr="0008292C">
        <w:pict w14:anchorId="2D00E4F7">
          <v:rect id="_x0000_i1093" style="width:0;height:1.5pt" o:hralign="center" o:hrstd="t" o:hr="t" fillcolor="#a0a0a0" stroked="f"/>
        </w:pict>
      </w:r>
    </w:p>
    <w:p w14:paraId="49215391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2. Top Header Compaction</w:t>
      </w:r>
    </w:p>
    <w:p w14:paraId="1E8FCBA0" w14:textId="77777777" w:rsidR="0008292C" w:rsidRPr="0008292C" w:rsidRDefault="0008292C" w:rsidP="0008292C">
      <w:pPr>
        <w:numPr>
          <w:ilvl w:val="0"/>
          <w:numId w:val="2"/>
        </w:numPr>
      </w:pPr>
      <w:r w:rsidRPr="0008292C">
        <w:t>Reduce the height of the top header and action bar by ~40%.</w:t>
      </w:r>
    </w:p>
    <w:p w14:paraId="0D838CD3" w14:textId="77777777" w:rsidR="0008292C" w:rsidRPr="0008292C" w:rsidRDefault="0008292C" w:rsidP="0008292C">
      <w:pPr>
        <w:numPr>
          <w:ilvl w:val="0"/>
          <w:numId w:val="2"/>
        </w:numPr>
      </w:pPr>
      <w:r w:rsidRPr="0008292C">
        <w:t>Shrink pill-shaped buttons to a height of 28–32px.</w:t>
      </w:r>
    </w:p>
    <w:p w14:paraId="0ABE2A03" w14:textId="77777777" w:rsidR="0008292C" w:rsidRPr="0008292C" w:rsidRDefault="0008292C" w:rsidP="0008292C">
      <w:pPr>
        <w:numPr>
          <w:ilvl w:val="0"/>
          <w:numId w:val="2"/>
        </w:numPr>
      </w:pPr>
      <w:r w:rsidRPr="0008292C">
        <w:t>Reduce horizontal and vertical padding.</w:t>
      </w:r>
    </w:p>
    <w:p w14:paraId="3C5E60C6" w14:textId="77777777" w:rsidR="0008292C" w:rsidRPr="0008292C" w:rsidRDefault="0008292C" w:rsidP="0008292C">
      <w:pPr>
        <w:numPr>
          <w:ilvl w:val="0"/>
          <w:numId w:val="2"/>
        </w:numPr>
      </w:pPr>
      <w:r w:rsidRPr="0008292C">
        <w:t xml:space="preserve">Consolidate toggles (e.g., </w:t>
      </w:r>
      <w:proofErr w:type="spellStart"/>
      <w:r w:rsidRPr="0008292C">
        <w:t>Glasmorphism</w:t>
      </w:r>
      <w:proofErr w:type="spellEnd"/>
      <w:r w:rsidRPr="0008292C">
        <w:t>, Compact, Present, Hi</w:t>
      </w:r>
      <w:r w:rsidRPr="0008292C">
        <w:noBreakHyphen/>
        <w:t xml:space="preserve">Scope) into a single </w:t>
      </w:r>
      <w:r w:rsidRPr="0008292C">
        <w:rPr>
          <w:b/>
          <w:bCs/>
        </w:rPr>
        <w:t>“Display Settings” dropdown</w:t>
      </w:r>
      <w:r w:rsidRPr="0008292C">
        <w:t>.</w:t>
      </w:r>
    </w:p>
    <w:p w14:paraId="0BB361CD" w14:textId="77777777" w:rsidR="0008292C" w:rsidRPr="0008292C" w:rsidRDefault="0008292C" w:rsidP="0008292C">
      <w:r w:rsidRPr="0008292C">
        <w:pict w14:anchorId="165CA2E3">
          <v:rect id="_x0000_i1094" style="width:0;height:1.5pt" o:hralign="center" o:hrstd="t" o:hr="t" fillcolor="#a0a0a0" stroked="f"/>
        </w:pict>
      </w:r>
    </w:p>
    <w:p w14:paraId="7BBBAF17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3. Content Container Tightening</w:t>
      </w:r>
    </w:p>
    <w:p w14:paraId="6A38F958" w14:textId="77777777" w:rsidR="0008292C" w:rsidRPr="0008292C" w:rsidRDefault="0008292C" w:rsidP="0008292C">
      <w:pPr>
        <w:numPr>
          <w:ilvl w:val="0"/>
          <w:numId w:val="3"/>
        </w:numPr>
      </w:pPr>
      <w:r w:rsidRPr="0008292C">
        <w:t>Reduce left/right padding to 24–32px (instead of 48–60px).</w:t>
      </w:r>
    </w:p>
    <w:p w14:paraId="26C285B4" w14:textId="77777777" w:rsidR="0008292C" w:rsidRPr="0008292C" w:rsidRDefault="0008292C" w:rsidP="0008292C">
      <w:pPr>
        <w:numPr>
          <w:ilvl w:val="0"/>
          <w:numId w:val="3"/>
        </w:numPr>
      </w:pPr>
      <w:r w:rsidRPr="0008292C">
        <w:t>Reduce vertical spacing between sections.</w:t>
      </w:r>
    </w:p>
    <w:p w14:paraId="0F9010FA" w14:textId="77777777" w:rsidR="0008292C" w:rsidRPr="0008292C" w:rsidRDefault="0008292C" w:rsidP="0008292C">
      <w:pPr>
        <w:numPr>
          <w:ilvl w:val="0"/>
          <w:numId w:val="3"/>
        </w:numPr>
      </w:pPr>
      <w:r w:rsidRPr="0008292C">
        <w:t>Remove excessive white margins around articles or documents unless in “reading mode.”</w:t>
      </w:r>
    </w:p>
    <w:p w14:paraId="24E7FE58" w14:textId="77777777" w:rsidR="0008292C" w:rsidRPr="0008292C" w:rsidRDefault="0008292C" w:rsidP="0008292C">
      <w:r w:rsidRPr="0008292C">
        <w:pict w14:anchorId="7AE1990E">
          <v:rect id="_x0000_i1095" style="width:0;height:1.5pt" o:hralign="center" o:hrstd="t" o:hr="t" fillcolor="#a0a0a0" stroked="f"/>
        </w:pict>
      </w:r>
    </w:p>
    <w:p w14:paraId="7315404B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4. Typography Scale Reduction</w:t>
      </w:r>
    </w:p>
    <w:p w14:paraId="115084A5" w14:textId="77777777" w:rsidR="0008292C" w:rsidRPr="0008292C" w:rsidRDefault="0008292C" w:rsidP="0008292C">
      <w:r w:rsidRPr="0008292C">
        <w:lastRenderedPageBreak/>
        <w:t>Reduce overall text sizes for better information density:</w:t>
      </w:r>
    </w:p>
    <w:p w14:paraId="58FD6A1C" w14:textId="77777777" w:rsidR="0008292C" w:rsidRPr="0008292C" w:rsidRDefault="0008292C" w:rsidP="0008292C">
      <w:pPr>
        <w:numPr>
          <w:ilvl w:val="0"/>
          <w:numId w:val="4"/>
        </w:numPr>
      </w:pPr>
      <w:r w:rsidRPr="0008292C">
        <w:t>H1: 28–32px</w:t>
      </w:r>
    </w:p>
    <w:p w14:paraId="0CDC888B" w14:textId="77777777" w:rsidR="0008292C" w:rsidRPr="0008292C" w:rsidRDefault="0008292C" w:rsidP="0008292C">
      <w:pPr>
        <w:numPr>
          <w:ilvl w:val="0"/>
          <w:numId w:val="4"/>
        </w:numPr>
      </w:pPr>
      <w:r w:rsidRPr="0008292C">
        <w:t>H2: 20–24px</w:t>
      </w:r>
    </w:p>
    <w:p w14:paraId="036F0435" w14:textId="77777777" w:rsidR="0008292C" w:rsidRPr="0008292C" w:rsidRDefault="0008292C" w:rsidP="0008292C">
      <w:pPr>
        <w:numPr>
          <w:ilvl w:val="0"/>
          <w:numId w:val="4"/>
        </w:numPr>
      </w:pPr>
      <w:r w:rsidRPr="0008292C">
        <w:t>Paragraph/body: 14–15px</w:t>
      </w:r>
    </w:p>
    <w:p w14:paraId="55011236" w14:textId="77777777" w:rsidR="0008292C" w:rsidRPr="0008292C" w:rsidRDefault="0008292C" w:rsidP="0008292C">
      <w:pPr>
        <w:numPr>
          <w:ilvl w:val="0"/>
          <w:numId w:val="4"/>
        </w:numPr>
      </w:pPr>
      <w:r w:rsidRPr="0008292C">
        <w:t>Sidebar text: 13–14px</w:t>
      </w:r>
    </w:p>
    <w:p w14:paraId="25247ADC" w14:textId="77777777" w:rsidR="0008292C" w:rsidRPr="0008292C" w:rsidRDefault="0008292C" w:rsidP="0008292C">
      <w:pPr>
        <w:numPr>
          <w:ilvl w:val="0"/>
          <w:numId w:val="4"/>
        </w:numPr>
      </w:pPr>
      <w:r w:rsidRPr="0008292C">
        <w:t>Use medium/regular weights instead of bold when possible</w:t>
      </w:r>
    </w:p>
    <w:p w14:paraId="038A0A37" w14:textId="77777777" w:rsidR="0008292C" w:rsidRPr="0008292C" w:rsidRDefault="0008292C" w:rsidP="0008292C">
      <w:pPr>
        <w:numPr>
          <w:ilvl w:val="0"/>
          <w:numId w:val="4"/>
        </w:numPr>
      </w:pPr>
      <w:r w:rsidRPr="0008292C">
        <w:t>Reduce line height for body text to increase density</w:t>
      </w:r>
    </w:p>
    <w:p w14:paraId="61B68D9C" w14:textId="77777777" w:rsidR="0008292C" w:rsidRPr="0008292C" w:rsidRDefault="0008292C" w:rsidP="0008292C">
      <w:r w:rsidRPr="0008292C">
        <w:pict w14:anchorId="3BB9AFF0">
          <v:rect id="_x0000_i1096" style="width:0;height:1.5pt" o:hralign="center" o:hrstd="t" o:hr="t" fillcolor="#a0a0a0" stroked="f"/>
        </w:pict>
      </w:r>
    </w:p>
    <w:p w14:paraId="33638B44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5. Smarter Use of UI Elements</w:t>
      </w:r>
    </w:p>
    <w:p w14:paraId="0CE27145" w14:textId="77777777" w:rsidR="0008292C" w:rsidRPr="0008292C" w:rsidRDefault="0008292C" w:rsidP="0008292C">
      <w:pPr>
        <w:numPr>
          <w:ilvl w:val="0"/>
          <w:numId w:val="5"/>
        </w:numPr>
      </w:pPr>
      <w:r w:rsidRPr="0008292C">
        <w:t xml:space="preserve">Collapse or minimize the Intelligence Feed, quota alerts, and technical filters into a </w:t>
      </w:r>
      <w:r w:rsidRPr="0008292C">
        <w:rPr>
          <w:b/>
          <w:bCs/>
        </w:rPr>
        <w:t>thin horizontal bar</w:t>
      </w:r>
      <w:r w:rsidRPr="0008292C">
        <w:t xml:space="preserve"> or an </w:t>
      </w:r>
      <w:r w:rsidRPr="0008292C">
        <w:rPr>
          <w:b/>
          <w:bCs/>
        </w:rPr>
        <w:t>accordion panel</w:t>
      </w:r>
      <w:r w:rsidRPr="0008292C">
        <w:t>.</w:t>
      </w:r>
    </w:p>
    <w:p w14:paraId="66201511" w14:textId="77777777" w:rsidR="0008292C" w:rsidRPr="0008292C" w:rsidRDefault="0008292C" w:rsidP="0008292C">
      <w:pPr>
        <w:numPr>
          <w:ilvl w:val="0"/>
          <w:numId w:val="5"/>
        </w:numPr>
      </w:pPr>
      <w:r w:rsidRPr="0008292C">
        <w:t>Reduce button sizes and border radius (32px height).</w:t>
      </w:r>
    </w:p>
    <w:p w14:paraId="77D5256F" w14:textId="77777777" w:rsidR="0008292C" w:rsidRPr="0008292C" w:rsidRDefault="0008292C" w:rsidP="0008292C">
      <w:pPr>
        <w:numPr>
          <w:ilvl w:val="0"/>
          <w:numId w:val="5"/>
        </w:numPr>
      </w:pPr>
      <w:r w:rsidRPr="0008292C">
        <w:t xml:space="preserve">Convert large filled buttons into </w:t>
      </w:r>
      <w:r w:rsidRPr="0008292C">
        <w:rPr>
          <w:b/>
          <w:bCs/>
        </w:rPr>
        <w:t>text + icon</w:t>
      </w:r>
      <w:r w:rsidRPr="0008292C">
        <w:t xml:space="preserve"> buttons where appropriate.</w:t>
      </w:r>
    </w:p>
    <w:p w14:paraId="470A019E" w14:textId="77777777" w:rsidR="0008292C" w:rsidRPr="0008292C" w:rsidRDefault="0008292C" w:rsidP="0008292C">
      <w:r w:rsidRPr="0008292C">
        <w:pict w14:anchorId="5D9F5BC8">
          <v:rect id="_x0000_i1097" style="width:0;height:1.5pt" o:hralign="center" o:hrstd="t" o:hr="t" fillcolor="#a0a0a0" stroked="f"/>
        </w:pict>
      </w:r>
    </w:p>
    <w:p w14:paraId="65ECF29F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6. Improved White Space Utilization</w:t>
      </w:r>
    </w:p>
    <w:p w14:paraId="4E24B100" w14:textId="77777777" w:rsidR="0008292C" w:rsidRPr="0008292C" w:rsidRDefault="0008292C" w:rsidP="0008292C">
      <w:pPr>
        <w:numPr>
          <w:ilvl w:val="0"/>
          <w:numId w:val="6"/>
        </w:numPr>
      </w:pPr>
      <w:r w:rsidRPr="0008292C">
        <w:t>Use spacing tokens deliberately (8px, 12px, 16px).</w:t>
      </w:r>
    </w:p>
    <w:p w14:paraId="70A734C6" w14:textId="77777777" w:rsidR="0008292C" w:rsidRPr="0008292C" w:rsidRDefault="0008292C" w:rsidP="0008292C">
      <w:pPr>
        <w:numPr>
          <w:ilvl w:val="0"/>
          <w:numId w:val="6"/>
        </w:numPr>
      </w:pPr>
      <w:r w:rsidRPr="0008292C">
        <w:t>Reduce blank vertical gaps between cards, titles, and sections.</w:t>
      </w:r>
    </w:p>
    <w:p w14:paraId="59A07FB9" w14:textId="77777777" w:rsidR="0008292C" w:rsidRPr="0008292C" w:rsidRDefault="0008292C" w:rsidP="0008292C">
      <w:pPr>
        <w:numPr>
          <w:ilvl w:val="0"/>
          <w:numId w:val="6"/>
        </w:numPr>
      </w:pPr>
      <w:r w:rsidRPr="0008292C">
        <w:t>Use tighter layout grids for desktop screens.</w:t>
      </w:r>
    </w:p>
    <w:p w14:paraId="7D50B658" w14:textId="77777777" w:rsidR="0008292C" w:rsidRPr="0008292C" w:rsidRDefault="0008292C" w:rsidP="0008292C">
      <w:r w:rsidRPr="0008292C">
        <w:pict w14:anchorId="45910071">
          <v:rect id="_x0000_i1098" style="width:0;height:1.5pt" o:hralign="center" o:hrstd="t" o:hr="t" fillcolor="#a0a0a0" stroked="f"/>
        </w:pict>
      </w:r>
    </w:p>
    <w:p w14:paraId="1C703B84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7. Compact Mode Behavior (True Compact Mode)</w:t>
      </w:r>
    </w:p>
    <w:p w14:paraId="18A80003" w14:textId="77777777" w:rsidR="0008292C" w:rsidRPr="0008292C" w:rsidRDefault="0008292C" w:rsidP="0008292C">
      <w:r w:rsidRPr="0008292C">
        <w:t>When compact mode is enabled, apply:</w:t>
      </w:r>
    </w:p>
    <w:p w14:paraId="00152A64" w14:textId="77777777" w:rsidR="0008292C" w:rsidRPr="0008292C" w:rsidRDefault="0008292C" w:rsidP="0008292C">
      <w:pPr>
        <w:numPr>
          <w:ilvl w:val="0"/>
          <w:numId w:val="7"/>
        </w:numPr>
      </w:pPr>
      <w:r w:rsidRPr="0008292C">
        <w:t>Mini sidebar (icons only)</w:t>
      </w:r>
    </w:p>
    <w:p w14:paraId="4707F3C0" w14:textId="77777777" w:rsidR="0008292C" w:rsidRPr="0008292C" w:rsidRDefault="0008292C" w:rsidP="0008292C">
      <w:pPr>
        <w:numPr>
          <w:ilvl w:val="0"/>
          <w:numId w:val="7"/>
        </w:numPr>
      </w:pPr>
      <w:r w:rsidRPr="0008292C">
        <w:t>Header collapsed into a single lightweight bar</w:t>
      </w:r>
    </w:p>
    <w:p w14:paraId="171EFA26" w14:textId="77777777" w:rsidR="0008292C" w:rsidRPr="0008292C" w:rsidRDefault="0008292C" w:rsidP="0008292C">
      <w:pPr>
        <w:numPr>
          <w:ilvl w:val="0"/>
          <w:numId w:val="7"/>
        </w:numPr>
      </w:pPr>
      <w:r w:rsidRPr="0008292C">
        <w:t>Reduced font sizes (−15%)</w:t>
      </w:r>
    </w:p>
    <w:p w14:paraId="1A6F4C6A" w14:textId="77777777" w:rsidR="0008292C" w:rsidRPr="0008292C" w:rsidRDefault="0008292C" w:rsidP="0008292C">
      <w:pPr>
        <w:numPr>
          <w:ilvl w:val="0"/>
          <w:numId w:val="7"/>
        </w:numPr>
      </w:pPr>
      <w:r w:rsidRPr="0008292C">
        <w:t>Reduced paddings across all containers</w:t>
      </w:r>
    </w:p>
    <w:p w14:paraId="3AD3325C" w14:textId="77777777" w:rsidR="0008292C" w:rsidRPr="0008292C" w:rsidRDefault="0008292C" w:rsidP="0008292C">
      <w:pPr>
        <w:numPr>
          <w:ilvl w:val="0"/>
          <w:numId w:val="7"/>
        </w:numPr>
      </w:pPr>
      <w:r w:rsidRPr="0008292C">
        <w:t>Converted pill buttons into subtle icons or text buttons</w:t>
      </w:r>
    </w:p>
    <w:p w14:paraId="533FC192" w14:textId="77777777" w:rsidR="0008292C" w:rsidRPr="0008292C" w:rsidRDefault="0008292C" w:rsidP="0008292C">
      <w:pPr>
        <w:numPr>
          <w:ilvl w:val="0"/>
          <w:numId w:val="7"/>
        </w:numPr>
      </w:pPr>
      <w:r w:rsidRPr="0008292C">
        <w:lastRenderedPageBreak/>
        <w:t>Optional hide/show for filter bars and announcement strips</w:t>
      </w:r>
    </w:p>
    <w:p w14:paraId="4FF1E930" w14:textId="77777777" w:rsidR="0008292C" w:rsidRPr="0008292C" w:rsidRDefault="0008292C" w:rsidP="0008292C">
      <w:r w:rsidRPr="0008292C">
        <w:pict w14:anchorId="66CAC165">
          <v:rect id="_x0000_i1099" style="width:0;height:1.5pt" o:hralign="center" o:hrstd="t" o:hr="t" fillcolor="#a0a0a0" stroked="f"/>
        </w:pict>
      </w:r>
    </w:p>
    <w:p w14:paraId="0E8BA68A" w14:textId="77777777" w:rsidR="0008292C" w:rsidRPr="0008292C" w:rsidRDefault="0008292C" w:rsidP="0008292C">
      <w:pPr>
        <w:rPr>
          <w:b/>
          <w:bCs/>
        </w:rPr>
      </w:pPr>
      <w:r w:rsidRPr="0008292C">
        <w:rPr>
          <w:b/>
          <w:bCs/>
        </w:rPr>
        <w:t>8. Dashboard &amp; Page Structure Enhancements</w:t>
      </w:r>
    </w:p>
    <w:p w14:paraId="1E80B648" w14:textId="77777777" w:rsidR="0008292C" w:rsidRPr="0008292C" w:rsidRDefault="0008292C" w:rsidP="0008292C">
      <w:pPr>
        <w:numPr>
          <w:ilvl w:val="0"/>
          <w:numId w:val="8"/>
        </w:numPr>
      </w:pPr>
      <w:r w:rsidRPr="0008292C">
        <w:t>Promote a more grid-oriented layout.</w:t>
      </w:r>
    </w:p>
    <w:p w14:paraId="4ADD99D5" w14:textId="77777777" w:rsidR="0008292C" w:rsidRPr="0008292C" w:rsidRDefault="0008292C" w:rsidP="0008292C">
      <w:pPr>
        <w:numPr>
          <w:ilvl w:val="0"/>
          <w:numId w:val="8"/>
        </w:numPr>
      </w:pPr>
      <w:r w:rsidRPr="0008292C">
        <w:t>Avoid full-width content blocks unless necessary.</w:t>
      </w:r>
    </w:p>
    <w:p w14:paraId="32636AA1" w14:textId="77777777" w:rsidR="0008292C" w:rsidRPr="0008292C" w:rsidRDefault="0008292C" w:rsidP="0008292C">
      <w:pPr>
        <w:numPr>
          <w:ilvl w:val="0"/>
          <w:numId w:val="8"/>
        </w:numPr>
      </w:pPr>
      <w:r w:rsidRPr="0008292C">
        <w:t>Provide a dual-column layout for long documents (content + table of contents).</w:t>
      </w:r>
    </w:p>
    <w:p w14:paraId="2AFE6BB2" w14:textId="77777777" w:rsidR="0008292C" w:rsidRPr="0008292C" w:rsidRDefault="0008292C" w:rsidP="0008292C">
      <w:pPr>
        <w:numPr>
          <w:ilvl w:val="0"/>
          <w:numId w:val="8"/>
        </w:numPr>
      </w:pPr>
      <w:r w:rsidRPr="0008292C">
        <w:t>Allow collapsible sections to reduce vertical length.</w:t>
      </w:r>
    </w:p>
    <w:p w14:paraId="4F03D7FE" w14:textId="176C33DB" w:rsidR="000429BF" w:rsidRDefault="0008292C" w:rsidP="0008292C">
      <w:r w:rsidRPr="0008292C">
        <w:pict w14:anchorId="0B6A3170">
          <v:rect id="_x0000_i1100" style="width:0;height:1.5pt" o:hralign="center" o:hrstd="t" o:hr="t" fillcolor="#a0a0a0" stroked="f"/>
        </w:pict>
      </w:r>
    </w:p>
    <w:sectPr w:rsidR="0004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612"/>
    <w:multiLevelType w:val="multilevel"/>
    <w:tmpl w:val="3BB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A56AF"/>
    <w:multiLevelType w:val="multilevel"/>
    <w:tmpl w:val="9D1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2B8B"/>
    <w:multiLevelType w:val="multilevel"/>
    <w:tmpl w:val="6D4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4B71"/>
    <w:multiLevelType w:val="multilevel"/>
    <w:tmpl w:val="CB0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26719"/>
    <w:multiLevelType w:val="multilevel"/>
    <w:tmpl w:val="D916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823CD"/>
    <w:multiLevelType w:val="multilevel"/>
    <w:tmpl w:val="323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03208"/>
    <w:multiLevelType w:val="multilevel"/>
    <w:tmpl w:val="3BB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522CE"/>
    <w:multiLevelType w:val="multilevel"/>
    <w:tmpl w:val="F13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15E9D"/>
    <w:multiLevelType w:val="multilevel"/>
    <w:tmpl w:val="ED7C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841100">
    <w:abstractNumId w:val="3"/>
  </w:num>
  <w:num w:numId="2" w16cid:durableId="1567564492">
    <w:abstractNumId w:val="0"/>
  </w:num>
  <w:num w:numId="3" w16cid:durableId="918055044">
    <w:abstractNumId w:val="2"/>
  </w:num>
  <w:num w:numId="4" w16cid:durableId="1774743620">
    <w:abstractNumId w:val="4"/>
  </w:num>
  <w:num w:numId="5" w16cid:durableId="888301176">
    <w:abstractNumId w:val="1"/>
  </w:num>
  <w:num w:numId="6" w16cid:durableId="572398859">
    <w:abstractNumId w:val="6"/>
  </w:num>
  <w:num w:numId="7" w16cid:durableId="95518043">
    <w:abstractNumId w:val="7"/>
  </w:num>
  <w:num w:numId="8" w16cid:durableId="279651306">
    <w:abstractNumId w:val="5"/>
  </w:num>
  <w:num w:numId="9" w16cid:durableId="12262613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2C"/>
    <w:rsid w:val="000429BF"/>
    <w:rsid w:val="0008292C"/>
    <w:rsid w:val="005C3E6A"/>
    <w:rsid w:val="00747119"/>
    <w:rsid w:val="007D48D9"/>
    <w:rsid w:val="00D17104"/>
    <w:rsid w:val="00D92705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B2B2"/>
  <w15:chartTrackingRefBased/>
  <w15:docId w15:val="{9F8676A2-D0DA-44AA-91A7-BBAE99E7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1</cp:revision>
  <dcterms:created xsi:type="dcterms:W3CDTF">2026-03-04T13:54:00Z</dcterms:created>
  <dcterms:modified xsi:type="dcterms:W3CDTF">2026-03-04T13:56:00Z</dcterms:modified>
</cp:coreProperties>
</file>