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377E" w14:textId="65AC4E73" w:rsidR="00756B42" w:rsidRPr="00756B42" w:rsidRDefault="00756B42" w:rsidP="00756B42">
      <w:r w:rsidRPr="00756B42">
        <w:t xml:space="preserve">Even though </w:t>
      </w:r>
      <w:r>
        <w:t xml:space="preserve">the portal </w:t>
      </w:r>
      <w:r w:rsidRPr="00756B42">
        <w:t>files are now in folders like /</w:t>
      </w:r>
      <w:proofErr w:type="spellStart"/>
      <w:r w:rsidRPr="00756B42">
        <w:t>src</w:t>
      </w:r>
      <w:proofErr w:type="spellEnd"/>
      <w:r w:rsidRPr="00756B42">
        <w:t xml:space="preserve"> and /components, </w:t>
      </w:r>
      <w:r>
        <w:t>the</w:t>
      </w:r>
      <w:r w:rsidRPr="00756B42">
        <w:t xml:space="preserve"> </w:t>
      </w:r>
      <w:proofErr w:type="spellStart"/>
      <w:r w:rsidRPr="00756B42">
        <w:t>App.tsx</w:t>
      </w:r>
      <w:proofErr w:type="spellEnd"/>
      <w:r w:rsidRPr="00756B42">
        <w:t xml:space="preserve"> still contains the bulk of </w:t>
      </w:r>
      <w:r>
        <w:t xml:space="preserve">portal </w:t>
      </w:r>
      <w:r w:rsidRPr="00756B42">
        <w:t>logic, state management, and UI rendering in one place.</w:t>
      </w:r>
    </w:p>
    <w:p w14:paraId="4DF4AC59" w14:textId="3A4F4B45" w:rsidR="00756B42" w:rsidRPr="00756B42" w:rsidRDefault="00756B42" w:rsidP="00756B42">
      <w:r w:rsidRPr="00756B42">
        <w:t xml:space="preserve">To move toward "Standard Development Practices," here are </w:t>
      </w:r>
      <w:r>
        <w:t>some</w:t>
      </w:r>
      <w:r w:rsidRPr="00756B42">
        <w:t xml:space="preserve"> options for breaking that single file apart:</w:t>
      </w:r>
    </w:p>
    <w:p w14:paraId="3E84A86D" w14:textId="77777777" w:rsidR="00756B42" w:rsidRPr="00756B42" w:rsidRDefault="00756B42" w:rsidP="00756B42">
      <w:pPr>
        <w:rPr>
          <w:b/>
          <w:bCs/>
        </w:rPr>
      </w:pPr>
      <w:r w:rsidRPr="00756B42">
        <w:rPr>
          <w:b/>
          <w:bCs/>
        </w:rPr>
        <w:t>1. Component-Based Architecture (The "React Way")</w:t>
      </w:r>
    </w:p>
    <w:p w14:paraId="023E2C20" w14:textId="29FE38BC" w:rsidR="00756B42" w:rsidRPr="00756B42" w:rsidRDefault="00756B42" w:rsidP="00756B42">
      <w:r w:rsidRPr="00756B42">
        <w:t xml:space="preserve">Instead of one massive </w:t>
      </w:r>
      <w:proofErr w:type="spellStart"/>
      <w:r w:rsidRPr="00756B42">
        <w:t>App.tsx</w:t>
      </w:r>
      <w:proofErr w:type="spellEnd"/>
      <w:r w:rsidRPr="00756B42">
        <w:t>, move UI sections into the /components folder just created.</w:t>
      </w:r>
    </w:p>
    <w:p w14:paraId="262F88E4" w14:textId="7D191C16" w:rsidR="00756B42" w:rsidRPr="00756B42" w:rsidRDefault="00756B42" w:rsidP="00756B42">
      <w:pPr>
        <w:numPr>
          <w:ilvl w:val="0"/>
          <w:numId w:val="1"/>
        </w:numPr>
      </w:pPr>
      <w:r w:rsidRPr="00756B42">
        <w:rPr>
          <w:b/>
          <w:bCs/>
        </w:rPr>
        <w:t>Option:</w:t>
      </w:r>
      <w:r w:rsidRPr="00756B42">
        <w:t xml:space="preserve"> Create files like </w:t>
      </w:r>
      <w:proofErr w:type="spellStart"/>
      <w:r w:rsidRPr="00756B42">
        <w:t>Sidebar.tsx</w:t>
      </w:r>
      <w:proofErr w:type="spellEnd"/>
      <w:r w:rsidRPr="00756B42">
        <w:t xml:space="preserve">, </w:t>
      </w:r>
      <w:proofErr w:type="spellStart"/>
      <w:r w:rsidRPr="00756B42">
        <w:t>UserTable.tsx</w:t>
      </w:r>
      <w:proofErr w:type="spellEnd"/>
      <w:r w:rsidRPr="00756B42">
        <w:t xml:space="preserve">, and </w:t>
      </w:r>
      <w:proofErr w:type="spellStart"/>
      <w:r w:rsidRPr="00756B42">
        <w:t>VisaForm.tsx</w:t>
      </w:r>
      <w:proofErr w:type="spellEnd"/>
      <w:r>
        <w:t>, etc.</w:t>
      </w:r>
    </w:p>
    <w:p w14:paraId="08A34E54" w14:textId="77777777" w:rsidR="00756B42" w:rsidRPr="00756B42" w:rsidRDefault="00756B42" w:rsidP="00756B42">
      <w:pPr>
        <w:numPr>
          <w:ilvl w:val="0"/>
          <w:numId w:val="1"/>
        </w:numPr>
      </w:pPr>
      <w:r w:rsidRPr="00756B42">
        <w:rPr>
          <w:b/>
          <w:bCs/>
        </w:rPr>
        <w:t>Benefit:</w:t>
      </w:r>
      <w:r w:rsidRPr="00756B42">
        <w:t xml:space="preserve"> It makes debugging much faster because you know exactly which file controls which part of the screen.</w:t>
      </w:r>
    </w:p>
    <w:p w14:paraId="7C00992B" w14:textId="77777777" w:rsidR="00756B42" w:rsidRPr="00756B42" w:rsidRDefault="00756B42" w:rsidP="00756B42">
      <w:pPr>
        <w:rPr>
          <w:b/>
          <w:bCs/>
        </w:rPr>
      </w:pPr>
      <w:r w:rsidRPr="00756B42">
        <w:rPr>
          <w:b/>
          <w:bCs/>
        </w:rPr>
        <w:t>2. Custom Hooks for Logic Separation</w:t>
      </w:r>
    </w:p>
    <w:p w14:paraId="3E0110B7" w14:textId="77777777" w:rsidR="00756B42" w:rsidRPr="00756B42" w:rsidRDefault="00756B42" w:rsidP="00756B42">
      <w:r w:rsidRPr="00756B42">
        <w:t xml:space="preserve">Standard practice is to keep "UI" (HTML/CSS) separate from "Logic" (Fetching data from </w:t>
      </w:r>
      <w:proofErr w:type="spellStart"/>
      <w:r w:rsidRPr="00756B42">
        <w:t>Supabase</w:t>
      </w:r>
      <w:proofErr w:type="spellEnd"/>
      <w:r w:rsidRPr="00756B42">
        <w:t>).</w:t>
      </w:r>
    </w:p>
    <w:p w14:paraId="49EB0D54" w14:textId="0EE5B5B3" w:rsidR="00756B42" w:rsidRPr="00756B42" w:rsidRDefault="00756B42" w:rsidP="00756B42">
      <w:pPr>
        <w:numPr>
          <w:ilvl w:val="0"/>
          <w:numId w:val="2"/>
        </w:numPr>
      </w:pPr>
      <w:r w:rsidRPr="00756B42">
        <w:rPr>
          <w:b/>
          <w:bCs/>
        </w:rPr>
        <w:t>Option:</w:t>
      </w:r>
      <w:r w:rsidRPr="00756B42">
        <w:t xml:space="preserve"> Move </w:t>
      </w:r>
      <w:proofErr w:type="spellStart"/>
      <w:r w:rsidRPr="00756B42">
        <w:t>Supabase</w:t>
      </w:r>
      <w:proofErr w:type="spellEnd"/>
      <w:r w:rsidRPr="00756B42">
        <w:t xml:space="preserve"> queries into the /hooks folder (e.g., </w:t>
      </w:r>
      <w:proofErr w:type="spellStart"/>
      <w:r w:rsidRPr="00756B42">
        <w:t>useEmployees.ts</w:t>
      </w:r>
      <w:proofErr w:type="spellEnd"/>
      <w:r w:rsidRPr="00756B42">
        <w:t>).</w:t>
      </w:r>
    </w:p>
    <w:p w14:paraId="596B28FB" w14:textId="77777777" w:rsidR="00756B42" w:rsidRPr="00756B42" w:rsidRDefault="00756B42" w:rsidP="00756B42">
      <w:pPr>
        <w:numPr>
          <w:ilvl w:val="0"/>
          <w:numId w:val="2"/>
        </w:numPr>
      </w:pPr>
      <w:r w:rsidRPr="00756B42">
        <w:rPr>
          <w:b/>
          <w:bCs/>
        </w:rPr>
        <w:t>Benefit:</w:t>
      </w:r>
      <w:r w:rsidRPr="00756B42">
        <w:t xml:space="preserve"> If you need to fetch employee data on two different pages, you just call the hook instead of rewriting the query code.</w:t>
      </w:r>
    </w:p>
    <w:p w14:paraId="7F0FFA60" w14:textId="77777777" w:rsidR="00756B42" w:rsidRPr="00756B42" w:rsidRDefault="00756B42" w:rsidP="00756B42">
      <w:pPr>
        <w:rPr>
          <w:b/>
          <w:bCs/>
        </w:rPr>
      </w:pPr>
      <w:r w:rsidRPr="00756B42">
        <w:rPr>
          <w:b/>
          <w:bCs/>
        </w:rPr>
        <w:t>3. Client-Side Routing</w:t>
      </w:r>
    </w:p>
    <w:p w14:paraId="230522DF" w14:textId="4E9C004F" w:rsidR="00756B42" w:rsidRPr="00756B42" w:rsidRDefault="00756B42" w:rsidP="00756B42">
      <w:r w:rsidRPr="00756B42">
        <w:t xml:space="preserve">If </w:t>
      </w:r>
      <w:r>
        <w:t xml:space="preserve">the </w:t>
      </w:r>
      <w:r w:rsidRPr="00756B42">
        <w:t xml:space="preserve">app currently shows different "views" by toggling a piece of state (e.g., </w:t>
      </w:r>
      <w:proofErr w:type="spellStart"/>
      <w:r w:rsidRPr="00756B42">
        <w:t>showDashboard</w:t>
      </w:r>
      <w:proofErr w:type="spellEnd"/>
      <w:r w:rsidRPr="00756B42">
        <w:t xml:space="preserve"> === true), </w:t>
      </w:r>
      <w:r>
        <w:t xml:space="preserve">it is </w:t>
      </w:r>
      <w:r w:rsidRPr="00756B42">
        <w:t>still in a "Single-Page" mindset.</w:t>
      </w:r>
    </w:p>
    <w:p w14:paraId="1717915E" w14:textId="77777777" w:rsidR="00756B42" w:rsidRPr="00756B42" w:rsidRDefault="00756B42" w:rsidP="00756B42">
      <w:pPr>
        <w:numPr>
          <w:ilvl w:val="0"/>
          <w:numId w:val="3"/>
        </w:numPr>
      </w:pPr>
      <w:r w:rsidRPr="00756B42">
        <w:rPr>
          <w:b/>
          <w:bCs/>
        </w:rPr>
        <w:t>Option:</w:t>
      </w:r>
      <w:r w:rsidRPr="00756B42">
        <w:t xml:space="preserve"> Use </w:t>
      </w:r>
      <w:r w:rsidRPr="00756B42">
        <w:rPr>
          <w:b/>
          <w:bCs/>
        </w:rPr>
        <w:t>React Router</w:t>
      </w:r>
      <w:r w:rsidRPr="00756B42">
        <w:t xml:space="preserve"> or </w:t>
      </w:r>
      <w:proofErr w:type="spellStart"/>
      <w:r w:rsidRPr="00756B42">
        <w:rPr>
          <w:b/>
          <w:bCs/>
        </w:rPr>
        <w:t>TanStack</w:t>
      </w:r>
      <w:proofErr w:type="spellEnd"/>
      <w:r w:rsidRPr="00756B42">
        <w:rPr>
          <w:b/>
          <w:bCs/>
        </w:rPr>
        <w:t xml:space="preserve"> Router</w:t>
      </w:r>
      <w:r w:rsidRPr="00756B42">
        <w:t>.</w:t>
      </w:r>
    </w:p>
    <w:p w14:paraId="7E307A24" w14:textId="77777777" w:rsidR="00756B42" w:rsidRPr="00756B42" w:rsidRDefault="00756B42" w:rsidP="00756B42">
      <w:pPr>
        <w:numPr>
          <w:ilvl w:val="0"/>
          <w:numId w:val="3"/>
        </w:numPr>
      </w:pPr>
      <w:r w:rsidRPr="00756B42">
        <w:rPr>
          <w:b/>
          <w:bCs/>
        </w:rPr>
        <w:t>Benefit:</w:t>
      </w:r>
      <w:r w:rsidRPr="00756B42">
        <w:t xml:space="preserve"> Users get unique URLs for different sections (e.g., </w:t>
      </w:r>
      <w:proofErr w:type="spellStart"/>
      <w:r w:rsidRPr="00756B42">
        <w:t>hrkw.vercel.app</w:t>
      </w:r>
      <w:proofErr w:type="spellEnd"/>
      <w:r w:rsidRPr="00756B42">
        <w:t>/payroll), allowing them to bookmark specific pages and use the "Back" button in their browser.</w:t>
      </w:r>
    </w:p>
    <w:p w14:paraId="24CAC3B8" w14:textId="77777777" w:rsidR="00756B42" w:rsidRPr="00756B42" w:rsidRDefault="00756B42" w:rsidP="00756B42">
      <w:pPr>
        <w:rPr>
          <w:b/>
          <w:bCs/>
        </w:rPr>
      </w:pPr>
      <w:r w:rsidRPr="00756B42">
        <w:rPr>
          <w:b/>
          <w:bCs/>
        </w:rPr>
        <w:t>4. Centralized State Management</w:t>
      </w:r>
    </w:p>
    <w:p w14:paraId="11C34170" w14:textId="03C72BB8" w:rsidR="00756B42" w:rsidRPr="00756B42" w:rsidRDefault="00756B42" w:rsidP="00756B42">
      <w:r w:rsidRPr="00756B42">
        <w:t xml:space="preserve">If </w:t>
      </w:r>
      <w:r>
        <w:t xml:space="preserve">portal is </w:t>
      </w:r>
      <w:r w:rsidRPr="00756B42">
        <w:t xml:space="preserve">passing the same data (like </w:t>
      </w:r>
      <w:proofErr w:type="spellStart"/>
      <w:r w:rsidRPr="00756B42">
        <w:t>userProfile</w:t>
      </w:r>
      <w:proofErr w:type="spellEnd"/>
      <w:r w:rsidRPr="00756B42">
        <w:t xml:space="preserve">) down through many layers of components, </w:t>
      </w:r>
      <w:r>
        <w:t xml:space="preserve">it is better to use </w:t>
      </w:r>
      <w:r w:rsidRPr="00756B42">
        <w:t>a central "Store."</w:t>
      </w:r>
    </w:p>
    <w:p w14:paraId="0AB22621" w14:textId="77777777" w:rsidR="00756B42" w:rsidRPr="00756B42" w:rsidRDefault="00756B42" w:rsidP="00756B42">
      <w:pPr>
        <w:numPr>
          <w:ilvl w:val="0"/>
          <w:numId w:val="4"/>
        </w:numPr>
      </w:pPr>
      <w:r w:rsidRPr="00756B42">
        <w:rPr>
          <w:b/>
          <w:bCs/>
        </w:rPr>
        <w:t>Option:</w:t>
      </w:r>
      <w:r w:rsidRPr="00756B42">
        <w:t xml:space="preserve"> Use </w:t>
      </w:r>
      <w:proofErr w:type="spellStart"/>
      <w:r w:rsidRPr="00756B42">
        <w:rPr>
          <w:b/>
          <w:bCs/>
        </w:rPr>
        <w:t>Zustand</w:t>
      </w:r>
      <w:proofErr w:type="spellEnd"/>
      <w:r w:rsidRPr="00756B42">
        <w:t xml:space="preserve"> or </w:t>
      </w:r>
      <w:r w:rsidRPr="00756B42">
        <w:rPr>
          <w:b/>
          <w:bCs/>
        </w:rPr>
        <w:t>React Context</w:t>
      </w:r>
      <w:r w:rsidRPr="00756B42">
        <w:t>.</w:t>
      </w:r>
    </w:p>
    <w:p w14:paraId="6F6D7B8E" w14:textId="77777777" w:rsidR="00756B42" w:rsidRPr="00756B42" w:rsidRDefault="00756B42" w:rsidP="00756B42">
      <w:pPr>
        <w:numPr>
          <w:ilvl w:val="0"/>
          <w:numId w:val="4"/>
        </w:numPr>
      </w:pPr>
      <w:r w:rsidRPr="00756B42">
        <w:rPr>
          <w:b/>
          <w:bCs/>
        </w:rPr>
        <w:t>Benefit:</w:t>
      </w:r>
      <w:r w:rsidRPr="00756B42">
        <w:t xml:space="preserve"> Any component can access the data it needs without "prop drilling" from the top-level file.</w:t>
      </w:r>
    </w:p>
    <w:p w14:paraId="5629DFEF" w14:textId="77777777" w:rsidR="00756B42" w:rsidRPr="00756B42" w:rsidRDefault="00756B42" w:rsidP="00756B42">
      <w:r w:rsidRPr="00756B42">
        <w:pict w14:anchorId="7D905D1F">
          <v:rect id="_x0000_i1031" style="width:0;height:1.5pt" o:hralign="center" o:hrstd="t" o:hrnoshade="t" o:hr="t" fillcolor="gray" stroked="f"/>
        </w:pict>
      </w:r>
    </w:p>
    <w:p w14:paraId="1F80BCA7" w14:textId="77777777" w:rsidR="00756B42" w:rsidRPr="00756B42" w:rsidRDefault="00756B42" w:rsidP="00756B42">
      <w:pPr>
        <w:rPr>
          <w:b/>
          <w:bCs/>
        </w:rPr>
      </w:pPr>
      <w:r w:rsidRPr="00756B4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0"/>
        <w:gridCol w:w="2644"/>
        <w:gridCol w:w="1915"/>
      </w:tblGrid>
      <w:tr w:rsidR="00756B42" w:rsidRPr="00756B42" w14:paraId="4629BE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20A91" w14:textId="77777777" w:rsidR="00756B42" w:rsidRPr="00756B42" w:rsidRDefault="00756B42" w:rsidP="00756B42">
            <w:r w:rsidRPr="00756B42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EC237C" w14:textId="77777777" w:rsidR="00756B42" w:rsidRPr="00756B42" w:rsidRDefault="00756B42" w:rsidP="00756B42">
            <w:r w:rsidRPr="00756B42">
              <w:rPr>
                <w:b/>
                <w:bCs/>
              </w:rPr>
              <w:t>Professional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1A187A" w14:textId="77777777" w:rsidR="00756B42" w:rsidRPr="00756B42" w:rsidRDefault="00756B42" w:rsidP="00756B42">
            <w:r w:rsidRPr="00756B42">
              <w:rPr>
                <w:b/>
                <w:bCs/>
              </w:rPr>
              <w:t>Tool to Use</w:t>
            </w:r>
          </w:p>
        </w:tc>
      </w:tr>
      <w:tr w:rsidR="00756B42" w:rsidRPr="00756B42" w14:paraId="4F2CF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5D8AD" w14:textId="77777777" w:rsidR="00756B42" w:rsidRPr="00756B42" w:rsidRDefault="00756B42" w:rsidP="00756B42">
            <w:r w:rsidRPr="00756B42">
              <w:t xml:space="preserve">Everything in </w:t>
            </w:r>
            <w:proofErr w:type="spellStart"/>
            <w:r w:rsidRPr="00756B42">
              <w:t>App.tsx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63CBE" w14:textId="77777777" w:rsidR="00756B42" w:rsidRPr="00756B42" w:rsidRDefault="00756B42" w:rsidP="00756B42">
            <w:r w:rsidRPr="00756B42">
              <w:t>Modular UI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54FAF8" w14:textId="77777777" w:rsidR="00756B42" w:rsidRPr="00756B42" w:rsidRDefault="00756B42" w:rsidP="00756B42">
            <w:r w:rsidRPr="00756B42">
              <w:t>React Components</w:t>
            </w:r>
          </w:p>
        </w:tc>
      </w:tr>
      <w:tr w:rsidR="00756B42" w:rsidRPr="00756B42" w14:paraId="46B2A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5CFC5" w14:textId="77777777" w:rsidR="00756B42" w:rsidRPr="00756B42" w:rsidRDefault="00756B42" w:rsidP="00756B42">
            <w:r w:rsidRPr="00756B42">
              <w:t>SQL/Fetch logic in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06CCB" w14:textId="77777777" w:rsidR="00756B42" w:rsidRPr="00756B42" w:rsidRDefault="00756B42" w:rsidP="00756B42">
            <w:r w:rsidRPr="00756B42">
              <w:t>Custom Data Hooks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6A7261" w14:textId="77777777" w:rsidR="00756B42" w:rsidRPr="00756B42" w:rsidRDefault="00756B42" w:rsidP="00756B42">
            <w:proofErr w:type="spellStart"/>
            <w:r w:rsidRPr="00756B42">
              <w:t>src</w:t>
            </w:r>
            <w:proofErr w:type="spellEnd"/>
            <w:r w:rsidRPr="00756B42">
              <w:t>/hooks</w:t>
            </w:r>
          </w:p>
        </w:tc>
      </w:tr>
      <w:tr w:rsidR="00756B42" w:rsidRPr="00756B42" w14:paraId="6FFD0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411D8" w14:textId="77777777" w:rsidR="00756B42" w:rsidRPr="00756B42" w:rsidRDefault="00756B42" w:rsidP="00756B42">
            <w:r w:rsidRPr="00756B42">
              <w:t>View switching via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D5A5E" w14:textId="77777777" w:rsidR="00756B42" w:rsidRPr="00756B42" w:rsidRDefault="00756B42" w:rsidP="00756B42">
            <w:r w:rsidRPr="00756B42">
              <w:t>URL-based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0AC41" w14:textId="77777777" w:rsidR="00756B42" w:rsidRPr="00756B42" w:rsidRDefault="00756B42" w:rsidP="00756B42">
            <w:r w:rsidRPr="00756B42">
              <w:t>React Router</w:t>
            </w:r>
          </w:p>
        </w:tc>
      </w:tr>
      <w:tr w:rsidR="00756B42" w:rsidRPr="00756B42" w14:paraId="6C445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D308A" w14:textId="77777777" w:rsidR="00756B42" w:rsidRPr="00756B42" w:rsidRDefault="00756B42" w:rsidP="00756B42">
            <w:r w:rsidRPr="00756B42">
              <w:t>Manual Data Refreshing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BF979" w14:textId="77777777" w:rsidR="00756B42" w:rsidRPr="00756B42" w:rsidRDefault="00756B42" w:rsidP="00756B42">
            <w:r w:rsidRPr="00756B42">
              <w:t>Automatic Cache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E5A8C" w14:textId="77777777" w:rsidR="00756B42" w:rsidRPr="00756B42" w:rsidRDefault="00756B42" w:rsidP="00756B42">
            <w:proofErr w:type="spellStart"/>
            <w:r w:rsidRPr="00756B42">
              <w:t>TanStack</w:t>
            </w:r>
            <w:proofErr w:type="spellEnd"/>
            <w:r w:rsidRPr="00756B42">
              <w:t xml:space="preserve"> Query</w:t>
            </w:r>
          </w:p>
        </w:tc>
      </w:tr>
    </w:tbl>
    <w:p w14:paraId="08D13CE4" w14:textId="77777777" w:rsidR="00756B42" w:rsidRDefault="00756B42" w:rsidP="00756B42">
      <w:pPr>
        <w:rPr>
          <w:b/>
          <w:bCs/>
        </w:rPr>
      </w:pPr>
    </w:p>
    <w:p w14:paraId="1544DF86" w14:textId="25698EC6" w:rsidR="00756B42" w:rsidRPr="00756B42" w:rsidRDefault="00756B42" w:rsidP="00756B42">
      <w:r>
        <w:rPr>
          <w:b/>
          <w:bCs/>
        </w:rPr>
        <w:t>T</w:t>
      </w:r>
      <w:r w:rsidRPr="00756B42">
        <w:rPr>
          <w:b/>
          <w:bCs/>
        </w:rPr>
        <w:t xml:space="preserve">ake </w:t>
      </w:r>
      <w:r>
        <w:rPr>
          <w:b/>
          <w:bCs/>
        </w:rPr>
        <w:t xml:space="preserve">the </w:t>
      </w:r>
      <w:r w:rsidRPr="00756B42">
        <w:rPr>
          <w:b/>
          <w:bCs/>
        </w:rPr>
        <w:t xml:space="preserve">current </w:t>
      </w:r>
      <w:proofErr w:type="spellStart"/>
      <w:r w:rsidRPr="00756B42">
        <w:rPr>
          <w:b/>
          <w:bCs/>
        </w:rPr>
        <w:t>App.tsx</w:t>
      </w:r>
      <w:proofErr w:type="spellEnd"/>
      <w:r w:rsidRPr="00756B42">
        <w:rPr>
          <w:b/>
          <w:bCs/>
        </w:rPr>
        <w:t xml:space="preserve"> and </w:t>
      </w:r>
      <w:r>
        <w:rPr>
          <w:b/>
          <w:bCs/>
        </w:rPr>
        <w:t xml:space="preserve">proceed to </w:t>
      </w:r>
      <w:r w:rsidRPr="00756B42">
        <w:rPr>
          <w:b/>
          <w:bCs/>
        </w:rPr>
        <w:t xml:space="preserve">"slice" it into its </w:t>
      </w:r>
      <w:r>
        <w:rPr>
          <w:b/>
          <w:bCs/>
        </w:rPr>
        <w:t xml:space="preserve">many </w:t>
      </w:r>
      <w:r w:rsidRPr="00756B42">
        <w:rPr>
          <w:b/>
          <w:bCs/>
        </w:rPr>
        <w:t>components</w:t>
      </w:r>
      <w:r>
        <w:rPr>
          <w:b/>
          <w:bCs/>
        </w:rPr>
        <w:t>…</w:t>
      </w:r>
    </w:p>
    <w:p w14:paraId="57234F25" w14:textId="77777777" w:rsidR="000429BF" w:rsidRDefault="000429BF"/>
    <w:sectPr w:rsidR="0004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0BD5"/>
    <w:multiLevelType w:val="multilevel"/>
    <w:tmpl w:val="384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80E92"/>
    <w:multiLevelType w:val="multilevel"/>
    <w:tmpl w:val="6C7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A1912"/>
    <w:multiLevelType w:val="multilevel"/>
    <w:tmpl w:val="E7C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46DCE"/>
    <w:multiLevelType w:val="multilevel"/>
    <w:tmpl w:val="8E8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91592">
    <w:abstractNumId w:val="3"/>
  </w:num>
  <w:num w:numId="2" w16cid:durableId="699940782">
    <w:abstractNumId w:val="0"/>
  </w:num>
  <w:num w:numId="3" w16cid:durableId="153183806">
    <w:abstractNumId w:val="2"/>
  </w:num>
  <w:num w:numId="4" w16cid:durableId="107401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42"/>
    <w:rsid w:val="000429BF"/>
    <w:rsid w:val="005C3E6A"/>
    <w:rsid w:val="00747119"/>
    <w:rsid w:val="00756B42"/>
    <w:rsid w:val="00786D91"/>
    <w:rsid w:val="007D48D9"/>
    <w:rsid w:val="00D17104"/>
    <w:rsid w:val="00ED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525E"/>
  <w15:chartTrackingRefBased/>
  <w15:docId w15:val="{6A9D7099-6973-4A89-B128-584729D2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Harb</dc:creator>
  <cp:keywords/>
  <dc:description/>
  <cp:lastModifiedBy>Ehab Harb</cp:lastModifiedBy>
  <cp:revision>1</cp:revision>
  <dcterms:created xsi:type="dcterms:W3CDTF">2026-03-02T18:48:00Z</dcterms:created>
  <dcterms:modified xsi:type="dcterms:W3CDTF">2026-03-02T18:55:00Z</dcterms:modified>
</cp:coreProperties>
</file>