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D9CB8" w14:textId="77777777" w:rsidR="00A01A98" w:rsidRDefault="00A01A98" w:rsidP="00A01A98">
      <w:r>
        <w:t># KWI Aviation Partner Portal</w:t>
      </w:r>
    </w:p>
    <w:p w14:paraId="4481FA90" w14:textId="77777777" w:rsidR="00A01A98" w:rsidRDefault="00A01A98" w:rsidP="00A01A98">
      <w:r>
        <w:t>## PowerPoint Deck — 8 Slides</w:t>
      </w:r>
    </w:p>
    <w:p w14:paraId="4976373C" w14:textId="77777777" w:rsidR="00A01A98" w:rsidRDefault="00A01A98" w:rsidP="00A01A98">
      <w:r>
        <w:t>### Focus: Benefits to DGCA &amp; Collins AODB Requirements</w:t>
      </w:r>
    </w:p>
    <w:p w14:paraId="5731D93A" w14:textId="77777777" w:rsidR="00A01A98" w:rsidRDefault="00A01A98" w:rsidP="00A01A98"/>
    <w:p w14:paraId="2E677D82" w14:textId="77777777" w:rsidR="00A01A98" w:rsidRDefault="00A01A98" w:rsidP="00A01A98">
      <w:r>
        <w:t>---</w:t>
      </w:r>
    </w:p>
    <w:p w14:paraId="5346AC3B" w14:textId="77777777" w:rsidR="00A01A98" w:rsidRDefault="00A01A98" w:rsidP="00A01A98"/>
    <w:p w14:paraId="594A42A0" w14:textId="77777777" w:rsidR="00A01A98" w:rsidRDefault="00A01A98" w:rsidP="00A01A98">
      <w:r>
        <w:t xml:space="preserve">## </w:t>
      </w:r>
      <w:r>
        <w:rPr>
          <w:rFonts w:ascii="Segoe UI Emoji" w:hAnsi="Segoe UI Emoji" w:cs="Segoe UI Emoji"/>
        </w:rPr>
        <w:t>🎯</w:t>
      </w:r>
      <w:r>
        <w:t xml:space="preserve"> Slide 1 — Title Slide</w:t>
      </w:r>
    </w:p>
    <w:p w14:paraId="10EAE33F" w14:textId="77777777" w:rsidR="00A01A98" w:rsidRDefault="00A01A98" w:rsidP="00A01A98"/>
    <w:p w14:paraId="1E1CA9AD" w14:textId="77777777" w:rsidR="00A01A98" w:rsidRDefault="00A01A98" w:rsidP="00A01A98">
      <w:r>
        <w:t>**</w:t>
      </w:r>
      <w:proofErr w:type="gramStart"/>
      <w:r>
        <w:t>Title:*</w:t>
      </w:r>
      <w:proofErr w:type="gramEnd"/>
      <w:r>
        <w:t>*</w:t>
      </w:r>
    </w:p>
    <w:p w14:paraId="4CA617C1" w14:textId="77777777" w:rsidR="00A01A98" w:rsidRDefault="00A01A98" w:rsidP="00A01A98">
      <w:r>
        <w:t># KWI Aviation Partner Portal</w:t>
      </w:r>
    </w:p>
    <w:p w14:paraId="1AEA3303" w14:textId="77777777" w:rsidR="00A01A98" w:rsidRDefault="00A01A98" w:rsidP="00A01A98">
      <w:r>
        <w:t xml:space="preserve">## </w:t>
      </w:r>
      <w:proofErr w:type="spellStart"/>
      <w:r>
        <w:t>Digitising</w:t>
      </w:r>
      <w:proofErr w:type="spellEnd"/>
      <w:r>
        <w:t xml:space="preserve"> the Annex 10 Carrier Lifecycle at Kuwait International Airport</w:t>
      </w:r>
    </w:p>
    <w:p w14:paraId="25B3C326" w14:textId="77777777" w:rsidR="00A01A98" w:rsidRDefault="00A01A98" w:rsidP="00A01A98"/>
    <w:p w14:paraId="7C524019" w14:textId="77777777" w:rsidR="00A01A98" w:rsidRDefault="00A01A98" w:rsidP="00A01A98">
      <w:r>
        <w:t>**</w:t>
      </w:r>
      <w:proofErr w:type="gramStart"/>
      <w:r>
        <w:t>Subtitle:*</w:t>
      </w:r>
      <w:proofErr w:type="gramEnd"/>
      <w:r>
        <w:t>*</w:t>
      </w:r>
    </w:p>
    <w:p w14:paraId="7A72013B" w14:textId="77777777" w:rsidR="00A01A98" w:rsidRDefault="00A01A98" w:rsidP="00A01A98">
      <w:r>
        <w:t>&gt; Empowering DGCA Governance · Fulfilling Collins AODB Requirements · Accelerating Carrier Certification</w:t>
      </w:r>
    </w:p>
    <w:p w14:paraId="02A621E8" w14:textId="77777777" w:rsidR="00A01A98" w:rsidRDefault="00A01A98" w:rsidP="00A01A98"/>
    <w:p w14:paraId="3A6F834B" w14:textId="77777777" w:rsidR="00A01A98" w:rsidRDefault="00A01A98" w:rsidP="00A01A98">
      <w:r>
        <w:t xml:space="preserve">**Visual </w:t>
      </w:r>
      <w:proofErr w:type="gramStart"/>
      <w:r>
        <w:t>Direction:*</w:t>
      </w:r>
      <w:proofErr w:type="gramEnd"/>
      <w:r>
        <w:t>*</w:t>
      </w:r>
    </w:p>
    <w:p w14:paraId="630CAF0F" w14:textId="77777777" w:rsidR="00A01A98" w:rsidRDefault="00A01A98" w:rsidP="00A01A98">
      <w:r>
        <w:t>- Full-bleed dark image of Kuwait International Airport at night</w:t>
      </w:r>
    </w:p>
    <w:p w14:paraId="78A4C8FC" w14:textId="77777777" w:rsidR="00A01A98" w:rsidRDefault="00A01A98" w:rsidP="00A01A98">
      <w:r>
        <w:t>- DGCA logo + KWI airport emblem side by side</w:t>
      </w:r>
    </w:p>
    <w:p w14:paraId="64BF5305" w14:textId="77777777" w:rsidR="00A01A98" w:rsidRDefault="00A01A98" w:rsidP="00A01A98">
      <w:r>
        <w:t>- Subtle animated grid overlay (command-center aesthetic)</w:t>
      </w:r>
    </w:p>
    <w:p w14:paraId="1AE0E12D" w14:textId="77777777" w:rsidR="00A01A98" w:rsidRDefault="00A01A98" w:rsidP="00A01A98"/>
    <w:p w14:paraId="402B4693" w14:textId="77777777" w:rsidR="00A01A98" w:rsidRDefault="00A01A98" w:rsidP="00A01A98">
      <w:r>
        <w:t xml:space="preserve">**Speaker </w:t>
      </w:r>
      <w:proofErr w:type="gramStart"/>
      <w:r>
        <w:t>Notes:*</w:t>
      </w:r>
      <w:proofErr w:type="gramEnd"/>
      <w:r>
        <w:t>*</w:t>
      </w:r>
    </w:p>
    <w:p w14:paraId="573F5D54" w14:textId="77777777" w:rsidR="00A01A98" w:rsidRDefault="00A01A98" w:rsidP="00A01A98">
      <w:r>
        <w:t xml:space="preserve">&gt; This presentation covers the end-to-end lifecycle of the KWI Aviation Partner Portal — a purpose-built system that </w:t>
      </w:r>
      <w:proofErr w:type="spellStart"/>
      <w:r>
        <w:t>digitises</w:t>
      </w:r>
      <w:proofErr w:type="spellEnd"/>
      <w:r>
        <w:t xml:space="preserve"> the carrier integration process mandated by DGCA Annex 10 and delivers the real-time data pipeline required by the Collins AODB interface bridge (VII2-BRIDGE).</w:t>
      </w:r>
    </w:p>
    <w:p w14:paraId="34EC36E2" w14:textId="77777777" w:rsidR="00A01A98" w:rsidRDefault="00A01A98" w:rsidP="00A01A98"/>
    <w:p w14:paraId="65024DFF" w14:textId="77777777" w:rsidR="00A01A98" w:rsidRDefault="00A01A98" w:rsidP="00A01A98">
      <w:r>
        <w:lastRenderedPageBreak/>
        <w:t>---</w:t>
      </w:r>
    </w:p>
    <w:p w14:paraId="24771DEF" w14:textId="77777777" w:rsidR="00A01A98" w:rsidRDefault="00A01A98" w:rsidP="00A01A98"/>
    <w:p w14:paraId="08C41BB1" w14:textId="77777777" w:rsidR="00A01A98" w:rsidRDefault="00A01A98" w:rsidP="00A01A98">
      <w:r>
        <w:t xml:space="preserve">## </w:t>
      </w:r>
      <w:r>
        <w:rPr>
          <w:rFonts w:ascii="Segoe UI Emoji" w:hAnsi="Segoe UI Emoji" w:cs="Segoe UI Emoji"/>
        </w:rPr>
        <w:t>📋</w:t>
      </w:r>
      <w:r>
        <w:t xml:space="preserve"> Slide 2 — The Challenge (Problem Statement)</w:t>
      </w:r>
    </w:p>
    <w:p w14:paraId="6666FBD0" w14:textId="77777777" w:rsidR="00A01A98" w:rsidRDefault="00A01A98" w:rsidP="00A01A98"/>
    <w:p w14:paraId="17D74257" w14:textId="77777777" w:rsidR="00A01A98" w:rsidRDefault="00A01A98" w:rsidP="00A01A98">
      <w:r>
        <w:t>**</w:t>
      </w:r>
      <w:proofErr w:type="gramStart"/>
      <w:r>
        <w:t>Title:*</w:t>
      </w:r>
      <w:proofErr w:type="gramEnd"/>
      <w:r>
        <w:t>* The Fragmented Integration Challenge</w:t>
      </w:r>
    </w:p>
    <w:p w14:paraId="3818CD09" w14:textId="77777777" w:rsidR="00A01A98" w:rsidRDefault="00A01A98" w:rsidP="00A01A98"/>
    <w:p w14:paraId="2A7EAC69" w14:textId="77777777" w:rsidR="00A01A98" w:rsidRDefault="00A01A98" w:rsidP="00A01A98">
      <w:r>
        <w:t xml:space="preserve">**Key </w:t>
      </w:r>
      <w:proofErr w:type="gramStart"/>
      <w:r>
        <w:t>Points:*</w:t>
      </w:r>
      <w:proofErr w:type="gramEnd"/>
      <w:r>
        <w:t>*</w:t>
      </w:r>
    </w:p>
    <w:p w14:paraId="58A8FF53" w14:textId="77777777" w:rsidR="00A01A98" w:rsidRDefault="00A01A98" w:rsidP="00A01A98">
      <w:r>
        <w:t xml:space="preserve">- </w:t>
      </w:r>
      <w:r>
        <w:rPr>
          <w:rFonts w:ascii="Segoe UI Emoji" w:hAnsi="Segoe UI Emoji" w:cs="Segoe UI Emoji"/>
        </w:rPr>
        <w:t>❌</w:t>
      </w:r>
      <w:r>
        <w:t xml:space="preserve"> Manual, paper-based onboarding of airline carriers </w:t>
      </w:r>
      <w:r>
        <w:rPr>
          <w:rFonts w:ascii="Calibri" w:hAnsi="Calibri" w:cs="Calibri"/>
        </w:rPr>
        <w:t>→</w:t>
      </w:r>
      <w:r>
        <w:t xml:space="preserve"> delays and errors</w:t>
      </w:r>
    </w:p>
    <w:p w14:paraId="6658026B" w14:textId="77777777" w:rsidR="00A01A98" w:rsidRDefault="00A01A98" w:rsidP="00A01A98">
      <w:r>
        <w:t xml:space="preserve">- </w:t>
      </w:r>
      <w:r>
        <w:rPr>
          <w:rFonts w:ascii="Segoe UI Emoji" w:hAnsi="Segoe UI Emoji" w:cs="Segoe UI Emoji"/>
        </w:rPr>
        <w:t>❌</w:t>
      </w:r>
      <w:r>
        <w:t xml:space="preserve"> No </w:t>
      </w:r>
      <w:proofErr w:type="spellStart"/>
      <w:r>
        <w:t>centralised</w:t>
      </w:r>
      <w:proofErr w:type="spellEnd"/>
      <w:r>
        <w:t xml:space="preserve"> visibility for DGCA to track integration milestones per carrier</w:t>
      </w:r>
    </w:p>
    <w:p w14:paraId="5961B8F5" w14:textId="77777777" w:rsidR="00A01A98" w:rsidRDefault="00A01A98" w:rsidP="00A01A98">
      <w:r>
        <w:t xml:space="preserve">- </w:t>
      </w:r>
      <w:r>
        <w:rPr>
          <w:rFonts w:ascii="Segoe UI Emoji" w:hAnsi="Segoe UI Emoji" w:cs="Segoe UI Emoji"/>
        </w:rPr>
        <w:t>❌</w:t>
      </w:r>
      <w:r>
        <w:t xml:space="preserve"> Collins AODB system requires live, certified carrier data before processing passenger metrics</w:t>
      </w:r>
    </w:p>
    <w:p w14:paraId="15017309" w14:textId="77777777" w:rsidR="00A01A98" w:rsidRDefault="00A01A98" w:rsidP="00A01A98">
      <w:r>
        <w:t xml:space="preserve">- </w:t>
      </w:r>
      <w:r>
        <w:rPr>
          <w:rFonts w:ascii="Segoe UI Emoji" w:hAnsi="Segoe UI Emoji" w:cs="Segoe UI Emoji"/>
        </w:rPr>
        <w:t>❌</w:t>
      </w:r>
      <w:r>
        <w:t xml:space="preserve"> Penalty and settlement calculations performed off-system with no audit trail</w:t>
      </w:r>
    </w:p>
    <w:p w14:paraId="73A6E68D" w14:textId="77777777" w:rsidR="00A01A98" w:rsidRDefault="00A01A98" w:rsidP="00A01A98">
      <w:r>
        <w:t xml:space="preserve">- </w:t>
      </w:r>
      <w:r>
        <w:rPr>
          <w:rFonts w:ascii="Segoe UI Emoji" w:hAnsi="Segoe UI Emoji" w:cs="Segoe UI Emoji"/>
        </w:rPr>
        <w:t>❌</w:t>
      </w:r>
      <w:r>
        <w:t xml:space="preserve"> "Deemed Acceptance" clause (Annex 10) not enforceable without automation</w:t>
      </w:r>
    </w:p>
    <w:p w14:paraId="64E79799" w14:textId="77777777" w:rsidR="00A01A98" w:rsidRDefault="00A01A98" w:rsidP="00A01A98"/>
    <w:p w14:paraId="23AFA379" w14:textId="77777777" w:rsidR="00A01A98" w:rsidRDefault="00A01A98" w:rsidP="00A01A98">
      <w:r>
        <w:t xml:space="preserve">**DGCA Benefit </w:t>
      </w:r>
      <w:proofErr w:type="gramStart"/>
      <w:r>
        <w:t>Framing:*</w:t>
      </w:r>
      <w:proofErr w:type="gramEnd"/>
      <w:r>
        <w:t>*</w:t>
      </w:r>
    </w:p>
    <w:p w14:paraId="241F1919" w14:textId="77777777" w:rsidR="00A01A98" w:rsidRDefault="00A01A98" w:rsidP="00A01A98">
      <w:r>
        <w:t>&gt; Without a unified portal, DGCA lacks the authority to enforce timelines, verify technical readiness, or audit financial settlements across all participating carriers.</w:t>
      </w:r>
    </w:p>
    <w:p w14:paraId="58129A24" w14:textId="77777777" w:rsidR="00A01A98" w:rsidRDefault="00A01A98" w:rsidP="00A01A98"/>
    <w:p w14:paraId="5CB02A8C" w14:textId="77777777" w:rsidR="00A01A98" w:rsidRDefault="00A01A98" w:rsidP="00A01A98">
      <w:r>
        <w:t xml:space="preserve">**Speaker </w:t>
      </w:r>
      <w:proofErr w:type="gramStart"/>
      <w:r>
        <w:t>Notes:*</w:t>
      </w:r>
      <w:proofErr w:type="gramEnd"/>
      <w:r>
        <w:t>*</w:t>
      </w:r>
    </w:p>
    <w:p w14:paraId="6D5D2408" w14:textId="77777777" w:rsidR="00A01A98" w:rsidRDefault="00A01A98" w:rsidP="00A01A98">
      <w:r>
        <w:t>&gt; The DGCA tender (Annex 10, PPBPS) defines strict obligations for carriers integrating with KWI. Prior to this portal, tracking compliance across multiple airlines simultaneously was impossible without a dedicated digital infrastructure.</w:t>
      </w:r>
    </w:p>
    <w:p w14:paraId="293C4BAE" w14:textId="77777777" w:rsidR="00A01A98" w:rsidRDefault="00A01A98" w:rsidP="00A01A98"/>
    <w:p w14:paraId="093026F5" w14:textId="77777777" w:rsidR="00A01A98" w:rsidRDefault="00A01A98" w:rsidP="00A01A98">
      <w:r>
        <w:t>---</w:t>
      </w:r>
    </w:p>
    <w:p w14:paraId="17534931" w14:textId="77777777" w:rsidR="00A01A98" w:rsidRDefault="00A01A98" w:rsidP="00A01A98"/>
    <w:p w14:paraId="712B9B83" w14:textId="77777777" w:rsidR="00A01A98" w:rsidRDefault="00A01A98" w:rsidP="00A01A98">
      <w:r>
        <w:t xml:space="preserve">## </w:t>
      </w:r>
      <w:r>
        <w:rPr>
          <w:rFonts w:ascii="Segoe UI Emoji" w:hAnsi="Segoe UI Emoji" w:cs="Segoe UI Emoji"/>
        </w:rPr>
        <w:t>🏗️</w:t>
      </w:r>
      <w:r>
        <w:t xml:space="preserve"> Slide 3 — Phase 1: Carrier Onboarding</w:t>
      </w:r>
    </w:p>
    <w:p w14:paraId="30F9F211" w14:textId="77777777" w:rsidR="00A01A98" w:rsidRDefault="00A01A98" w:rsidP="00A01A98"/>
    <w:p w14:paraId="7FC84B37" w14:textId="77777777" w:rsidR="00A01A98" w:rsidRDefault="00A01A98" w:rsidP="00A01A98">
      <w:r>
        <w:lastRenderedPageBreak/>
        <w:t>**</w:t>
      </w:r>
      <w:proofErr w:type="gramStart"/>
      <w:r>
        <w:t>Title:*</w:t>
      </w:r>
      <w:proofErr w:type="gramEnd"/>
      <w:r>
        <w:t>* Phase 1 — Onboarding: Legal &amp; Regulatory Kick-off</w:t>
      </w:r>
    </w:p>
    <w:p w14:paraId="41FA8367" w14:textId="77777777" w:rsidR="00A01A98" w:rsidRDefault="00A01A98" w:rsidP="00A01A98"/>
    <w:p w14:paraId="428FDB29" w14:textId="77777777" w:rsidR="00A01A98" w:rsidRDefault="00A01A98" w:rsidP="00A01A98">
      <w:r>
        <w:t>**</w:t>
      </w:r>
      <w:proofErr w:type="gramStart"/>
      <w:r>
        <w:t>Subtitle:*</w:t>
      </w:r>
      <w:proofErr w:type="gramEnd"/>
      <w:r>
        <w:t>* From Carrier Registration to the Governance Clock</w:t>
      </w:r>
    </w:p>
    <w:p w14:paraId="23D79E72" w14:textId="77777777" w:rsidR="00A01A98" w:rsidRDefault="00A01A98" w:rsidP="00A01A98"/>
    <w:p w14:paraId="21E63A22" w14:textId="77777777" w:rsidR="00A01A98" w:rsidRDefault="00A01A98" w:rsidP="00A01A98">
      <w:r>
        <w:t xml:space="preserve">**Key </w:t>
      </w:r>
      <w:proofErr w:type="gramStart"/>
      <w:r>
        <w:t>Points:*</w:t>
      </w:r>
      <w:proofErr w:type="gramEnd"/>
      <w:r>
        <w:t>*</w:t>
      </w:r>
    </w:p>
    <w:p w14:paraId="1850DF1B" w14:textId="77777777" w:rsidR="00A01A98" w:rsidRDefault="00A01A98" w:rsidP="00A01A98">
      <w:r>
        <w:t xml:space="preserve">1. **DGCA Benefit — Full Audit </w:t>
      </w:r>
      <w:proofErr w:type="gramStart"/>
      <w:r>
        <w:t>Trail:*</w:t>
      </w:r>
      <w:proofErr w:type="gramEnd"/>
      <w:r>
        <w:t>*</w:t>
      </w:r>
    </w:p>
    <w:p w14:paraId="718BBD7C" w14:textId="77777777" w:rsidR="00A01A98" w:rsidRDefault="00A01A98" w:rsidP="00A01A98">
      <w:r>
        <w:t xml:space="preserve">   - Each carrier is registered with IATA code, name, and base billing rates</w:t>
      </w:r>
    </w:p>
    <w:p w14:paraId="18F14479" w14:textId="77777777" w:rsidR="00A01A98" w:rsidRDefault="00A01A98" w:rsidP="00A01A98">
      <w:r>
        <w:t xml:space="preserve">   - A Master Agreement entry is created with a `</w:t>
      </w:r>
      <w:proofErr w:type="spellStart"/>
      <w:r>
        <w:t>notified_at</w:t>
      </w:r>
      <w:proofErr w:type="spellEnd"/>
      <w:r>
        <w:t>` timestamp — triggering the legal clock per Annex 10</w:t>
      </w:r>
    </w:p>
    <w:p w14:paraId="7ADC8456" w14:textId="77777777" w:rsidR="00A01A98" w:rsidRDefault="00A01A98" w:rsidP="00A01A98"/>
    <w:p w14:paraId="78CDC1C9" w14:textId="77777777" w:rsidR="00A01A98" w:rsidRDefault="00A01A98" w:rsidP="00A01A98">
      <w:r>
        <w:t xml:space="preserve">2. **DGCA Benefit — Automated Rate </w:t>
      </w:r>
      <w:proofErr w:type="gramStart"/>
      <w:r>
        <w:t>Calibration:*</w:t>
      </w:r>
      <w:proofErr w:type="gramEnd"/>
      <w:r>
        <w:t>*</w:t>
      </w:r>
    </w:p>
    <w:p w14:paraId="0890479D" w14:textId="77777777" w:rsidR="00A01A98" w:rsidRDefault="00A01A98" w:rsidP="00A01A98">
      <w:r>
        <w:t xml:space="preserve">   - Pax Service Rate and Workstation Rate are established at onboarding</w:t>
      </w:r>
    </w:p>
    <w:p w14:paraId="221814CC" w14:textId="77777777" w:rsidR="00A01A98" w:rsidRDefault="00A01A98" w:rsidP="00A01A98">
      <w:r>
        <w:t xml:space="preserve">   - Eliminates manual rate disputes between DGCA and carriers</w:t>
      </w:r>
    </w:p>
    <w:p w14:paraId="10E2A9E2" w14:textId="77777777" w:rsidR="00A01A98" w:rsidRDefault="00A01A98" w:rsidP="00A01A98"/>
    <w:p w14:paraId="629BF96C" w14:textId="77777777" w:rsidR="00A01A98" w:rsidRDefault="00A01A98" w:rsidP="00A01A98">
      <w:r>
        <w:t xml:space="preserve">3. **Collins </w:t>
      </w:r>
      <w:proofErr w:type="gramStart"/>
      <w:r>
        <w:t>Requirement:*</w:t>
      </w:r>
      <w:proofErr w:type="gramEnd"/>
      <w:r>
        <w:t>*</w:t>
      </w:r>
    </w:p>
    <w:p w14:paraId="14BC9887" w14:textId="77777777" w:rsidR="00A01A98" w:rsidRDefault="00A01A98" w:rsidP="00A01A98">
      <w:r>
        <w:t xml:space="preserve">   - Carrier identity (IATA code) must be registered before any AODB data can be ingested</w:t>
      </w:r>
    </w:p>
    <w:p w14:paraId="223422ED" w14:textId="77777777" w:rsidR="00A01A98" w:rsidRDefault="00A01A98" w:rsidP="00A01A98">
      <w:r>
        <w:t xml:space="preserve">   - The portal's airline registry feeds directly into the Collins VII2-BRIDGE node directory</w:t>
      </w:r>
    </w:p>
    <w:p w14:paraId="452C9432" w14:textId="77777777" w:rsidR="00A01A98" w:rsidRDefault="00A01A98" w:rsidP="00A01A98"/>
    <w:p w14:paraId="5A3E218C" w14:textId="77777777" w:rsidR="00A01A98" w:rsidRDefault="00A01A98" w:rsidP="00A01A98">
      <w:r>
        <w:t xml:space="preserve">**Visual </w:t>
      </w:r>
      <w:proofErr w:type="gramStart"/>
      <w:r>
        <w:t>Direction:*</w:t>
      </w:r>
      <w:proofErr w:type="gramEnd"/>
      <w:r>
        <w:t>*</w:t>
      </w:r>
    </w:p>
    <w:p w14:paraId="1C99DA78" w14:textId="77777777" w:rsidR="00A01A98" w:rsidRDefault="00A01A98" w:rsidP="00A01A98">
      <w:r>
        <w:t>- Pipeline diagram: Carrier Enrolled → Agreement Created → Clock Starts</w:t>
      </w:r>
    </w:p>
    <w:p w14:paraId="555EE291" w14:textId="77777777" w:rsidR="00A01A98" w:rsidRDefault="00A01A98" w:rsidP="00A01A98">
      <w:r>
        <w:t>- Key stat: "100% of KWI carriers must complete this phase before AODB access is granted"</w:t>
      </w:r>
    </w:p>
    <w:p w14:paraId="3426BEA0" w14:textId="77777777" w:rsidR="00A01A98" w:rsidRDefault="00A01A98" w:rsidP="00A01A98"/>
    <w:p w14:paraId="4D6BD3D2" w14:textId="77777777" w:rsidR="00A01A98" w:rsidRDefault="00A01A98" w:rsidP="00A01A98">
      <w:r>
        <w:t xml:space="preserve">**Speaker </w:t>
      </w:r>
      <w:proofErr w:type="gramStart"/>
      <w:r>
        <w:t>Notes:*</w:t>
      </w:r>
      <w:proofErr w:type="gramEnd"/>
      <w:r>
        <w:t>*</w:t>
      </w:r>
    </w:p>
    <w:p w14:paraId="3CA9F502" w14:textId="77777777" w:rsidR="00A01A98" w:rsidRDefault="00A01A98" w:rsidP="00A01A98">
      <w:r>
        <w:t>&gt; Onboarding is the gateway. Until a carrier is formally registered in the portal, neither the DGCA integration pipeline nor the Collins AODB feed can process data for that airline. This phase establishes legal and technical identity simultaneously.</w:t>
      </w:r>
    </w:p>
    <w:p w14:paraId="5F291FC5" w14:textId="77777777" w:rsidR="00A01A98" w:rsidRDefault="00A01A98" w:rsidP="00A01A98"/>
    <w:p w14:paraId="47B4C4CC" w14:textId="77777777" w:rsidR="00A01A98" w:rsidRDefault="00A01A98" w:rsidP="00A01A98">
      <w:r>
        <w:lastRenderedPageBreak/>
        <w:t>---</w:t>
      </w:r>
    </w:p>
    <w:p w14:paraId="7CEEA617" w14:textId="77777777" w:rsidR="00A01A98" w:rsidRDefault="00A01A98" w:rsidP="00A01A98"/>
    <w:p w14:paraId="6A66B458" w14:textId="77777777" w:rsidR="00A01A98" w:rsidRDefault="00A01A98" w:rsidP="00A01A98">
      <w:r>
        <w:t xml:space="preserve">## </w:t>
      </w:r>
      <w:r>
        <w:rPr>
          <w:rFonts w:ascii="Segoe UI Emoji" w:hAnsi="Segoe UI Emoji" w:cs="Segoe UI Emoji"/>
        </w:rPr>
        <w:t>🔗</w:t>
      </w:r>
      <w:r>
        <w:t xml:space="preserve"> Slide 4 — Phase 2: Integration Pipeline (Technical Milestones)</w:t>
      </w:r>
    </w:p>
    <w:p w14:paraId="012174B5" w14:textId="77777777" w:rsidR="00A01A98" w:rsidRDefault="00A01A98" w:rsidP="00A01A98"/>
    <w:p w14:paraId="7B86E3F8" w14:textId="77777777" w:rsidR="00A01A98" w:rsidRDefault="00A01A98" w:rsidP="00A01A98">
      <w:r>
        <w:t>**</w:t>
      </w:r>
      <w:proofErr w:type="gramStart"/>
      <w:r>
        <w:t>Title:*</w:t>
      </w:r>
      <w:proofErr w:type="gramEnd"/>
      <w:r>
        <w:t>* Phase 2 — Integration Pipeline: Hardware to Network to SAT</w:t>
      </w:r>
    </w:p>
    <w:p w14:paraId="00E4A559" w14:textId="77777777" w:rsidR="00A01A98" w:rsidRDefault="00A01A98" w:rsidP="00A01A98"/>
    <w:p w14:paraId="5EA7F6E9" w14:textId="77777777" w:rsidR="00A01A98" w:rsidRDefault="00A01A98" w:rsidP="00A01A98">
      <w:r>
        <w:t>**</w:t>
      </w:r>
      <w:proofErr w:type="gramStart"/>
      <w:r>
        <w:t>Subtitle:*</w:t>
      </w:r>
      <w:proofErr w:type="gramEnd"/>
      <w:r>
        <w:t>* Four Mandatory Milestones. Zero Ambiguity.</w:t>
      </w:r>
    </w:p>
    <w:p w14:paraId="6CB82F98" w14:textId="77777777" w:rsidR="00A01A98" w:rsidRDefault="00A01A98" w:rsidP="00A01A98"/>
    <w:p w14:paraId="7106D58C" w14:textId="77777777" w:rsidR="00A01A98" w:rsidRDefault="00A01A98" w:rsidP="00A01A98">
      <w:r>
        <w:t>**Key Milestones (Kanban / Progress Bar visual</w:t>
      </w:r>
      <w:proofErr w:type="gramStart"/>
      <w:r>
        <w:t>):*</w:t>
      </w:r>
      <w:proofErr w:type="gramEnd"/>
      <w:r>
        <w:t>*</w:t>
      </w:r>
    </w:p>
    <w:p w14:paraId="2E3B5B77" w14:textId="77777777" w:rsidR="00A01A98" w:rsidRDefault="00A01A98" w:rsidP="00A01A98"/>
    <w:tbl>
      <w:tblPr>
        <w:tblStyle w:val="TableGrid"/>
        <w:tblW w:w="0" w:type="auto"/>
        <w:tblLook w:val="04A0" w:firstRow="1" w:lastRow="0" w:firstColumn="1" w:lastColumn="0" w:noHBand="0" w:noVBand="1"/>
      </w:tblPr>
      <w:tblGrid>
        <w:gridCol w:w="1558"/>
        <w:gridCol w:w="1558"/>
        <w:gridCol w:w="1558"/>
        <w:gridCol w:w="1559"/>
      </w:tblGrid>
      <w:tr w:rsidR="003637F4" w:rsidRPr="003637F4" w14:paraId="07503A9D" w14:textId="77777777">
        <w:tc>
          <w:tcPr>
            <w:tcW w:w="1558" w:type="dxa"/>
          </w:tcPr>
          <w:p w14:paraId="12FE5766" w14:textId="77777777" w:rsidR="003637F4" w:rsidRPr="003637F4" w:rsidRDefault="003637F4" w:rsidP="00F00810">
            <w:r w:rsidRPr="003637F4">
              <w:t xml:space="preserve"> Stage </w:t>
            </w:r>
          </w:p>
        </w:tc>
        <w:tc>
          <w:tcPr>
            <w:tcW w:w="1558" w:type="dxa"/>
          </w:tcPr>
          <w:p w14:paraId="426B95E2" w14:textId="77777777" w:rsidR="003637F4" w:rsidRPr="003637F4" w:rsidRDefault="003637F4" w:rsidP="00F00810">
            <w:r w:rsidRPr="003637F4">
              <w:t xml:space="preserve"> Actor </w:t>
            </w:r>
          </w:p>
        </w:tc>
        <w:tc>
          <w:tcPr>
            <w:tcW w:w="1558" w:type="dxa"/>
          </w:tcPr>
          <w:p w14:paraId="3461D0ED" w14:textId="77777777" w:rsidR="003637F4" w:rsidRPr="003637F4" w:rsidRDefault="003637F4" w:rsidP="00F00810">
            <w:r w:rsidRPr="003637F4">
              <w:t xml:space="preserve"> Collins Requirement </w:t>
            </w:r>
          </w:p>
        </w:tc>
        <w:tc>
          <w:tcPr>
            <w:tcW w:w="1559" w:type="dxa"/>
          </w:tcPr>
          <w:p w14:paraId="2798D510" w14:textId="77777777" w:rsidR="003637F4" w:rsidRPr="003637F4" w:rsidRDefault="003637F4" w:rsidP="00F00810">
            <w:r w:rsidRPr="003637F4">
              <w:t xml:space="preserve"> DGCA Benefit </w:t>
            </w:r>
          </w:p>
        </w:tc>
      </w:tr>
      <w:tr w:rsidR="003637F4" w:rsidRPr="003637F4" w14:paraId="51E25D4F" w14:textId="77777777">
        <w:tc>
          <w:tcPr>
            <w:tcW w:w="1558" w:type="dxa"/>
          </w:tcPr>
          <w:p w14:paraId="24E691C8" w14:textId="77777777" w:rsidR="003637F4" w:rsidRPr="003637F4" w:rsidRDefault="003637F4" w:rsidP="00F00810">
            <w:r w:rsidRPr="003637F4">
              <w:t xml:space="preserve"> Agreement Signed </w:t>
            </w:r>
          </w:p>
        </w:tc>
        <w:tc>
          <w:tcPr>
            <w:tcW w:w="1558" w:type="dxa"/>
          </w:tcPr>
          <w:p w14:paraId="3C737348" w14:textId="77777777" w:rsidR="003637F4" w:rsidRPr="003637F4" w:rsidRDefault="003637F4" w:rsidP="00F00810">
            <w:r w:rsidRPr="003637F4">
              <w:t xml:space="preserve"> Carrier Legal Officer </w:t>
            </w:r>
          </w:p>
        </w:tc>
        <w:tc>
          <w:tcPr>
            <w:tcW w:w="1558" w:type="dxa"/>
          </w:tcPr>
          <w:p w14:paraId="341A71E4" w14:textId="77777777" w:rsidR="003637F4" w:rsidRPr="003637F4" w:rsidRDefault="003637F4" w:rsidP="00F00810">
            <w:r w:rsidRPr="003637F4">
              <w:t xml:space="preserve"> Legal basis for AODB data sharing </w:t>
            </w:r>
          </w:p>
        </w:tc>
        <w:tc>
          <w:tcPr>
            <w:tcW w:w="1559" w:type="dxa"/>
          </w:tcPr>
          <w:p w14:paraId="758FFE68" w14:textId="77777777" w:rsidR="003637F4" w:rsidRPr="003637F4" w:rsidRDefault="003637F4" w:rsidP="00F00810">
            <w:r w:rsidRPr="003637F4">
              <w:t xml:space="preserve"> Binding contract with digital audit trail </w:t>
            </w:r>
          </w:p>
        </w:tc>
      </w:tr>
      <w:tr w:rsidR="003637F4" w:rsidRPr="003637F4" w14:paraId="0AE20B7D" w14:textId="77777777">
        <w:tc>
          <w:tcPr>
            <w:tcW w:w="1558" w:type="dxa"/>
          </w:tcPr>
          <w:p w14:paraId="6BBCBC5C" w14:textId="77777777" w:rsidR="003637F4" w:rsidRPr="003637F4" w:rsidRDefault="003637F4" w:rsidP="00F00810">
            <w:r w:rsidRPr="003637F4">
              <w:t xml:space="preserve"> Hardware Verified </w:t>
            </w:r>
          </w:p>
        </w:tc>
        <w:tc>
          <w:tcPr>
            <w:tcW w:w="1558" w:type="dxa"/>
          </w:tcPr>
          <w:p w14:paraId="429309A3" w14:textId="77777777" w:rsidR="003637F4" w:rsidRPr="003637F4" w:rsidRDefault="003637F4" w:rsidP="00F00810">
            <w:r w:rsidRPr="003637F4">
              <w:t xml:space="preserve"> Carrier IT Officer </w:t>
            </w:r>
          </w:p>
        </w:tc>
        <w:tc>
          <w:tcPr>
            <w:tcW w:w="1558" w:type="dxa"/>
          </w:tcPr>
          <w:p w14:paraId="1DE58191" w14:textId="77777777" w:rsidR="003637F4" w:rsidRPr="003637F4" w:rsidRDefault="003637F4" w:rsidP="00F00810">
            <w:r w:rsidRPr="003637F4">
              <w:t xml:space="preserve"> MUSE/CUPPS terminals must be registered </w:t>
            </w:r>
          </w:p>
        </w:tc>
        <w:tc>
          <w:tcPr>
            <w:tcW w:w="1559" w:type="dxa"/>
          </w:tcPr>
          <w:p w14:paraId="08A858DE" w14:textId="77777777" w:rsidR="003637F4" w:rsidRPr="003637F4" w:rsidRDefault="003637F4" w:rsidP="00F00810">
            <w:r w:rsidRPr="003637F4">
              <w:t xml:space="preserve"> DGCA confirms physical node inventory </w:t>
            </w:r>
          </w:p>
        </w:tc>
      </w:tr>
      <w:tr w:rsidR="003637F4" w:rsidRPr="003637F4" w14:paraId="3DF659DF" w14:textId="77777777">
        <w:tc>
          <w:tcPr>
            <w:tcW w:w="1558" w:type="dxa"/>
          </w:tcPr>
          <w:p w14:paraId="45504F10" w14:textId="77777777" w:rsidR="003637F4" w:rsidRPr="003637F4" w:rsidRDefault="003637F4" w:rsidP="00F00810">
            <w:r w:rsidRPr="003637F4">
              <w:t xml:space="preserve"> Network Ready </w:t>
            </w:r>
          </w:p>
        </w:tc>
        <w:tc>
          <w:tcPr>
            <w:tcW w:w="1558" w:type="dxa"/>
          </w:tcPr>
          <w:p w14:paraId="34F5FFFD" w14:textId="77777777" w:rsidR="003637F4" w:rsidRPr="003637F4" w:rsidRDefault="003637F4" w:rsidP="00F00810">
            <w:r w:rsidRPr="003637F4">
              <w:t xml:space="preserve"> Carrier IT Officer </w:t>
            </w:r>
          </w:p>
        </w:tc>
        <w:tc>
          <w:tcPr>
            <w:tcW w:w="1558" w:type="dxa"/>
          </w:tcPr>
          <w:p w14:paraId="5C6A6B52" w14:textId="77777777" w:rsidR="003637F4" w:rsidRPr="003637F4" w:rsidRDefault="003637F4" w:rsidP="00F00810">
            <w:r w:rsidRPr="003637F4">
              <w:t xml:space="preserve"> VLAN + secure gateway for AODB feed </w:t>
            </w:r>
          </w:p>
        </w:tc>
        <w:tc>
          <w:tcPr>
            <w:tcW w:w="1559" w:type="dxa"/>
          </w:tcPr>
          <w:p w14:paraId="79A3FD88" w14:textId="77777777" w:rsidR="003637F4" w:rsidRPr="003637F4" w:rsidRDefault="003637F4" w:rsidP="00F00810">
            <w:r w:rsidRPr="003637F4">
              <w:t xml:space="preserve"> DGCA verifies connectivity readiness </w:t>
            </w:r>
          </w:p>
        </w:tc>
      </w:tr>
      <w:tr w:rsidR="003637F4" w:rsidRPr="003637F4" w14:paraId="732B3ECE" w14:textId="77777777">
        <w:tc>
          <w:tcPr>
            <w:tcW w:w="1558" w:type="dxa"/>
          </w:tcPr>
          <w:p w14:paraId="42BCD9D4" w14:textId="77777777" w:rsidR="003637F4" w:rsidRPr="003637F4" w:rsidRDefault="003637F4" w:rsidP="00F00810">
            <w:r w:rsidRPr="003637F4">
              <w:t xml:space="preserve"> SAT Sign-off </w:t>
            </w:r>
          </w:p>
        </w:tc>
        <w:tc>
          <w:tcPr>
            <w:tcW w:w="1558" w:type="dxa"/>
          </w:tcPr>
          <w:p w14:paraId="61FD7AD2" w14:textId="77777777" w:rsidR="003637F4" w:rsidRPr="003637F4" w:rsidRDefault="003637F4" w:rsidP="00F00810">
            <w:r w:rsidRPr="003637F4">
              <w:t xml:space="preserve"> DGCA + Carrier IT </w:t>
            </w:r>
          </w:p>
        </w:tc>
        <w:tc>
          <w:tcPr>
            <w:tcW w:w="1558" w:type="dxa"/>
          </w:tcPr>
          <w:p w14:paraId="545DBE34" w14:textId="77777777" w:rsidR="003637F4" w:rsidRPr="003637F4" w:rsidRDefault="003637F4" w:rsidP="00F00810">
            <w:r w:rsidRPr="003637F4">
              <w:t xml:space="preserve"> AODB Integration Certificate issued </w:t>
            </w:r>
          </w:p>
        </w:tc>
        <w:tc>
          <w:tcPr>
            <w:tcW w:w="1559" w:type="dxa"/>
          </w:tcPr>
          <w:p w14:paraId="2B56AAA8" w14:textId="77777777" w:rsidR="003637F4" w:rsidRPr="003637F4" w:rsidRDefault="003637F4" w:rsidP="00F00810">
            <w:r w:rsidRPr="003637F4">
              <w:t xml:space="preserve"> DGCA authority required for final approval </w:t>
            </w:r>
          </w:p>
        </w:tc>
      </w:tr>
    </w:tbl>
    <w:p w14:paraId="6F3FFFEB" w14:textId="77777777" w:rsidR="00A01A98" w:rsidRDefault="00A01A98" w:rsidP="00A01A98"/>
    <w:p w14:paraId="0549D748" w14:textId="77777777" w:rsidR="00A01A98" w:rsidRDefault="00A01A98" w:rsidP="00A01A98">
      <w:r>
        <w:t xml:space="preserve">**DGCA Benefit — Two-Party </w:t>
      </w:r>
      <w:proofErr w:type="gramStart"/>
      <w:r>
        <w:t>Workflow:*</w:t>
      </w:r>
      <w:proofErr w:type="gramEnd"/>
      <w:r>
        <w:t>*</w:t>
      </w:r>
    </w:p>
    <w:p w14:paraId="7CD490D6" w14:textId="77777777" w:rsidR="00A01A98" w:rsidRDefault="00A01A98" w:rsidP="00A01A98">
      <w:r>
        <w:t>- Carriers submit documentation and configuration details</w:t>
      </w:r>
    </w:p>
    <w:p w14:paraId="01C55DFA" w14:textId="77777777" w:rsidR="00A01A98" w:rsidRDefault="00A01A98" w:rsidP="00A01A98">
      <w:r>
        <w:t>- DGCA performs independent verification before advancing each milestone</w:t>
      </w:r>
    </w:p>
    <w:p w14:paraId="0BB2F998" w14:textId="77777777" w:rsidR="00A01A98" w:rsidRDefault="00A01A98" w:rsidP="00A01A98">
      <w:r>
        <w:t>- No milestone advances without a **named DGCA sign-off**</w:t>
      </w:r>
    </w:p>
    <w:p w14:paraId="6C1DF16B" w14:textId="77777777" w:rsidR="00A01A98" w:rsidRDefault="00A01A98" w:rsidP="00A01A98"/>
    <w:p w14:paraId="53C3855B" w14:textId="77777777" w:rsidR="00A01A98" w:rsidRDefault="00A01A98" w:rsidP="00A01A98">
      <w:r>
        <w:t xml:space="preserve">**Collins </w:t>
      </w:r>
      <w:proofErr w:type="gramStart"/>
      <w:r>
        <w:t>Requirement:*</w:t>
      </w:r>
      <w:proofErr w:type="gramEnd"/>
      <w:r>
        <w:t>*</w:t>
      </w:r>
    </w:p>
    <w:p w14:paraId="0EDFC98E" w14:textId="77777777" w:rsidR="00A01A98" w:rsidRDefault="00A01A98" w:rsidP="00A01A98">
      <w:r>
        <w:t>- The "AODB Integration Certificate" (required at SAT stage) is the gate to Collins VII2-BRIDGE activation</w:t>
      </w:r>
    </w:p>
    <w:p w14:paraId="3A4409BA" w14:textId="77777777" w:rsidR="00A01A98" w:rsidRDefault="00A01A98" w:rsidP="00A01A98">
      <w:r>
        <w:t>- Hardware node count and IP range are captured and synced to the AODB node registry</w:t>
      </w:r>
    </w:p>
    <w:p w14:paraId="5F3606CD" w14:textId="77777777" w:rsidR="00A01A98" w:rsidRDefault="00A01A98" w:rsidP="00A01A98"/>
    <w:p w14:paraId="36AFC555" w14:textId="77777777" w:rsidR="00A01A98" w:rsidRDefault="00A01A98" w:rsidP="00A01A98">
      <w:r>
        <w:t xml:space="preserve">**Speaker </w:t>
      </w:r>
      <w:proofErr w:type="gramStart"/>
      <w:r>
        <w:t>Notes:*</w:t>
      </w:r>
      <w:proofErr w:type="gramEnd"/>
      <w:r>
        <w:t>*</w:t>
      </w:r>
    </w:p>
    <w:p w14:paraId="10322613" w14:textId="77777777" w:rsidR="00A01A98" w:rsidRDefault="00A01A98" w:rsidP="00A01A98">
      <w:r>
        <w:t>&gt; Each of the four milestones has a defined document checklist and configuration form. Carriers fill in their technical details, submit for DGCA review, and only DGCA personnel can mark a stage complete. This two-party model prevents premature advancement and ensures Collins AODB requirements are met at every checkpoint.</w:t>
      </w:r>
    </w:p>
    <w:p w14:paraId="6EEB525C" w14:textId="77777777" w:rsidR="00A01A98" w:rsidRDefault="00A01A98" w:rsidP="00A01A98"/>
    <w:p w14:paraId="54C37ABF" w14:textId="77777777" w:rsidR="00A01A98" w:rsidRDefault="00A01A98" w:rsidP="00A01A98">
      <w:r>
        <w:t>---</w:t>
      </w:r>
    </w:p>
    <w:p w14:paraId="6A48DDCE" w14:textId="77777777" w:rsidR="00A01A98" w:rsidRDefault="00A01A98" w:rsidP="00A01A98"/>
    <w:p w14:paraId="087221AC" w14:textId="77777777" w:rsidR="00A01A98" w:rsidRDefault="00A01A98" w:rsidP="00A01A98">
      <w:r>
        <w:t xml:space="preserve">## </w:t>
      </w:r>
      <w:r>
        <w:rPr>
          <w:rFonts w:ascii="Segoe UI Emoji" w:hAnsi="Segoe UI Emoji" w:cs="Segoe UI Emoji"/>
        </w:rPr>
        <w:t>⏱️</w:t>
      </w:r>
      <w:r>
        <w:t xml:space="preserve"> Slide 5 — The 14-Day Deemed Acceptance Clause (Annex 10 Automation)</w:t>
      </w:r>
    </w:p>
    <w:p w14:paraId="1D82844D" w14:textId="77777777" w:rsidR="00A01A98" w:rsidRDefault="00A01A98" w:rsidP="00A01A98"/>
    <w:p w14:paraId="331A3605" w14:textId="77777777" w:rsidR="00A01A98" w:rsidRDefault="00A01A98" w:rsidP="00A01A98">
      <w:r>
        <w:t>**</w:t>
      </w:r>
      <w:proofErr w:type="gramStart"/>
      <w:r>
        <w:t>Title:*</w:t>
      </w:r>
      <w:proofErr w:type="gramEnd"/>
      <w:r>
        <w:t>* Automating the "Deemed Acceptance" Clause — Annex 10 Compliance at Scale</w:t>
      </w:r>
    </w:p>
    <w:p w14:paraId="0F973290" w14:textId="77777777" w:rsidR="00A01A98" w:rsidRDefault="00A01A98" w:rsidP="00A01A98"/>
    <w:p w14:paraId="367B8280" w14:textId="77777777" w:rsidR="00A01A98" w:rsidRDefault="00A01A98" w:rsidP="00A01A98">
      <w:r>
        <w:t>**</w:t>
      </w:r>
      <w:proofErr w:type="gramStart"/>
      <w:r>
        <w:t>Subtitle:*</w:t>
      </w:r>
      <w:proofErr w:type="gramEnd"/>
      <w:r>
        <w:t>* Preventing Integration Bottlenecks with Legal Precision</w:t>
      </w:r>
    </w:p>
    <w:p w14:paraId="3B4A2737" w14:textId="77777777" w:rsidR="00A01A98" w:rsidRDefault="00A01A98" w:rsidP="00A01A98"/>
    <w:p w14:paraId="26CF4418" w14:textId="77777777" w:rsidR="00A01A98" w:rsidRDefault="00A01A98" w:rsidP="00A01A98">
      <w:r>
        <w:t xml:space="preserve">**The Problem </w:t>
      </w:r>
      <w:proofErr w:type="gramStart"/>
      <w:r>
        <w:t>Solved:*</w:t>
      </w:r>
      <w:proofErr w:type="gramEnd"/>
      <w:r>
        <w:t>*</w:t>
      </w:r>
    </w:p>
    <w:p w14:paraId="787421C2" w14:textId="77777777" w:rsidR="00A01A98" w:rsidRDefault="00A01A98" w:rsidP="00A01A98">
      <w:r>
        <w:t>&gt; Annex 10 mandates that if a carrier does not formally respond to a SAT sign-off request within **14 calendar days**, the milestone is automatically accepted.</w:t>
      </w:r>
    </w:p>
    <w:p w14:paraId="1A4015E7" w14:textId="77777777" w:rsidR="00A01A98" w:rsidRDefault="00A01A98" w:rsidP="00A01A98"/>
    <w:p w14:paraId="2794ED4D" w14:textId="77777777" w:rsidR="00A01A98" w:rsidRDefault="00A01A98" w:rsidP="00A01A98">
      <w:r>
        <w:t xml:space="preserve">**How the Portal Enforces </w:t>
      </w:r>
      <w:proofErr w:type="gramStart"/>
      <w:r>
        <w:t>It:*</w:t>
      </w:r>
      <w:proofErr w:type="gramEnd"/>
      <w:r>
        <w:t>*</w:t>
      </w:r>
    </w:p>
    <w:p w14:paraId="17606729" w14:textId="77777777" w:rsidR="00A01A98" w:rsidRDefault="00A01A98" w:rsidP="00A01A98">
      <w:r>
        <w:t>- `</w:t>
      </w:r>
      <w:proofErr w:type="spellStart"/>
      <w:r>
        <w:t>process_deemed_</w:t>
      </w:r>
      <w:proofErr w:type="gramStart"/>
      <w:r>
        <w:t>acceptance</w:t>
      </w:r>
      <w:proofErr w:type="spellEnd"/>
      <w:r>
        <w:t>(</w:t>
      </w:r>
      <w:proofErr w:type="gramEnd"/>
      <w:r>
        <w:t>)` SQL function runs on a scheduled interval</w:t>
      </w:r>
    </w:p>
    <w:p w14:paraId="68624E9B" w14:textId="77777777" w:rsidR="00A01A98" w:rsidRDefault="00A01A98" w:rsidP="00A01A98">
      <w:r>
        <w:t>- Any SAT milestone with no carrier response after 14 days is auto-flagged as **"Deemed Accepted"**</w:t>
      </w:r>
    </w:p>
    <w:p w14:paraId="1E6E91C9" w14:textId="77777777" w:rsidR="00A01A98" w:rsidRDefault="00A01A98" w:rsidP="00A01A98">
      <w:r>
        <w:lastRenderedPageBreak/>
        <w:t>- DGCA receives an automated alert; the carrier pipeline advances without manual intervention</w:t>
      </w:r>
    </w:p>
    <w:p w14:paraId="12DBA111" w14:textId="77777777" w:rsidR="00A01A98" w:rsidRDefault="00A01A98" w:rsidP="00A01A98"/>
    <w:p w14:paraId="0EBEC2E0" w14:textId="77777777" w:rsidR="00A01A98" w:rsidRDefault="00A01A98" w:rsidP="00A01A98">
      <w:r>
        <w:t xml:space="preserve">**DGCA </w:t>
      </w:r>
      <w:proofErr w:type="gramStart"/>
      <w:r>
        <w:t>Benefits:*</w:t>
      </w:r>
      <w:proofErr w:type="gramEnd"/>
      <w:r>
        <w:t>*</w:t>
      </w:r>
    </w:p>
    <w:p w14:paraId="4746B99B" w14:textId="77777777" w:rsidR="00A01A98" w:rsidRDefault="00A01A98" w:rsidP="00A01A98">
      <w:r>
        <w:t xml:space="preserve">- </w:t>
      </w:r>
      <w:r>
        <w:rPr>
          <w:rFonts w:ascii="Segoe UI Emoji" w:hAnsi="Segoe UI Emoji" w:cs="Segoe UI Emoji"/>
        </w:rPr>
        <w:t>✅</w:t>
      </w:r>
      <w:r>
        <w:t xml:space="preserve"> Eliminates integration stalling </w:t>
      </w:r>
      <w:r>
        <w:rPr>
          <w:rFonts w:ascii="Calibri" w:hAnsi="Calibri" w:cs="Calibri"/>
        </w:rPr>
        <w:t>—</w:t>
      </w:r>
      <w:r>
        <w:t xml:space="preserve"> carriers cannot indefinitely delay by ignoring requests</w:t>
      </w:r>
    </w:p>
    <w:p w14:paraId="7F4B4BEB" w14:textId="77777777" w:rsidR="00A01A98" w:rsidRDefault="00A01A98" w:rsidP="00A01A98">
      <w:r>
        <w:t xml:space="preserve">- </w:t>
      </w:r>
      <w:r>
        <w:rPr>
          <w:rFonts w:ascii="Segoe UI Emoji" w:hAnsi="Segoe UI Emoji" w:cs="Segoe UI Emoji"/>
        </w:rPr>
        <w:t>✅</w:t>
      </w:r>
      <w:r>
        <w:t xml:space="preserve"> Fully documented; each "Deemed Accepted" event is timestamped with TIMESTAMPTZ precision for legal audit</w:t>
      </w:r>
    </w:p>
    <w:p w14:paraId="06AC63B2" w14:textId="77777777" w:rsidR="00A01A98" w:rsidRDefault="00A01A98" w:rsidP="00A01A98">
      <w:r>
        <w:t xml:space="preserve">- </w:t>
      </w:r>
      <w:r>
        <w:rPr>
          <w:rFonts w:ascii="Segoe UI Emoji" w:hAnsi="Segoe UI Emoji" w:cs="Segoe UI Emoji"/>
        </w:rPr>
        <w:t>✅</w:t>
      </w:r>
      <w:r>
        <w:t xml:space="preserve"> DGCA operations team can trigger a manual audit anytime via the "Deemed Acceptance Audit" control</w:t>
      </w:r>
    </w:p>
    <w:p w14:paraId="1E7957BE" w14:textId="77777777" w:rsidR="00A01A98" w:rsidRDefault="00A01A98" w:rsidP="00A01A98"/>
    <w:p w14:paraId="3027D0B7" w14:textId="77777777" w:rsidR="00A01A98" w:rsidRDefault="00A01A98" w:rsidP="00A01A98">
      <w:r>
        <w:t xml:space="preserve">**Collins </w:t>
      </w:r>
      <w:proofErr w:type="gramStart"/>
      <w:r>
        <w:t>Requirement:*</w:t>
      </w:r>
      <w:proofErr w:type="gramEnd"/>
      <w:r>
        <w:t>*</w:t>
      </w:r>
    </w:p>
    <w:p w14:paraId="027EDB45" w14:textId="77777777" w:rsidR="00A01A98" w:rsidRDefault="00A01A98" w:rsidP="00A01A98">
      <w:r>
        <w:t>- Collins AODB requires carrier integration to reach a certified state within the contractual window</w:t>
      </w:r>
    </w:p>
    <w:p w14:paraId="57AE90ED" w14:textId="77777777" w:rsidR="00A01A98" w:rsidRDefault="00A01A98" w:rsidP="00A01A98">
      <w:r>
        <w:t>- Auto-deemed-acceptance prevents the entire network from being blocked by a single non-responsive carrier</w:t>
      </w:r>
    </w:p>
    <w:p w14:paraId="5EFAAA0B" w14:textId="77777777" w:rsidR="00A01A98" w:rsidRDefault="00A01A98" w:rsidP="00A01A98"/>
    <w:p w14:paraId="515A3F96" w14:textId="77777777" w:rsidR="00A01A98" w:rsidRDefault="00A01A98" w:rsidP="00A01A98">
      <w:r>
        <w:t xml:space="preserve">**Visual </w:t>
      </w:r>
      <w:proofErr w:type="gramStart"/>
      <w:r>
        <w:t>Direction:*</w:t>
      </w:r>
      <w:proofErr w:type="gramEnd"/>
      <w:r>
        <w:t>*</w:t>
      </w:r>
    </w:p>
    <w:p w14:paraId="0E46444C" w14:textId="77777777" w:rsidR="00A01A98" w:rsidRDefault="00A01A98" w:rsidP="00A01A98">
      <w:r>
        <w:t>- Timeline graphic: Day 0 (SAT Sent) → Day 14 (Auto-Accepted if no response)</w:t>
      </w:r>
    </w:p>
    <w:p w14:paraId="38B6D32E" w14:textId="77777777" w:rsidR="00A01A98" w:rsidRDefault="00A01A98" w:rsidP="00A01A98">
      <w:r>
        <w:t>- Flowchart: Carrier responds? → Complete / No response → Deemed Accepted (both lead to Pipeline Advanced)</w:t>
      </w:r>
    </w:p>
    <w:p w14:paraId="58D04EB2" w14:textId="77777777" w:rsidR="00A01A98" w:rsidRDefault="00A01A98" w:rsidP="00A01A98"/>
    <w:p w14:paraId="4A67EB57" w14:textId="77777777" w:rsidR="00A01A98" w:rsidRDefault="00A01A98" w:rsidP="00A01A98">
      <w:r>
        <w:t xml:space="preserve">**Speaker </w:t>
      </w:r>
      <w:proofErr w:type="gramStart"/>
      <w:r>
        <w:t>Notes:*</w:t>
      </w:r>
      <w:proofErr w:type="gramEnd"/>
      <w:r>
        <w:t>*</w:t>
      </w:r>
    </w:p>
    <w:p w14:paraId="0FBC38EF" w14:textId="77777777" w:rsidR="00A01A98" w:rsidRDefault="00A01A98" w:rsidP="00A01A98">
      <w:r>
        <w:t>&gt; This is a critical enforcement mechanism. Without it, a carrier could stall the entire integration indefinitely. The automation ensures DGCA's compliance obligations under the PPBPS tender are met on schedule, and that Collins' network readiness timelines are protected.</w:t>
      </w:r>
    </w:p>
    <w:p w14:paraId="42E0D183" w14:textId="77777777" w:rsidR="00A01A98" w:rsidRDefault="00A01A98" w:rsidP="00A01A98"/>
    <w:p w14:paraId="45D25A44" w14:textId="77777777" w:rsidR="00A01A98" w:rsidRDefault="00A01A98" w:rsidP="00A01A98">
      <w:r>
        <w:t>---</w:t>
      </w:r>
    </w:p>
    <w:p w14:paraId="31DDCE14" w14:textId="77777777" w:rsidR="00A01A98" w:rsidRDefault="00A01A98" w:rsidP="00A01A98"/>
    <w:p w14:paraId="253793E8" w14:textId="77777777" w:rsidR="00A01A98" w:rsidRDefault="00A01A98" w:rsidP="00A01A98">
      <w:r>
        <w:t xml:space="preserve">## </w:t>
      </w:r>
      <w:r>
        <w:rPr>
          <w:rFonts w:ascii="Segoe UI Emoji" w:hAnsi="Segoe UI Emoji" w:cs="Segoe UI Emoji"/>
        </w:rPr>
        <w:t>🏆</w:t>
      </w:r>
      <w:r>
        <w:t xml:space="preserve"> Slide 6 — Certification &amp; Collins AODB Activation</w:t>
      </w:r>
    </w:p>
    <w:p w14:paraId="6031FF6D" w14:textId="77777777" w:rsidR="00A01A98" w:rsidRDefault="00A01A98" w:rsidP="00A01A98"/>
    <w:p w14:paraId="7920D1C2" w14:textId="77777777" w:rsidR="00A01A98" w:rsidRDefault="00A01A98" w:rsidP="00A01A98">
      <w:r>
        <w:t>**</w:t>
      </w:r>
      <w:proofErr w:type="gramStart"/>
      <w:r>
        <w:t>Title:*</w:t>
      </w:r>
      <w:proofErr w:type="gramEnd"/>
      <w:r>
        <w:t>* Phase 3 — DGCA Certification: Unlocking the Collins AODB Node</w:t>
      </w:r>
    </w:p>
    <w:p w14:paraId="7B1C0585" w14:textId="77777777" w:rsidR="00A01A98" w:rsidRDefault="00A01A98" w:rsidP="00A01A98"/>
    <w:p w14:paraId="7D0CBDDE" w14:textId="77777777" w:rsidR="00A01A98" w:rsidRDefault="00A01A98" w:rsidP="00A01A98">
      <w:r>
        <w:t>**</w:t>
      </w:r>
      <w:proofErr w:type="gramStart"/>
      <w:r>
        <w:t>Subtitle:*</w:t>
      </w:r>
      <w:proofErr w:type="gramEnd"/>
      <w:r>
        <w:t>* From Integrated to Live — The Final Authority Sign-off</w:t>
      </w:r>
    </w:p>
    <w:p w14:paraId="6CDCE5E8" w14:textId="77777777" w:rsidR="00A01A98" w:rsidRDefault="00A01A98" w:rsidP="00A01A98"/>
    <w:p w14:paraId="716CE3A6" w14:textId="77777777" w:rsidR="00A01A98" w:rsidRDefault="00A01A98" w:rsidP="00A01A98">
      <w:r>
        <w:t xml:space="preserve">**The Certification </w:t>
      </w:r>
      <w:proofErr w:type="gramStart"/>
      <w:r>
        <w:t>Gate:*</w:t>
      </w:r>
      <w:proofErr w:type="gramEnd"/>
      <w:r>
        <w:t>*</w:t>
      </w:r>
    </w:p>
    <w:p w14:paraId="79664692" w14:textId="77777777" w:rsidR="00A01A98" w:rsidRDefault="00A01A98" w:rsidP="00A01A98">
      <w:r>
        <w:t>- Before a carrier becomes LIVE, DGCA must verify all four prerequisites:</w:t>
      </w:r>
    </w:p>
    <w:p w14:paraId="63AE4533" w14:textId="77777777" w:rsidR="00A01A98" w:rsidRDefault="00A01A98" w:rsidP="00A01A98">
      <w:r>
        <w:t xml:space="preserve">  - </w:t>
      </w:r>
      <w:r>
        <w:rPr>
          <w:rFonts w:ascii="Segoe UI Emoji" w:hAnsi="Segoe UI Emoji" w:cs="Segoe UI Emoji"/>
        </w:rPr>
        <w:t>✅</w:t>
      </w:r>
      <w:r>
        <w:t xml:space="preserve"> Agreement Signed</w:t>
      </w:r>
    </w:p>
    <w:p w14:paraId="2FA1A09A" w14:textId="77777777" w:rsidR="00A01A98" w:rsidRDefault="00A01A98" w:rsidP="00A01A98">
      <w:r>
        <w:t xml:space="preserve">  - </w:t>
      </w:r>
      <w:r>
        <w:rPr>
          <w:rFonts w:ascii="Segoe UI Emoji" w:hAnsi="Segoe UI Emoji" w:cs="Segoe UI Emoji"/>
        </w:rPr>
        <w:t>✅</w:t>
      </w:r>
      <w:r>
        <w:t xml:space="preserve"> Hardware Verified</w:t>
      </w:r>
    </w:p>
    <w:p w14:paraId="669AFD13" w14:textId="77777777" w:rsidR="00A01A98" w:rsidRDefault="00A01A98" w:rsidP="00A01A98">
      <w:r>
        <w:t xml:space="preserve">  - </w:t>
      </w:r>
      <w:r>
        <w:rPr>
          <w:rFonts w:ascii="Segoe UI Emoji" w:hAnsi="Segoe UI Emoji" w:cs="Segoe UI Emoji"/>
        </w:rPr>
        <w:t>✅</w:t>
      </w:r>
      <w:r>
        <w:t xml:space="preserve"> Network Ready</w:t>
      </w:r>
    </w:p>
    <w:p w14:paraId="62EBA687" w14:textId="77777777" w:rsidR="00A01A98" w:rsidRDefault="00A01A98" w:rsidP="00A01A98">
      <w:r>
        <w:t xml:space="preserve">  - </w:t>
      </w:r>
      <w:r>
        <w:rPr>
          <w:rFonts w:ascii="Segoe UI Emoji" w:hAnsi="Segoe UI Emoji" w:cs="Segoe UI Emoji"/>
        </w:rPr>
        <w:t>✅</w:t>
      </w:r>
      <w:r>
        <w:t xml:space="preserve"> SAT Sign-off</w:t>
      </w:r>
    </w:p>
    <w:p w14:paraId="05608714" w14:textId="77777777" w:rsidR="00A01A98" w:rsidRDefault="00A01A98" w:rsidP="00A01A98"/>
    <w:p w14:paraId="632AAB4F" w14:textId="77777777" w:rsidR="00A01A98" w:rsidRDefault="00A01A98" w:rsidP="00A01A98">
      <w:r>
        <w:t xml:space="preserve">**DGCA </w:t>
      </w:r>
      <w:proofErr w:type="gramStart"/>
      <w:r>
        <w:t>Benefits:*</w:t>
      </w:r>
      <w:proofErr w:type="gramEnd"/>
      <w:r>
        <w:t>*</w:t>
      </w:r>
    </w:p>
    <w:p w14:paraId="76FAD382" w14:textId="77777777" w:rsidR="00A01A98" w:rsidRDefault="00A01A98" w:rsidP="00A01A98">
      <w:r>
        <w:t>- DGCA holds exclusive certification authority — no carrier can self-certify</w:t>
      </w:r>
    </w:p>
    <w:p w14:paraId="0F910BF4" w14:textId="77777777" w:rsidR="00A01A98" w:rsidRDefault="00A01A98" w:rsidP="00A01A98">
      <w:r>
        <w:t>- Named DGCA authority sign-off is stored permanently with date, title, and verified reference (DGCA/KWI/ANX10/{IATA}/2026)</w:t>
      </w:r>
    </w:p>
    <w:p w14:paraId="4A844E81" w14:textId="77777777" w:rsidR="00A01A98" w:rsidRDefault="00A01A98" w:rsidP="00A01A98">
      <w:r>
        <w:t>- Certified status grants the carrier **Annex 10 compliant** standing</w:t>
      </w:r>
    </w:p>
    <w:p w14:paraId="50C493E9" w14:textId="77777777" w:rsidR="00A01A98" w:rsidRDefault="00A01A98" w:rsidP="00A01A98"/>
    <w:p w14:paraId="206B44D0" w14:textId="77777777" w:rsidR="00A01A98" w:rsidRDefault="00A01A98" w:rsidP="00A01A98">
      <w:r>
        <w:t>**Collins AODB Activation (Automatic</w:t>
      </w:r>
      <w:proofErr w:type="gramStart"/>
      <w:r>
        <w:t>):*</w:t>
      </w:r>
      <w:proofErr w:type="gramEnd"/>
      <w:r>
        <w:t>*</w:t>
      </w:r>
    </w:p>
    <w:p w14:paraId="4E3B9A02" w14:textId="77777777" w:rsidR="00A01A98" w:rsidRDefault="00A01A98" w:rsidP="00A01A98">
      <w:r>
        <w:t>- Upon DGCA certification, the portal **automatically bootstraps** the carrier into the Collins AODB simulator</w:t>
      </w:r>
    </w:p>
    <w:p w14:paraId="5F900C47" w14:textId="77777777" w:rsidR="00A01A98" w:rsidRDefault="00A01A98" w:rsidP="00A01A98">
      <w:r>
        <w:t>- Initial passenger metrics are seeded into the `</w:t>
      </w:r>
      <w:proofErr w:type="spellStart"/>
      <w:r>
        <w:t>usage_metrics</w:t>
      </w:r>
      <w:proofErr w:type="spellEnd"/>
      <w:r>
        <w:t>` table</w:t>
      </w:r>
    </w:p>
    <w:p w14:paraId="3433D98F" w14:textId="77777777" w:rsidR="00A01A98" w:rsidRDefault="00A01A98" w:rsidP="00A01A98">
      <w:r>
        <w:t>- Collins VII2-BRIDGE begins processing real-time PAX data for that carrier node</w:t>
      </w:r>
    </w:p>
    <w:p w14:paraId="442E0DA7" w14:textId="77777777" w:rsidR="00A01A98" w:rsidRDefault="00A01A98" w:rsidP="00A01A98"/>
    <w:p w14:paraId="35CE9D2E" w14:textId="77777777" w:rsidR="00A01A98" w:rsidRDefault="00A01A98" w:rsidP="00A01A98">
      <w:r>
        <w:t xml:space="preserve">**Visual </w:t>
      </w:r>
      <w:proofErr w:type="gramStart"/>
      <w:r>
        <w:t>Direction:*</w:t>
      </w:r>
      <w:proofErr w:type="gramEnd"/>
      <w:r>
        <w:t>*</w:t>
      </w:r>
    </w:p>
    <w:p w14:paraId="5270BB90" w14:textId="77777777" w:rsidR="00A01A98" w:rsidRDefault="00A01A98" w:rsidP="00A01A98">
      <w:r>
        <w:t>- Certification trophy icon with "Annex 10 Compliant" badge</w:t>
      </w:r>
    </w:p>
    <w:p w14:paraId="49D85296" w14:textId="77777777" w:rsidR="00A01A98" w:rsidRDefault="00A01A98" w:rsidP="00A01A98">
      <w:r>
        <w:lastRenderedPageBreak/>
        <w:t>- Diagram: Certification → AODB Live Feed Begins → Usage Metrics Accumulate</w:t>
      </w:r>
    </w:p>
    <w:p w14:paraId="0AE52514" w14:textId="77777777" w:rsidR="00A01A98" w:rsidRDefault="00A01A98" w:rsidP="00A01A98"/>
    <w:p w14:paraId="13CC28EA" w14:textId="77777777" w:rsidR="00A01A98" w:rsidRDefault="00A01A98" w:rsidP="00A01A98">
      <w:r>
        <w:t xml:space="preserve">**Speaker </w:t>
      </w:r>
      <w:proofErr w:type="gramStart"/>
      <w:r>
        <w:t>Notes:*</w:t>
      </w:r>
      <w:proofErr w:type="gramEnd"/>
      <w:r>
        <w:t>*</w:t>
      </w:r>
    </w:p>
    <w:p w14:paraId="1A4A58C6" w14:textId="77777777" w:rsidR="00A01A98" w:rsidRDefault="00A01A98" w:rsidP="00A01A98">
      <w:r>
        <w:t>&gt; Certification is the moment of truth. Once DGCA grants it, Collins' AODB system is immediately notified and begins counting the carrier's passenger throughput. This direct handoff from governance to billing ensures there is no gap between legal compliance and financial activation.</w:t>
      </w:r>
    </w:p>
    <w:p w14:paraId="313C6D83" w14:textId="77777777" w:rsidR="00A01A98" w:rsidRDefault="00A01A98" w:rsidP="00A01A98"/>
    <w:p w14:paraId="7641FC4D" w14:textId="77777777" w:rsidR="00A01A98" w:rsidRDefault="00A01A98" w:rsidP="00A01A98">
      <w:r>
        <w:t>---</w:t>
      </w:r>
    </w:p>
    <w:p w14:paraId="5C78FB46" w14:textId="77777777" w:rsidR="00A01A98" w:rsidRDefault="00A01A98" w:rsidP="00A01A98"/>
    <w:p w14:paraId="284C9C73" w14:textId="77777777" w:rsidR="00A01A98" w:rsidRDefault="00A01A98" w:rsidP="00A01A98">
      <w:r>
        <w:t xml:space="preserve">## </w:t>
      </w:r>
      <w:r>
        <w:rPr>
          <w:rFonts w:ascii="Segoe UI Emoji" w:hAnsi="Segoe UI Emoji" w:cs="Segoe UI Emoji"/>
        </w:rPr>
        <w:t>💰</w:t>
      </w:r>
      <w:r>
        <w:t xml:space="preserve"> Slide 7 — Phase 3: Automated Billing &amp; Financial Settlement</w:t>
      </w:r>
    </w:p>
    <w:p w14:paraId="1E1AB076" w14:textId="77777777" w:rsidR="00A01A98" w:rsidRDefault="00A01A98" w:rsidP="00A01A98"/>
    <w:p w14:paraId="00F059B1" w14:textId="77777777" w:rsidR="00A01A98" w:rsidRDefault="00A01A98" w:rsidP="00A01A98">
      <w:r>
        <w:t>**</w:t>
      </w:r>
      <w:proofErr w:type="gramStart"/>
      <w:r>
        <w:t>Title:*</w:t>
      </w:r>
      <w:proofErr w:type="gramEnd"/>
      <w:r>
        <w:t>* Automated Financial Settlement — Transparent, Auditable, Annex 10 Aligned</w:t>
      </w:r>
    </w:p>
    <w:p w14:paraId="1FAD7EF8" w14:textId="77777777" w:rsidR="00A01A98" w:rsidRDefault="00A01A98" w:rsidP="00A01A98"/>
    <w:p w14:paraId="5DECB541" w14:textId="77777777" w:rsidR="00A01A98" w:rsidRDefault="00A01A98" w:rsidP="00A01A98">
      <w:r>
        <w:t>**</w:t>
      </w:r>
      <w:proofErr w:type="gramStart"/>
      <w:r>
        <w:t>Subtitle:*</w:t>
      </w:r>
      <w:proofErr w:type="gramEnd"/>
      <w:r>
        <w:t>* From Passenger Count to Net Settlement in Real Time</w:t>
      </w:r>
    </w:p>
    <w:p w14:paraId="5CF256B1" w14:textId="77777777" w:rsidR="00A01A98" w:rsidRDefault="00A01A98" w:rsidP="00A01A98"/>
    <w:p w14:paraId="57F49ED0" w14:textId="77777777" w:rsidR="00A01A98" w:rsidRDefault="00A01A98" w:rsidP="00A01A98">
      <w:r>
        <w:t xml:space="preserve">**How It </w:t>
      </w:r>
      <w:proofErr w:type="gramStart"/>
      <w:r>
        <w:t>Works:*</w:t>
      </w:r>
      <w:proofErr w:type="gramEnd"/>
      <w:r>
        <w:t>*</w:t>
      </w:r>
    </w:p>
    <w:p w14:paraId="5E7D7B96" w14:textId="77777777" w:rsidR="00A01A98" w:rsidRDefault="00A01A98" w:rsidP="00A01A98"/>
    <w:p w14:paraId="0EFB0429" w14:textId="77777777" w:rsidR="00A01A98" w:rsidRDefault="00A01A98" w:rsidP="00A01A98">
      <w:r>
        <w:t>```</w:t>
      </w:r>
    </w:p>
    <w:p w14:paraId="4EDB4421" w14:textId="77777777" w:rsidR="00A01A98" w:rsidRDefault="00A01A98" w:rsidP="00A01A98">
      <w:r>
        <w:t>Gross Revenue = (Pax Count × Pax Rate) + (Workstation Count × Workstation Rate)</w:t>
      </w:r>
    </w:p>
    <w:p w14:paraId="4CD17869" w14:textId="77777777" w:rsidR="00A01A98" w:rsidRDefault="00A01A98" w:rsidP="00A01A98">
      <w:r>
        <w:t>Net Due = Gross Revenue − Pending Penalties</w:t>
      </w:r>
    </w:p>
    <w:p w14:paraId="1B05267E" w14:textId="77777777" w:rsidR="00A01A98" w:rsidRDefault="00A01A98" w:rsidP="00A01A98">
      <w:r>
        <w:t>```</w:t>
      </w:r>
    </w:p>
    <w:p w14:paraId="2FA27B27" w14:textId="77777777" w:rsidR="00A01A98" w:rsidRDefault="00A01A98" w:rsidP="00A01A98"/>
    <w:p w14:paraId="075B56AC" w14:textId="77777777" w:rsidR="00A01A98" w:rsidRDefault="00A01A98" w:rsidP="00A01A98">
      <w:r>
        <w:t xml:space="preserve">**DGCA </w:t>
      </w:r>
      <w:proofErr w:type="gramStart"/>
      <w:r>
        <w:t>Benefits:*</w:t>
      </w:r>
      <w:proofErr w:type="gramEnd"/>
      <w:r>
        <w:t>*</w:t>
      </w:r>
    </w:p>
    <w:p w14:paraId="5618AD3F" w14:textId="77777777" w:rsidR="00A01A98" w:rsidRDefault="00A01A98" w:rsidP="00A01A98">
      <w:r>
        <w:t xml:space="preserve">- **Real-time Financial </w:t>
      </w:r>
      <w:proofErr w:type="gramStart"/>
      <w:r>
        <w:t>Map:*</w:t>
      </w:r>
      <w:proofErr w:type="gramEnd"/>
      <w:r>
        <w:t>* DGCA sees live P&amp;L for every carrier on a single dashboard</w:t>
      </w:r>
    </w:p>
    <w:p w14:paraId="0BBB1C89" w14:textId="77777777" w:rsidR="00A01A98" w:rsidRDefault="00A01A98" w:rsidP="00A01A98">
      <w:r>
        <w:t xml:space="preserve">- **Penalty </w:t>
      </w:r>
      <w:proofErr w:type="gramStart"/>
      <w:r>
        <w:t>Ledger:*</w:t>
      </w:r>
      <w:proofErr w:type="gramEnd"/>
      <w:r>
        <w:t>* Every Annex 10 service failure is documented with the specific Annex clause reference and amount in Kuwaiti Dinars (KD)</w:t>
      </w:r>
    </w:p>
    <w:p w14:paraId="244274A9" w14:textId="77777777" w:rsidR="00A01A98" w:rsidRDefault="00A01A98" w:rsidP="00A01A98">
      <w:r>
        <w:lastRenderedPageBreak/>
        <w:t xml:space="preserve">- **No Manual </w:t>
      </w:r>
      <w:proofErr w:type="gramStart"/>
      <w:r>
        <w:t>Calculation:*</w:t>
      </w:r>
      <w:proofErr w:type="gramEnd"/>
      <w:r>
        <w:t>* `</w:t>
      </w:r>
      <w:proofErr w:type="spellStart"/>
      <w:r>
        <w:t>calculate_monthly_</w:t>
      </w:r>
      <w:proofErr w:type="gramStart"/>
      <w:r>
        <w:t>due</w:t>
      </w:r>
      <w:proofErr w:type="spellEnd"/>
      <w:r>
        <w:t>(</w:t>
      </w:r>
      <w:proofErr w:type="gramEnd"/>
      <w:r>
        <w:t>)` runs automatically at end-of-month; DGCA simply approves and invoices</w:t>
      </w:r>
    </w:p>
    <w:p w14:paraId="24823669" w14:textId="77777777" w:rsidR="00A01A98" w:rsidRDefault="00A01A98" w:rsidP="00A01A98">
      <w:r>
        <w:t xml:space="preserve">- **Dispute-proof Audit </w:t>
      </w:r>
      <w:proofErr w:type="gramStart"/>
      <w:r>
        <w:t>Trail:*</w:t>
      </w:r>
      <w:proofErr w:type="gramEnd"/>
      <w:r>
        <w:t>* All transactions stored with `NUMERIC` precision and `TIMESTAMPTZ` — zero rounding disputes</w:t>
      </w:r>
    </w:p>
    <w:p w14:paraId="326E2AC5" w14:textId="77777777" w:rsidR="00A01A98" w:rsidRDefault="00A01A98" w:rsidP="00A01A98"/>
    <w:p w14:paraId="476B8C20" w14:textId="77777777" w:rsidR="00A01A98" w:rsidRDefault="00A01A98" w:rsidP="00A01A98">
      <w:r>
        <w:t xml:space="preserve">**Collins </w:t>
      </w:r>
      <w:proofErr w:type="gramStart"/>
      <w:r>
        <w:t>Requirement:*</w:t>
      </w:r>
      <w:proofErr w:type="gramEnd"/>
      <w:r>
        <w:t>*</w:t>
      </w:r>
    </w:p>
    <w:p w14:paraId="03EB8930" w14:textId="77777777" w:rsidR="00A01A98" w:rsidRDefault="00A01A98" w:rsidP="00A01A98">
      <w:r>
        <w:t>- Collins AODB feeds PAX count data into the portal's `</w:t>
      </w:r>
      <w:proofErr w:type="spellStart"/>
      <w:r>
        <w:t>usage_metrics</w:t>
      </w:r>
      <w:proofErr w:type="spellEnd"/>
      <w:r>
        <w:t>` table</w:t>
      </w:r>
    </w:p>
    <w:p w14:paraId="7DFA9694" w14:textId="77777777" w:rsidR="00A01A98" w:rsidRDefault="00A01A98" w:rsidP="00A01A98">
      <w:r>
        <w:t>- Workstation session data from MUSE/CUPPS terminals (registered at Hardware Verification) drives workstation billing</w:t>
      </w:r>
    </w:p>
    <w:p w14:paraId="116FA90D" w14:textId="77777777" w:rsidR="00A01A98" w:rsidRDefault="00A01A98" w:rsidP="00A01A98">
      <w:r>
        <w:t xml:space="preserve">- </w:t>
      </w:r>
      <w:proofErr w:type="gramStart"/>
      <w:r>
        <w:t>Collins</w:t>
      </w:r>
      <w:proofErr w:type="gramEnd"/>
      <w:r>
        <w:t xml:space="preserve"> data is the authoritative source — no manual override without DGCA approval</w:t>
      </w:r>
    </w:p>
    <w:p w14:paraId="03B4FFD0" w14:textId="77777777" w:rsidR="00A01A98" w:rsidRDefault="00A01A98" w:rsidP="00A01A98"/>
    <w:p w14:paraId="51C688DB" w14:textId="77777777" w:rsidR="00A01A98" w:rsidRDefault="00A01A98" w:rsidP="00A01A98">
      <w:r>
        <w:t xml:space="preserve">**Visual </w:t>
      </w:r>
      <w:proofErr w:type="gramStart"/>
      <w:r>
        <w:t>Direction:*</w:t>
      </w:r>
      <w:proofErr w:type="gramEnd"/>
      <w:r>
        <w:t>*</w:t>
      </w:r>
    </w:p>
    <w:p w14:paraId="487D1F89" w14:textId="77777777" w:rsidR="00A01A98" w:rsidRDefault="00A01A98" w:rsidP="00A01A98">
      <w:r>
        <w:t>- Financial Map screenshot showing carrier health bubbles (green/amber/red)</w:t>
      </w:r>
    </w:p>
    <w:p w14:paraId="032FACC8" w14:textId="77777777" w:rsidR="00A01A98" w:rsidRDefault="00A01A98" w:rsidP="00A01A98">
      <w:r>
        <w:t>- Settlement formula as a large infographic callout</w:t>
      </w:r>
    </w:p>
    <w:p w14:paraId="5704183F" w14:textId="77777777" w:rsidR="00A01A98" w:rsidRDefault="00A01A98" w:rsidP="00A01A98"/>
    <w:p w14:paraId="53230D71" w14:textId="77777777" w:rsidR="00A01A98" w:rsidRDefault="00A01A98" w:rsidP="00A01A98">
      <w:r>
        <w:t xml:space="preserve">**Speaker </w:t>
      </w:r>
      <w:proofErr w:type="gramStart"/>
      <w:r>
        <w:t>Notes:*</w:t>
      </w:r>
      <w:proofErr w:type="gramEnd"/>
      <w:r>
        <w:t>*</w:t>
      </w:r>
    </w:p>
    <w:p w14:paraId="02C78FC1" w14:textId="77777777" w:rsidR="00A01A98" w:rsidRDefault="00A01A98" w:rsidP="00A01A98">
      <w:r>
        <w:t xml:space="preserve">&gt; This slide demonstrates the financial intelligence layer. Every passenger Collins AODB </w:t>
      </w:r>
      <w:proofErr w:type="gramStart"/>
      <w:r>
        <w:t>processes</w:t>
      </w:r>
      <w:proofErr w:type="gramEnd"/>
      <w:r>
        <w:t xml:space="preserve"> at KWI is automatically converted into a billable event. DGCA no longer needs to chase data from carriers — the system pulls it directly from the Collins feed and presents it as an actionable invoice.</w:t>
      </w:r>
    </w:p>
    <w:p w14:paraId="3CE2A193" w14:textId="77777777" w:rsidR="00A01A98" w:rsidRDefault="00A01A98" w:rsidP="00A01A98"/>
    <w:p w14:paraId="5D5D62AA" w14:textId="77777777" w:rsidR="00A01A98" w:rsidRDefault="00A01A98" w:rsidP="00A01A98">
      <w:r>
        <w:t>---</w:t>
      </w:r>
    </w:p>
    <w:p w14:paraId="629EF191" w14:textId="77777777" w:rsidR="00A01A98" w:rsidRDefault="00A01A98" w:rsidP="00A01A98"/>
    <w:p w14:paraId="06A63167" w14:textId="77777777" w:rsidR="00A01A98" w:rsidRDefault="00A01A98" w:rsidP="00A01A98">
      <w:r>
        <w:t xml:space="preserve">## </w:t>
      </w:r>
      <w:r>
        <w:rPr>
          <w:rFonts w:ascii="Segoe UI Emoji" w:hAnsi="Segoe UI Emoji" w:cs="Segoe UI Emoji"/>
        </w:rPr>
        <w:t>🛡️</w:t>
      </w:r>
      <w:r>
        <w:t xml:space="preserve"> Slide 8 — Summary: DGCA Authority &amp; Collins Compliance, Unified</w:t>
      </w:r>
    </w:p>
    <w:p w14:paraId="30C1FB36" w14:textId="77777777" w:rsidR="00A01A98" w:rsidRDefault="00A01A98" w:rsidP="00A01A98"/>
    <w:p w14:paraId="1CCF0256" w14:textId="77777777" w:rsidR="00A01A98" w:rsidRDefault="00A01A98" w:rsidP="00A01A98">
      <w:r>
        <w:t>**</w:t>
      </w:r>
      <w:proofErr w:type="gramStart"/>
      <w:r>
        <w:t>Title:*</w:t>
      </w:r>
      <w:proofErr w:type="gramEnd"/>
      <w:r>
        <w:t>* The KWI Aviation Partner Portal — Control, Compliance, and Clarity</w:t>
      </w:r>
    </w:p>
    <w:p w14:paraId="4C996E2A" w14:textId="77777777" w:rsidR="00A01A98" w:rsidRDefault="00A01A98" w:rsidP="00A01A98"/>
    <w:p w14:paraId="352421B1" w14:textId="77777777" w:rsidR="00A01A98" w:rsidRDefault="00A01A98" w:rsidP="00A01A98">
      <w:r>
        <w:t>**</w:t>
      </w:r>
      <w:proofErr w:type="gramStart"/>
      <w:r>
        <w:t>Subtitle:*</w:t>
      </w:r>
      <w:proofErr w:type="gramEnd"/>
      <w:r>
        <w:t>* DGCA at the Centre. Collins AODB as the Heartbeat.</w:t>
      </w:r>
    </w:p>
    <w:p w14:paraId="462D5460" w14:textId="77777777" w:rsidR="00A01A98" w:rsidRDefault="00A01A98" w:rsidP="00A01A98"/>
    <w:p w14:paraId="540AAEE1" w14:textId="77777777" w:rsidR="00A01A98" w:rsidRDefault="00A01A98" w:rsidP="00A01A98">
      <w:r>
        <w:t xml:space="preserve">**What the Portal </w:t>
      </w:r>
      <w:proofErr w:type="gramStart"/>
      <w:r>
        <w:t>Delivers:*</w:t>
      </w:r>
      <w:proofErr w:type="gramEnd"/>
      <w:r>
        <w:t>*</w:t>
      </w:r>
    </w:p>
    <w:p w14:paraId="38E3DCEF" w14:textId="77777777" w:rsidR="00A01A98" w:rsidRDefault="00A01A98" w:rsidP="00A01A98"/>
    <w:tbl>
      <w:tblPr>
        <w:tblStyle w:val="TableGrid"/>
        <w:tblW w:w="0" w:type="auto"/>
        <w:tblLook w:val="04A0" w:firstRow="1" w:lastRow="0" w:firstColumn="1" w:lastColumn="0" w:noHBand="0" w:noVBand="1"/>
      </w:tblPr>
      <w:tblGrid>
        <w:gridCol w:w="1870"/>
        <w:gridCol w:w="1870"/>
        <w:gridCol w:w="1870"/>
      </w:tblGrid>
      <w:tr w:rsidR="00FF5336" w:rsidRPr="00FF5336" w14:paraId="25EE8D22" w14:textId="77777777">
        <w:tc>
          <w:tcPr>
            <w:tcW w:w="1870" w:type="dxa"/>
          </w:tcPr>
          <w:p w14:paraId="3E9B05D9" w14:textId="77777777" w:rsidR="00FF5336" w:rsidRPr="00FF5336" w:rsidRDefault="00FF5336" w:rsidP="0090598F">
            <w:r w:rsidRPr="00FF5336">
              <w:t xml:space="preserve"> Capability </w:t>
            </w:r>
          </w:p>
        </w:tc>
        <w:tc>
          <w:tcPr>
            <w:tcW w:w="1870" w:type="dxa"/>
          </w:tcPr>
          <w:p w14:paraId="5C3C1931" w14:textId="77777777" w:rsidR="00FF5336" w:rsidRPr="00FF5336" w:rsidRDefault="00FF5336" w:rsidP="0090598F">
            <w:r w:rsidRPr="00FF5336">
              <w:t xml:space="preserve"> DGCA Benefit </w:t>
            </w:r>
          </w:p>
        </w:tc>
        <w:tc>
          <w:tcPr>
            <w:tcW w:w="1870" w:type="dxa"/>
          </w:tcPr>
          <w:p w14:paraId="089F51F5" w14:textId="77777777" w:rsidR="00FF5336" w:rsidRPr="00FF5336" w:rsidRDefault="00FF5336" w:rsidP="0090598F">
            <w:r w:rsidRPr="00FF5336">
              <w:t xml:space="preserve"> Collins Requirement Met </w:t>
            </w:r>
          </w:p>
        </w:tc>
      </w:tr>
      <w:tr w:rsidR="00FF5336" w:rsidRPr="00FF5336" w14:paraId="2988F5EA" w14:textId="77777777">
        <w:tc>
          <w:tcPr>
            <w:tcW w:w="1870" w:type="dxa"/>
          </w:tcPr>
          <w:p w14:paraId="62AE7007" w14:textId="77777777" w:rsidR="00FF5336" w:rsidRPr="00FF5336" w:rsidRDefault="00FF5336" w:rsidP="0090598F">
            <w:r w:rsidRPr="00FF5336">
              <w:t xml:space="preserve"> Carrier Onboarding </w:t>
            </w:r>
          </w:p>
        </w:tc>
        <w:tc>
          <w:tcPr>
            <w:tcW w:w="1870" w:type="dxa"/>
          </w:tcPr>
          <w:p w14:paraId="590CABF6" w14:textId="77777777" w:rsidR="00FF5336" w:rsidRPr="00FF5336" w:rsidRDefault="00FF5336" w:rsidP="0090598F">
            <w:r w:rsidRPr="00FF5336">
              <w:t xml:space="preserve"> Full audit trail from Day 1 </w:t>
            </w:r>
          </w:p>
        </w:tc>
        <w:tc>
          <w:tcPr>
            <w:tcW w:w="1870" w:type="dxa"/>
          </w:tcPr>
          <w:p w14:paraId="562DDA07" w14:textId="77777777" w:rsidR="00FF5336" w:rsidRPr="00FF5336" w:rsidRDefault="00FF5336" w:rsidP="0090598F">
            <w:r w:rsidRPr="00FF5336">
              <w:t xml:space="preserve"> IATA node registration prerequisite </w:t>
            </w:r>
          </w:p>
        </w:tc>
      </w:tr>
      <w:tr w:rsidR="00FF5336" w:rsidRPr="00FF5336" w14:paraId="0B89FB73" w14:textId="77777777">
        <w:tc>
          <w:tcPr>
            <w:tcW w:w="1870" w:type="dxa"/>
          </w:tcPr>
          <w:p w14:paraId="181A6ACA" w14:textId="77777777" w:rsidR="00FF5336" w:rsidRPr="00FF5336" w:rsidRDefault="00FF5336" w:rsidP="0090598F">
            <w:r w:rsidRPr="00FF5336">
              <w:t xml:space="preserve"> Two-Party Milestone Workflow </w:t>
            </w:r>
          </w:p>
        </w:tc>
        <w:tc>
          <w:tcPr>
            <w:tcW w:w="1870" w:type="dxa"/>
          </w:tcPr>
          <w:p w14:paraId="487F844D" w14:textId="77777777" w:rsidR="00FF5336" w:rsidRPr="00FF5336" w:rsidRDefault="00FF5336" w:rsidP="0090598F">
            <w:r w:rsidRPr="00FF5336">
              <w:t xml:space="preserve"> DGCA verification at every stage </w:t>
            </w:r>
          </w:p>
        </w:tc>
        <w:tc>
          <w:tcPr>
            <w:tcW w:w="1870" w:type="dxa"/>
          </w:tcPr>
          <w:p w14:paraId="5F034B4C" w14:textId="77777777" w:rsidR="00FF5336" w:rsidRPr="00FF5336" w:rsidRDefault="00FF5336" w:rsidP="0090598F">
            <w:r w:rsidRPr="00FF5336">
              <w:t xml:space="preserve"> AODB Integration Certificate gate </w:t>
            </w:r>
          </w:p>
        </w:tc>
      </w:tr>
      <w:tr w:rsidR="00FF5336" w:rsidRPr="00FF5336" w14:paraId="53F29600" w14:textId="77777777">
        <w:tc>
          <w:tcPr>
            <w:tcW w:w="1870" w:type="dxa"/>
          </w:tcPr>
          <w:p w14:paraId="197730E4" w14:textId="77777777" w:rsidR="00FF5336" w:rsidRPr="00FF5336" w:rsidRDefault="00FF5336" w:rsidP="0090598F">
            <w:r w:rsidRPr="00FF5336">
              <w:t xml:space="preserve"> 14-Day Deemed Acceptance </w:t>
            </w:r>
          </w:p>
        </w:tc>
        <w:tc>
          <w:tcPr>
            <w:tcW w:w="1870" w:type="dxa"/>
          </w:tcPr>
          <w:p w14:paraId="0C9B5B32" w14:textId="77777777" w:rsidR="00FF5336" w:rsidRPr="00FF5336" w:rsidRDefault="00FF5336" w:rsidP="0090598F">
            <w:r w:rsidRPr="00FF5336">
              <w:t xml:space="preserve"> Prevents integration stalling </w:t>
            </w:r>
          </w:p>
        </w:tc>
        <w:tc>
          <w:tcPr>
            <w:tcW w:w="1870" w:type="dxa"/>
          </w:tcPr>
          <w:p w14:paraId="3F0641C4" w14:textId="77777777" w:rsidR="00FF5336" w:rsidRPr="00FF5336" w:rsidRDefault="00FF5336" w:rsidP="0090598F">
            <w:r w:rsidRPr="00FF5336">
              <w:t xml:space="preserve"> Protects Collins network readiness timeline </w:t>
            </w:r>
          </w:p>
        </w:tc>
      </w:tr>
      <w:tr w:rsidR="00FF5336" w:rsidRPr="00FF5336" w14:paraId="19F94289" w14:textId="77777777">
        <w:tc>
          <w:tcPr>
            <w:tcW w:w="1870" w:type="dxa"/>
          </w:tcPr>
          <w:p w14:paraId="425DAF20" w14:textId="77777777" w:rsidR="00FF5336" w:rsidRPr="00FF5336" w:rsidRDefault="00FF5336" w:rsidP="0090598F">
            <w:r w:rsidRPr="00FF5336">
              <w:t xml:space="preserve"> DGCA Certification Authority </w:t>
            </w:r>
          </w:p>
        </w:tc>
        <w:tc>
          <w:tcPr>
            <w:tcW w:w="1870" w:type="dxa"/>
          </w:tcPr>
          <w:p w14:paraId="1F14286F" w14:textId="77777777" w:rsidR="00FF5336" w:rsidRPr="00FF5336" w:rsidRDefault="00FF5336" w:rsidP="0090598F">
            <w:r w:rsidRPr="00FF5336">
              <w:t xml:space="preserve"> Exclusive sign-off power </w:t>
            </w:r>
          </w:p>
        </w:tc>
        <w:tc>
          <w:tcPr>
            <w:tcW w:w="1870" w:type="dxa"/>
          </w:tcPr>
          <w:p w14:paraId="635FDA94" w14:textId="77777777" w:rsidR="00FF5336" w:rsidRPr="00FF5336" w:rsidRDefault="00FF5336" w:rsidP="0090598F">
            <w:r w:rsidRPr="00FF5336">
              <w:t xml:space="preserve"> Unlocks VII2-BRIDGE live feed </w:t>
            </w:r>
          </w:p>
        </w:tc>
      </w:tr>
      <w:tr w:rsidR="00FF5336" w:rsidRPr="00FF5336" w14:paraId="38F126DB" w14:textId="77777777">
        <w:tc>
          <w:tcPr>
            <w:tcW w:w="1870" w:type="dxa"/>
          </w:tcPr>
          <w:p w14:paraId="0EF770F0" w14:textId="77777777" w:rsidR="00FF5336" w:rsidRPr="00FF5336" w:rsidRDefault="00FF5336" w:rsidP="0090598F">
            <w:r w:rsidRPr="00FF5336">
              <w:t xml:space="preserve"> Automated PAX Billing </w:t>
            </w:r>
          </w:p>
        </w:tc>
        <w:tc>
          <w:tcPr>
            <w:tcW w:w="1870" w:type="dxa"/>
          </w:tcPr>
          <w:p w14:paraId="45B46E98" w14:textId="77777777" w:rsidR="00FF5336" w:rsidRPr="00FF5336" w:rsidRDefault="00FF5336" w:rsidP="0090598F">
            <w:r w:rsidRPr="00FF5336">
              <w:t xml:space="preserve"> Real-time financial oversight </w:t>
            </w:r>
          </w:p>
        </w:tc>
        <w:tc>
          <w:tcPr>
            <w:tcW w:w="1870" w:type="dxa"/>
          </w:tcPr>
          <w:p w14:paraId="36039B08" w14:textId="77777777" w:rsidR="00FF5336" w:rsidRPr="00FF5336" w:rsidRDefault="00FF5336" w:rsidP="0090598F">
            <w:r w:rsidRPr="00FF5336">
              <w:t xml:space="preserve"> Collins AODB data as billing source of truth </w:t>
            </w:r>
          </w:p>
        </w:tc>
      </w:tr>
      <w:tr w:rsidR="00FF5336" w:rsidRPr="00FF5336" w14:paraId="4E39BFE2" w14:textId="77777777">
        <w:tc>
          <w:tcPr>
            <w:tcW w:w="1870" w:type="dxa"/>
          </w:tcPr>
          <w:p w14:paraId="5BB64180" w14:textId="77777777" w:rsidR="00FF5336" w:rsidRPr="00FF5336" w:rsidRDefault="00FF5336" w:rsidP="0090598F">
            <w:r w:rsidRPr="00FF5336">
              <w:t xml:space="preserve"> Penalty Ledger </w:t>
            </w:r>
          </w:p>
        </w:tc>
        <w:tc>
          <w:tcPr>
            <w:tcW w:w="1870" w:type="dxa"/>
          </w:tcPr>
          <w:p w14:paraId="79FBABEE" w14:textId="77777777" w:rsidR="00FF5336" w:rsidRPr="00FF5336" w:rsidRDefault="00FF5336" w:rsidP="0090598F">
            <w:r w:rsidRPr="00FF5336">
              <w:t xml:space="preserve"> Annex 10 enforcement </w:t>
            </w:r>
          </w:p>
        </w:tc>
        <w:tc>
          <w:tcPr>
            <w:tcW w:w="1870" w:type="dxa"/>
          </w:tcPr>
          <w:p w14:paraId="46FFC0E6" w14:textId="77777777" w:rsidR="00FF5336" w:rsidRPr="00FF5336" w:rsidRDefault="00FF5336" w:rsidP="0090598F">
            <w:r w:rsidRPr="00FF5336">
              <w:t xml:space="preserve"> Documents service failures vs. SLA </w:t>
            </w:r>
          </w:p>
        </w:tc>
      </w:tr>
      <w:tr w:rsidR="00FF5336" w:rsidRPr="00FF5336" w14:paraId="7B1AC5E0" w14:textId="77777777">
        <w:tc>
          <w:tcPr>
            <w:tcW w:w="1870" w:type="dxa"/>
          </w:tcPr>
          <w:p w14:paraId="7AA18AB7" w14:textId="77777777" w:rsidR="00FF5336" w:rsidRPr="00FF5336" w:rsidRDefault="00FF5336" w:rsidP="0090598F">
            <w:r w:rsidRPr="00FF5336">
              <w:t xml:space="preserve"> Financial Settlement </w:t>
            </w:r>
          </w:p>
        </w:tc>
        <w:tc>
          <w:tcPr>
            <w:tcW w:w="1870" w:type="dxa"/>
          </w:tcPr>
          <w:p w14:paraId="22539A13" w14:textId="77777777" w:rsidR="00FF5336" w:rsidRPr="00FF5336" w:rsidRDefault="00FF5336" w:rsidP="0090598F">
            <w:r w:rsidRPr="00FF5336">
              <w:t xml:space="preserve"> One-click DGCA invoice approval </w:t>
            </w:r>
          </w:p>
        </w:tc>
        <w:tc>
          <w:tcPr>
            <w:tcW w:w="1870" w:type="dxa"/>
          </w:tcPr>
          <w:p w14:paraId="7C4A8DA9" w14:textId="77777777" w:rsidR="00FF5336" w:rsidRPr="00FF5336" w:rsidRDefault="00FF5336" w:rsidP="0090598F">
            <w:r w:rsidRPr="00FF5336">
              <w:t xml:space="preserve"> End-to-end revenue closure </w:t>
            </w:r>
          </w:p>
        </w:tc>
      </w:tr>
    </w:tbl>
    <w:p w14:paraId="77667B6A" w14:textId="77777777" w:rsidR="00A01A98" w:rsidRDefault="00A01A98" w:rsidP="00A01A98"/>
    <w:p w14:paraId="31998559" w14:textId="77777777" w:rsidR="00A01A98" w:rsidRDefault="00A01A98" w:rsidP="00A01A98">
      <w:r>
        <w:t xml:space="preserve">**Closing </w:t>
      </w:r>
      <w:proofErr w:type="gramStart"/>
      <w:r>
        <w:t>Statement:*</w:t>
      </w:r>
      <w:proofErr w:type="gramEnd"/>
      <w:r>
        <w:t>*</w:t>
      </w:r>
    </w:p>
    <w:p w14:paraId="699D7A47" w14:textId="77777777" w:rsidR="00A01A98" w:rsidRDefault="00A01A98" w:rsidP="00A01A98">
      <w:r>
        <w:t>&gt; The KWI Aviation Partner Portal transforms DGCA from a passive observer into an active governance authority — with every milestone, certification, and financial settlement fully documented, automated, and aligned with the Collins AODB technical requirement framework.</w:t>
      </w:r>
    </w:p>
    <w:p w14:paraId="5968D28E" w14:textId="77777777" w:rsidR="00A01A98" w:rsidRDefault="00A01A98" w:rsidP="00A01A98"/>
    <w:p w14:paraId="2562667B" w14:textId="77777777" w:rsidR="00A01A98" w:rsidRDefault="00A01A98" w:rsidP="00A01A98">
      <w:r>
        <w:t xml:space="preserve">**Call to </w:t>
      </w:r>
      <w:proofErr w:type="gramStart"/>
      <w:r>
        <w:t>Action:*</w:t>
      </w:r>
      <w:proofErr w:type="gramEnd"/>
      <w:r>
        <w:t>*</w:t>
      </w:r>
    </w:p>
    <w:p w14:paraId="4B024ECE" w14:textId="77777777" w:rsidR="00A01A98" w:rsidRDefault="00A01A98" w:rsidP="00A01A98">
      <w:r>
        <w:t xml:space="preserve">- </w:t>
      </w:r>
      <w:r>
        <w:rPr>
          <w:rFonts w:ascii="Segoe UI Emoji" w:hAnsi="Segoe UI Emoji" w:cs="Segoe UI Emoji"/>
        </w:rPr>
        <w:t>✅</w:t>
      </w:r>
      <w:r>
        <w:t xml:space="preserve"> **Next </w:t>
      </w:r>
      <w:proofErr w:type="gramStart"/>
      <w:r>
        <w:t>Step:*</w:t>
      </w:r>
      <w:proofErr w:type="gramEnd"/>
      <w:r>
        <w:t xml:space="preserve">* Demo walkthrough with live </w:t>
      </w:r>
      <w:proofErr w:type="spellStart"/>
      <w:r>
        <w:t>Supabase</w:t>
      </w:r>
      <w:proofErr w:type="spellEnd"/>
      <w:r>
        <w:t xml:space="preserve"> data</w:t>
      </w:r>
    </w:p>
    <w:p w14:paraId="329611AC" w14:textId="77777777" w:rsidR="00A01A98" w:rsidRDefault="00A01A98" w:rsidP="00A01A98">
      <w:r>
        <w:t xml:space="preserve">- </w:t>
      </w:r>
      <w:r>
        <w:rPr>
          <w:rFonts w:ascii="Segoe UI Emoji" w:hAnsi="Segoe UI Emoji" w:cs="Segoe UI Emoji"/>
        </w:rPr>
        <w:t>✅</w:t>
      </w:r>
      <w:r>
        <w:t xml:space="preserve"> **Phase 2 </w:t>
      </w:r>
      <w:proofErr w:type="gramStart"/>
      <w:r>
        <w:t>Roadmap:*</w:t>
      </w:r>
      <w:proofErr w:type="gramEnd"/>
      <w:r>
        <w:t>* Collins real-time socket integration (live flight-event triggers)</w:t>
      </w:r>
    </w:p>
    <w:p w14:paraId="4230CF59" w14:textId="77777777" w:rsidR="00A01A98" w:rsidRDefault="00A01A98" w:rsidP="00A01A98">
      <w:r>
        <w:lastRenderedPageBreak/>
        <w:t xml:space="preserve">- </w:t>
      </w:r>
      <w:r>
        <w:rPr>
          <w:rFonts w:ascii="Segoe UI Emoji" w:hAnsi="Segoe UI Emoji" w:cs="Segoe UI Emoji"/>
        </w:rPr>
        <w:t>✅</w:t>
      </w:r>
      <w:r>
        <w:t xml:space="preserve"> **</w:t>
      </w:r>
      <w:proofErr w:type="gramStart"/>
      <w:r>
        <w:t>Compliance:*</w:t>
      </w:r>
      <w:proofErr w:type="gramEnd"/>
      <w:r>
        <w:t>* Full Annex 10 audit export ready on demand</w:t>
      </w:r>
    </w:p>
    <w:p w14:paraId="658F5755" w14:textId="77777777" w:rsidR="00A01A98" w:rsidRDefault="00A01A98" w:rsidP="00A01A98"/>
    <w:p w14:paraId="47163517" w14:textId="77777777" w:rsidR="00A01A98" w:rsidRDefault="00A01A98" w:rsidP="00A01A98">
      <w:r>
        <w:t xml:space="preserve">**Visual </w:t>
      </w:r>
      <w:proofErr w:type="gramStart"/>
      <w:r>
        <w:t>Direction:*</w:t>
      </w:r>
      <w:proofErr w:type="gramEnd"/>
      <w:r>
        <w:t>*</w:t>
      </w:r>
    </w:p>
    <w:p w14:paraId="39FF8BB2" w14:textId="77777777" w:rsidR="00A01A98" w:rsidRDefault="00A01A98" w:rsidP="00A01A98">
      <w:r>
        <w:t>- Full system map: Carrier → Portal Pipeline → DGCA Sign-off → Collins AODB → Settlement</w:t>
      </w:r>
    </w:p>
    <w:p w14:paraId="1B9F0B6D" w14:textId="77777777" w:rsidR="00A01A98" w:rsidRDefault="00A01A98" w:rsidP="00A01A98">
      <w:r>
        <w:t xml:space="preserve">- KWI + DGCA + </w:t>
      </w:r>
      <w:proofErr w:type="gramStart"/>
      <w:r>
        <w:t>Collins</w:t>
      </w:r>
      <w:proofErr w:type="gramEnd"/>
      <w:r>
        <w:t xml:space="preserve"> logos in a unified footer</w:t>
      </w:r>
    </w:p>
    <w:p w14:paraId="3F860D52" w14:textId="77777777" w:rsidR="00A01A98" w:rsidRDefault="00A01A98" w:rsidP="00A01A98"/>
    <w:p w14:paraId="14B9C986" w14:textId="77777777" w:rsidR="00A01A98" w:rsidRDefault="00A01A98" w:rsidP="00A01A98">
      <w:r>
        <w:t xml:space="preserve">**Speaker </w:t>
      </w:r>
      <w:proofErr w:type="gramStart"/>
      <w:r>
        <w:t>Notes:*</w:t>
      </w:r>
      <w:proofErr w:type="gramEnd"/>
      <w:r>
        <w:t>*</w:t>
      </w:r>
    </w:p>
    <w:p w14:paraId="3674DF24" w14:textId="77777777" w:rsidR="00A01A98" w:rsidRDefault="00A01A98" w:rsidP="00A01A98">
      <w:r>
        <w:t>&gt; The portal isn't a reporting tool — it's an enforcement engine. DGCA doesn't just observe the integration lifecycle; it controls it. Every stage requires a named DGCA authority to advance, and every financial outcome flows directly from Collins AODB data, ensuring there is no disputable grey area between the regulator, the carriers, and the systems integrator.</w:t>
      </w:r>
    </w:p>
    <w:p w14:paraId="3CA12A2A" w14:textId="77777777" w:rsidR="00A01A98" w:rsidRDefault="00A01A98" w:rsidP="00A01A98"/>
    <w:p w14:paraId="0DDB6F0B" w14:textId="77777777" w:rsidR="00A01A98" w:rsidRDefault="00A01A98" w:rsidP="00A01A98">
      <w:r>
        <w:t>---</w:t>
      </w:r>
    </w:p>
    <w:p w14:paraId="363FAE0C" w14:textId="77777777" w:rsidR="00A01A98" w:rsidRDefault="00A01A98" w:rsidP="00A01A98"/>
    <w:p w14:paraId="4404CCEA" w14:textId="77777777" w:rsidR="00A01A98" w:rsidRDefault="00A01A98" w:rsidP="00A01A98">
      <w:r>
        <w:t>*Document generated from `portal_lifecycle_explanation.md`, `airline_roles_responsibilities.md`, and `</w:t>
      </w:r>
      <w:proofErr w:type="spellStart"/>
      <w:r>
        <w:t>StageWorkflowModal.tsx</w:t>
      </w:r>
      <w:proofErr w:type="spellEnd"/>
      <w:r>
        <w:t>` / `</w:t>
      </w:r>
      <w:proofErr w:type="spellStart"/>
      <w:r>
        <w:t>AODBControlCenter.tsx</w:t>
      </w:r>
      <w:proofErr w:type="spellEnd"/>
      <w:r>
        <w:t xml:space="preserve">` source </w:t>
      </w:r>
      <w:proofErr w:type="gramStart"/>
      <w:r>
        <w:t>components.*</w:t>
      </w:r>
      <w:proofErr w:type="gramEnd"/>
    </w:p>
    <w:p w14:paraId="557B9654" w14:textId="0735FC96" w:rsidR="000429BF" w:rsidRDefault="00A01A98" w:rsidP="00A01A98">
      <w:r>
        <w:t>*Reference: PPBPS Tender — Annexes VII2 / Annex 10 | Kuwait Directorate General of Civil Aviation*</w:t>
      </w:r>
    </w:p>
    <w:p w14:paraId="3786773C" w14:textId="3C98FA0F" w:rsidR="00A01A98" w:rsidRDefault="00A01A98">
      <w:r>
        <w:br w:type="page"/>
      </w:r>
    </w:p>
    <w:p w14:paraId="0A706C3C" w14:textId="77777777" w:rsidR="00A01A98" w:rsidRPr="00A01A98" w:rsidRDefault="00A01A98" w:rsidP="00A01A98">
      <w:r w:rsidRPr="00A01A98">
        <w:lastRenderedPageBreak/>
        <w:t xml:space="preserve">To transition from your AI Studio development to a professional PowerPoint presentation, you should structure the deck to highlight the </w:t>
      </w:r>
      <w:r w:rsidRPr="00A01A98">
        <w:rPr>
          <w:b/>
          <w:bCs/>
        </w:rPr>
        <w:t>operational efficiency</w:t>
      </w:r>
      <w:r w:rsidRPr="00A01A98">
        <w:t xml:space="preserve"> and </w:t>
      </w:r>
      <w:r w:rsidRPr="00A01A98">
        <w:rPr>
          <w:b/>
          <w:bCs/>
        </w:rPr>
        <w:t>automated compliance</w:t>
      </w:r>
      <w:r w:rsidRPr="00A01A98">
        <w:t xml:space="preserve"> (like the 14-day rule) that your solution provides.</w:t>
      </w:r>
    </w:p>
    <w:p w14:paraId="15F501BB" w14:textId="77777777" w:rsidR="00A01A98" w:rsidRPr="00A01A98" w:rsidRDefault="00A01A98" w:rsidP="00A01A98">
      <w:r w:rsidRPr="00A01A98">
        <w:t xml:space="preserve">Here </w:t>
      </w:r>
      <w:proofErr w:type="gramStart"/>
      <w:r w:rsidRPr="00A01A98">
        <w:t>is</w:t>
      </w:r>
      <w:proofErr w:type="gramEnd"/>
      <w:r w:rsidRPr="00A01A98">
        <w:t xml:space="preserve"> a recommended outline and the steps to get started:</w:t>
      </w:r>
    </w:p>
    <w:p w14:paraId="735024CB" w14:textId="77777777" w:rsidR="00A01A98" w:rsidRPr="00A01A98" w:rsidRDefault="00000000" w:rsidP="00A01A98">
      <w:r>
        <w:pict w14:anchorId="6CE5C4CA">
          <v:rect id="_x0000_i1025" style="width:0;height:1.5pt" o:hralign="center" o:hrstd="t" o:hrnoshade="t" o:hr="t" fillcolor="gray" stroked="f"/>
        </w:pict>
      </w:r>
    </w:p>
    <w:p w14:paraId="64A072FC" w14:textId="77777777" w:rsidR="00A01A98" w:rsidRPr="00A01A98" w:rsidRDefault="00A01A98" w:rsidP="00A01A98">
      <w:pPr>
        <w:rPr>
          <w:b/>
          <w:bCs/>
        </w:rPr>
      </w:pPr>
      <w:r w:rsidRPr="00A01A98">
        <w:rPr>
          <w:b/>
          <w:bCs/>
        </w:rPr>
        <w:t>1. The Presentation Outline</w:t>
      </w:r>
    </w:p>
    <w:tbl>
      <w:tblPr>
        <w:tblW w:w="0" w:type="auto"/>
        <w:tblCellSpacing w:w="15" w:type="dxa"/>
        <w:tblCellMar>
          <w:left w:w="0" w:type="dxa"/>
          <w:right w:w="0" w:type="dxa"/>
        </w:tblCellMar>
        <w:tblLook w:val="04A0" w:firstRow="1" w:lastRow="0" w:firstColumn="1" w:lastColumn="0" w:noHBand="0" w:noVBand="1"/>
      </w:tblPr>
      <w:tblGrid>
        <w:gridCol w:w="865"/>
        <w:gridCol w:w="2779"/>
        <w:gridCol w:w="5700"/>
      </w:tblGrid>
      <w:tr w:rsidR="00A01A98" w:rsidRPr="00A01A98" w14:paraId="26A45E6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681578" w14:textId="77777777" w:rsidR="00A01A98" w:rsidRPr="00A01A98" w:rsidRDefault="00A01A98" w:rsidP="00A01A98">
            <w:r w:rsidRPr="00A01A98">
              <w:rPr>
                <w:b/>
                <w:bCs/>
              </w:rPr>
              <w:t>Slide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C9A54" w14:textId="77777777" w:rsidR="00A01A98" w:rsidRPr="00A01A98" w:rsidRDefault="00A01A98" w:rsidP="00A01A98">
            <w:r w:rsidRPr="00A01A98">
              <w:rPr>
                <w:b/>
                <w:bCs/>
              </w:rPr>
              <w:t>Slide Title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893433" w14:textId="77777777" w:rsidR="00A01A98" w:rsidRPr="00A01A98" w:rsidRDefault="00A01A98" w:rsidP="00A01A98">
            <w:r w:rsidRPr="00A01A98">
              <w:rPr>
                <w:b/>
                <w:bCs/>
              </w:rPr>
              <w:t>Key Content Focus</w:t>
            </w:r>
          </w:p>
        </w:tc>
      </w:tr>
      <w:tr w:rsidR="00A01A98" w:rsidRPr="00A01A98" w14:paraId="3B8FD8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C628AE" w14:textId="77777777" w:rsidR="00A01A98" w:rsidRPr="00A01A98" w:rsidRDefault="00A01A98" w:rsidP="00A01A98">
            <w:r w:rsidRPr="00A01A98">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34279" w14:textId="77777777" w:rsidR="00A01A98" w:rsidRPr="00A01A98" w:rsidRDefault="00A01A98" w:rsidP="00A01A98">
            <w:r w:rsidRPr="00A01A98">
              <w:rPr>
                <w:b/>
                <w:bCs/>
              </w:rPr>
              <w:t>Aviation Partner Portal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E9FCB0" w14:textId="77777777" w:rsidR="00A01A98" w:rsidRPr="00A01A98" w:rsidRDefault="00A01A98" w:rsidP="00A01A98">
            <w:r w:rsidRPr="00A01A98">
              <w:t>Executive summary of the onboarding lifecycle.</w:t>
            </w:r>
          </w:p>
        </w:tc>
      </w:tr>
      <w:tr w:rsidR="00A01A98" w:rsidRPr="00A01A98" w14:paraId="7E7F35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8313DC" w14:textId="77777777" w:rsidR="00A01A98" w:rsidRPr="00A01A98" w:rsidRDefault="00A01A98" w:rsidP="00A01A98">
            <w:r w:rsidRPr="00A01A98">
              <w:rPr>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9DA520" w14:textId="77777777" w:rsidR="00A01A98" w:rsidRPr="00A01A98" w:rsidRDefault="00A01A98" w:rsidP="00A01A98">
            <w:r w:rsidRPr="00A01A98">
              <w:rPr>
                <w:b/>
                <w:bCs/>
              </w:rPr>
              <w:t>The Onboarding Problem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D4C464" w14:textId="77777777" w:rsidR="00A01A98" w:rsidRPr="00A01A98" w:rsidRDefault="00A01A98" w:rsidP="00A01A98">
            <w:r w:rsidRPr="00A01A98">
              <w:t>Delays in airline certification and manual billing errors in DGCA tenders.</w:t>
            </w:r>
          </w:p>
        </w:tc>
      </w:tr>
      <w:tr w:rsidR="00A01A98" w:rsidRPr="00A01A98" w14:paraId="5C0074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391A5B" w14:textId="77777777" w:rsidR="00A01A98" w:rsidRPr="00A01A98" w:rsidRDefault="00A01A98" w:rsidP="00A01A98">
            <w:r w:rsidRPr="00A01A98">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B5102B" w14:textId="77777777" w:rsidR="00A01A98" w:rsidRPr="00A01A98" w:rsidRDefault="00A01A98" w:rsidP="00A01A98">
            <w:r w:rsidRPr="00A01A98">
              <w:rPr>
                <w:b/>
                <w:bCs/>
              </w:rPr>
              <w:t>Phase 1: Initiation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3A05E1" w14:textId="77777777" w:rsidR="00A01A98" w:rsidRPr="00A01A98" w:rsidRDefault="00A01A98" w:rsidP="00A01A98">
            <w:r w:rsidRPr="00A01A98">
              <w:t xml:space="preserve">Defining identity and capturing </w:t>
            </w:r>
            <w:r w:rsidRPr="00A01A98">
              <w:rPr>
                <w:b/>
                <w:bCs/>
              </w:rPr>
              <w:t>Billing Rates</w:t>
            </w:r>
            <w:r w:rsidRPr="00A01A98">
              <w:t xml:space="preserve"> (Pax/Workstation).</w:t>
            </w:r>
          </w:p>
        </w:tc>
      </w:tr>
      <w:tr w:rsidR="00A01A98" w:rsidRPr="00A01A98" w14:paraId="2B7AC4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8D1A04" w14:textId="77777777" w:rsidR="00A01A98" w:rsidRPr="00A01A98" w:rsidRDefault="00A01A98" w:rsidP="00A01A98">
            <w:r w:rsidRPr="00A01A98">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BBA81" w14:textId="77777777" w:rsidR="00A01A98" w:rsidRPr="00A01A98" w:rsidRDefault="00A01A98" w:rsidP="00A01A98">
            <w:r w:rsidRPr="00A01A98">
              <w:rPr>
                <w:b/>
                <w:bCs/>
              </w:rPr>
              <w:t>Phase 2: Integration Pipeline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9EE9C3" w14:textId="77777777" w:rsidR="00A01A98" w:rsidRPr="00A01A98" w:rsidRDefault="00A01A98" w:rsidP="00A01A98">
            <w:r w:rsidRPr="00A01A98">
              <w:t xml:space="preserve">The 5-stage certification and the </w:t>
            </w:r>
            <w:r w:rsidRPr="00A01A98">
              <w:rPr>
                <w:b/>
                <w:bCs/>
              </w:rPr>
              <w:t>"14-Day Deemed Acceptance"</w:t>
            </w:r>
            <w:r w:rsidRPr="00A01A98">
              <w:t xml:space="preserve"> logic.</w:t>
            </w:r>
          </w:p>
        </w:tc>
      </w:tr>
      <w:tr w:rsidR="00A01A98" w:rsidRPr="00A01A98" w14:paraId="75B89B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C84A29" w14:textId="77777777" w:rsidR="00A01A98" w:rsidRPr="00A01A98" w:rsidRDefault="00A01A98" w:rsidP="00A01A98">
            <w:r w:rsidRPr="00A01A98">
              <w:rPr>
                <w:b/>
                <w:bCs/>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D1B81F" w14:textId="77777777" w:rsidR="00A01A98" w:rsidRPr="00A01A98" w:rsidRDefault="00A01A98" w:rsidP="00A01A98">
            <w:r w:rsidRPr="00A01A98">
              <w:rPr>
                <w:b/>
                <w:bCs/>
              </w:rPr>
              <w:t>Phase 3: Real-time Metering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916410" w14:textId="77777777" w:rsidR="00A01A98" w:rsidRPr="00A01A98" w:rsidRDefault="00A01A98" w:rsidP="00A01A98">
            <w:r w:rsidRPr="00A01A98">
              <w:t>Ingestion of passenger counts and workstation usage.</w:t>
            </w:r>
          </w:p>
        </w:tc>
      </w:tr>
      <w:tr w:rsidR="00A01A98" w:rsidRPr="00A01A98" w14:paraId="1834BA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3BB15F" w14:textId="77777777" w:rsidR="00A01A98" w:rsidRPr="00A01A98" w:rsidRDefault="00A01A98" w:rsidP="00A01A98">
            <w:r w:rsidRPr="00A01A98">
              <w:rPr>
                <w:b/>
                <w:bCs/>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107255" w14:textId="77777777" w:rsidR="00A01A98" w:rsidRPr="00A01A98" w:rsidRDefault="00A01A98" w:rsidP="00A01A98">
            <w:r w:rsidRPr="00A01A98">
              <w:rPr>
                <w:b/>
                <w:bCs/>
              </w:rPr>
              <w:t>Phase 4: Penalty &amp; Settlement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FF2B81" w14:textId="77777777" w:rsidR="00A01A98" w:rsidRPr="00A01A98" w:rsidRDefault="00A01A98" w:rsidP="00A01A98">
            <w:r w:rsidRPr="00A01A98">
              <w:t xml:space="preserve">The </w:t>
            </w:r>
            <w:r w:rsidRPr="00A01A98">
              <w:rPr>
                <w:b/>
                <w:bCs/>
              </w:rPr>
              <w:t>Penalty Ledger</w:t>
            </w:r>
            <w:r w:rsidRPr="00A01A98">
              <w:t xml:space="preserve"> and automated Net Due calculations.</w:t>
            </w:r>
          </w:p>
        </w:tc>
      </w:tr>
      <w:tr w:rsidR="00A01A98" w:rsidRPr="00A01A98" w14:paraId="0C5FA9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EFE4A7" w14:textId="77777777" w:rsidR="00A01A98" w:rsidRPr="00A01A98" w:rsidRDefault="00A01A98" w:rsidP="00A01A98">
            <w:r w:rsidRPr="00A01A98">
              <w:rPr>
                <w:b/>
                <w:bCs/>
              </w:rPr>
              <w:lastRenderedPageBreak/>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23B6C1" w14:textId="77777777" w:rsidR="00A01A98" w:rsidRPr="00A01A98" w:rsidRDefault="00A01A98" w:rsidP="00A01A98">
            <w:r w:rsidRPr="00A01A98">
              <w:rPr>
                <w:b/>
                <w:bCs/>
              </w:rPr>
              <w:t>Technical Foundation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26ED05" w14:textId="77777777" w:rsidR="00A01A98" w:rsidRPr="00A01A98" w:rsidRDefault="00A01A98" w:rsidP="00A01A98">
            <w:r w:rsidRPr="00A01A98">
              <w:t>Overview of the SQL-driven audit trail for DGCA transparency.</w:t>
            </w:r>
          </w:p>
        </w:tc>
      </w:tr>
      <w:tr w:rsidR="00A01A98" w:rsidRPr="00A01A98" w14:paraId="08F1CD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FCB839" w14:textId="77777777" w:rsidR="00A01A98" w:rsidRPr="00A01A98" w:rsidRDefault="00A01A98" w:rsidP="00A01A98">
            <w:r w:rsidRPr="00A01A98">
              <w:rPr>
                <w:b/>
                <w:bCs/>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437E7" w14:textId="77777777" w:rsidR="00A01A98" w:rsidRPr="00A01A98" w:rsidRDefault="00A01A98" w:rsidP="00A01A98">
            <w:r w:rsidRPr="00A01A98">
              <w:rPr>
                <w:b/>
                <w:bCs/>
              </w:rPr>
              <w:t>Conclusion &amp; ROI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51608C" w14:textId="77777777" w:rsidR="00A01A98" w:rsidRPr="00A01A98" w:rsidRDefault="00A01A98" w:rsidP="00A01A98">
            <w:r w:rsidRPr="00A01A98">
              <w:t>Reduction in "Time-to-Live" for new carriers.</w:t>
            </w:r>
          </w:p>
        </w:tc>
      </w:tr>
    </w:tbl>
    <w:p w14:paraId="3F685DD7" w14:textId="77777777" w:rsidR="00A01A98" w:rsidRPr="00A01A98" w:rsidRDefault="00000000" w:rsidP="00A01A98">
      <w:r>
        <w:pict w14:anchorId="45BB6C9F">
          <v:rect id="_x0000_i1026" style="width:0;height:1.5pt" o:hralign="center" o:hrstd="t" o:hrnoshade="t" o:hr="t" fillcolor="gray" stroked="f"/>
        </w:pict>
      </w:r>
    </w:p>
    <w:p w14:paraId="21E4C7FD" w14:textId="77777777" w:rsidR="00A01A98" w:rsidRPr="00A01A98" w:rsidRDefault="00A01A98" w:rsidP="00A01A98">
      <w:pPr>
        <w:rPr>
          <w:b/>
          <w:bCs/>
        </w:rPr>
      </w:pPr>
      <w:r w:rsidRPr="00A01A98">
        <w:rPr>
          <w:b/>
          <w:bCs/>
        </w:rPr>
        <w:t>2. Where to Start?</w:t>
      </w:r>
    </w:p>
    <w:p w14:paraId="60D9084E" w14:textId="77777777" w:rsidR="00A01A98" w:rsidRPr="00A01A98" w:rsidRDefault="00A01A98" w:rsidP="00A01A98">
      <w:r w:rsidRPr="00A01A98">
        <w:t xml:space="preserve">Since you have already developed the logic in AI Studio, your first move is to </w:t>
      </w:r>
      <w:r w:rsidRPr="00A01A98">
        <w:rPr>
          <w:b/>
          <w:bCs/>
        </w:rPr>
        <w:t>extract the "Why" and the "How"</w:t>
      </w:r>
      <w:r w:rsidRPr="00A01A98">
        <w:t xml:space="preserve"> into a format PowerPoint can digest.</w:t>
      </w:r>
    </w:p>
    <w:p w14:paraId="0120788C" w14:textId="77777777" w:rsidR="00A01A98" w:rsidRPr="00A01A98" w:rsidRDefault="00A01A98" w:rsidP="00A01A98">
      <w:pPr>
        <w:rPr>
          <w:b/>
          <w:bCs/>
        </w:rPr>
      </w:pPr>
      <w:r w:rsidRPr="00A01A98">
        <w:rPr>
          <w:b/>
          <w:bCs/>
        </w:rPr>
        <w:t>Step A: Generate the Content Script</w:t>
      </w:r>
    </w:p>
    <w:p w14:paraId="55BD4F07" w14:textId="77777777" w:rsidR="00A01A98" w:rsidRPr="00A01A98" w:rsidRDefault="00A01A98" w:rsidP="00A01A98">
      <w:r w:rsidRPr="00A01A98">
        <w:t>Ask AI Studio to summarize your portal_lifecycle_explanation.md into "Slide Content" format. Use a prompt like:</w:t>
      </w:r>
    </w:p>
    <w:p w14:paraId="5A8D93E9" w14:textId="77777777" w:rsidR="00A01A98" w:rsidRPr="00A01A98" w:rsidRDefault="00A01A98" w:rsidP="00A01A98">
      <w:r w:rsidRPr="00A01A98">
        <w:rPr>
          <w:i/>
          <w:iCs/>
        </w:rPr>
        <w:t>"Convert the portal lifecycle markdown into 8 slide titles with 3 bullet points each, focusing on the benefits to the DGCA and Collins requirements."</w:t>
      </w:r>
    </w:p>
    <w:p w14:paraId="04704B2F" w14:textId="77777777" w:rsidR="00A01A98" w:rsidRPr="00A01A98" w:rsidRDefault="00A01A98" w:rsidP="00A01A98">
      <w:pPr>
        <w:rPr>
          <w:b/>
          <w:bCs/>
        </w:rPr>
      </w:pPr>
      <w:r w:rsidRPr="00A01A98">
        <w:rPr>
          <w:b/>
          <w:bCs/>
        </w:rPr>
        <w:t>Step B: Visualizing the "14-Day Automation"</w:t>
      </w:r>
    </w:p>
    <w:p w14:paraId="6300EF03" w14:textId="77777777" w:rsidR="00A01A98" w:rsidRPr="00A01A98" w:rsidRDefault="00A01A98" w:rsidP="00A01A98">
      <w:r w:rsidRPr="00A01A98">
        <w:t xml:space="preserve">One of the strongest parts of your solution is the </w:t>
      </w:r>
      <w:r w:rsidRPr="00A01A98">
        <w:rPr>
          <w:b/>
          <w:bCs/>
        </w:rPr>
        <w:t>Deemed Acceptance</w:t>
      </w:r>
      <w:r w:rsidRPr="00A01A98">
        <w:t xml:space="preserve"> automation. Dedicate a slide specifically to this. Use a simple chevron diagram:</w:t>
      </w:r>
    </w:p>
    <w:p w14:paraId="35DE34FC" w14:textId="77777777" w:rsidR="00A01A98" w:rsidRPr="00A01A98" w:rsidRDefault="00A01A98" w:rsidP="00A01A98">
      <w:r w:rsidRPr="00A01A98">
        <w:t xml:space="preserve">Agreement → Implementation → SAT → </w:t>
      </w:r>
      <w:r w:rsidRPr="00A01A98">
        <w:rPr>
          <w:b/>
          <w:bCs/>
        </w:rPr>
        <w:t>[14-Day Clock]</w:t>
      </w:r>
      <w:r w:rsidRPr="00A01A98">
        <w:t xml:space="preserve"> → Auto-Certification</w:t>
      </w:r>
    </w:p>
    <w:p w14:paraId="28A37ACB" w14:textId="77777777" w:rsidR="00A01A98" w:rsidRPr="00A01A98" w:rsidRDefault="00A01A98" w:rsidP="00A01A98">
      <w:pPr>
        <w:rPr>
          <w:b/>
          <w:bCs/>
        </w:rPr>
      </w:pPr>
      <w:r w:rsidRPr="00A01A98">
        <w:rPr>
          <w:b/>
          <w:bCs/>
        </w:rPr>
        <w:t>Step C: Use "Designer" for Enterprise Look</w:t>
      </w:r>
    </w:p>
    <w:p w14:paraId="22AA9005" w14:textId="77777777" w:rsidR="00A01A98" w:rsidRPr="00A01A98" w:rsidRDefault="00A01A98" w:rsidP="00A01A98">
      <w:r w:rsidRPr="00A01A98">
        <w:t>To match the high-density, professional standard of IBM Carbon or Collins proposals:</w:t>
      </w:r>
    </w:p>
    <w:p w14:paraId="0463D43B" w14:textId="77777777" w:rsidR="00A01A98" w:rsidRPr="00A01A98" w:rsidRDefault="00A01A98" w:rsidP="00A01A98">
      <w:pPr>
        <w:numPr>
          <w:ilvl w:val="0"/>
          <w:numId w:val="1"/>
        </w:numPr>
      </w:pPr>
      <w:r w:rsidRPr="00A01A98">
        <w:t xml:space="preserve">Use </w:t>
      </w:r>
      <w:r w:rsidRPr="00A01A98">
        <w:rPr>
          <w:b/>
          <w:bCs/>
        </w:rPr>
        <w:t>PowerPoint Designer</w:t>
      </w:r>
      <w:r w:rsidRPr="00A01A98">
        <w:t xml:space="preserve"> (found in the Home tab) after pasting your text.</w:t>
      </w:r>
    </w:p>
    <w:p w14:paraId="04D188B2" w14:textId="77777777" w:rsidR="00A01A98" w:rsidRPr="00A01A98" w:rsidRDefault="00A01A98" w:rsidP="00A01A98">
      <w:pPr>
        <w:numPr>
          <w:ilvl w:val="0"/>
          <w:numId w:val="1"/>
        </w:numPr>
      </w:pPr>
      <w:r w:rsidRPr="00A01A98">
        <w:t>It will suggest layouts that look like enterprise software dashboards rather than a basic school project.</w:t>
      </w:r>
    </w:p>
    <w:p w14:paraId="7575BD0C" w14:textId="77777777" w:rsidR="00A01A98" w:rsidRPr="00A01A98" w:rsidRDefault="00000000" w:rsidP="00A01A98">
      <w:r>
        <w:pict w14:anchorId="4242F7B0">
          <v:rect id="_x0000_i1027" style="width:0;height:1.5pt" o:hralign="center" o:hrstd="t" o:hrnoshade="t" o:hr="t" fillcolor="gray" stroked="f"/>
        </w:pict>
      </w:r>
    </w:p>
    <w:p w14:paraId="40E271E4" w14:textId="77777777" w:rsidR="00A01A98" w:rsidRPr="00A01A98" w:rsidRDefault="00A01A98" w:rsidP="00A01A98">
      <w:pPr>
        <w:rPr>
          <w:b/>
          <w:bCs/>
        </w:rPr>
      </w:pPr>
      <w:r w:rsidRPr="00A01A98">
        <w:rPr>
          <w:b/>
          <w:bCs/>
        </w:rPr>
        <w:t>3. Highlighting the Technical Edge</w:t>
      </w:r>
    </w:p>
    <w:p w14:paraId="4A380D79" w14:textId="77777777" w:rsidR="00A01A98" w:rsidRPr="00A01A98" w:rsidRDefault="00A01A98" w:rsidP="00A01A98">
      <w:r w:rsidRPr="00A01A98">
        <w:lastRenderedPageBreak/>
        <w:t xml:space="preserve">In your "Technical Foundation" slide, you should emphasize the </w:t>
      </w:r>
      <w:r w:rsidRPr="00A01A98">
        <w:rPr>
          <w:b/>
          <w:bCs/>
        </w:rPr>
        <w:t>Auditability</w:t>
      </w:r>
      <w:r w:rsidRPr="00A01A98">
        <w:t xml:space="preserve"> that the DGCA requires. You can use a snippet of the logic you've already built:</w:t>
      </w:r>
    </w:p>
    <w:p w14:paraId="6369A609" w14:textId="77777777" w:rsidR="00A01A98" w:rsidRPr="00A01A98" w:rsidRDefault="00A01A98" w:rsidP="00A01A98">
      <w:r w:rsidRPr="00A01A98">
        <w:rPr>
          <w:b/>
          <w:bCs/>
        </w:rPr>
        <w:t>The Integrity Logic:</w:t>
      </w:r>
    </w:p>
    <w:p w14:paraId="67138142" w14:textId="77777777" w:rsidR="00A01A98" w:rsidRPr="00A01A98" w:rsidRDefault="00A01A98" w:rsidP="00A01A98">
      <w:r w:rsidRPr="00A01A98">
        <w:t>All financial outputs are derived from a hardened SQL function:</w:t>
      </w:r>
    </w:p>
    <w:p w14:paraId="7252A095" w14:textId="77777777" w:rsidR="00A01A98" w:rsidRPr="00A01A98" w:rsidRDefault="00A01A98" w:rsidP="00A01A98">
      <w:r w:rsidRPr="00A01A98">
        <w:t>$$\</w:t>
      </w:r>
      <w:proofErr w:type="gramStart"/>
      <w:r w:rsidRPr="00A01A98">
        <w:t>text{</w:t>
      </w:r>
      <w:proofErr w:type="gramEnd"/>
      <w:r w:rsidRPr="00A01A98">
        <w:t>Net Due} = \sum(\</w:t>
      </w:r>
      <w:proofErr w:type="gramStart"/>
      <w:r w:rsidRPr="00A01A98">
        <w:t>text{</w:t>
      </w:r>
      <w:proofErr w:type="gramEnd"/>
      <w:r w:rsidRPr="00A01A98">
        <w:t>Usage} \times \</w:t>
      </w:r>
      <w:proofErr w:type="gramStart"/>
      <w:r w:rsidRPr="00A01A98">
        <w:t>text{</w:t>
      </w:r>
      <w:proofErr w:type="gramEnd"/>
      <w:r w:rsidRPr="00A01A98">
        <w:t>Rate}) - \</w:t>
      </w:r>
      <w:proofErr w:type="gramStart"/>
      <w:r w:rsidRPr="00A01A98">
        <w:t>text{</w:t>
      </w:r>
      <w:proofErr w:type="gramEnd"/>
      <w:r w:rsidRPr="00A01A98">
        <w:t xml:space="preserve">Total </w:t>
      </w:r>
      <w:proofErr w:type="gramStart"/>
      <w:r w:rsidRPr="00A01A98">
        <w:t>Penalties}$</w:t>
      </w:r>
      <w:proofErr w:type="gramEnd"/>
      <w:r w:rsidRPr="00A01A98">
        <w:t>$</w:t>
      </w:r>
    </w:p>
    <w:p w14:paraId="66E76BA3" w14:textId="77777777" w:rsidR="00A01A98" w:rsidRPr="00A01A98" w:rsidRDefault="00A01A98" w:rsidP="00A01A98">
      <w:r w:rsidRPr="00A01A98">
        <w:rPr>
          <w:i/>
          <w:iCs/>
        </w:rPr>
        <w:t>This ensures that human intervention cannot alter the billing outcomes once the metering data is ingested.</w:t>
      </w:r>
    </w:p>
    <w:p w14:paraId="571941A0" w14:textId="77777777" w:rsidR="00A01A98" w:rsidRPr="00A01A98" w:rsidRDefault="00000000" w:rsidP="00A01A98">
      <w:r>
        <w:pict w14:anchorId="1E24F24E">
          <v:rect id="_x0000_i1028" style="width:0;height:1.5pt" o:hralign="center" o:hrstd="t" o:hrnoshade="t" o:hr="t" fillcolor="gray" stroked="f"/>
        </w:pict>
      </w:r>
    </w:p>
    <w:p w14:paraId="7EF7892A" w14:textId="77777777" w:rsidR="00A01A98" w:rsidRPr="00A01A98" w:rsidRDefault="00A01A98" w:rsidP="00A01A98">
      <w:pPr>
        <w:rPr>
          <w:b/>
          <w:bCs/>
        </w:rPr>
      </w:pPr>
      <w:r w:rsidRPr="00A01A98">
        <w:rPr>
          <w:b/>
          <w:bCs/>
        </w:rPr>
        <w:t>Quick Pro-Tip</w:t>
      </w:r>
    </w:p>
    <w:p w14:paraId="7955FBA0" w14:textId="77777777" w:rsidR="00A01A98" w:rsidRPr="00A01A98" w:rsidRDefault="00A01A98" w:rsidP="00A01A98">
      <w:r w:rsidRPr="00A01A98">
        <w:t xml:space="preserve">If you want to save time, you can ask me to write a </w:t>
      </w:r>
      <w:r w:rsidRPr="00A01A98">
        <w:rPr>
          <w:b/>
          <w:bCs/>
        </w:rPr>
        <w:t>VBA script</w:t>
      </w:r>
      <w:r w:rsidRPr="00A01A98">
        <w:t>. You can copy-paste that script into PowerPoint’s "Macro" editor, and it will automatically generate all the slides and bullet points for you in one click.</w:t>
      </w:r>
    </w:p>
    <w:p w14:paraId="72A33490" w14:textId="77777777" w:rsidR="00A01A98" w:rsidRPr="00A01A98" w:rsidRDefault="00A01A98" w:rsidP="00A01A98">
      <w:r w:rsidRPr="00A01A98">
        <w:t>Would you like me to generate that VBA script for you based on the outline above?</w:t>
      </w:r>
    </w:p>
    <w:p w14:paraId="53BDF34E" w14:textId="77777777" w:rsidR="00A01A98" w:rsidRDefault="00A01A98" w:rsidP="00A01A98"/>
    <w:sectPr w:rsidR="00A01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B4070"/>
    <w:multiLevelType w:val="multilevel"/>
    <w:tmpl w:val="81FC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38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A98"/>
    <w:rsid w:val="000429BF"/>
    <w:rsid w:val="003637F4"/>
    <w:rsid w:val="003F7BC0"/>
    <w:rsid w:val="005C3E6A"/>
    <w:rsid w:val="00702D3B"/>
    <w:rsid w:val="00747119"/>
    <w:rsid w:val="007D48D9"/>
    <w:rsid w:val="00967161"/>
    <w:rsid w:val="00A01A98"/>
    <w:rsid w:val="00CA3CBD"/>
    <w:rsid w:val="00D17104"/>
    <w:rsid w:val="00ED3C20"/>
    <w:rsid w:val="00FF53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0C94"/>
  <w15:chartTrackingRefBased/>
  <w15:docId w15:val="{F179F336-B3B6-4EA6-A1CA-CA269E6A7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A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A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A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A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A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A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A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A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A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A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A98"/>
    <w:rPr>
      <w:rFonts w:eastAsiaTheme="majorEastAsia" w:cstheme="majorBidi"/>
      <w:color w:val="272727" w:themeColor="text1" w:themeTint="D8"/>
    </w:rPr>
  </w:style>
  <w:style w:type="paragraph" w:styleId="Title">
    <w:name w:val="Title"/>
    <w:basedOn w:val="Normal"/>
    <w:next w:val="Normal"/>
    <w:link w:val="TitleChar"/>
    <w:uiPriority w:val="10"/>
    <w:qFormat/>
    <w:rsid w:val="00A01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A98"/>
    <w:pPr>
      <w:spacing w:before="160"/>
      <w:jc w:val="center"/>
    </w:pPr>
    <w:rPr>
      <w:i/>
      <w:iCs/>
      <w:color w:val="404040" w:themeColor="text1" w:themeTint="BF"/>
    </w:rPr>
  </w:style>
  <w:style w:type="character" w:customStyle="1" w:styleId="QuoteChar">
    <w:name w:val="Quote Char"/>
    <w:basedOn w:val="DefaultParagraphFont"/>
    <w:link w:val="Quote"/>
    <w:uiPriority w:val="29"/>
    <w:rsid w:val="00A01A98"/>
    <w:rPr>
      <w:i/>
      <w:iCs/>
      <w:color w:val="404040" w:themeColor="text1" w:themeTint="BF"/>
    </w:rPr>
  </w:style>
  <w:style w:type="paragraph" w:styleId="ListParagraph">
    <w:name w:val="List Paragraph"/>
    <w:basedOn w:val="Normal"/>
    <w:uiPriority w:val="34"/>
    <w:qFormat/>
    <w:rsid w:val="00A01A98"/>
    <w:pPr>
      <w:ind w:left="720"/>
      <w:contextualSpacing/>
    </w:pPr>
  </w:style>
  <w:style w:type="character" w:styleId="IntenseEmphasis">
    <w:name w:val="Intense Emphasis"/>
    <w:basedOn w:val="DefaultParagraphFont"/>
    <w:uiPriority w:val="21"/>
    <w:qFormat/>
    <w:rsid w:val="00A01A98"/>
    <w:rPr>
      <w:i/>
      <w:iCs/>
      <w:color w:val="2F5496" w:themeColor="accent1" w:themeShade="BF"/>
    </w:rPr>
  </w:style>
  <w:style w:type="paragraph" w:styleId="IntenseQuote">
    <w:name w:val="Intense Quote"/>
    <w:basedOn w:val="Normal"/>
    <w:next w:val="Normal"/>
    <w:link w:val="IntenseQuoteChar"/>
    <w:uiPriority w:val="30"/>
    <w:qFormat/>
    <w:rsid w:val="00A01A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A98"/>
    <w:rPr>
      <w:i/>
      <w:iCs/>
      <w:color w:val="2F5496" w:themeColor="accent1" w:themeShade="BF"/>
    </w:rPr>
  </w:style>
  <w:style w:type="character" w:styleId="IntenseReference">
    <w:name w:val="Intense Reference"/>
    <w:basedOn w:val="DefaultParagraphFont"/>
    <w:uiPriority w:val="32"/>
    <w:qFormat/>
    <w:rsid w:val="00A01A98"/>
    <w:rPr>
      <w:b/>
      <w:bCs/>
      <w:smallCaps/>
      <w:color w:val="2F5496" w:themeColor="accent1" w:themeShade="BF"/>
      <w:spacing w:val="5"/>
    </w:rPr>
  </w:style>
  <w:style w:type="table" w:styleId="TableGrid">
    <w:name w:val="Table Grid"/>
    <w:basedOn w:val="TableNormal"/>
    <w:uiPriority w:val="39"/>
    <w:rsid w:val="00363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14</Pages>
  <Words>2214</Words>
  <Characters>12621</Characters>
  <Application>Microsoft Office Word</Application>
  <DocSecurity>0</DocSecurity>
  <Lines>105</Lines>
  <Paragraphs>29</Paragraphs>
  <ScaleCrop>false</ScaleCrop>
  <Company/>
  <LinksUpToDate>false</LinksUpToDate>
  <CharactersWithSpaces>14806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Ehab Harb</dc:creator>
  <cp:keywords/>
  <dc:description/>
  <cp:lastModifiedBy>Ehab Harb</cp:lastModifiedBy>
  <cp:revision>5</cp:revision>
  <dcterms:created xsi:type="dcterms:W3CDTF">2026-04-10T21:02:00Z</dcterms:created>
  <dcterms:modified xsi:type="dcterms:W3CDTF">2026-04-12T11:42:00Z</dcterms:modified>
</cp:coreProperties>
</file>