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428DA" w14:textId="76870CA3" w:rsidR="00314569" w:rsidRDefault="00A43B39" w:rsidP="00A43B39">
      <w:pPr>
        <w:jc w:val="center"/>
        <w:rPr>
          <w:b/>
          <w:bCs/>
          <w:sz w:val="32"/>
          <w:szCs w:val="28"/>
        </w:rPr>
      </w:pPr>
      <w:r w:rsidRPr="00A43B39">
        <w:rPr>
          <w:b/>
          <w:bCs/>
          <w:sz w:val="32"/>
          <w:szCs w:val="28"/>
        </w:rPr>
        <w:t>Lab01: Fault List Generation &amp; Fault</w:t>
      </w:r>
      <w:r w:rsidRPr="00A43B39">
        <w:rPr>
          <w:rFonts w:hint="eastAsia"/>
          <w:b/>
          <w:bCs/>
          <w:sz w:val="32"/>
          <w:szCs w:val="28"/>
        </w:rPr>
        <w:t xml:space="preserve"> </w:t>
      </w:r>
      <w:r w:rsidRPr="00A43B39">
        <w:rPr>
          <w:b/>
          <w:bCs/>
          <w:sz w:val="32"/>
          <w:szCs w:val="28"/>
        </w:rPr>
        <w:t>Simulation</w:t>
      </w:r>
    </w:p>
    <w:p w14:paraId="35FCCEBD" w14:textId="370F8C29" w:rsidR="00A43B39" w:rsidRDefault="00A43B39" w:rsidP="00A43B39">
      <w:pPr>
        <w:jc w:val="center"/>
        <w:rPr>
          <w:b/>
          <w:bCs/>
          <w:sz w:val="28"/>
          <w:szCs w:val="24"/>
        </w:rPr>
      </w:pPr>
      <w:r>
        <w:rPr>
          <w:rFonts w:hint="eastAsia"/>
          <w:b/>
          <w:bCs/>
          <w:sz w:val="28"/>
          <w:szCs w:val="24"/>
        </w:rPr>
        <w:t>B</w:t>
      </w:r>
      <w:r>
        <w:rPr>
          <w:b/>
          <w:bCs/>
          <w:sz w:val="28"/>
          <w:szCs w:val="24"/>
        </w:rPr>
        <w:t xml:space="preserve">09901153 </w:t>
      </w:r>
      <w:r>
        <w:rPr>
          <w:rFonts w:hint="eastAsia"/>
          <w:b/>
          <w:bCs/>
          <w:sz w:val="28"/>
          <w:szCs w:val="24"/>
        </w:rPr>
        <w:t>胡凱翔</w:t>
      </w:r>
    </w:p>
    <w:p w14:paraId="1F5F5257" w14:textId="37D99A63" w:rsidR="00A43B39" w:rsidRDefault="00A43B39" w:rsidP="00A43B39">
      <w:pPr>
        <w:pStyle w:val="a3"/>
        <w:numPr>
          <w:ilvl w:val="0"/>
          <w:numId w:val="2"/>
        </w:numPr>
        <w:ind w:leftChars="0"/>
      </w:pPr>
      <w:r>
        <w:t>Accumulated fault coverage vs. the number of applied test patterns (fully/partially</w:t>
      </w:r>
      <w:r>
        <w:rPr>
          <w:rFonts w:hint="eastAsia"/>
        </w:rPr>
        <w:t xml:space="preserve"> </w:t>
      </w:r>
      <w:r>
        <w:t>specified) (35%)</w:t>
      </w:r>
    </w:p>
    <w:p w14:paraId="32049B10" w14:textId="517F249D" w:rsidR="00A43B39" w:rsidRDefault="00A43B39" w:rsidP="00A43B39">
      <w:pPr>
        <w:pStyle w:val="a3"/>
        <w:ind w:left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0A8229A" wp14:editId="07D06CCF">
            <wp:extent cx="2406650" cy="1805133"/>
            <wp:effectExtent l="0" t="0" r="0" b="508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082" cy="1811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427EC7BF" wp14:editId="44B6BA52">
            <wp:extent cx="2421273" cy="18161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119" cy="184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4D3C8" w14:textId="77777777" w:rsidR="00A43B39" w:rsidRDefault="00A43B39" w:rsidP="00A43B39">
      <w:pPr>
        <w:pStyle w:val="a3"/>
        <w:numPr>
          <w:ilvl w:val="0"/>
          <w:numId w:val="2"/>
        </w:numPr>
        <w:ind w:leftChars="0"/>
      </w:pPr>
      <w:r>
        <w:t>A histogram that shows the distribution of the numbers of detected faults (fully/partially</w:t>
      </w:r>
      <w:r>
        <w:rPr>
          <w:rFonts w:hint="eastAsia"/>
        </w:rPr>
        <w:t xml:space="preserve"> </w:t>
      </w:r>
      <w:r>
        <w:t>specified) (35%)</w:t>
      </w:r>
    </w:p>
    <w:p w14:paraId="6A80CE5E" w14:textId="205B5A07" w:rsidR="00A43B39" w:rsidRDefault="00A43B39" w:rsidP="00A43B39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6475A539" wp14:editId="105059AC">
            <wp:extent cx="2425700" cy="1819421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6769" cy="1827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37229C03" wp14:editId="45C7E2FA">
            <wp:extent cx="2444750" cy="183371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4097" cy="184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83C6" w14:textId="09443E5E" w:rsidR="00A43B39" w:rsidRDefault="00A43B39" w:rsidP="00A43B39">
      <w:pPr>
        <w:pStyle w:val="a3"/>
        <w:numPr>
          <w:ilvl w:val="0"/>
          <w:numId w:val="2"/>
        </w:numPr>
        <w:ind w:leftChars="0"/>
      </w:pPr>
      <w:r w:rsidRPr="00A43B39">
        <w:t>What do you observe from the plots?</w:t>
      </w:r>
    </w:p>
    <w:p w14:paraId="1A195146" w14:textId="3451AA12" w:rsidR="00A43B39" w:rsidRDefault="00A43B39" w:rsidP="00B52F05">
      <w:pPr>
        <w:pStyle w:val="a3"/>
        <w:ind w:leftChars="0" w:firstLine="480"/>
        <w:jc w:val="both"/>
      </w:pPr>
      <w:r>
        <w:rPr>
          <w:rFonts w:hint="eastAsia"/>
        </w:rPr>
        <w:t>F</w:t>
      </w:r>
      <w:r>
        <w:t>or both fully and partially specified</w:t>
      </w:r>
      <w:r w:rsidR="00B52F05">
        <w:t>, as the number of</w:t>
      </w:r>
      <w:r>
        <w:t xml:space="preserve"> </w:t>
      </w:r>
      <w:r w:rsidRPr="00A43B39">
        <w:rPr>
          <w:rFonts w:hint="eastAsia"/>
        </w:rPr>
        <w:t>applied test patterns</w:t>
      </w:r>
      <w:r w:rsidR="00B52F05">
        <w:t xml:space="preserve"> </w:t>
      </w:r>
      <w:r w:rsidR="00B52F05">
        <w:rPr>
          <w:rFonts w:hint="eastAsia"/>
        </w:rPr>
        <w:t>i</w:t>
      </w:r>
      <w:r w:rsidR="00B52F05">
        <w:t xml:space="preserve">ncreases, the </w:t>
      </w:r>
      <w:r w:rsidRPr="00A43B39">
        <w:rPr>
          <w:rFonts w:hint="eastAsia"/>
        </w:rPr>
        <w:t>fault coverage</w:t>
      </w:r>
      <w:r w:rsidR="00B52F05">
        <w:t xml:space="preserve"> also significantly</w:t>
      </w:r>
      <w:r w:rsidR="00B52F05">
        <w:rPr>
          <w:rFonts w:hint="eastAsia"/>
        </w:rPr>
        <w:t xml:space="preserve"> </w:t>
      </w:r>
      <w:r w:rsidR="00B52F05">
        <w:t>increases. T</w:t>
      </w:r>
      <w:r w:rsidRPr="00A43B39">
        <w:rPr>
          <w:rFonts w:hint="eastAsia"/>
        </w:rPr>
        <w:t>his is because there are many easy-to-detect faults</w:t>
      </w:r>
      <w:r w:rsidR="00B52F05">
        <w:t>, and while these easy-to-detect faults are all detected, both of them increase slower as their fault coverage saturate.</w:t>
      </w:r>
    </w:p>
    <w:p w14:paraId="3BF64251" w14:textId="4AECEF8B" w:rsidR="00B52F05" w:rsidRPr="00A43B39" w:rsidRDefault="00B52F05" w:rsidP="00B52F05">
      <w:pPr>
        <w:pStyle w:val="a3"/>
        <w:ind w:leftChars="0" w:firstLine="480"/>
        <w:jc w:val="both"/>
        <w:rPr>
          <w:rFonts w:hint="eastAsia"/>
        </w:rPr>
      </w:pPr>
      <w:r>
        <w:rPr>
          <w:rFonts w:hint="eastAsia"/>
        </w:rPr>
        <w:t>A</w:t>
      </w:r>
      <w:r>
        <w:t xml:space="preserve">nd from the histograms, we can see that the number of detected faults of each pattern for fully specified patterns varies a lot, while it does not for partially specified patterns. </w:t>
      </w:r>
      <w:r w:rsidR="001E34FB">
        <w:t xml:space="preserve">Also, </w:t>
      </w:r>
      <w:r w:rsidR="001E34FB">
        <w:t>the number of detected faults of each pattern for fully specified patterns</w:t>
      </w:r>
      <w:r w:rsidR="001E34FB">
        <w:t xml:space="preserve"> is usually larger than </w:t>
      </w:r>
      <w:r w:rsidR="001E34FB">
        <w:t>partially specified patterns</w:t>
      </w:r>
      <w:r w:rsidR="001E34FB">
        <w:t xml:space="preserve">. </w:t>
      </w:r>
      <w:r>
        <w:t>Th</w:t>
      </w:r>
      <w:r w:rsidR="001E34FB">
        <w:t>ese are</w:t>
      </w:r>
      <w:r>
        <w:t xml:space="preserve"> because there are many </w:t>
      </w:r>
      <w:r w:rsidR="001E34FB">
        <w:t>‘</w:t>
      </w:r>
      <w:r>
        <w:t>X</w:t>
      </w:r>
      <w:r w:rsidR="001E34FB">
        <w:t>’s</w:t>
      </w:r>
      <w:r>
        <w:t xml:space="preserve"> in partially specified patterns, and </w:t>
      </w:r>
      <w:r w:rsidR="001E34FB">
        <w:t>hence the number of faults that can be activated and detected for each pattern would be fewer.</w:t>
      </w:r>
    </w:p>
    <w:sectPr w:rsidR="00B52F05" w:rsidRPr="00A43B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32B36"/>
    <w:multiLevelType w:val="hybridMultilevel"/>
    <w:tmpl w:val="B3F4069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E85D50"/>
    <w:multiLevelType w:val="hybridMultilevel"/>
    <w:tmpl w:val="FE8A84F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B39"/>
    <w:rsid w:val="001E34FB"/>
    <w:rsid w:val="00314569"/>
    <w:rsid w:val="00A43B39"/>
    <w:rsid w:val="00B5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33D07"/>
  <w15:chartTrackingRefBased/>
  <w15:docId w15:val="{2630C4B4-CB31-4D86-A1F8-8997D3E9A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3B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831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凱翔 胡</dc:creator>
  <cp:keywords/>
  <dc:description/>
  <cp:lastModifiedBy>凱翔 胡</cp:lastModifiedBy>
  <cp:revision>1</cp:revision>
  <dcterms:created xsi:type="dcterms:W3CDTF">2023-11-09T13:37:00Z</dcterms:created>
  <dcterms:modified xsi:type="dcterms:W3CDTF">2023-11-09T14:05:00Z</dcterms:modified>
</cp:coreProperties>
</file>