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75C60" w14:textId="77777777" w:rsidR="008E462A" w:rsidRPr="006272EC" w:rsidRDefault="00540F21">
      <w:pPr>
        <w:spacing w:after="50" w:line="320" w:lineRule="auto"/>
        <w:jc w:val="center"/>
        <w:rPr>
          <w:b/>
          <w:bCs/>
        </w:rPr>
      </w:pPr>
      <w:r w:rsidRPr="006272EC">
        <w:rPr>
          <w:rFonts w:ascii="Traditional Arabic" w:hAnsi="Traditional Arabic" w:cs="Traditional Arabic"/>
          <w:b/>
          <w:bCs/>
          <w:color w:val="4E5566"/>
          <w:sz w:val="24"/>
          <w:szCs w:val="24"/>
          <w:rtl/>
        </w:rPr>
        <w:t>اَعُوْذُ بِاللّٰهِ مِنَ الشَّيْطٰنِ الرَّجِيْمِ‎</w:t>
      </w:r>
    </w:p>
    <w:p w14:paraId="45875C61" w14:textId="77777777" w:rsidR="008E462A" w:rsidRPr="006272EC" w:rsidRDefault="00540F21">
      <w:pPr>
        <w:spacing w:after="200" w:line="340" w:lineRule="auto"/>
        <w:jc w:val="center"/>
        <w:rPr>
          <w:b/>
          <w:bCs/>
        </w:rPr>
      </w:pPr>
      <w:r w:rsidRPr="006272EC">
        <w:rPr>
          <w:rFonts w:ascii="Traditional Arabic" w:hAnsi="Traditional Arabic" w:cs="Traditional Arabic"/>
          <w:b/>
          <w:bCs/>
          <w:color w:val="0F4C46"/>
          <w:sz w:val="32"/>
          <w:szCs w:val="32"/>
          <w:rtl/>
        </w:rPr>
        <w:t>بِسْمِ اللّٰهِ الرَّحْمٰنِ الرَّحِيْمِ‎</w:t>
      </w:r>
    </w:p>
    <w:p w14:paraId="45875C62" w14:textId="77777777" w:rsidR="008E462A" w:rsidRPr="006272EC" w:rsidRDefault="00540F21">
      <w:pPr>
        <w:spacing w:after="70" w:line="340" w:lineRule="auto"/>
        <w:jc w:val="center"/>
        <w:rPr>
          <w:b/>
          <w:bCs/>
        </w:rPr>
      </w:pPr>
      <w:r w:rsidRPr="006272EC">
        <w:rPr>
          <w:b/>
          <w:bCs/>
          <w:color w:val="0F4C46"/>
          <w:sz w:val="36"/>
          <w:szCs w:val="36"/>
        </w:rPr>
        <w:t>Lisan ul Quran — Lecture 2</w:t>
      </w:r>
    </w:p>
    <w:p w14:paraId="45875C63" w14:textId="77777777" w:rsidR="008E462A" w:rsidRPr="006272EC" w:rsidRDefault="00540F21">
      <w:pPr>
        <w:spacing w:after="50"/>
        <w:jc w:val="center"/>
        <w:rPr>
          <w:b/>
          <w:bCs/>
        </w:rPr>
      </w:pPr>
      <w:r w:rsidRPr="006272EC">
        <w:rPr>
          <w:b/>
          <w:bCs/>
          <w:color w:val="8F721C"/>
          <w:sz w:val="22"/>
          <w:szCs w:val="22"/>
        </w:rPr>
        <w:t>Lafz  ·  The categories of Kalimah</w:t>
      </w:r>
    </w:p>
    <w:p w14:paraId="45875C64" w14:textId="77777777" w:rsidR="008E462A" w:rsidRPr="006272EC" w:rsidRDefault="008E462A">
      <w:pPr>
        <w:pBdr>
          <w:bottom w:val="double" w:sz="6" w:space="6" w:color="0F4C46"/>
        </w:pBdr>
        <w:spacing w:after="180"/>
        <w:rPr>
          <w:b/>
          <w:bCs/>
        </w:rPr>
      </w:pPr>
    </w:p>
    <w:p w14:paraId="45875C65" w14:textId="77777777" w:rsidR="008E462A" w:rsidRPr="006272EC" w:rsidRDefault="00540F21">
      <w:pPr>
        <w:pStyle w:val="Heading1"/>
        <w:keepNext/>
        <w:pBdr>
          <w:bottom w:val="single" w:sz="6" w:space="6" w:color="DEDAD0"/>
        </w:pBdr>
        <w:spacing w:before="360" w:after="160"/>
        <w:rPr>
          <w:b/>
          <w:bCs/>
        </w:rPr>
      </w:pPr>
      <w:r w:rsidRPr="006272EC">
        <w:rPr>
          <w:b/>
          <w:bCs/>
          <w:color w:val="0F4C46"/>
          <w:sz w:val="28"/>
          <w:szCs w:val="28"/>
        </w:rPr>
        <w:t>1. Lafz</w:t>
      </w:r>
    </w:p>
    <w:p w14:paraId="45875C66" w14:textId="77777777" w:rsidR="008E462A" w:rsidRPr="006272EC" w:rsidRDefault="00540F21">
      <w:pPr>
        <w:rPr>
          <w:b/>
          <w:bCs/>
        </w:rPr>
      </w:pPr>
      <w:r w:rsidRPr="006272EC">
        <w:rPr>
          <w:b/>
          <w:bCs/>
        </w:rPr>
        <w:t xml:space="preserve">The word </w:t>
      </w:r>
      <w:r w:rsidRPr="006272EC">
        <w:rPr>
          <w:b/>
          <w:bCs/>
          <w:i/>
          <w:iCs/>
          <w:color w:val="1B6C63"/>
        </w:rPr>
        <w:t>lafz</w:t>
      </w:r>
      <w:r w:rsidRPr="006272EC">
        <w:rPr>
          <w:b/>
          <w:bCs/>
        </w:rPr>
        <w:t xml:space="preserve"> generally means </w:t>
      </w:r>
      <w:r w:rsidRPr="006272EC">
        <w:rPr>
          <w:b/>
          <w:bCs/>
          <w:color w:val="1B6C63"/>
        </w:rPr>
        <w:t>to throw</w:t>
      </w:r>
      <w:r w:rsidRPr="006272EC">
        <w:rPr>
          <w:b/>
          <w:bCs/>
        </w:rPr>
        <w:t xml:space="preserve">; its plural is </w:t>
      </w:r>
      <w:r w:rsidRPr="006272EC">
        <w:rPr>
          <w:b/>
          <w:bCs/>
          <w:i/>
          <w:iCs/>
          <w:color w:val="1B6C63"/>
        </w:rPr>
        <w:t>alfaz</w:t>
      </w:r>
      <w:r w:rsidRPr="006272EC">
        <w:rPr>
          <w:b/>
          <w:bCs/>
        </w:rPr>
        <w:t xml:space="preserve">. In terminology </w:t>
      </w:r>
      <w:r w:rsidRPr="006272EC">
        <w:rPr>
          <w:b/>
          <w:bCs/>
          <w:i/>
          <w:iCs/>
          <w:color w:val="1B6C63"/>
        </w:rPr>
        <w:t>lafz</w:t>
      </w:r>
      <w:r w:rsidRPr="006272EC">
        <w:rPr>
          <w:b/>
          <w:bCs/>
        </w:rPr>
        <w:t xml:space="preserve"> means </w:t>
      </w:r>
      <w:r w:rsidRPr="006272EC">
        <w:rPr>
          <w:rFonts w:ascii="Traditional Arabic" w:hAnsi="Traditional Arabic" w:cs="Traditional Arabic"/>
          <w:b/>
          <w:bCs/>
          <w:color w:val="0F4C46"/>
          <w:sz w:val="26"/>
          <w:szCs w:val="26"/>
          <w:rtl/>
        </w:rPr>
        <w:t>مَا يَتَلَفَّظُ بِهِ الْاِنْسَانُ‎</w:t>
      </w:r>
      <w:r w:rsidRPr="006272EC">
        <w:rPr>
          <w:b/>
          <w:bCs/>
        </w:rPr>
        <w:t xml:space="preserve"> — that which a human being utters.</w:t>
      </w:r>
    </w:p>
    <w:p w14:paraId="45875C67" w14:textId="77777777" w:rsidR="008E462A" w:rsidRPr="006272EC" w:rsidRDefault="00540F21">
      <w:pPr>
        <w:rPr>
          <w:b/>
          <w:bCs/>
        </w:rPr>
      </w:pPr>
      <w:r w:rsidRPr="006272EC">
        <w:rPr>
          <w:b/>
          <w:bCs/>
        </w:rPr>
        <w:t xml:space="preserve">Words come into being through the joining of letters and </w:t>
      </w:r>
      <w:r w:rsidRPr="006272EC">
        <w:rPr>
          <w:b/>
          <w:bCs/>
          <w:i/>
          <w:iCs/>
          <w:color w:val="1B6C63"/>
        </w:rPr>
        <w:t>harakaat</w:t>
      </w:r>
      <w:r w:rsidRPr="006272EC">
        <w:rPr>
          <w:b/>
          <w:bCs/>
        </w:rPr>
        <w:t xml:space="preserve">. A letter on its own carries no complete sound; only when a </w:t>
      </w:r>
      <w:r w:rsidRPr="006272EC">
        <w:rPr>
          <w:b/>
          <w:bCs/>
          <w:i/>
          <w:iCs/>
          <w:color w:val="1B6C63"/>
        </w:rPr>
        <w:t>harakah</w:t>
      </w:r>
      <w:r w:rsidRPr="006272EC">
        <w:rPr>
          <w:b/>
          <w:bCs/>
        </w:rPr>
        <w:t xml:space="preserve"> is placed on it can it be pronounced, and when several voiced letters gather in order, a word is formed.</w:t>
      </w:r>
    </w:p>
    <w:p w14:paraId="45875C68" w14:textId="77777777" w:rsidR="008E462A" w:rsidRPr="006272EC" w:rsidRDefault="00540F21">
      <w:pPr>
        <w:pStyle w:val="Heading2"/>
        <w:keepNext/>
        <w:spacing w:before="260" w:after="90"/>
        <w:rPr>
          <w:b/>
          <w:bCs/>
        </w:rPr>
      </w:pPr>
      <w:r w:rsidRPr="006272EC">
        <w:rPr>
          <w:b/>
          <w:bCs/>
          <w:color w:val="1B6C63"/>
          <w:sz w:val="24"/>
          <w:szCs w:val="24"/>
        </w:rPr>
        <w:t>How letters and harakaat build a word</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880"/>
        <w:gridCol w:w="6120"/>
      </w:tblGrid>
      <w:tr w:rsidR="008E462A" w:rsidRPr="006272EC" w14:paraId="45875C6B" w14:textId="77777777">
        <w:tblPrEx>
          <w:tblCellMar>
            <w:top w:w="0" w:type="dxa"/>
            <w:bottom w:w="0" w:type="dxa"/>
          </w:tblCellMar>
        </w:tblPrEx>
        <w:trPr>
          <w:tblHeader/>
        </w:trPr>
        <w:tc>
          <w:tcPr>
            <w:tcW w:w="2880" w:type="dxa"/>
            <w:shd w:val="clear" w:color="auto" w:fill="0F4C46"/>
            <w:tcMar>
              <w:top w:w="60" w:type="dxa"/>
              <w:left w:w="110" w:type="dxa"/>
              <w:bottom w:w="60" w:type="dxa"/>
              <w:right w:w="110" w:type="dxa"/>
            </w:tcMar>
          </w:tcPr>
          <w:p w14:paraId="45875C69" w14:textId="77777777" w:rsidR="008E462A" w:rsidRPr="006272EC" w:rsidRDefault="00540F21">
            <w:pPr>
              <w:spacing w:after="0" w:line="280" w:lineRule="auto"/>
              <w:jc w:val="center"/>
              <w:rPr>
                <w:b/>
                <w:bCs/>
              </w:rPr>
            </w:pPr>
            <w:r w:rsidRPr="006272EC">
              <w:rPr>
                <w:b/>
                <w:bCs/>
                <w:color w:val="FFFFFF"/>
              </w:rPr>
              <w:t>Word</w:t>
            </w:r>
          </w:p>
        </w:tc>
        <w:tc>
          <w:tcPr>
            <w:tcW w:w="6120" w:type="dxa"/>
            <w:shd w:val="clear" w:color="auto" w:fill="0F4C46"/>
            <w:tcMar>
              <w:top w:w="60" w:type="dxa"/>
              <w:left w:w="110" w:type="dxa"/>
              <w:bottom w:w="60" w:type="dxa"/>
              <w:right w:w="110" w:type="dxa"/>
            </w:tcMar>
          </w:tcPr>
          <w:p w14:paraId="45875C6A" w14:textId="77777777" w:rsidR="008E462A" w:rsidRPr="006272EC" w:rsidRDefault="00540F21">
            <w:pPr>
              <w:spacing w:after="0" w:line="280" w:lineRule="auto"/>
              <w:jc w:val="center"/>
              <w:rPr>
                <w:b/>
                <w:bCs/>
              </w:rPr>
            </w:pPr>
            <w:r w:rsidRPr="006272EC">
              <w:rPr>
                <w:b/>
                <w:bCs/>
                <w:color w:val="FFFFFF"/>
              </w:rPr>
              <w:t>Its letters and harakaat</w:t>
            </w:r>
          </w:p>
        </w:tc>
      </w:tr>
      <w:tr w:rsidR="008E462A" w:rsidRPr="006272EC" w14:paraId="45875C6E" w14:textId="77777777">
        <w:tblPrEx>
          <w:tblCellMar>
            <w:top w:w="0" w:type="dxa"/>
            <w:bottom w:w="0" w:type="dxa"/>
          </w:tblCellMar>
        </w:tblPrEx>
        <w:tc>
          <w:tcPr>
            <w:tcW w:w="2880" w:type="dxa"/>
            <w:tcMar>
              <w:top w:w="60" w:type="dxa"/>
              <w:left w:w="110" w:type="dxa"/>
              <w:bottom w:w="60" w:type="dxa"/>
              <w:right w:w="110" w:type="dxa"/>
            </w:tcMar>
          </w:tcPr>
          <w:p w14:paraId="45875C6C"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0F4C46"/>
                <w:sz w:val="30"/>
                <w:szCs w:val="30"/>
                <w:rtl/>
              </w:rPr>
              <w:t>حُرُوْف‎</w:t>
            </w:r>
          </w:p>
        </w:tc>
        <w:tc>
          <w:tcPr>
            <w:tcW w:w="6120" w:type="dxa"/>
            <w:tcMar>
              <w:top w:w="60" w:type="dxa"/>
              <w:left w:w="110" w:type="dxa"/>
              <w:bottom w:w="60" w:type="dxa"/>
              <w:right w:w="110" w:type="dxa"/>
            </w:tcMar>
          </w:tcPr>
          <w:p w14:paraId="45875C6D" w14:textId="77777777" w:rsidR="008E462A" w:rsidRPr="006272EC" w:rsidRDefault="00540F21">
            <w:pPr>
              <w:spacing w:after="0" w:line="320" w:lineRule="auto"/>
              <w:jc w:val="center"/>
              <w:rPr>
                <w:b/>
                <w:bCs/>
              </w:rPr>
            </w:pPr>
            <w:r w:rsidRPr="006272EC">
              <w:rPr>
                <w:rFonts w:ascii="Traditional Arabic" w:hAnsi="Traditional Arabic" w:cs="Traditional Arabic"/>
                <w:b/>
                <w:bCs/>
                <w:sz w:val="28"/>
                <w:szCs w:val="28"/>
                <w:rtl/>
              </w:rPr>
              <w:t>حُ  +  رُ  +  وْ  +  ف‎</w:t>
            </w:r>
          </w:p>
        </w:tc>
      </w:tr>
      <w:tr w:rsidR="008E462A" w:rsidRPr="006272EC" w14:paraId="45875C71" w14:textId="77777777">
        <w:tblPrEx>
          <w:tblCellMar>
            <w:top w:w="0" w:type="dxa"/>
            <w:bottom w:w="0" w:type="dxa"/>
          </w:tblCellMar>
        </w:tblPrEx>
        <w:tc>
          <w:tcPr>
            <w:tcW w:w="2880" w:type="dxa"/>
            <w:shd w:val="clear" w:color="auto" w:fill="FAFAF8"/>
            <w:tcMar>
              <w:top w:w="60" w:type="dxa"/>
              <w:left w:w="110" w:type="dxa"/>
              <w:bottom w:w="60" w:type="dxa"/>
              <w:right w:w="110" w:type="dxa"/>
            </w:tcMar>
          </w:tcPr>
          <w:p w14:paraId="45875C6F"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0F4C46"/>
                <w:sz w:val="30"/>
                <w:szCs w:val="30"/>
                <w:rtl/>
              </w:rPr>
              <w:t>عَلَامَات‎</w:t>
            </w:r>
          </w:p>
        </w:tc>
        <w:tc>
          <w:tcPr>
            <w:tcW w:w="6120" w:type="dxa"/>
            <w:shd w:val="clear" w:color="auto" w:fill="FAFAF8"/>
            <w:tcMar>
              <w:top w:w="60" w:type="dxa"/>
              <w:left w:w="110" w:type="dxa"/>
              <w:bottom w:w="60" w:type="dxa"/>
              <w:right w:w="110" w:type="dxa"/>
            </w:tcMar>
          </w:tcPr>
          <w:p w14:paraId="45875C70" w14:textId="77777777" w:rsidR="008E462A" w:rsidRPr="006272EC" w:rsidRDefault="00540F21">
            <w:pPr>
              <w:spacing w:after="0" w:line="320" w:lineRule="auto"/>
              <w:jc w:val="center"/>
              <w:rPr>
                <w:b/>
                <w:bCs/>
              </w:rPr>
            </w:pPr>
            <w:r w:rsidRPr="006272EC">
              <w:rPr>
                <w:rFonts w:ascii="Traditional Arabic" w:hAnsi="Traditional Arabic" w:cs="Traditional Arabic"/>
                <w:b/>
                <w:bCs/>
                <w:sz w:val="28"/>
                <w:szCs w:val="28"/>
                <w:rtl/>
              </w:rPr>
              <w:t>عَ  +  لَ  +  ا  +  مَ  +  ا  +  ت‎</w:t>
            </w:r>
          </w:p>
        </w:tc>
      </w:tr>
      <w:tr w:rsidR="008E462A" w:rsidRPr="006272EC" w14:paraId="45875C74" w14:textId="77777777">
        <w:tblPrEx>
          <w:tblCellMar>
            <w:top w:w="0" w:type="dxa"/>
            <w:bottom w:w="0" w:type="dxa"/>
          </w:tblCellMar>
        </w:tblPrEx>
        <w:tc>
          <w:tcPr>
            <w:tcW w:w="2880" w:type="dxa"/>
            <w:tcMar>
              <w:top w:w="60" w:type="dxa"/>
              <w:left w:w="110" w:type="dxa"/>
              <w:bottom w:w="60" w:type="dxa"/>
              <w:right w:w="110" w:type="dxa"/>
            </w:tcMar>
          </w:tcPr>
          <w:p w14:paraId="45875C72"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0F4C46"/>
                <w:sz w:val="30"/>
                <w:szCs w:val="30"/>
                <w:rtl/>
              </w:rPr>
              <w:t>لَفْظ‎</w:t>
            </w:r>
          </w:p>
        </w:tc>
        <w:tc>
          <w:tcPr>
            <w:tcW w:w="6120" w:type="dxa"/>
            <w:tcMar>
              <w:top w:w="60" w:type="dxa"/>
              <w:left w:w="110" w:type="dxa"/>
              <w:bottom w:w="60" w:type="dxa"/>
              <w:right w:w="110" w:type="dxa"/>
            </w:tcMar>
          </w:tcPr>
          <w:p w14:paraId="45875C73" w14:textId="77777777" w:rsidR="008E462A" w:rsidRPr="006272EC" w:rsidRDefault="00540F21">
            <w:pPr>
              <w:spacing w:after="0" w:line="320" w:lineRule="auto"/>
              <w:jc w:val="center"/>
              <w:rPr>
                <w:b/>
                <w:bCs/>
              </w:rPr>
            </w:pPr>
            <w:r w:rsidRPr="006272EC">
              <w:rPr>
                <w:rFonts w:ascii="Traditional Arabic" w:hAnsi="Traditional Arabic" w:cs="Traditional Arabic"/>
                <w:b/>
                <w:bCs/>
                <w:sz w:val="28"/>
                <w:szCs w:val="28"/>
                <w:rtl/>
              </w:rPr>
              <w:t>لَ  +  فْ  +  ظ‎</w:t>
            </w:r>
          </w:p>
        </w:tc>
      </w:tr>
    </w:tbl>
    <w:p w14:paraId="45875C75" w14:textId="77777777" w:rsidR="008E462A" w:rsidRPr="006272EC" w:rsidRDefault="008E462A">
      <w:pPr>
        <w:spacing w:after="60" w:line="200" w:lineRule="auto"/>
        <w:rPr>
          <w:b/>
          <w:bCs/>
        </w:rPr>
      </w:pPr>
    </w:p>
    <w:p w14:paraId="45875C76" w14:textId="77777777" w:rsidR="008E462A" w:rsidRPr="006272EC" w:rsidRDefault="00540F21">
      <w:pPr>
        <w:pStyle w:val="Heading2"/>
        <w:keepNext/>
        <w:spacing w:before="260" w:after="90"/>
        <w:rPr>
          <w:b/>
          <w:bCs/>
        </w:rPr>
      </w:pPr>
      <w:r w:rsidRPr="006272EC">
        <w:rPr>
          <w:b/>
          <w:bCs/>
          <w:color w:val="1B6C63"/>
          <w:sz w:val="24"/>
          <w:szCs w:val="24"/>
        </w:rPr>
        <w:t>Waqf and the harakah on the final letter</w:t>
      </w:r>
    </w:p>
    <w:p w14:paraId="45875C77" w14:textId="77777777" w:rsidR="008E462A" w:rsidRPr="006272EC" w:rsidRDefault="00540F21">
      <w:pPr>
        <w:rPr>
          <w:b/>
          <w:bCs/>
        </w:rPr>
      </w:pPr>
      <w:r w:rsidRPr="006272EC">
        <w:rPr>
          <w:b/>
          <w:bCs/>
        </w:rPr>
        <w:t xml:space="preserve">In the words above, no </w:t>
      </w:r>
      <w:r w:rsidRPr="006272EC">
        <w:rPr>
          <w:b/>
          <w:bCs/>
          <w:i/>
          <w:iCs/>
          <w:color w:val="1B6C63"/>
        </w:rPr>
        <w:t>harakah</w:t>
      </w:r>
      <w:r w:rsidRPr="006272EC">
        <w:rPr>
          <w:b/>
          <w:bCs/>
        </w:rPr>
        <w:t xml:space="preserve"> is shown on the final letter of </w:t>
      </w:r>
      <w:r w:rsidRPr="006272EC">
        <w:rPr>
          <w:rFonts w:ascii="Traditional Arabic" w:hAnsi="Traditional Arabic" w:cs="Traditional Arabic"/>
          <w:b/>
          <w:bCs/>
          <w:color w:val="0F4C46"/>
          <w:sz w:val="26"/>
          <w:szCs w:val="26"/>
          <w:rtl/>
        </w:rPr>
        <w:t>حُرُوْف‎</w:t>
      </w:r>
      <w:r w:rsidRPr="006272EC">
        <w:rPr>
          <w:b/>
          <w:bCs/>
        </w:rPr>
        <w:t xml:space="preserve">, </w:t>
      </w:r>
      <w:r w:rsidRPr="006272EC">
        <w:rPr>
          <w:rFonts w:ascii="Traditional Arabic" w:hAnsi="Traditional Arabic" w:cs="Traditional Arabic"/>
          <w:b/>
          <w:bCs/>
          <w:color w:val="0F4C46"/>
          <w:sz w:val="26"/>
          <w:szCs w:val="26"/>
          <w:rtl/>
        </w:rPr>
        <w:t>عَلَامَات‎</w:t>
      </w:r>
      <w:r w:rsidRPr="006272EC">
        <w:rPr>
          <w:b/>
          <w:bCs/>
        </w:rPr>
        <w:t xml:space="preserve"> or </w:t>
      </w:r>
      <w:r w:rsidRPr="006272EC">
        <w:rPr>
          <w:rFonts w:ascii="Traditional Arabic" w:hAnsi="Traditional Arabic" w:cs="Traditional Arabic"/>
          <w:b/>
          <w:bCs/>
          <w:color w:val="0F4C46"/>
          <w:sz w:val="26"/>
          <w:szCs w:val="26"/>
          <w:rtl/>
        </w:rPr>
        <w:t>لَفْظ‎</w:t>
      </w:r>
      <w:r w:rsidRPr="006272EC">
        <w:rPr>
          <w:b/>
          <w:bCs/>
        </w:rPr>
        <w:t xml:space="preserve">. In reality, however, every Arabic word does carry some </w:t>
      </w:r>
      <w:r w:rsidRPr="006272EC">
        <w:rPr>
          <w:b/>
          <w:bCs/>
          <w:i/>
          <w:iCs/>
          <w:color w:val="1B6C63"/>
        </w:rPr>
        <w:t>harakah</w:t>
      </w:r>
      <w:r w:rsidRPr="006272EC">
        <w:rPr>
          <w:b/>
          <w:bCs/>
        </w:rPr>
        <w:t xml:space="preserve"> on its final letter too. In the state of </w:t>
      </w:r>
      <w:r w:rsidRPr="006272EC">
        <w:rPr>
          <w:b/>
          <w:bCs/>
          <w:i/>
          <w:iCs/>
          <w:color w:val="1B6C63"/>
        </w:rPr>
        <w:t>waqf</w:t>
      </w:r>
      <w:r w:rsidRPr="006272EC">
        <w:rPr>
          <w:b/>
          <w:bCs/>
        </w:rPr>
        <w:t xml:space="preserve"> (pausing) that final vowel is simply not pronounced; the letter is read as </w:t>
      </w:r>
      <w:r w:rsidRPr="006272EC">
        <w:rPr>
          <w:b/>
          <w:bCs/>
          <w:i/>
          <w:iCs/>
          <w:color w:val="1B6C63"/>
        </w:rPr>
        <w:t>sakin</w:t>
      </w:r>
      <w:r w:rsidRPr="006272EC">
        <w:rPr>
          <w:b/>
          <w:bCs/>
        </w:rPr>
        <w:t xml:space="preserve"> instead.</w:t>
      </w:r>
    </w:p>
    <w:p w14:paraId="45875C78" w14:textId="77777777" w:rsidR="008E462A" w:rsidRPr="006272EC" w:rsidRDefault="00540F21">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6272EC">
        <w:rPr>
          <w:b/>
          <w:bCs/>
          <w:color w:val="8F721C"/>
        </w:rPr>
        <w:t xml:space="preserve">Rule: </w:t>
      </w:r>
      <w:r w:rsidRPr="006272EC">
        <w:rPr>
          <w:b/>
          <w:bCs/>
        </w:rPr>
        <w:t xml:space="preserve">In Arabic, every letter except the </w:t>
      </w:r>
      <w:r w:rsidRPr="006272EC">
        <w:rPr>
          <w:b/>
          <w:bCs/>
          <w:i/>
          <w:iCs/>
          <w:color w:val="1B6C63"/>
        </w:rPr>
        <w:t>Alif</w:t>
      </w:r>
      <w:r w:rsidRPr="006272EC">
        <w:rPr>
          <w:b/>
          <w:bCs/>
        </w:rPr>
        <w:t xml:space="preserve"> must carry either a </w:t>
      </w:r>
      <w:r w:rsidRPr="006272EC">
        <w:rPr>
          <w:b/>
          <w:bCs/>
          <w:i/>
          <w:iCs/>
          <w:color w:val="1B6C63"/>
        </w:rPr>
        <w:t>harakah</w:t>
      </w:r>
      <w:r w:rsidRPr="006272EC">
        <w:rPr>
          <w:b/>
          <w:bCs/>
        </w:rPr>
        <w:t xml:space="preserve"> or a </w:t>
      </w:r>
      <w:r w:rsidRPr="006272EC">
        <w:rPr>
          <w:b/>
          <w:bCs/>
          <w:i/>
          <w:iCs/>
          <w:color w:val="1B6C63"/>
        </w:rPr>
        <w:t>sukoon</w:t>
      </w:r>
      <w:r w:rsidRPr="006272EC">
        <w:rPr>
          <w:b/>
          <w:bCs/>
        </w:rPr>
        <w:t xml:space="preserve">. That is why the final letters of </w:t>
      </w:r>
      <w:r w:rsidRPr="006272EC">
        <w:rPr>
          <w:rFonts w:ascii="Traditional Arabic" w:hAnsi="Traditional Arabic" w:cs="Traditional Arabic"/>
          <w:b/>
          <w:bCs/>
          <w:color w:val="0F4C46"/>
          <w:sz w:val="26"/>
          <w:szCs w:val="26"/>
          <w:rtl/>
        </w:rPr>
        <w:t>حُرُوْف‎</w:t>
      </w:r>
      <w:r w:rsidRPr="006272EC">
        <w:rPr>
          <w:b/>
          <w:bCs/>
        </w:rPr>
        <w:t xml:space="preserve">, </w:t>
      </w:r>
      <w:r w:rsidRPr="006272EC">
        <w:rPr>
          <w:rFonts w:ascii="Traditional Arabic" w:hAnsi="Traditional Arabic" w:cs="Traditional Arabic"/>
          <w:b/>
          <w:bCs/>
          <w:color w:val="0F4C46"/>
          <w:sz w:val="26"/>
          <w:szCs w:val="26"/>
          <w:rtl/>
        </w:rPr>
        <w:t>عَلَامَات‎</w:t>
      </w:r>
      <w:r w:rsidRPr="006272EC">
        <w:rPr>
          <w:b/>
          <w:bCs/>
        </w:rPr>
        <w:t xml:space="preserve"> and </w:t>
      </w:r>
      <w:r w:rsidRPr="006272EC">
        <w:rPr>
          <w:rFonts w:ascii="Traditional Arabic" w:hAnsi="Traditional Arabic" w:cs="Traditional Arabic"/>
          <w:b/>
          <w:bCs/>
          <w:color w:val="0F4C46"/>
          <w:sz w:val="26"/>
          <w:szCs w:val="26"/>
          <w:rtl/>
        </w:rPr>
        <w:t>لَفْظ‎</w:t>
      </w:r>
      <w:r w:rsidRPr="006272EC">
        <w:rPr>
          <w:b/>
          <w:bCs/>
        </w:rPr>
        <w:t xml:space="preserve"> do in fact carry a vowel, though </w:t>
      </w:r>
      <w:r w:rsidRPr="006272EC">
        <w:rPr>
          <w:b/>
          <w:bCs/>
          <w:i/>
          <w:iCs/>
          <w:color w:val="1B6C63"/>
        </w:rPr>
        <w:t>waqf</w:t>
      </w:r>
      <w:r w:rsidRPr="006272EC">
        <w:rPr>
          <w:b/>
          <w:bCs/>
        </w:rPr>
        <w:t xml:space="preserve"> keeps it from being shown or sounded.</w:t>
      </w:r>
    </w:p>
    <w:p w14:paraId="45875C79" w14:textId="77777777" w:rsidR="008E462A" w:rsidRPr="006272EC" w:rsidRDefault="00540F21">
      <w:pPr>
        <w:pStyle w:val="Heading2"/>
        <w:keepNext/>
        <w:spacing w:before="260" w:after="90"/>
        <w:rPr>
          <w:b/>
          <w:bCs/>
        </w:rPr>
      </w:pPr>
      <w:r w:rsidRPr="006272EC">
        <w:rPr>
          <w:b/>
          <w:bCs/>
          <w:color w:val="1B6C63"/>
          <w:sz w:val="24"/>
          <w:szCs w:val="24"/>
        </w:rPr>
        <w:lastRenderedPageBreak/>
        <w:t>The harakah before an Alif</w:t>
      </w:r>
    </w:p>
    <w:p w14:paraId="45875C7A" w14:textId="77777777" w:rsidR="008E462A" w:rsidRPr="006272EC" w:rsidRDefault="00540F21">
      <w:pPr>
        <w:rPr>
          <w:b/>
          <w:bCs/>
        </w:rPr>
      </w:pPr>
      <w:r w:rsidRPr="006272EC">
        <w:rPr>
          <w:b/>
          <w:bCs/>
        </w:rPr>
        <w:t xml:space="preserve">If a </w:t>
      </w:r>
      <w:r w:rsidRPr="006272EC">
        <w:rPr>
          <w:b/>
          <w:bCs/>
          <w:i/>
          <w:iCs/>
          <w:color w:val="1B6C63"/>
        </w:rPr>
        <w:t>harakah</w:t>
      </w:r>
      <w:r w:rsidRPr="006272EC">
        <w:rPr>
          <w:b/>
          <w:bCs/>
        </w:rPr>
        <w:t xml:space="preserve"> or a </w:t>
      </w:r>
      <w:r w:rsidRPr="006272EC">
        <w:rPr>
          <w:b/>
          <w:bCs/>
          <w:i/>
          <w:iCs/>
          <w:color w:val="1B6C63"/>
        </w:rPr>
        <w:t>sukoon</w:t>
      </w:r>
      <w:r w:rsidRPr="006272EC">
        <w:rPr>
          <w:b/>
          <w:bCs/>
        </w:rPr>
        <w:t xml:space="preserve"> appears on an </w:t>
      </w:r>
      <w:r w:rsidRPr="006272EC">
        <w:rPr>
          <w:b/>
          <w:bCs/>
          <w:i/>
          <w:iCs/>
          <w:color w:val="1B6C63"/>
        </w:rPr>
        <w:t>Alif</w:t>
      </w:r>
      <w:r w:rsidRPr="006272EC">
        <w:rPr>
          <w:b/>
          <w:bCs/>
        </w:rPr>
        <w:t xml:space="preserve">, it is no longer an </w:t>
      </w:r>
      <w:r w:rsidRPr="006272EC">
        <w:rPr>
          <w:b/>
          <w:bCs/>
          <w:i/>
          <w:iCs/>
          <w:color w:val="1B6C63"/>
        </w:rPr>
        <w:t>Alif</w:t>
      </w:r>
      <w:r w:rsidRPr="006272EC">
        <w:rPr>
          <w:b/>
          <w:bCs/>
        </w:rPr>
        <w:t xml:space="preserve"> but a </w:t>
      </w:r>
      <w:r w:rsidRPr="006272EC">
        <w:rPr>
          <w:b/>
          <w:bCs/>
          <w:i/>
          <w:iCs/>
          <w:color w:val="1B6C63"/>
        </w:rPr>
        <w:t>Hamzah</w:t>
      </w:r>
      <w:r w:rsidRPr="006272EC">
        <w:rPr>
          <w:b/>
          <w:bCs/>
        </w:rPr>
        <w:t xml:space="preserve">. In the word </w:t>
      </w:r>
      <w:r w:rsidRPr="006272EC">
        <w:rPr>
          <w:rFonts w:ascii="Traditional Arabic" w:hAnsi="Traditional Arabic" w:cs="Traditional Arabic"/>
          <w:b/>
          <w:bCs/>
          <w:color w:val="0F4C46"/>
          <w:sz w:val="26"/>
          <w:szCs w:val="26"/>
          <w:rtl/>
        </w:rPr>
        <w:t>عَلَامَات‎</w:t>
      </w:r>
      <w:r w:rsidRPr="006272EC">
        <w:rPr>
          <w:b/>
          <w:bCs/>
        </w:rPr>
        <w:t xml:space="preserve"> the meem carries a zabar and the alif after it is bare.</w:t>
      </w:r>
    </w:p>
    <w:p w14:paraId="45875C7B" w14:textId="77777777" w:rsidR="008E462A" w:rsidRPr="006272EC" w:rsidRDefault="00540F21">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6272EC">
        <w:rPr>
          <w:b/>
          <w:bCs/>
          <w:color w:val="8F721C"/>
        </w:rPr>
        <w:t xml:space="preserve">Rule: </w:t>
      </w:r>
      <w:r w:rsidRPr="006272EC">
        <w:rPr>
          <w:b/>
          <w:bCs/>
        </w:rPr>
        <w:t xml:space="preserve">Wherever an </w:t>
      </w:r>
      <w:r w:rsidRPr="006272EC">
        <w:rPr>
          <w:b/>
          <w:bCs/>
          <w:i/>
          <w:iCs/>
          <w:color w:val="1B6C63"/>
        </w:rPr>
        <w:t>Alif</w:t>
      </w:r>
      <w:r w:rsidRPr="006272EC">
        <w:rPr>
          <w:b/>
          <w:bCs/>
        </w:rPr>
        <w:t xml:space="preserve"> occurs in Arabic, the letter before it always carries a </w:t>
      </w:r>
      <w:r w:rsidRPr="006272EC">
        <w:rPr>
          <w:b/>
          <w:bCs/>
        </w:rPr>
        <w:t>zabar</w:t>
      </w:r>
      <w:r w:rsidRPr="006272EC">
        <w:rPr>
          <w:b/>
          <w:bCs/>
        </w:rPr>
        <w:t xml:space="preserve">. A zer or a pesh cannot come before an </w:t>
      </w:r>
      <w:r w:rsidRPr="006272EC">
        <w:rPr>
          <w:b/>
          <w:bCs/>
          <w:i/>
          <w:iCs/>
          <w:color w:val="1B6C63"/>
        </w:rPr>
        <w:t>Alif</w:t>
      </w:r>
      <w:r w:rsidRPr="006272EC">
        <w:rPr>
          <w:b/>
          <w:bCs/>
        </w:rPr>
        <w:t>.</w:t>
      </w:r>
    </w:p>
    <w:p w14:paraId="45875C7C" w14:textId="77777777" w:rsidR="008E462A" w:rsidRPr="006272EC" w:rsidRDefault="00540F21">
      <w:pPr>
        <w:pStyle w:val="Heading1"/>
        <w:keepNext/>
        <w:pBdr>
          <w:bottom w:val="single" w:sz="6" w:space="6" w:color="DEDAD0"/>
        </w:pBdr>
        <w:spacing w:before="360" w:after="160"/>
        <w:rPr>
          <w:b/>
          <w:bCs/>
        </w:rPr>
      </w:pPr>
      <w:r w:rsidRPr="006272EC">
        <w:rPr>
          <w:b/>
          <w:bCs/>
          <w:color w:val="0F4C46"/>
          <w:sz w:val="28"/>
          <w:szCs w:val="28"/>
        </w:rPr>
        <w:t>2. The categories of Lafz</w:t>
      </w:r>
    </w:p>
    <w:p w14:paraId="45875C7D" w14:textId="77777777" w:rsidR="008E462A" w:rsidRPr="006272EC" w:rsidRDefault="00540F21">
      <w:pPr>
        <w:rPr>
          <w:b/>
          <w:bCs/>
        </w:rPr>
      </w:pPr>
      <w:r w:rsidRPr="006272EC">
        <w:rPr>
          <w:b/>
          <w:bCs/>
          <w:i/>
          <w:iCs/>
          <w:color w:val="1B6C63"/>
        </w:rPr>
        <w:t>Lafz</w:t>
      </w:r>
      <w:r w:rsidRPr="006272EC">
        <w:rPr>
          <w:b/>
          <w:bCs/>
        </w:rPr>
        <w:t xml:space="preserve"> falls into two categories: </w:t>
      </w:r>
      <w:r w:rsidRPr="006272EC">
        <w:rPr>
          <w:b/>
          <w:bCs/>
          <w:color w:val="1B6C63"/>
        </w:rPr>
        <w:t>meaningful</w:t>
      </w:r>
      <w:r w:rsidRPr="006272EC">
        <w:rPr>
          <w:b/>
          <w:bCs/>
        </w:rPr>
        <w:t xml:space="preserve"> and </w:t>
      </w:r>
      <w:r w:rsidRPr="006272EC">
        <w:rPr>
          <w:b/>
          <w:bCs/>
          <w:color w:val="1B6C63"/>
        </w:rPr>
        <w:t>meaningless</w:t>
      </w:r>
      <w:r w:rsidRPr="006272EC">
        <w:rPr>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3960"/>
        <w:gridCol w:w="2880"/>
      </w:tblGrid>
      <w:tr w:rsidR="008E462A" w:rsidRPr="006272EC" w14:paraId="45875C81"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45875C7E" w14:textId="77777777" w:rsidR="008E462A" w:rsidRPr="006272EC" w:rsidRDefault="00540F21">
            <w:pPr>
              <w:spacing w:after="0" w:line="280" w:lineRule="auto"/>
              <w:jc w:val="center"/>
              <w:rPr>
                <w:b/>
                <w:bCs/>
              </w:rPr>
            </w:pPr>
            <w:r w:rsidRPr="006272EC">
              <w:rPr>
                <w:b/>
                <w:bCs/>
                <w:color w:val="FFFFFF"/>
              </w:rPr>
              <w:t>Category</w:t>
            </w:r>
          </w:p>
        </w:tc>
        <w:tc>
          <w:tcPr>
            <w:tcW w:w="3960" w:type="dxa"/>
            <w:shd w:val="clear" w:color="auto" w:fill="0F4C46"/>
            <w:tcMar>
              <w:top w:w="60" w:type="dxa"/>
              <w:left w:w="110" w:type="dxa"/>
              <w:bottom w:w="60" w:type="dxa"/>
              <w:right w:w="110" w:type="dxa"/>
            </w:tcMar>
          </w:tcPr>
          <w:p w14:paraId="45875C7F" w14:textId="77777777" w:rsidR="008E462A" w:rsidRPr="006272EC" w:rsidRDefault="00540F21">
            <w:pPr>
              <w:spacing w:after="0" w:line="280" w:lineRule="auto"/>
              <w:jc w:val="center"/>
              <w:rPr>
                <w:b/>
                <w:bCs/>
              </w:rPr>
            </w:pPr>
            <w:r w:rsidRPr="006272EC">
              <w:rPr>
                <w:b/>
                <w:bCs/>
                <w:color w:val="FFFFFF"/>
              </w:rPr>
              <w:t>Definition</w:t>
            </w:r>
          </w:p>
        </w:tc>
        <w:tc>
          <w:tcPr>
            <w:tcW w:w="2880" w:type="dxa"/>
            <w:shd w:val="clear" w:color="auto" w:fill="0F4C46"/>
            <w:tcMar>
              <w:top w:w="60" w:type="dxa"/>
              <w:left w:w="110" w:type="dxa"/>
              <w:bottom w:w="60" w:type="dxa"/>
              <w:right w:w="110" w:type="dxa"/>
            </w:tcMar>
          </w:tcPr>
          <w:p w14:paraId="45875C80" w14:textId="77777777" w:rsidR="008E462A" w:rsidRPr="006272EC" w:rsidRDefault="00540F21">
            <w:pPr>
              <w:spacing w:after="0" w:line="280" w:lineRule="auto"/>
              <w:jc w:val="center"/>
              <w:rPr>
                <w:b/>
                <w:bCs/>
              </w:rPr>
            </w:pPr>
            <w:r w:rsidRPr="006272EC">
              <w:rPr>
                <w:b/>
                <w:bCs/>
                <w:color w:val="FFFFFF"/>
              </w:rPr>
              <w:t>Examples</w:t>
            </w:r>
          </w:p>
        </w:tc>
      </w:tr>
      <w:tr w:rsidR="008E462A" w:rsidRPr="006272EC" w14:paraId="45875C85" w14:textId="77777777">
        <w:tblPrEx>
          <w:tblCellMar>
            <w:top w:w="0" w:type="dxa"/>
            <w:bottom w:w="0" w:type="dxa"/>
          </w:tblCellMar>
        </w:tblPrEx>
        <w:tc>
          <w:tcPr>
            <w:tcW w:w="2160" w:type="dxa"/>
            <w:tcMar>
              <w:top w:w="60" w:type="dxa"/>
              <w:left w:w="110" w:type="dxa"/>
              <w:bottom w:w="60" w:type="dxa"/>
              <w:right w:w="110" w:type="dxa"/>
            </w:tcMar>
          </w:tcPr>
          <w:p w14:paraId="45875C82" w14:textId="77777777" w:rsidR="008E462A" w:rsidRPr="006272EC" w:rsidRDefault="00540F21">
            <w:pPr>
              <w:spacing w:after="0" w:line="280" w:lineRule="auto"/>
              <w:jc w:val="center"/>
              <w:rPr>
                <w:b/>
                <w:bCs/>
              </w:rPr>
            </w:pPr>
            <w:r w:rsidRPr="006272EC">
              <w:rPr>
                <w:b/>
                <w:bCs/>
              </w:rPr>
              <w:t>Muhmal</w:t>
            </w:r>
          </w:p>
        </w:tc>
        <w:tc>
          <w:tcPr>
            <w:tcW w:w="3960" w:type="dxa"/>
            <w:tcMar>
              <w:top w:w="60" w:type="dxa"/>
              <w:left w:w="110" w:type="dxa"/>
              <w:bottom w:w="60" w:type="dxa"/>
              <w:right w:w="110" w:type="dxa"/>
            </w:tcMar>
          </w:tcPr>
          <w:p w14:paraId="45875C83" w14:textId="77777777" w:rsidR="008E462A" w:rsidRPr="006272EC" w:rsidRDefault="00540F21">
            <w:pPr>
              <w:spacing w:after="0" w:line="280" w:lineRule="auto"/>
              <w:rPr>
                <w:b/>
                <w:bCs/>
              </w:rPr>
            </w:pPr>
            <w:r w:rsidRPr="006272EC">
              <w:rPr>
                <w:b/>
                <w:bCs/>
              </w:rPr>
              <w:t>A word that carries no meaning</w:t>
            </w:r>
          </w:p>
        </w:tc>
        <w:tc>
          <w:tcPr>
            <w:tcW w:w="2880" w:type="dxa"/>
            <w:tcMar>
              <w:top w:w="60" w:type="dxa"/>
              <w:left w:w="110" w:type="dxa"/>
              <w:bottom w:w="60" w:type="dxa"/>
              <w:right w:w="110" w:type="dxa"/>
            </w:tcMar>
          </w:tcPr>
          <w:p w14:paraId="45875C84" w14:textId="77777777" w:rsidR="008E462A" w:rsidRPr="006272EC" w:rsidRDefault="00540F21">
            <w:pPr>
              <w:spacing w:after="0" w:line="280" w:lineRule="auto"/>
              <w:jc w:val="center"/>
              <w:rPr>
                <w:b/>
                <w:bCs/>
              </w:rPr>
            </w:pPr>
            <w:r w:rsidRPr="006272EC">
              <w:rPr>
                <w:b/>
                <w:bCs/>
              </w:rPr>
              <w:t>wani, woti, waay</w:t>
            </w:r>
          </w:p>
        </w:tc>
      </w:tr>
      <w:tr w:rsidR="008E462A" w:rsidRPr="006272EC" w14:paraId="45875C89"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45875C86" w14:textId="77777777" w:rsidR="008E462A" w:rsidRPr="006272EC" w:rsidRDefault="00540F21">
            <w:pPr>
              <w:spacing w:after="0" w:line="280" w:lineRule="auto"/>
              <w:jc w:val="center"/>
              <w:rPr>
                <w:b/>
                <w:bCs/>
              </w:rPr>
            </w:pPr>
            <w:r w:rsidRPr="006272EC">
              <w:rPr>
                <w:b/>
                <w:bCs/>
              </w:rPr>
              <w:t>Kalimah (Mawdu')</w:t>
            </w:r>
          </w:p>
        </w:tc>
        <w:tc>
          <w:tcPr>
            <w:tcW w:w="3960" w:type="dxa"/>
            <w:shd w:val="clear" w:color="auto" w:fill="FAFAF8"/>
            <w:tcMar>
              <w:top w:w="60" w:type="dxa"/>
              <w:left w:w="110" w:type="dxa"/>
              <w:bottom w:w="60" w:type="dxa"/>
              <w:right w:w="110" w:type="dxa"/>
            </w:tcMar>
          </w:tcPr>
          <w:p w14:paraId="45875C87" w14:textId="77777777" w:rsidR="008E462A" w:rsidRPr="006272EC" w:rsidRDefault="00540F21">
            <w:pPr>
              <w:spacing w:after="0" w:line="280" w:lineRule="auto"/>
              <w:rPr>
                <w:b/>
                <w:bCs/>
              </w:rPr>
            </w:pPr>
            <w:r w:rsidRPr="006272EC">
              <w:rPr>
                <w:b/>
                <w:bCs/>
              </w:rPr>
              <w:t>A word that carries a meaning</w:t>
            </w:r>
          </w:p>
        </w:tc>
        <w:tc>
          <w:tcPr>
            <w:tcW w:w="2880" w:type="dxa"/>
            <w:shd w:val="clear" w:color="auto" w:fill="FAFAF8"/>
            <w:tcMar>
              <w:top w:w="60" w:type="dxa"/>
              <w:left w:w="110" w:type="dxa"/>
              <w:bottom w:w="60" w:type="dxa"/>
              <w:right w:w="110" w:type="dxa"/>
            </w:tcMar>
          </w:tcPr>
          <w:p w14:paraId="45875C88" w14:textId="77777777" w:rsidR="008E462A" w:rsidRPr="006272EC" w:rsidRDefault="00540F21">
            <w:pPr>
              <w:spacing w:after="0" w:line="280" w:lineRule="auto"/>
              <w:jc w:val="center"/>
              <w:rPr>
                <w:b/>
                <w:bCs/>
              </w:rPr>
            </w:pPr>
            <w:r w:rsidRPr="006272EC">
              <w:rPr>
                <w:b/>
                <w:bCs/>
              </w:rPr>
              <w:t>water, bread, tea</w:t>
            </w:r>
          </w:p>
        </w:tc>
      </w:tr>
    </w:tbl>
    <w:p w14:paraId="45875C8A" w14:textId="77777777" w:rsidR="008E462A" w:rsidRPr="006272EC" w:rsidRDefault="008E462A">
      <w:pPr>
        <w:spacing w:after="60" w:line="200" w:lineRule="auto"/>
        <w:rPr>
          <w:b/>
          <w:bCs/>
        </w:rPr>
      </w:pPr>
    </w:p>
    <w:p w14:paraId="45875C8B" w14:textId="77777777" w:rsidR="008E462A" w:rsidRPr="006272EC" w:rsidRDefault="00540F21">
      <w:pPr>
        <w:rPr>
          <w:b/>
          <w:bCs/>
        </w:rPr>
      </w:pPr>
      <w:r w:rsidRPr="006272EC">
        <w:rPr>
          <w:b/>
          <w:bCs/>
        </w:rPr>
        <w:t xml:space="preserve">A meaningless word is called </w:t>
      </w:r>
      <w:r w:rsidRPr="006272EC">
        <w:rPr>
          <w:b/>
          <w:bCs/>
          <w:i/>
          <w:iCs/>
          <w:color w:val="1B6C63"/>
        </w:rPr>
        <w:t>Muhmal</w:t>
      </w:r>
      <w:r w:rsidRPr="006272EC">
        <w:rPr>
          <w:b/>
          <w:bCs/>
        </w:rPr>
        <w:t xml:space="preserve"> and a meaningful word is called </w:t>
      </w:r>
      <w:r w:rsidRPr="006272EC">
        <w:rPr>
          <w:b/>
          <w:bCs/>
          <w:i/>
          <w:iCs/>
          <w:color w:val="1B6C63"/>
        </w:rPr>
        <w:t>Kalimah</w:t>
      </w:r>
      <w:r w:rsidRPr="006272EC">
        <w:rPr>
          <w:b/>
          <w:bCs/>
        </w:rPr>
        <w:t xml:space="preserve">. In terminology a meaningful word is also called </w:t>
      </w:r>
      <w:r w:rsidRPr="006272EC">
        <w:rPr>
          <w:b/>
          <w:bCs/>
          <w:i/>
          <w:iCs/>
          <w:color w:val="1B6C63"/>
        </w:rPr>
        <w:t>Mawdu'</w:t>
      </w:r>
      <w:r w:rsidRPr="006272EC">
        <w:rPr>
          <w:b/>
          <w:bCs/>
        </w:rPr>
        <w:t>.</w:t>
      </w:r>
    </w:p>
    <w:p w14:paraId="45875C8C" w14:textId="77777777" w:rsidR="008E462A" w:rsidRPr="006272EC" w:rsidRDefault="00540F21">
      <w:pPr>
        <w:pStyle w:val="Heading2"/>
        <w:keepNext/>
        <w:spacing w:before="260" w:after="90"/>
        <w:rPr>
          <w:b/>
          <w:bCs/>
        </w:rPr>
      </w:pPr>
      <w:r w:rsidRPr="006272EC">
        <w:rPr>
          <w:b/>
          <w:bCs/>
          <w:color w:val="1B6C63"/>
          <w:sz w:val="24"/>
          <w:szCs w:val="24"/>
        </w:rPr>
        <w:t>The two further categories of a meaningful word</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3960"/>
        <w:gridCol w:w="2880"/>
      </w:tblGrid>
      <w:tr w:rsidR="008E462A" w:rsidRPr="006272EC" w14:paraId="45875C90"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45875C8D" w14:textId="77777777" w:rsidR="008E462A" w:rsidRPr="006272EC" w:rsidRDefault="00540F21">
            <w:pPr>
              <w:spacing w:after="0" w:line="280" w:lineRule="auto"/>
              <w:jc w:val="center"/>
              <w:rPr>
                <w:b/>
                <w:bCs/>
              </w:rPr>
            </w:pPr>
            <w:r w:rsidRPr="006272EC">
              <w:rPr>
                <w:b/>
                <w:bCs/>
                <w:color w:val="FFFFFF"/>
              </w:rPr>
              <w:t>Category</w:t>
            </w:r>
          </w:p>
        </w:tc>
        <w:tc>
          <w:tcPr>
            <w:tcW w:w="3960" w:type="dxa"/>
            <w:shd w:val="clear" w:color="auto" w:fill="0F4C46"/>
            <w:tcMar>
              <w:top w:w="60" w:type="dxa"/>
              <w:left w:w="110" w:type="dxa"/>
              <w:bottom w:w="60" w:type="dxa"/>
              <w:right w:w="110" w:type="dxa"/>
            </w:tcMar>
          </w:tcPr>
          <w:p w14:paraId="45875C8E" w14:textId="77777777" w:rsidR="008E462A" w:rsidRPr="006272EC" w:rsidRDefault="00540F21">
            <w:pPr>
              <w:spacing w:after="0" w:line="280" w:lineRule="auto"/>
              <w:jc w:val="center"/>
              <w:rPr>
                <w:b/>
                <w:bCs/>
              </w:rPr>
            </w:pPr>
            <w:r w:rsidRPr="006272EC">
              <w:rPr>
                <w:b/>
                <w:bCs/>
                <w:color w:val="FFFFFF"/>
              </w:rPr>
              <w:t>Definition</w:t>
            </w:r>
          </w:p>
        </w:tc>
        <w:tc>
          <w:tcPr>
            <w:tcW w:w="2880" w:type="dxa"/>
            <w:shd w:val="clear" w:color="auto" w:fill="0F4C46"/>
            <w:tcMar>
              <w:top w:w="60" w:type="dxa"/>
              <w:left w:w="110" w:type="dxa"/>
              <w:bottom w:w="60" w:type="dxa"/>
              <w:right w:w="110" w:type="dxa"/>
            </w:tcMar>
          </w:tcPr>
          <w:p w14:paraId="45875C8F" w14:textId="77777777" w:rsidR="008E462A" w:rsidRPr="006272EC" w:rsidRDefault="00540F21">
            <w:pPr>
              <w:spacing w:after="0" w:line="280" w:lineRule="auto"/>
              <w:jc w:val="center"/>
              <w:rPr>
                <w:b/>
                <w:bCs/>
              </w:rPr>
            </w:pPr>
            <w:r w:rsidRPr="006272EC">
              <w:rPr>
                <w:b/>
                <w:bCs/>
                <w:color w:val="FFFFFF"/>
              </w:rPr>
              <w:t>Example</w:t>
            </w:r>
          </w:p>
        </w:tc>
      </w:tr>
      <w:tr w:rsidR="008E462A" w:rsidRPr="006272EC" w14:paraId="45875C95" w14:textId="77777777">
        <w:tblPrEx>
          <w:tblCellMar>
            <w:top w:w="0" w:type="dxa"/>
            <w:bottom w:w="0" w:type="dxa"/>
          </w:tblCellMar>
        </w:tblPrEx>
        <w:tc>
          <w:tcPr>
            <w:tcW w:w="2160" w:type="dxa"/>
            <w:tcMar>
              <w:top w:w="60" w:type="dxa"/>
              <w:left w:w="110" w:type="dxa"/>
              <w:bottom w:w="60" w:type="dxa"/>
              <w:right w:w="110" w:type="dxa"/>
            </w:tcMar>
          </w:tcPr>
          <w:p w14:paraId="45875C91" w14:textId="77777777" w:rsidR="008E462A" w:rsidRPr="006272EC" w:rsidRDefault="00540F21">
            <w:pPr>
              <w:spacing w:after="0" w:line="280" w:lineRule="auto"/>
              <w:jc w:val="center"/>
              <w:rPr>
                <w:b/>
                <w:bCs/>
              </w:rPr>
            </w:pPr>
            <w:r w:rsidRPr="006272EC">
              <w:rPr>
                <w:b/>
                <w:bCs/>
              </w:rPr>
              <w:t>Mufrad</w:t>
            </w:r>
          </w:p>
        </w:tc>
        <w:tc>
          <w:tcPr>
            <w:tcW w:w="3960" w:type="dxa"/>
            <w:tcMar>
              <w:top w:w="60" w:type="dxa"/>
              <w:left w:w="110" w:type="dxa"/>
              <w:bottom w:w="60" w:type="dxa"/>
              <w:right w:w="110" w:type="dxa"/>
            </w:tcMar>
          </w:tcPr>
          <w:p w14:paraId="45875C92" w14:textId="77777777" w:rsidR="008E462A" w:rsidRPr="006272EC" w:rsidRDefault="00540F21">
            <w:pPr>
              <w:spacing w:after="0" w:line="280" w:lineRule="auto"/>
              <w:rPr>
                <w:b/>
                <w:bCs/>
              </w:rPr>
            </w:pPr>
            <w:r w:rsidRPr="006272EC">
              <w:rPr>
                <w:b/>
                <w:bCs/>
              </w:rPr>
              <w:t>A single word that carries meaning. This is what is called a Kalimah.</w:t>
            </w:r>
          </w:p>
        </w:tc>
        <w:tc>
          <w:tcPr>
            <w:tcW w:w="2880" w:type="dxa"/>
            <w:tcMar>
              <w:top w:w="60" w:type="dxa"/>
              <w:left w:w="110" w:type="dxa"/>
              <w:bottom w:w="60" w:type="dxa"/>
              <w:right w:w="110" w:type="dxa"/>
            </w:tcMar>
          </w:tcPr>
          <w:p w14:paraId="45875C93"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0F4C46"/>
                <w:sz w:val="26"/>
                <w:szCs w:val="26"/>
                <w:rtl/>
              </w:rPr>
              <w:t>طَاوِلَةٌ‎</w:t>
            </w:r>
          </w:p>
          <w:p w14:paraId="45875C94" w14:textId="77777777" w:rsidR="008E462A" w:rsidRPr="006272EC" w:rsidRDefault="00540F21">
            <w:pPr>
              <w:spacing w:after="0" w:line="260" w:lineRule="auto"/>
              <w:jc w:val="center"/>
              <w:rPr>
                <w:b/>
                <w:bCs/>
              </w:rPr>
            </w:pPr>
            <w:r w:rsidRPr="006272EC">
              <w:rPr>
                <w:b/>
                <w:bCs/>
                <w:color w:val="4E5566"/>
                <w:sz w:val="18"/>
                <w:szCs w:val="18"/>
              </w:rPr>
              <w:t>(table)</w:t>
            </w:r>
          </w:p>
        </w:tc>
      </w:tr>
      <w:tr w:rsidR="008E462A" w:rsidRPr="006272EC" w14:paraId="45875C9A"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45875C96" w14:textId="77777777" w:rsidR="008E462A" w:rsidRPr="006272EC" w:rsidRDefault="00540F21">
            <w:pPr>
              <w:spacing w:after="0" w:line="280" w:lineRule="auto"/>
              <w:jc w:val="center"/>
              <w:rPr>
                <w:b/>
                <w:bCs/>
              </w:rPr>
            </w:pPr>
            <w:r w:rsidRPr="006272EC">
              <w:rPr>
                <w:b/>
                <w:bCs/>
              </w:rPr>
              <w:t>Murakkab</w:t>
            </w:r>
          </w:p>
        </w:tc>
        <w:tc>
          <w:tcPr>
            <w:tcW w:w="3960" w:type="dxa"/>
            <w:shd w:val="clear" w:color="auto" w:fill="FAFAF8"/>
            <w:tcMar>
              <w:top w:w="60" w:type="dxa"/>
              <w:left w:w="110" w:type="dxa"/>
              <w:bottom w:w="60" w:type="dxa"/>
              <w:right w:w="110" w:type="dxa"/>
            </w:tcMar>
          </w:tcPr>
          <w:p w14:paraId="45875C97" w14:textId="77777777" w:rsidR="008E462A" w:rsidRPr="006272EC" w:rsidRDefault="00540F21">
            <w:pPr>
              <w:spacing w:after="0" w:line="280" w:lineRule="auto"/>
              <w:rPr>
                <w:b/>
                <w:bCs/>
              </w:rPr>
            </w:pPr>
            <w:r w:rsidRPr="006272EC">
              <w:rPr>
                <w:b/>
                <w:bCs/>
              </w:rPr>
              <w:t>A word made up of two or more Kalimat</w:t>
            </w:r>
          </w:p>
        </w:tc>
        <w:tc>
          <w:tcPr>
            <w:tcW w:w="2880" w:type="dxa"/>
            <w:shd w:val="clear" w:color="auto" w:fill="FAFAF8"/>
            <w:tcMar>
              <w:top w:w="60" w:type="dxa"/>
              <w:left w:w="110" w:type="dxa"/>
              <w:bottom w:w="60" w:type="dxa"/>
              <w:right w:w="110" w:type="dxa"/>
            </w:tcMar>
          </w:tcPr>
          <w:p w14:paraId="45875C98"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0F4C46"/>
                <w:sz w:val="26"/>
                <w:szCs w:val="26"/>
                <w:rtl/>
              </w:rPr>
              <w:t>اَلْجَوَّالُ جَدِيْدٌ‎</w:t>
            </w:r>
          </w:p>
          <w:p w14:paraId="45875C99" w14:textId="77777777" w:rsidR="008E462A" w:rsidRPr="006272EC" w:rsidRDefault="00540F21">
            <w:pPr>
              <w:spacing w:after="0" w:line="260" w:lineRule="auto"/>
              <w:jc w:val="center"/>
              <w:rPr>
                <w:b/>
                <w:bCs/>
              </w:rPr>
            </w:pPr>
            <w:r w:rsidRPr="006272EC">
              <w:rPr>
                <w:b/>
                <w:bCs/>
                <w:color w:val="4E5566"/>
                <w:sz w:val="18"/>
                <w:szCs w:val="18"/>
              </w:rPr>
              <w:t>(the mobile is new)</w:t>
            </w:r>
          </w:p>
        </w:tc>
      </w:tr>
    </w:tbl>
    <w:p w14:paraId="45875C9B" w14:textId="77777777" w:rsidR="008E462A" w:rsidRPr="006272EC" w:rsidRDefault="008E462A">
      <w:pPr>
        <w:spacing w:after="60" w:line="200" w:lineRule="auto"/>
        <w:rPr>
          <w:b/>
          <w:bCs/>
        </w:rPr>
      </w:pPr>
    </w:p>
    <w:p w14:paraId="45875C9C" w14:textId="77777777" w:rsidR="008E462A" w:rsidRPr="006272EC" w:rsidRDefault="00540F21">
      <w:pPr>
        <w:pBdr>
          <w:top w:val="single" w:sz="4" w:space="10" w:color="E9CDD2"/>
          <w:left w:val="single" w:sz="4" w:space="10" w:color="E9CDD2"/>
          <w:bottom w:val="single" w:sz="4" w:space="10" w:color="E9CDD2"/>
          <w:right w:val="single" w:sz="4" w:space="10" w:color="E9CDD2"/>
        </w:pBdr>
        <w:shd w:val="clear" w:color="auto" w:fill="F8EAEC"/>
        <w:spacing w:before="150" w:after="190"/>
        <w:ind w:left="120" w:right="120"/>
        <w:rPr>
          <w:b/>
          <w:bCs/>
        </w:rPr>
      </w:pPr>
      <w:r w:rsidRPr="006272EC">
        <w:rPr>
          <w:b/>
          <w:bCs/>
          <w:color w:val="8B3A47"/>
        </w:rPr>
        <w:t xml:space="preserve">A special point: </w:t>
      </w:r>
      <w:r w:rsidRPr="006272EC">
        <w:rPr>
          <w:b/>
          <w:bCs/>
        </w:rPr>
        <w:t xml:space="preserve">Every word in the Qur'an is a </w:t>
      </w:r>
      <w:r w:rsidRPr="006272EC">
        <w:rPr>
          <w:b/>
          <w:bCs/>
          <w:i/>
          <w:iCs/>
          <w:color w:val="1B6C63"/>
        </w:rPr>
        <w:t>Kalimah</w:t>
      </w:r>
      <w:r w:rsidRPr="006272EC">
        <w:rPr>
          <w:b/>
          <w:bCs/>
        </w:rPr>
        <w:t xml:space="preserve">, that is, meaningful. Nothing in the Speech of Allah is </w:t>
      </w:r>
      <w:r w:rsidRPr="006272EC">
        <w:rPr>
          <w:b/>
          <w:bCs/>
          <w:i/>
          <w:iCs/>
          <w:color w:val="1B6C63"/>
        </w:rPr>
        <w:t>Muhmal</w:t>
      </w:r>
      <w:r w:rsidRPr="006272EC">
        <w:rPr>
          <w:b/>
          <w:bCs/>
        </w:rPr>
        <w:t xml:space="preserve"> or purposeless.</w:t>
      </w:r>
    </w:p>
    <w:p w14:paraId="45875C9D" w14:textId="77777777" w:rsidR="008E462A" w:rsidRPr="006272EC" w:rsidRDefault="00540F21">
      <w:pPr>
        <w:pStyle w:val="Heading1"/>
        <w:keepNext/>
        <w:pBdr>
          <w:bottom w:val="single" w:sz="6" w:space="6" w:color="DEDAD0"/>
        </w:pBdr>
        <w:spacing w:before="360" w:after="160"/>
        <w:rPr>
          <w:b/>
          <w:bCs/>
        </w:rPr>
      </w:pPr>
      <w:r w:rsidRPr="006272EC">
        <w:rPr>
          <w:b/>
          <w:bCs/>
          <w:color w:val="0F4C46"/>
          <w:sz w:val="28"/>
          <w:szCs w:val="28"/>
        </w:rPr>
        <w:t>3. The categories of Kalimah</w:t>
      </w:r>
    </w:p>
    <w:p w14:paraId="45875C9E" w14:textId="77777777" w:rsidR="008E462A" w:rsidRPr="006272EC" w:rsidRDefault="00540F21">
      <w:pPr>
        <w:rPr>
          <w:b/>
          <w:bCs/>
        </w:rPr>
      </w:pPr>
      <w:r w:rsidRPr="006272EC">
        <w:rPr>
          <w:b/>
          <w:bCs/>
          <w:i/>
          <w:iCs/>
          <w:color w:val="1B6C63"/>
        </w:rPr>
        <w:t>Kalimah</w:t>
      </w:r>
      <w:r w:rsidRPr="006272EC">
        <w:rPr>
          <w:b/>
          <w:bCs/>
        </w:rPr>
        <w:t xml:space="preserve"> has three categories: </w:t>
      </w:r>
      <w:r w:rsidRPr="006272EC">
        <w:rPr>
          <w:b/>
          <w:bCs/>
          <w:i/>
          <w:iCs/>
          <w:color w:val="1B6C63"/>
        </w:rPr>
        <w:t>Ism</w:t>
      </w:r>
      <w:r w:rsidRPr="006272EC">
        <w:rPr>
          <w:b/>
          <w:bCs/>
        </w:rPr>
        <w:t xml:space="preserve">, </w:t>
      </w:r>
      <w:r w:rsidRPr="006272EC">
        <w:rPr>
          <w:b/>
          <w:bCs/>
          <w:i/>
          <w:iCs/>
          <w:color w:val="1B6C63"/>
        </w:rPr>
        <w:t>Fi'l</w:t>
      </w:r>
      <w:r w:rsidRPr="006272EC">
        <w:rPr>
          <w:b/>
          <w:bCs/>
        </w:rPr>
        <w:t xml:space="preserve"> and </w:t>
      </w:r>
      <w:r w:rsidRPr="006272EC">
        <w:rPr>
          <w:b/>
          <w:bCs/>
          <w:i/>
          <w:iCs/>
          <w:color w:val="1B6C63"/>
        </w:rPr>
        <w:t>Harf</w:t>
      </w:r>
      <w:r w:rsidRPr="006272EC">
        <w:rPr>
          <w:b/>
          <w:bCs/>
        </w:rPr>
        <w:t xml:space="preserve">. Every word of the Qur'an is either an </w:t>
      </w:r>
      <w:r w:rsidRPr="006272EC">
        <w:rPr>
          <w:b/>
          <w:bCs/>
          <w:i/>
          <w:iCs/>
          <w:color w:val="1B6C63"/>
        </w:rPr>
        <w:t>Ism</w:t>
      </w:r>
      <w:r w:rsidRPr="006272EC">
        <w:rPr>
          <w:b/>
          <w:bCs/>
        </w:rPr>
        <w:t xml:space="preserve">, or a </w:t>
      </w:r>
      <w:r w:rsidRPr="006272EC">
        <w:rPr>
          <w:b/>
          <w:bCs/>
          <w:i/>
          <w:iCs/>
          <w:color w:val="1B6C63"/>
        </w:rPr>
        <w:t>Fi'l</w:t>
      </w:r>
      <w:r w:rsidRPr="006272EC">
        <w:rPr>
          <w:b/>
          <w:bCs/>
        </w:rPr>
        <w:t xml:space="preserve">, or a </w:t>
      </w:r>
      <w:r w:rsidRPr="006272EC">
        <w:rPr>
          <w:b/>
          <w:bCs/>
          <w:i/>
          <w:iCs/>
          <w:color w:val="1B6C63"/>
        </w:rPr>
        <w:t>Harf</w:t>
      </w:r>
      <w:r w:rsidRPr="006272EC">
        <w:rPr>
          <w:b/>
          <w:bCs/>
        </w:rPr>
        <w:t xml:space="preserve">. </w:t>
      </w:r>
      <w:r w:rsidRPr="006272EC">
        <w:rPr>
          <w:b/>
          <w:bCs/>
          <w:i/>
          <w:iCs/>
          <w:color w:val="1B6C63"/>
        </w:rPr>
        <w:t>Ism</w:t>
      </w:r>
      <w:r w:rsidRPr="006272EC">
        <w:rPr>
          <w:b/>
          <w:bCs/>
        </w:rPr>
        <w:t xml:space="preserve"> and </w:t>
      </w:r>
      <w:r w:rsidRPr="006272EC">
        <w:rPr>
          <w:b/>
          <w:bCs/>
          <w:i/>
          <w:iCs/>
          <w:color w:val="1B6C63"/>
        </w:rPr>
        <w:t>Fi'l</w:t>
      </w:r>
      <w:r w:rsidRPr="006272EC">
        <w:rPr>
          <w:b/>
          <w:bCs/>
        </w:rPr>
        <w:t xml:space="preserve"> are the primary and principal categories, while the </w:t>
      </w:r>
      <w:r w:rsidRPr="006272EC">
        <w:rPr>
          <w:b/>
          <w:bCs/>
          <w:i/>
          <w:iCs/>
          <w:color w:val="1B6C63"/>
        </w:rPr>
        <w:t>Harf</w:t>
      </w:r>
      <w:r w:rsidRPr="006272EC">
        <w:rPr>
          <w:b/>
          <w:bCs/>
        </w:rPr>
        <w:t xml:space="preserve"> assists them both.</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440"/>
        <w:gridCol w:w="5040"/>
        <w:gridCol w:w="2520"/>
      </w:tblGrid>
      <w:tr w:rsidR="008E462A" w:rsidRPr="006272EC" w14:paraId="45875CA2" w14:textId="77777777">
        <w:tblPrEx>
          <w:tblCellMar>
            <w:top w:w="0" w:type="dxa"/>
            <w:bottom w:w="0" w:type="dxa"/>
          </w:tblCellMar>
        </w:tblPrEx>
        <w:trPr>
          <w:tblHeader/>
        </w:trPr>
        <w:tc>
          <w:tcPr>
            <w:tcW w:w="1440" w:type="dxa"/>
            <w:shd w:val="clear" w:color="auto" w:fill="0F4C46"/>
            <w:tcMar>
              <w:top w:w="60" w:type="dxa"/>
              <w:left w:w="110" w:type="dxa"/>
              <w:bottom w:w="60" w:type="dxa"/>
              <w:right w:w="110" w:type="dxa"/>
            </w:tcMar>
          </w:tcPr>
          <w:p w14:paraId="45875C9F" w14:textId="77777777" w:rsidR="008E462A" w:rsidRPr="006272EC" w:rsidRDefault="00540F21">
            <w:pPr>
              <w:spacing w:after="0" w:line="280" w:lineRule="auto"/>
              <w:jc w:val="center"/>
              <w:rPr>
                <w:b/>
                <w:bCs/>
              </w:rPr>
            </w:pPr>
            <w:r w:rsidRPr="006272EC">
              <w:rPr>
                <w:b/>
                <w:bCs/>
                <w:color w:val="FFFFFF"/>
              </w:rPr>
              <w:t>Category</w:t>
            </w:r>
          </w:p>
        </w:tc>
        <w:tc>
          <w:tcPr>
            <w:tcW w:w="5040" w:type="dxa"/>
            <w:shd w:val="clear" w:color="auto" w:fill="0F4C46"/>
            <w:tcMar>
              <w:top w:w="60" w:type="dxa"/>
              <w:left w:w="110" w:type="dxa"/>
              <w:bottom w:w="60" w:type="dxa"/>
              <w:right w:w="110" w:type="dxa"/>
            </w:tcMar>
          </w:tcPr>
          <w:p w14:paraId="45875CA0" w14:textId="77777777" w:rsidR="008E462A" w:rsidRPr="006272EC" w:rsidRDefault="00540F21">
            <w:pPr>
              <w:spacing w:after="0" w:line="280" w:lineRule="auto"/>
              <w:jc w:val="center"/>
              <w:rPr>
                <w:b/>
                <w:bCs/>
              </w:rPr>
            </w:pPr>
            <w:r w:rsidRPr="006272EC">
              <w:rPr>
                <w:b/>
                <w:bCs/>
                <w:color w:val="FFFFFF"/>
              </w:rPr>
              <w:t>Definition</w:t>
            </w:r>
          </w:p>
        </w:tc>
        <w:tc>
          <w:tcPr>
            <w:tcW w:w="2520" w:type="dxa"/>
            <w:shd w:val="clear" w:color="auto" w:fill="0F4C46"/>
            <w:tcMar>
              <w:top w:w="60" w:type="dxa"/>
              <w:left w:w="110" w:type="dxa"/>
              <w:bottom w:w="60" w:type="dxa"/>
              <w:right w:w="110" w:type="dxa"/>
            </w:tcMar>
          </w:tcPr>
          <w:p w14:paraId="45875CA1" w14:textId="77777777" w:rsidR="008E462A" w:rsidRPr="006272EC" w:rsidRDefault="00540F21">
            <w:pPr>
              <w:spacing w:after="0" w:line="280" w:lineRule="auto"/>
              <w:jc w:val="center"/>
              <w:rPr>
                <w:b/>
                <w:bCs/>
              </w:rPr>
            </w:pPr>
            <w:r w:rsidRPr="006272EC">
              <w:rPr>
                <w:b/>
                <w:bCs/>
                <w:color w:val="FFFFFF"/>
              </w:rPr>
              <w:t>Example</w:t>
            </w:r>
          </w:p>
        </w:tc>
      </w:tr>
      <w:tr w:rsidR="008E462A" w:rsidRPr="006272EC" w14:paraId="45875CA6" w14:textId="77777777">
        <w:tblPrEx>
          <w:tblCellMar>
            <w:top w:w="0" w:type="dxa"/>
            <w:bottom w:w="0" w:type="dxa"/>
          </w:tblCellMar>
        </w:tblPrEx>
        <w:tc>
          <w:tcPr>
            <w:tcW w:w="1440" w:type="dxa"/>
            <w:tcMar>
              <w:top w:w="60" w:type="dxa"/>
              <w:left w:w="110" w:type="dxa"/>
              <w:bottom w:w="60" w:type="dxa"/>
              <w:right w:w="110" w:type="dxa"/>
            </w:tcMar>
          </w:tcPr>
          <w:p w14:paraId="45875CA3" w14:textId="77777777" w:rsidR="008E462A" w:rsidRPr="006272EC" w:rsidRDefault="00540F21">
            <w:pPr>
              <w:spacing w:after="0" w:line="280" w:lineRule="auto"/>
              <w:jc w:val="center"/>
              <w:rPr>
                <w:b/>
                <w:bCs/>
              </w:rPr>
            </w:pPr>
            <w:r w:rsidRPr="006272EC">
              <w:rPr>
                <w:b/>
                <w:bCs/>
              </w:rPr>
              <w:t>Ism</w:t>
            </w:r>
          </w:p>
        </w:tc>
        <w:tc>
          <w:tcPr>
            <w:tcW w:w="5040" w:type="dxa"/>
            <w:tcMar>
              <w:top w:w="60" w:type="dxa"/>
              <w:left w:w="110" w:type="dxa"/>
              <w:bottom w:w="60" w:type="dxa"/>
              <w:right w:w="110" w:type="dxa"/>
            </w:tcMar>
          </w:tcPr>
          <w:p w14:paraId="45875CA4" w14:textId="77777777" w:rsidR="008E462A" w:rsidRPr="006272EC" w:rsidRDefault="00540F21">
            <w:pPr>
              <w:spacing w:after="0" w:line="280" w:lineRule="auto"/>
              <w:rPr>
                <w:b/>
                <w:bCs/>
              </w:rPr>
            </w:pPr>
            <w:r w:rsidRPr="006272EC">
              <w:rPr>
                <w:b/>
                <w:bCs/>
              </w:rPr>
              <w:t>A Kalimah that conveys its meaning without joining another Kalimah, and in which none of the three tenses is found</w:t>
            </w:r>
          </w:p>
        </w:tc>
        <w:tc>
          <w:tcPr>
            <w:tcW w:w="2520" w:type="dxa"/>
            <w:tcMar>
              <w:top w:w="60" w:type="dxa"/>
              <w:left w:w="110" w:type="dxa"/>
              <w:bottom w:w="60" w:type="dxa"/>
              <w:right w:w="110" w:type="dxa"/>
            </w:tcMar>
          </w:tcPr>
          <w:p w14:paraId="45875CA5"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0F4C46"/>
                <w:sz w:val="26"/>
                <w:szCs w:val="26"/>
                <w:rtl/>
              </w:rPr>
              <w:t>اَلْبَصْرَةُ‎</w:t>
            </w:r>
          </w:p>
        </w:tc>
      </w:tr>
      <w:tr w:rsidR="008E462A" w:rsidRPr="006272EC" w14:paraId="45875CAA" w14:textId="77777777">
        <w:tblPrEx>
          <w:tblCellMar>
            <w:top w:w="0" w:type="dxa"/>
            <w:bottom w:w="0" w:type="dxa"/>
          </w:tblCellMar>
        </w:tblPrEx>
        <w:tc>
          <w:tcPr>
            <w:tcW w:w="1440" w:type="dxa"/>
            <w:shd w:val="clear" w:color="auto" w:fill="FAFAF8"/>
            <w:tcMar>
              <w:top w:w="60" w:type="dxa"/>
              <w:left w:w="110" w:type="dxa"/>
              <w:bottom w:w="60" w:type="dxa"/>
              <w:right w:w="110" w:type="dxa"/>
            </w:tcMar>
          </w:tcPr>
          <w:p w14:paraId="45875CA7" w14:textId="77777777" w:rsidR="008E462A" w:rsidRPr="006272EC" w:rsidRDefault="00540F21">
            <w:pPr>
              <w:spacing w:after="0" w:line="280" w:lineRule="auto"/>
              <w:jc w:val="center"/>
              <w:rPr>
                <w:b/>
                <w:bCs/>
              </w:rPr>
            </w:pPr>
            <w:r w:rsidRPr="006272EC">
              <w:rPr>
                <w:b/>
                <w:bCs/>
              </w:rPr>
              <w:lastRenderedPageBreak/>
              <w:t>Fi'l</w:t>
            </w:r>
          </w:p>
        </w:tc>
        <w:tc>
          <w:tcPr>
            <w:tcW w:w="5040" w:type="dxa"/>
            <w:shd w:val="clear" w:color="auto" w:fill="FAFAF8"/>
            <w:tcMar>
              <w:top w:w="60" w:type="dxa"/>
              <w:left w:w="110" w:type="dxa"/>
              <w:bottom w:w="60" w:type="dxa"/>
              <w:right w:w="110" w:type="dxa"/>
            </w:tcMar>
          </w:tcPr>
          <w:p w14:paraId="45875CA8" w14:textId="77777777" w:rsidR="008E462A" w:rsidRPr="006272EC" w:rsidRDefault="00540F21">
            <w:pPr>
              <w:spacing w:after="0" w:line="280" w:lineRule="auto"/>
              <w:rPr>
                <w:b/>
                <w:bCs/>
              </w:rPr>
            </w:pPr>
            <w:r w:rsidRPr="006272EC">
              <w:rPr>
                <w:b/>
                <w:bCs/>
              </w:rPr>
              <w:t>A Kalimah that conveys its meaning without joining another Kalimah, and in which one of the three tenses is found</w:t>
            </w:r>
          </w:p>
        </w:tc>
        <w:tc>
          <w:tcPr>
            <w:tcW w:w="2520" w:type="dxa"/>
            <w:shd w:val="clear" w:color="auto" w:fill="FAFAF8"/>
            <w:tcMar>
              <w:top w:w="60" w:type="dxa"/>
              <w:left w:w="110" w:type="dxa"/>
              <w:bottom w:w="60" w:type="dxa"/>
              <w:right w:w="110" w:type="dxa"/>
            </w:tcMar>
          </w:tcPr>
          <w:p w14:paraId="45875CA9"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0F4C46"/>
                <w:sz w:val="26"/>
                <w:szCs w:val="26"/>
                <w:rtl/>
              </w:rPr>
              <w:t>سِرْتُ‎</w:t>
            </w:r>
          </w:p>
        </w:tc>
      </w:tr>
      <w:tr w:rsidR="008E462A" w:rsidRPr="006272EC" w14:paraId="45875CAE" w14:textId="77777777">
        <w:tblPrEx>
          <w:tblCellMar>
            <w:top w:w="0" w:type="dxa"/>
            <w:bottom w:w="0" w:type="dxa"/>
          </w:tblCellMar>
        </w:tblPrEx>
        <w:tc>
          <w:tcPr>
            <w:tcW w:w="1440" w:type="dxa"/>
            <w:tcMar>
              <w:top w:w="60" w:type="dxa"/>
              <w:left w:w="110" w:type="dxa"/>
              <w:bottom w:w="60" w:type="dxa"/>
              <w:right w:w="110" w:type="dxa"/>
            </w:tcMar>
          </w:tcPr>
          <w:p w14:paraId="45875CAB" w14:textId="77777777" w:rsidR="008E462A" w:rsidRPr="006272EC" w:rsidRDefault="00540F21">
            <w:pPr>
              <w:spacing w:after="0" w:line="280" w:lineRule="auto"/>
              <w:jc w:val="center"/>
              <w:rPr>
                <w:b/>
                <w:bCs/>
              </w:rPr>
            </w:pPr>
            <w:r w:rsidRPr="006272EC">
              <w:rPr>
                <w:b/>
                <w:bCs/>
              </w:rPr>
              <w:t>Harf</w:t>
            </w:r>
          </w:p>
        </w:tc>
        <w:tc>
          <w:tcPr>
            <w:tcW w:w="5040" w:type="dxa"/>
            <w:tcMar>
              <w:top w:w="60" w:type="dxa"/>
              <w:left w:w="110" w:type="dxa"/>
              <w:bottom w:w="60" w:type="dxa"/>
              <w:right w:w="110" w:type="dxa"/>
            </w:tcMar>
          </w:tcPr>
          <w:p w14:paraId="45875CAC" w14:textId="77777777" w:rsidR="008E462A" w:rsidRPr="006272EC" w:rsidRDefault="00540F21">
            <w:pPr>
              <w:spacing w:after="0" w:line="280" w:lineRule="auto"/>
              <w:rPr>
                <w:b/>
                <w:bCs/>
              </w:rPr>
            </w:pPr>
            <w:r w:rsidRPr="006272EC">
              <w:rPr>
                <w:b/>
                <w:bCs/>
              </w:rPr>
              <w:t>A Kalimah that does not convey its meaning without joining another Kalimah</w:t>
            </w:r>
          </w:p>
        </w:tc>
        <w:tc>
          <w:tcPr>
            <w:tcW w:w="2520" w:type="dxa"/>
            <w:tcMar>
              <w:top w:w="60" w:type="dxa"/>
              <w:left w:w="110" w:type="dxa"/>
              <w:bottom w:w="60" w:type="dxa"/>
              <w:right w:w="110" w:type="dxa"/>
            </w:tcMar>
          </w:tcPr>
          <w:p w14:paraId="45875CAD"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0F4C46"/>
                <w:sz w:val="26"/>
                <w:szCs w:val="26"/>
                <w:rtl/>
              </w:rPr>
              <w:t>مِنْ  ،  اِلٰى‎</w:t>
            </w:r>
          </w:p>
        </w:tc>
      </w:tr>
    </w:tbl>
    <w:p w14:paraId="45875CAF" w14:textId="77777777" w:rsidR="008E462A" w:rsidRPr="006272EC" w:rsidRDefault="008E462A">
      <w:pPr>
        <w:spacing w:after="60" w:line="200" w:lineRule="auto"/>
        <w:rPr>
          <w:b/>
          <w:bCs/>
        </w:rPr>
      </w:pPr>
    </w:p>
    <w:p w14:paraId="45875CB0" w14:textId="77777777" w:rsidR="008E462A" w:rsidRPr="006272EC" w:rsidRDefault="00540F21">
      <w:pPr>
        <w:rPr>
          <w:b/>
          <w:bCs/>
        </w:rPr>
      </w:pPr>
      <w:r w:rsidRPr="006272EC">
        <w:rPr>
          <w:b/>
          <w:bCs/>
        </w:rPr>
        <w:t xml:space="preserve">Take the sentence </w:t>
      </w:r>
      <w:r w:rsidRPr="006272EC">
        <w:rPr>
          <w:rFonts w:ascii="Traditional Arabic" w:hAnsi="Traditional Arabic" w:cs="Traditional Arabic"/>
          <w:b/>
          <w:bCs/>
          <w:color w:val="0F4C46"/>
          <w:sz w:val="28"/>
          <w:szCs w:val="28"/>
          <w:rtl/>
        </w:rPr>
        <w:t>سِرْتُ مِنَ الْبَصْرَةِ اِلَى الْكُوْفَةِ‎</w:t>
      </w:r>
      <w:r w:rsidRPr="006272EC">
        <w:rPr>
          <w:b/>
          <w:bCs/>
        </w:rPr>
        <w:t xml:space="preserve"> (I travelled from Basrah to Kufah). Here </w:t>
      </w:r>
      <w:r w:rsidRPr="006272EC">
        <w:rPr>
          <w:rFonts w:ascii="Traditional Arabic" w:hAnsi="Traditional Arabic" w:cs="Traditional Arabic"/>
          <w:b/>
          <w:bCs/>
          <w:color w:val="0F4C46"/>
          <w:sz w:val="26"/>
          <w:szCs w:val="26"/>
          <w:rtl/>
        </w:rPr>
        <w:t>سِرْتُ‎</w:t>
      </w:r>
      <w:r w:rsidRPr="006272EC">
        <w:rPr>
          <w:b/>
          <w:bCs/>
        </w:rPr>
        <w:t xml:space="preserve"> is a </w:t>
      </w:r>
      <w:r w:rsidRPr="006272EC">
        <w:rPr>
          <w:b/>
          <w:bCs/>
          <w:i/>
          <w:iCs/>
          <w:color w:val="1B6C63"/>
        </w:rPr>
        <w:t>Fi'l</w:t>
      </w:r>
      <w:r w:rsidRPr="006272EC">
        <w:rPr>
          <w:b/>
          <w:bCs/>
        </w:rPr>
        <w:t xml:space="preserve"> because past time is found in it. </w:t>
      </w:r>
      <w:r w:rsidRPr="006272EC">
        <w:rPr>
          <w:rFonts w:ascii="Traditional Arabic" w:hAnsi="Traditional Arabic" w:cs="Traditional Arabic"/>
          <w:b/>
          <w:bCs/>
          <w:color w:val="0F4C46"/>
          <w:sz w:val="26"/>
          <w:szCs w:val="26"/>
          <w:rtl/>
        </w:rPr>
        <w:t>الْبَصْرَة‎</w:t>
      </w:r>
      <w:r w:rsidRPr="006272EC">
        <w:rPr>
          <w:b/>
          <w:bCs/>
        </w:rPr>
        <w:t xml:space="preserve"> and </w:t>
      </w:r>
      <w:r w:rsidRPr="006272EC">
        <w:rPr>
          <w:rFonts w:ascii="Traditional Arabic" w:hAnsi="Traditional Arabic" w:cs="Traditional Arabic"/>
          <w:b/>
          <w:bCs/>
          <w:color w:val="0F4C46"/>
          <w:sz w:val="26"/>
          <w:szCs w:val="26"/>
          <w:rtl/>
        </w:rPr>
        <w:t>الْكُوْفَة‎</w:t>
      </w:r>
      <w:r w:rsidRPr="006272EC">
        <w:rPr>
          <w:b/>
          <w:bCs/>
        </w:rPr>
        <w:t xml:space="preserve"> are </w:t>
      </w:r>
      <w:r w:rsidRPr="006272EC">
        <w:rPr>
          <w:b/>
          <w:bCs/>
          <w:i/>
          <w:iCs/>
          <w:color w:val="1B6C63"/>
        </w:rPr>
        <w:t>Ism</w:t>
      </w:r>
      <w:r w:rsidRPr="006272EC">
        <w:rPr>
          <w:b/>
          <w:bCs/>
        </w:rPr>
        <w:t xml:space="preserve"> because no tense is found in them. And </w:t>
      </w:r>
      <w:r w:rsidRPr="006272EC">
        <w:rPr>
          <w:rFonts w:ascii="Traditional Arabic" w:hAnsi="Traditional Arabic" w:cs="Traditional Arabic"/>
          <w:b/>
          <w:bCs/>
          <w:color w:val="0F4C46"/>
          <w:sz w:val="26"/>
          <w:szCs w:val="26"/>
          <w:rtl/>
        </w:rPr>
        <w:t>مِنْ‎</w:t>
      </w:r>
      <w:r w:rsidRPr="006272EC">
        <w:rPr>
          <w:b/>
          <w:bCs/>
        </w:rPr>
        <w:t xml:space="preserve"> and </w:t>
      </w:r>
      <w:r w:rsidRPr="006272EC">
        <w:rPr>
          <w:rFonts w:ascii="Traditional Arabic" w:hAnsi="Traditional Arabic" w:cs="Traditional Arabic"/>
          <w:b/>
          <w:bCs/>
          <w:color w:val="0F4C46"/>
          <w:sz w:val="26"/>
          <w:szCs w:val="26"/>
          <w:rtl/>
        </w:rPr>
        <w:t>اِلٰى‎</w:t>
      </w:r>
      <w:r w:rsidRPr="006272EC">
        <w:rPr>
          <w:b/>
          <w:bCs/>
        </w:rPr>
        <w:t xml:space="preserve"> are </w:t>
      </w:r>
      <w:r w:rsidRPr="006272EC">
        <w:rPr>
          <w:b/>
          <w:bCs/>
          <w:i/>
          <w:iCs/>
          <w:color w:val="1B6C63"/>
        </w:rPr>
        <w:t>Harf</w:t>
      </w:r>
      <w:r w:rsidRPr="006272EC">
        <w:rPr>
          <w:b/>
          <w:bCs/>
        </w:rPr>
        <w:t>, because on their own they do not convey their meanings of beginning and end.</w:t>
      </w:r>
    </w:p>
    <w:p w14:paraId="45875CB1" w14:textId="77777777" w:rsidR="008E462A" w:rsidRPr="006272EC" w:rsidRDefault="00540F21">
      <w:pPr>
        <w:pStyle w:val="Heading1"/>
        <w:keepNext/>
        <w:pBdr>
          <w:bottom w:val="single" w:sz="6" w:space="6" w:color="DEDAD0"/>
        </w:pBdr>
        <w:spacing w:before="360" w:after="160"/>
        <w:rPr>
          <w:b/>
          <w:bCs/>
        </w:rPr>
      </w:pPr>
      <w:r w:rsidRPr="006272EC">
        <w:rPr>
          <w:b/>
          <w:bCs/>
          <w:color w:val="0F4C46"/>
          <w:sz w:val="28"/>
          <w:szCs w:val="28"/>
        </w:rPr>
        <w:t>4. The Alamaat of Ism, Fi'l and Harf</w:t>
      </w:r>
    </w:p>
    <w:p w14:paraId="45875CB2" w14:textId="77777777" w:rsidR="008E462A" w:rsidRPr="006272EC" w:rsidRDefault="00540F21">
      <w:pPr>
        <w:rPr>
          <w:b/>
          <w:bCs/>
        </w:rPr>
      </w:pPr>
      <w:r w:rsidRPr="006272EC">
        <w:rPr>
          <w:b/>
          <w:bCs/>
        </w:rPr>
        <w:t xml:space="preserve">Everything has some sign by which it is known. With the </w:t>
      </w:r>
      <w:r w:rsidRPr="006272EC">
        <w:rPr>
          <w:b/>
          <w:bCs/>
          <w:i/>
          <w:iCs/>
          <w:color w:val="1B6C63"/>
        </w:rPr>
        <w:t>alamaat</w:t>
      </w:r>
      <w:r w:rsidRPr="006272EC">
        <w:rPr>
          <w:b/>
          <w:bCs/>
        </w:rPr>
        <w:t xml:space="preserve"> below, the words of any Arabic sentence can be told apart.</w:t>
      </w:r>
    </w:p>
    <w:p w14:paraId="45875CB3" w14:textId="77777777" w:rsidR="008E462A" w:rsidRPr="006272EC" w:rsidRDefault="00540F21">
      <w:pPr>
        <w:pStyle w:val="Heading2"/>
        <w:keepNext/>
        <w:spacing w:before="260" w:after="90"/>
        <w:rPr>
          <w:b/>
          <w:bCs/>
        </w:rPr>
      </w:pPr>
      <w:r w:rsidRPr="006272EC">
        <w:rPr>
          <w:b/>
          <w:bCs/>
          <w:color w:val="1B6C63"/>
          <w:sz w:val="24"/>
          <w:szCs w:val="24"/>
        </w:rPr>
        <w:t>Alamaat of the Ism</w:t>
      </w:r>
    </w:p>
    <w:p w14:paraId="45875CB4" w14:textId="77777777" w:rsidR="008E462A" w:rsidRPr="006272EC" w:rsidRDefault="00540F21">
      <w:pPr>
        <w:pStyle w:val="ListParagraph"/>
        <w:numPr>
          <w:ilvl w:val="0"/>
          <w:numId w:val="2"/>
        </w:numPr>
        <w:spacing w:after="80"/>
        <w:rPr>
          <w:b/>
          <w:bCs/>
        </w:rPr>
      </w:pPr>
      <w:r w:rsidRPr="006272EC">
        <w:rPr>
          <w:b/>
          <w:bCs/>
        </w:rPr>
        <w:t xml:space="preserve">Beginning with </w:t>
      </w:r>
      <w:r w:rsidRPr="006272EC">
        <w:rPr>
          <w:b/>
          <w:bCs/>
          <w:i/>
          <w:iCs/>
          <w:color w:val="1B6C63"/>
        </w:rPr>
        <w:t>alif lam</w:t>
      </w:r>
      <w:r w:rsidRPr="006272EC">
        <w:rPr>
          <w:b/>
          <w:bCs/>
        </w:rPr>
        <w:t xml:space="preserve">, as in </w:t>
      </w:r>
      <w:r w:rsidRPr="006272EC">
        <w:rPr>
          <w:rFonts w:ascii="Traditional Arabic" w:hAnsi="Traditional Arabic" w:cs="Traditional Arabic"/>
          <w:b/>
          <w:bCs/>
          <w:color w:val="0F4C46"/>
          <w:sz w:val="26"/>
          <w:szCs w:val="26"/>
          <w:rtl/>
        </w:rPr>
        <w:t>اَلْحَمْدُ‎</w:t>
      </w:r>
    </w:p>
    <w:p w14:paraId="45875CB5" w14:textId="77777777" w:rsidR="008E462A" w:rsidRPr="006272EC" w:rsidRDefault="00540F21">
      <w:pPr>
        <w:pStyle w:val="ListParagraph"/>
        <w:numPr>
          <w:ilvl w:val="0"/>
          <w:numId w:val="2"/>
        </w:numPr>
        <w:spacing w:after="80"/>
        <w:rPr>
          <w:b/>
          <w:bCs/>
        </w:rPr>
      </w:pPr>
      <w:r w:rsidRPr="006272EC">
        <w:rPr>
          <w:b/>
          <w:bCs/>
        </w:rPr>
        <w:t xml:space="preserve">Ending with </w:t>
      </w:r>
      <w:r w:rsidRPr="006272EC">
        <w:rPr>
          <w:b/>
          <w:bCs/>
          <w:i/>
          <w:iCs/>
          <w:color w:val="1B6C63"/>
        </w:rPr>
        <w:t>Tanween</w:t>
      </w:r>
      <w:r w:rsidRPr="006272EC">
        <w:rPr>
          <w:b/>
          <w:bCs/>
        </w:rPr>
        <w:t xml:space="preserve">, as in </w:t>
      </w:r>
      <w:r w:rsidRPr="006272EC">
        <w:rPr>
          <w:rFonts w:ascii="Traditional Arabic" w:hAnsi="Traditional Arabic" w:cs="Traditional Arabic"/>
          <w:b/>
          <w:bCs/>
          <w:color w:val="0F4C46"/>
          <w:sz w:val="26"/>
          <w:szCs w:val="26"/>
          <w:rtl/>
        </w:rPr>
        <w:t>زَيْدٌ‎</w:t>
      </w:r>
    </w:p>
    <w:p w14:paraId="45875CB6" w14:textId="77777777" w:rsidR="008E462A" w:rsidRPr="006272EC" w:rsidRDefault="00540F21">
      <w:pPr>
        <w:pStyle w:val="ListParagraph"/>
        <w:numPr>
          <w:ilvl w:val="0"/>
          <w:numId w:val="2"/>
        </w:numPr>
        <w:spacing w:after="80"/>
        <w:rPr>
          <w:b/>
          <w:bCs/>
        </w:rPr>
      </w:pPr>
      <w:r w:rsidRPr="006272EC">
        <w:rPr>
          <w:b/>
          <w:bCs/>
        </w:rPr>
        <w:t xml:space="preserve">Being </w:t>
      </w:r>
      <w:r w:rsidRPr="006272EC">
        <w:rPr>
          <w:b/>
          <w:bCs/>
          <w:i/>
          <w:iCs/>
          <w:color w:val="1B6C63"/>
        </w:rPr>
        <w:t>Tathniyah</w:t>
      </w:r>
      <w:r w:rsidRPr="006272EC">
        <w:rPr>
          <w:b/>
          <w:bCs/>
        </w:rPr>
        <w:t xml:space="preserve"> or </w:t>
      </w:r>
      <w:r w:rsidRPr="006272EC">
        <w:rPr>
          <w:b/>
          <w:bCs/>
          <w:i/>
          <w:iCs/>
          <w:color w:val="1B6C63"/>
        </w:rPr>
        <w:t>Jam'</w:t>
      </w:r>
      <w:r w:rsidRPr="006272EC">
        <w:rPr>
          <w:b/>
          <w:bCs/>
        </w:rPr>
        <w:t xml:space="preserve">, as in </w:t>
      </w:r>
      <w:r w:rsidRPr="006272EC">
        <w:rPr>
          <w:rFonts w:ascii="Traditional Arabic" w:hAnsi="Traditional Arabic" w:cs="Traditional Arabic"/>
          <w:b/>
          <w:bCs/>
          <w:color w:val="0F4C46"/>
          <w:sz w:val="26"/>
          <w:szCs w:val="26"/>
          <w:rtl/>
        </w:rPr>
        <w:t>كِتَابَانِ‎</w:t>
      </w:r>
      <w:r w:rsidRPr="006272EC">
        <w:rPr>
          <w:b/>
          <w:bCs/>
        </w:rPr>
        <w:t xml:space="preserve"> and </w:t>
      </w:r>
      <w:r w:rsidRPr="006272EC">
        <w:rPr>
          <w:rFonts w:ascii="Traditional Arabic" w:hAnsi="Traditional Arabic" w:cs="Traditional Arabic"/>
          <w:b/>
          <w:bCs/>
          <w:color w:val="0F4C46"/>
          <w:sz w:val="26"/>
          <w:szCs w:val="26"/>
          <w:rtl/>
        </w:rPr>
        <w:t>مُسْلِمُوْنَ‎</w:t>
      </w:r>
    </w:p>
    <w:p w14:paraId="45875CB7" w14:textId="77777777" w:rsidR="008E462A" w:rsidRPr="006272EC" w:rsidRDefault="00540F21">
      <w:pPr>
        <w:pStyle w:val="ListParagraph"/>
        <w:numPr>
          <w:ilvl w:val="0"/>
          <w:numId w:val="2"/>
        </w:numPr>
        <w:spacing w:after="80"/>
        <w:rPr>
          <w:b/>
          <w:bCs/>
        </w:rPr>
      </w:pPr>
      <w:r w:rsidRPr="006272EC">
        <w:rPr>
          <w:b/>
          <w:bCs/>
        </w:rPr>
        <w:t xml:space="preserve">Being </w:t>
      </w:r>
      <w:r w:rsidRPr="006272EC">
        <w:rPr>
          <w:b/>
          <w:bCs/>
          <w:i/>
          <w:iCs/>
          <w:color w:val="1B6C63"/>
        </w:rPr>
        <w:t>Mudhakkar</w:t>
      </w:r>
      <w:r w:rsidRPr="006272EC">
        <w:rPr>
          <w:b/>
          <w:bCs/>
        </w:rPr>
        <w:t xml:space="preserve"> or </w:t>
      </w:r>
      <w:r w:rsidRPr="006272EC">
        <w:rPr>
          <w:b/>
          <w:bCs/>
          <w:i/>
          <w:iCs/>
          <w:color w:val="1B6C63"/>
        </w:rPr>
        <w:t>Mu'annath</w:t>
      </w:r>
      <w:r w:rsidRPr="006272EC">
        <w:rPr>
          <w:b/>
          <w:bCs/>
        </w:rPr>
        <w:t xml:space="preserve">, as in </w:t>
      </w:r>
      <w:r w:rsidRPr="006272EC">
        <w:rPr>
          <w:rFonts w:ascii="Traditional Arabic" w:hAnsi="Traditional Arabic" w:cs="Traditional Arabic"/>
          <w:b/>
          <w:bCs/>
          <w:color w:val="0F4C46"/>
          <w:sz w:val="26"/>
          <w:szCs w:val="26"/>
          <w:rtl/>
        </w:rPr>
        <w:t>ضَارِبٌ‎</w:t>
      </w:r>
      <w:r w:rsidRPr="006272EC">
        <w:rPr>
          <w:b/>
          <w:bCs/>
        </w:rPr>
        <w:t xml:space="preserve"> and </w:t>
      </w:r>
      <w:r w:rsidRPr="006272EC">
        <w:rPr>
          <w:rFonts w:ascii="Traditional Arabic" w:hAnsi="Traditional Arabic" w:cs="Traditional Arabic"/>
          <w:b/>
          <w:bCs/>
          <w:color w:val="0F4C46"/>
          <w:sz w:val="26"/>
          <w:szCs w:val="26"/>
          <w:rtl/>
        </w:rPr>
        <w:t>ضَارِبَةٌ‎</w:t>
      </w:r>
    </w:p>
    <w:p w14:paraId="45875CB8" w14:textId="77777777" w:rsidR="008E462A" w:rsidRPr="006272EC" w:rsidRDefault="00540F21">
      <w:pPr>
        <w:pStyle w:val="ListParagraph"/>
        <w:numPr>
          <w:ilvl w:val="0"/>
          <w:numId w:val="2"/>
        </w:numPr>
        <w:spacing w:after="80"/>
        <w:rPr>
          <w:b/>
          <w:bCs/>
        </w:rPr>
      </w:pPr>
      <w:r w:rsidRPr="006272EC">
        <w:rPr>
          <w:b/>
          <w:bCs/>
        </w:rPr>
        <w:t xml:space="preserve">Beginning with a </w:t>
      </w:r>
      <w:r w:rsidRPr="006272EC">
        <w:rPr>
          <w:b/>
          <w:bCs/>
          <w:i/>
          <w:iCs/>
          <w:color w:val="1B6C63"/>
        </w:rPr>
        <w:t>Harf un Nida</w:t>
      </w:r>
      <w:r w:rsidRPr="006272EC">
        <w:rPr>
          <w:b/>
          <w:bCs/>
        </w:rPr>
        <w:t xml:space="preserve">, as in </w:t>
      </w:r>
      <w:r w:rsidRPr="006272EC">
        <w:rPr>
          <w:rFonts w:ascii="Traditional Arabic" w:hAnsi="Traditional Arabic" w:cs="Traditional Arabic"/>
          <w:b/>
          <w:bCs/>
          <w:color w:val="0F4C46"/>
          <w:sz w:val="26"/>
          <w:szCs w:val="26"/>
          <w:rtl/>
        </w:rPr>
        <w:t>يَا يُوْسُفُ‎</w:t>
      </w:r>
    </w:p>
    <w:p w14:paraId="45875CB9" w14:textId="77777777" w:rsidR="008E462A" w:rsidRPr="006272EC" w:rsidRDefault="00540F21">
      <w:pPr>
        <w:pStyle w:val="ListParagraph"/>
        <w:numPr>
          <w:ilvl w:val="0"/>
          <w:numId w:val="2"/>
        </w:numPr>
        <w:spacing w:after="80"/>
        <w:rPr>
          <w:b/>
          <w:bCs/>
        </w:rPr>
      </w:pPr>
      <w:r w:rsidRPr="006272EC">
        <w:rPr>
          <w:b/>
          <w:bCs/>
        </w:rPr>
        <w:t xml:space="preserve">Beginning with a </w:t>
      </w:r>
      <w:r w:rsidRPr="006272EC">
        <w:rPr>
          <w:b/>
          <w:bCs/>
          <w:i/>
          <w:iCs/>
          <w:color w:val="1B6C63"/>
        </w:rPr>
        <w:t>Harf ul Jarr</w:t>
      </w:r>
      <w:r w:rsidRPr="006272EC">
        <w:rPr>
          <w:b/>
          <w:bCs/>
        </w:rPr>
        <w:t xml:space="preserve">, as in </w:t>
      </w:r>
      <w:r w:rsidRPr="006272EC">
        <w:rPr>
          <w:rFonts w:ascii="Traditional Arabic" w:hAnsi="Traditional Arabic" w:cs="Traditional Arabic"/>
          <w:b/>
          <w:bCs/>
          <w:color w:val="0F4C46"/>
          <w:sz w:val="26"/>
          <w:szCs w:val="26"/>
          <w:rtl/>
        </w:rPr>
        <w:t>فِى الْقَافِلَةِ‎</w:t>
      </w:r>
    </w:p>
    <w:p w14:paraId="45875CBA" w14:textId="77777777" w:rsidR="008E462A" w:rsidRPr="006272EC" w:rsidRDefault="00540F21">
      <w:pPr>
        <w:pStyle w:val="ListParagraph"/>
        <w:numPr>
          <w:ilvl w:val="0"/>
          <w:numId w:val="2"/>
        </w:numPr>
        <w:spacing w:after="80"/>
        <w:rPr>
          <w:b/>
          <w:bCs/>
        </w:rPr>
      </w:pPr>
      <w:r w:rsidRPr="006272EC">
        <w:rPr>
          <w:b/>
          <w:bCs/>
        </w:rPr>
        <w:t xml:space="preserve">Being </w:t>
      </w:r>
      <w:r w:rsidRPr="006272EC">
        <w:rPr>
          <w:b/>
          <w:bCs/>
          <w:i/>
          <w:iCs/>
          <w:color w:val="1B6C63"/>
        </w:rPr>
        <w:t>Mawsuf</w:t>
      </w:r>
      <w:r w:rsidRPr="006272EC">
        <w:rPr>
          <w:b/>
          <w:bCs/>
        </w:rPr>
        <w:t xml:space="preserve">, </w:t>
      </w:r>
      <w:r w:rsidRPr="006272EC">
        <w:rPr>
          <w:b/>
          <w:bCs/>
          <w:i/>
          <w:iCs/>
          <w:color w:val="1B6C63"/>
        </w:rPr>
        <w:t>Mansub</w:t>
      </w:r>
      <w:r w:rsidRPr="006272EC">
        <w:rPr>
          <w:b/>
          <w:bCs/>
        </w:rPr>
        <w:t xml:space="preserve">, </w:t>
      </w:r>
      <w:r w:rsidRPr="006272EC">
        <w:rPr>
          <w:b/>
          <w:bCs/>
          <w:i/>
          <w:iCs/>
          <w:color w:val="1B6C63"/>
        </w:rPr>
        <w:t>Mudaf</w:t>
      </w:r>
      <w:r w:rsidRPr="006272EC">
        <w:rPr>
          <w:b/>
          <w:bCs/>
        </w:rPr>
        <w:t xml:space="preserve">, </w:t>
      </w:r>
      <w:r w:rsidRPr="006272EC">
        <w:rPr>
          <w:b/>
          <w:bCs/>
          <w:i/>
          <w:iCs/>
          <w:color w:val="1B6C63"/>
        </w:rPr>
        <w:t>Mudaf Ilayh</w:t>
      </w:r>
      <w:r w:rsidRPr="006272EC">
        <w:rPr>
          <w:b/>
          <w:bCs/>
        </w:rPr>
        <w:t xml:space="preserve"> or </w:t>
      </w:r>
      <w:r w:rsidRPr="006272EC">
        <w:rPr>
          <w:b/>
          <w:bCs/>
          <w:i/>
          <w:iCs/>
          <w:color w:val="1B6C63"/>
        </w:rPr>
        <w:t>Musaghghar</w:t>
      </w:r>
      <w:r w:rsidRPr="006272EC">
        <w:rPr>
          <w:b/>
          <w:bCs/>
        </w:rPr>
        <w:t xml:space="preserve">, as in </w:t>
      </w:r>
      <w:r w:rsidRPr="006272EC">
        <w:rPr>
          <w:rFonts w:ascii="Traditional Arabic" w:hAnsi="Traditional Arabic" w:cs="Traditional Arabic"/>
          <w:b/>
          <w:bCs/>
          <w:color w:val="0F4C46"/>
          <w:sz w:val="26"/>
          <w:szCs w:val="26"/>
          <w:rtl/>
        </w:rPr>
        <w:t>حُسَيْنٌ‎</w:t>
      </w:r>
    </w:p>
    <w:p w14:paraId="45875CBB" w14:textId="77777777" w:rsidR="008E462A" w:rsidRPr="006272EC" w:rsidRDefault="00540F21">
      <w:pPr>
        <w:pStyle w:val="Heading2"/>
        <w:keepNext/>
        <w:spacing w:before="260" w:after="90"/>
        <w:rPr>
          <w:b/>
          <w:bCs/>
        </w:rPr>
      </w:pPr>
      <w:r w:rsidRPr="006272EC">
        <w:rPr>
          <w:b/>
          <w:bCs/>
          <w:color w:val="1B6C63"/>
          <w:sz w:val="24"/>
          <w:szCs w:val="24"/>
        </w:rPr>
        <w:t>Alamaat of the Fi'l</w:t>
      </w:r>
    </w:p>
    <w:p w14:paraId="45875CBC" w14:textId="77777777" w:rsidR="008E462A" w:rsidRPr="006272EC" w:rsidRDefault="00540F21">
      <w:pPr>
        <w:pStyle w:val="ListParagraph"/>
        <w:numPr>
          <w:ilvl w:val="0"/>
          <w:numId w:val="2"/>
        </w:numPr>
        <w:spacing w:after="80"/>
        <w:rPr>
          <w:b/>
          <w:bCs/>
        </w:rPr>
      </w:pPr>
      <w:r w:rsidRPr="006272EC">
        <w:rPr>
          <w:b/>
          <w:bCs/>
        </w:rPr>
        <w:t xml:space="preserve">Being </w:t>
      </w:r>
      <w:r w:rsidRPr="006272EC">
        <w:rPr>
          <w:b/>
          <w:bCs/>
          <w:i/>
          <w:iCs/>
          <w:color w:val="1B6C63"/>
        </w:rPr>
        <w:t>Madi</w:t>
      </w:r>
      <w:r w:rsidRPr="006272EC">
        <w:rPr>
          <w:b/>
          <w:bCs/>
        </w:rPr>
        <w:t xml:space="preserve">, </w:t>
      </w:r>
      <w:r w:rsidRPr="006272EC">
        <w:rPr>
          <w:b/>
          <w:bCs/>
          <w:i/>
          <w:iCs/>
          <w:color w:val="1B6C63"/>
        </w:rPr>
        <w:t>Mudari'</w:t>
      </w:r>
      <w:r w:rsidRPr="006272EC">
        <w:rPr>
          <w:b/>
          <w:bCs/>
        </w:rPr>
        <w:t xml:space="preserve"> or </w:t>
      </w:r>
      <w:r w:rsidRPr="006272EC">
        <w:rPr>
          <w:b/>
          <w:bCs/>
          <w:i/>
          <w:iCs/>
          <w:color w:val="1B6C63"/>
        </w:rPr>
        <w:t>Amr</w:t>
      </w:r>
      <w:r w:rsidRPr="006272EC">
        <w:rPr>
          <w:b/>
          <w:bCs/>
        </w:rPr>
        <w:t xml:space="preserve">, as in </w:t>
      </w:r>
      <w:r w:rsidRPr="006272EC">
        <w:rPr>
          <w:rFonts w:ascii="Traditional Arabic" w:hAnsi="Traditional Arabic" w:cs="Traditional Arabic"/>
          <w:b/>
          <w:bCs/>
          <w:color w:val="0F4C46"/>
          <w:sz w:val="26"/>
          <w:szCs w:val="26"/>
          <w:rtl/>
        </w:rPr>
        <w:t>نَصَرَ  ،  يَنْصُرُ  ،  اُنْصُرْ‎</w:t>
      </w:r>
    </w:p>
    <w:p w14:paraId="45875CBD" w14:textId="77777777" w:rsidR="008E462A" w:rsidRPr="006272EC" w:rsidRDefault="00540F21">
      <w:pPr>
        <w:pStyle w:val="ListParagraph"/>
        <w:numPr>
          <w:ilvl w:val="0"/>
          <w:numId w:val="2"/>
        </w:numPr>
        <w:spacing w:after="80"/>
        <w:rPr>
          <w:b/>
          <w:bCs/>
        </w:rPr>
      </w:pPr>
      <w:r w:rsidRPr="006272EC">
        <w:rPr>
          <w:b/>
          <w:bCs/>
        </w:rPr>
        <w:t xml:space="preserve">Beginning with the </w:t>
      </w:r>
      <w:r w:rsidRPr="006272EC">
        <w:rPr>
          <w:rFonts w:ascii="Traditional Arabic" w:hAnsi="Traditional Arabic" w:cs="Traditional Arabic"/>
          <w:b/>
          <w:bCs/>
          <w:color w:val="0F4C46"/>
          <w:sz w:val="26"/>
          <w:szCs w:val="26"/>
          <w:rtl/>
        </w:rPr>
        <w:t>لَا‎</w:t>
      </w:r>
      <w:r w:rsidRPr="006272EC">
        <w:rPr>
          <w:b/>
          <w:bCs/>
        </w:rPr>
        <w:t xml:space="preserve"> of </w:t>
      </w:r>
      <w:r w:rsidRPr="006272EC">
        <w:rPr>
          <w:b/>
          <w:bCs/>
          <w:i/>
          <w:iCs/>
          <w:color w:val="1B6C63"/>
        </w:rPr>
        <w:t>nahi</w:t>
      </w:r>
      <w:r w:rsidRPr="006272EC">
        <w:rPr>
          <w:b/>
          <w:bCs/>
        </w:rPr>
        <w:t xml:space="preserve">, or with </w:t>
      </w:r>
      <w:r w:rsidRPr="006272EC">
        <w:rPr>
          <w:rFonts w:ascii="Traditional Arabic" w:hAnsi="Traditional Arabic" w:cs="Traditional Arabic"/>
          <w:b/>
          <w:bCs/>
          <w:color w:val="0F4C46"/>
          <w:sz w:val="26"/>
          <w:szCs w:val="26"/>
          <w:rtl/>
        </w:rPr>
        <w:t>قَدْ‎</w:t>
      </w:r>
      <w:r w:rsidRPr="006272EC">
        <w:rPr>
          <w:b/>
          <w:bCs/>
        </w:rPr>
        <w:t xml:space="preserve">, </w:t>
      </w:r>
      <w:r w:rsidRPr="006272EC">
        <w:rPr>
          <w:rFonts w:ascii="Traditional Arabic" w:hAnsi="Traditional Arabic" w:cs="Traditional Arabic"/>
          <w:b/>
          <w:bCs/>
          <w:color w:val="0F4C46"/>
          <w:sz w:val="26"/>
          <w:szCs w:val="26"/>
          <w:rtl/>
        </w:rPr>
        <w:t>سَ‎</w:t>
      </w:r>
      <w:r w:rsidRPr="006272EC">
        <w:rPr>
          <w:b/>
          <w:bCs/>
        </w:rPr>
        <w:t xml:space="preserve"> or </w:t>
      </w:r>
      <w:r w:rsidRPr="006272EC">
        <w:rPr>
          <w:rFonts w:ascii="Traditional Arabic" w:hAnsi="Traditional Arabic" w:cs="Traditional Arabic"/>
          <w:b/>
          <w:bCs/>
          <w:color w:val="0F4C46"/>
          <w:sz w:val="26"/>
          <w:szCs w:val="26"/>
          <w:rtl/>
        </w:rPr>
        <w:t>سَوْفَ‎</w:t>
      </w:r>
      <w:r w:rsidRPr="006272EC">
        <w:rPr>
          <w:b/>
          <w:bCs/>
        </w:rPr>
        <w:t xml:space="preserve">, as in </w:t>
      </w:r>
      <w:r w:rsidRPr="006272EC">
        <w:rPr>
          <w:rFonts w:ascii="Traditional Arabic" w:hAnsi="Traditional Arabic" w:cs="Traditional Arabic"/>
          <w:b/>
          <w:bCs/>
          <w:color w:val="0F4C46"/>
          <w:sz w:val="26"/>
          <w:szCs w:val="26"/>
          <w:rtl/>
        </w:rPr>
        <w:t>لَا تَنْصُرْ  ،  قَدْ دَخَلَ  ،  سَيَعْلَمُ‎</w:t>
      </w:r>
    </w:p>
    <w:p w14:paraId="45875CBE" w14:textId="77777777" w:rsidR="008E462A" w:rsidRPr="006272EC" w:rsidRDefault="00540F21">
      <w:pPr>
        <w:pStyle w:val="ListParagraph"/>
        <w:numPr>
          <w:ilvl w:val="0"/>
          <w:numId w:val="2"/>
        </w:numPr>
        <w:spacing w:after="80"/>
        <w:rPr>
          <w:b/>
          <w:bCs/>
        </w:rPr>
      </w:pPr>
      <w:r w:rsidRPr="006272EC">
        <w:rPr>
          <w:b/>
          <w:bCs/>
        </w:rPr>
        <w:t xml:space="preserve">Beginning with one of the </w:t>
      </w:r>
      <w:r w:rsidRPr="006272EC">
        <w:rPr>
          <w:b/>
          <w:bCs/>
          <w:i/>
          <w:iCs/>
          <w:color w:val="1B6C63"/>
        </w:rPr>
        <w:t>Huroof ul Jawazim</w:t>
      </w:r>
      <w:r w:rsidRPr="006272EC">
        <w:rPr>
          <w:b/>
          <w:bCs/>
        </w:rPr>
        <w:t xml:space="preserve"> or </w:t>
      </w:r>
      <w:r w:rsidRPr="006272EC">
        <w:rPr>
          <w:b/>
          <w:bCs/>
          <w:i/>
          <w:iCs/>
          <w:color w:val="1B6C63"/>
        </w:rPr>
        <w:t>Huroof un Nawasib</w:t>
      </w:r>
      <w:r w:rsidRPr="006272EC">
        <w:rPr>
          <w:b/>
          <w:bCs/>
        </w:rPr>
        <w:t xml:space="preserve">, as in </w:t>
      </w:r>
      <w:r w:rsidRPr="006272EC">
        <w:rPr>
          <w:rFonts w:ascii="Traditional Arabic" w:hAnsi="Traditional Arabic" w:cs="Traditional Arabic"/>
          <w:b/>
          <w:bCs/>
          <w:color w:val="0F4C46"/>
          <w:sz w:val="26"/>
          <w:szCs w:val="26"/>
          <w:rtl/>
        </w:rPr>
        <w:t>لَمْ يَضْرِبْ  ،  لَنْ يَضْرِبَ‎</w:t>
      </w:r>
    </w:p>
    <w:p w14:paraId="45875CBF" w14:textId="77777777" w:rsidR="008E462A" w:rsidRPr="006272EC" w:rsidRDefault="00540F21">
      <w:pPr>
        <w:pStyle w:val="ListParagraph"/>
        <w:numPr>
          <w:ilvl w:val="0"/>
          <w:numId w:val="2"/>
        </w:numPr>
        <w:spacing w:after="80"/>
        <w:rPr>
          <w:b/>
          <w:bCs/>
        </w:rPr>
      </w:pPr>
      <w:r w:rsidRPr="006272EC">
        <w:rPr>
          <w:b/>
          <w:bCs/>
        </w:rPr>
        <w:t xml:space="preserve">Ending with a </w:t>
      </w:r>
      <w:r w:rsidRPr="006272EC">
        <w:rPr>
          <w:b/>
          <w:bCs/>
          <w:i/>
          <w:iCs/>
          <w:color w:val="1B6C63"/>
        </w:rPr>
        <w:t>Nun ut Ta'keed</w:t>
      </w:r>
      <w:r w:rsidRPr="006272EC">
        <w:rPr>
          <w:b/>
          <w:bCs/>
        </w:rPr>
        <w:t xml:space="preserve"> or a </w:t>
      </w:r>
      <w:r w:rsidRPr="006272EC">
        <w:rPr>
          <w:b/>
          <w:bCs/>
          <w:i/>
          <w:iCs/>
          <w:color w:val="1B6C63"/>
        </w:rPr>
        <w:t>Taa' Sakinah</w:t>
      </w:r>
      <w:r w:rsidRPr="006272EC">
        <w:rPr>
          <w:b/>
          <w:bCs/>
        </w:rPr>
        <w:t xml:space="preserve">, as in </w:t>
      </w:r>
      <w:r w:rsidRPr="006272EC">
        <w:rPr>
          <w:rFonts w:ascii="Traditional Arabic" w:hAnsi="Traditional Arabic" w:cs="Traditional Arabic"/>
          <w:b/>
          <w:bCs/>
          <w:color w:val="0F4C46"/>
          <w:sz w:val="26"/>
          <w:szCs w:val="26"/>
          <w:rtl/>
        </w:rPr>
        <w:t>لَيَضْرِبَنَّ  ،  دَخَلَتْ‎</w:t>
      </w:r>
    </w:p>
    <w:p w14:paraId="45875CC0" w14:textId="77777777" w:rsidR="008E462A" w:rsidRPr="006272EC" w:rsidRDefault="00540F21">
      <w:pPr>
        <w:pStyle w:val="Heading2"/>
        <w:keepNext/>
        <w:spacing w:before="260" w:after="90"/>
        <w:rPr>
          <w:b/>
          <w:bCs/>
        </w:rPr>
      </w:pPr>
      <w:r w:rsidRPr="006272EC">
        <w:rPr>
          <w:b/>
          <w:bCs/>
          <w:color w:val="1B6C63"/>
          <w:sz w:val="24"/>
          <w:szCs w:val="24"/>
        </w:rPr>
        <w:lastRenderedPageBreak/>
        <w:t>Alamah of the Harf</w:t>
      </w:r>
    </w:p>
    <w:p w14:paraId="45875CC1" w14:textId="77777777" w:rsidR="008E462A" w:rsidRPr="006272EC" w:rsidRDefault="00540F21">
      <w:pPr>
        <w:rPr>
          <w:b/>
          <w:bCs/>
        </w:rPr>
      </w:pPr>
      <w:r w:rsidRPr="006272EC">
        <w:rPr>
          <w:b/>
          <w:bCs/>
        </w:rPr>
        <w:t xml:space="preserve">The mark of a </w:t>
      </w:r>
      <w:r w:rsidRPr="006272EC">
        <w:rPr>
          <w:b/>
          <w:bCs/>
          <w:i/>
          <w:iCs/>
          <w:color w:val="1B6C63"/>
        </w:rPr>
        <w:t>Harf</w:t>
      </w:r>
      <w:r w:rsidRPr="006272EC">
        <w:rPr>
          <w:b/>
          <w:bCs/>
        </w:rPr>
        <w:t xml:space="preserve"> is that none of the </w:t>
      </w:r>
      <w:r w:rsidRPr="006272EC">
        <w:rPr>
          <w:b/>
          <w:bCs/>
          <w:i/>
          <w:iCs/>
          <w:color w:val="1B6C63"/>
        </w:rPr>
        <w:t>alamaat</w:t>
      </w:r>
      <w:r w:rsidRPr="006272EC">
        <w:rPr>
          <w:b/>
          <w:bCs/>
        </w:rPr>
        <w:t xml:space="preserve"> of the </w:t>
      </w:r>
      <w:r w:rsidRPr="006272EC">
        <w:rPr>
          <w:b/>
          <w:bCs/>
          <w:i/>
          <w:iCs/>
          <w:color w:val="1B6C63"/>
        </w:rPr>
        <w:t>Ism</w:t>
      </w:r>
      <w:r w:rsidRPr="006272EC">
        <w:rPr>
          <w:b/>
          <w:bCs/>
        </w:rPr>
        <w:t xml:space="preserve"> or the </w:t>
      </w:r>
      <w:r w:rsidRPr="006272EC">
        <w:rPr>
          <w:b/>
          <w:bCs/>
          <w:i/>
          <w:iCs/>
          <w:color w:val="1B6C63"/>
        </w:rPr>
        <w:t>Fi'l</w:t>
      </w:r>
      <w:r w:rsidRPr="006272EC">
        <w:rPr>
          <w:b/>
          <w:bCs/>
        </w:rPr>
        <w:t xml:space="preserve"> is present in it. Its function is to create a link between two </w:t>
      </w:r>
      <w:r w:rsidRPr="006272EC">
        <w:rPr>
          <w:b/>
          <w:bCs/>
          <w:i/>
          <w:iCs/>
          <w:color w:val="1B6C63"/>
        </w:rPr>
        <w:t>Ism</w:t>
      </w:r>
      <w:r w:rsidRPr="006272EC">
        <w:rPr>
          <w:b/>
          <w:bCs/>
        </w:rPr>
        <w:t xml:space="preserve">s, two </w:t>
      </w:r>
      <w:r w:rsidRPr="006272EC">
        <w:rPr>
          <w:b/>
          <w:bCs/>
          <w:i/>
          <w:iCs/>
          <w:color w:val="1B6C63"/>
        </w:rPr>
        <w:t>Fi'l</w:t>
      </w:r>
      <w:r w:rsidRPr="006272EC">
        <w:rPr>
          <w:b/>
          <w:bCs/>
        </w:rPr>
        <w:t xml:space="preserve">s or two sentences, as in </w:t>
      </w:r>
      <w:r w:rsidRPr="006272EC">
        <w:rPr>
          <w:rFonts w:ascii="Traditional Arabic" w:hAnsi="Traditional Arabic" w:cs="Traditional Arabic"/>
          <w:b/>
          <w:bCs/>
          <w:color w:val="0F4C46"/>
          <w:sz w:val="26"/>
          <w:szCs w:val="26"/>
          <w:rtl/>
        </w:rPr>
        <w:t>زَيْدٌ فِى الدَّارِ‎</w:t>
      </w:r>
      <w:r w:rsidRPr="006272EC">
        <w:rPr>
          <w:b/>
          <w:bCs/>
        </w:rPr>
        <w:t xml:space="preserve"> and </w:t>
      </w:r>
      <w:r w:rsidRPr="006272EC">
        <w:rPr>
          <w:rFonts w:ascii="Traditional Arabic" w:hAnsi="Traditional Arabic" w:cs="Traditional Arabic"/>
          <w:b/>
          <w:bCs/>
          <w:color w:val="0F4C46"/>
          <w:sz w:val="26"/>
          <w:szCs w:val="26"/>
          <w:rtl/>
        </w:rPr>
        <w:t>اِنْ تَضْرِبْ أَضْرِبْ‎</w:t>
      </w:r>
      <w:r w:rsidRPr="006272EC">
        <w:rPr>
          <w:b/>
          <w:bCs/>
        </w:rPr>
        <w:t>.</w:t>
      </w:r>
    </w:p>
    <w:p w14:paraId="45875CC2" w14:textId="77777777" w:rsidR="008E462A" w:rsidRPr="006272EC" w:rsidRDefault="00540F21">
      <w:pPr>
        <w:pStyle w:val="Heading1"/>
        <w:keepNext/>
        <w:pBdr>
          <w:bottom w:val="single" w:sz="6" w:space="6" w:color="DEDAD0"/>
        </w:pBdr>
        <w:spacing w:before="360" w:after="160"/>
        <w:rPr>
          <w:b/>
          <w:bCs/>
        </w:rPr>
      </w:pPr>
      <w:r w:rsidRPr="006272EC">
        <w:rPr>
          <w:b/>
          <w:bCs/>
          <w:color w:val="0F4C46"/>
          <w:sz w:val="28"/>
          <w:szCs w:val="28"/>
        </w:rPr>
        <w:t>5. Jumla Ismiyyah and Jumla Fi'liyyah</w:t>
      </w:r>
    </w:p>
    <w:p w14:paraId="45875CC3" w14:textId="77777777" w:rsidR="008E462A" w:rsidRPr="006272EC" w:rsidRDefault="00540F21">
      <w:pPr>
        <w:rPr>
          <w:b/>
          <w:bCs/>
        </w:rPr>
      </w:pPr>
      <w:r w:rsidRPr="006272EC">
        <w:rPr>
          <w:b/>
          <w:bCs/>
        </w:rPr>
        <w:t xml:space="preserve">Sentences are built from these same </w:t>
      </w:r>
      <w:r w:rsidRPr="006272EC">
        <w:rPr>
          <w:b/>
          <w:bCs/>
          <w:i/>
          <w:iCs/>
          <w:color w:val="1B6C63"/>
        </w:rPr>
        <w:t>Kalimat</w:t>
      </w:r>
      <w:r w:rsidRPr="006272EC">
        <w:rPr>
          <w:b/>
          <w:bCs/>
        </w:rPr>
        <w:t xml:space="preserve">. When two or more of them combine to convey a complete idea to the listener, the result is called a </w:t>
      </w:r>
      <w:r w:rsidRPr="006272EC">
        <w:rPr>
          <w:b/>
          <w:bCs/>
          <w:i/>
          <w:iCs/>
          <w:color w:val="1B6C63"/>
        </w:rPr>
        <w:t>Murakkab Mufeed</w:t>
      </w:r>
      <w:r w:rsidRPr="006272EC">
        <w:rPr>
          <w:b/>
          <w:bCs/>
        </w:rPr>
        <w:t xml:space="preserve">, also called </w:t>
      </w:r>
      <w:r w:rsidRPr="006272EC">
        <w:rPr>
          <w:b/>
          <w:bCs/>
          <w:i/>
          <w:iCs/>
          <w:color w:val="1B6C63"/>
        </w:rPr>
        <w:t>Jumlah</w:t>
      </w:r>
      <w:r w:rsidRPr="006272EC">
        <w:rPr>
          <w:b/>
          <w:bCs/>
        </w:rPr>
        <w:t xml:space="preserve">, </w:t>
      </w:r>
      <w:r w:rsidRPr="006272EC">
        <w:rPr>
          <w:b/>
          <w:bCs/>
          <w:i/>
          <w:iCs/>
          <w:color w:val="1B6C63"/>
        </w:rPr>
        <w:t>Kalam</w:t>
      </w:r>
      <w:r w:rsidRPr="006272EC">
        <w:rPr>
          <w:b/>
          <w:bCs/>
        </w:rPr>
        <w:t xml:space="preserve"> and </w:t>
      </w:r>
      <w:r w:rsidRPr="006272EC">
        <w:rPr>
          <w:b/>
          <w:bCs/>
          <w:i/>
          <w:iCs/>
          <w:color w:val="1B6C63"/>
        </w:rPr>
        <w:t>Murakkab Tamm</w:t>
      </w:r>
      <w:r w:rsidRPr="006272EC">
        <w:rPr>
          <w:b/>
          <w:bCs/>
        </w:rPr>
        <w:t xml:space="preserve">, as in </w:t>
      </w:r>
      <w:r w:rsidRPr="006272EC">
        <w:rPr>
          <w:rFonts w:ascii="Traditional Arabic" w:hAnsi="Traditional Arabic" w:cs="Traditional Arabic"/>
          <w:b/>
          <w:bCs/>
          <w:color w:val="0F4C46"/>
          <w:sz w:val="26"/>
          <w:szCs w:val="26"/>
          <w:rtl/>
        </w:rPr>
        <w:t>زَيْدٌ وَلَدٌ نَجِيْبٌ‎</w:t>
      </w:r>
      <w:r w:rsidRPr="006272EC">
        <w:rPr>
          <w:b/>
          <w:bCs/>
        </w:rPr>
        <w:t xml:space="preserve"> (Zayd is a well-bred boy).</w:t>
      </w:r>
    </w:p>
    <w:p w14:paraId="45875CC4" w14:textId="77777777" w:rsidR="008E462A" w:rsidRPr="006272EC" w:rsidRDefault="00540F21">
      <w:pPr>
        <w:rPr>
          <w:b/>
          <w:bCs/>
        </w:rPr>
      </w:pPr>
      <w:r w:rsidRPr="006272EC">
        <w:rPr>
          <w:b/>
          <w:bCs/>
        </w:rPr>
        <w:t xml:space="preserve">And if two words together still do not complete an idea, the result is a </w:t>
      </w:r>
      <w:r w:rsidRPr="006272EC">
        <w:rPr>
          <w:b/>
          <w:bCs/>
          <w:i/>
          <w:iCs/>
          <w:color w:val="1B6C63"/>
        </w:rPr>
        <w:t>Murakkab Ghayr Mufeed</w:t>
      </w:r>
      <w:r w:rsidRPr="006272EC">
        <w:rPr>
          <w:b/>
          <w:bCs/>
        </w:rPr>
        <w:t xml:space="preserve"> or </w:t>
      </w:r>
      <w:r w:rsidRPr="006272EC">
        <w:rPr>
          <w:b/>
          <w:bCs/>
          <w:i/>
          <w:iCs/>
          <w:color w:val="1B6C63"/>
        </w:rPr>
        <w:t>Murakkab Naqis</w:t>
      </w:r>
      <w:r w:rsidRPr="006272EC">
        <w:rPr>
          <w:b/>
          <w:bCs/>
        </w:rPr>
        <w:t xml:space="preserve">, as in </w:t>
      </w:r>
      <w:r w:rsidRPr="006272EC">
        <w:rPr>
          <w:rFonts w:ascii="Traditional Arabic" w:hAnsi="Traditional Arabic" w:cs="Traditional Arabic"/>
          <w:b/>
          <w:bCs/>
          <w:color w:val="0F4C46"/>
          <w:sz w:val="26"/>
          <w:szCs w:val="26"/>
          <w:rtl/>
        </w:rPr>
        <w:t>رَجُلٌ صَالِحٌ‎</w:t>
      </w:r>
      <w:r w:rsidRPr="006272EC">
        <w:rPr>
          <w:b/>
          <w:bCs/>
        </w:rPr>
        <w:t xml:space="preserve"> (a righteous man) — the listener is left waiting for more.</w:t>
      </w:r>
    </w:p>
    <w:p w14:paraId="45875CC5" w14:textId="77777777" w:rsidR="008E462A" w:rsidRPr="006272EC" w:rsidRDefault="00540F21">
      <w:pPr>
        <w:rPr>
          <w:b/>
          <w:bCs/>
        </w:rPr>
      </w:pPr>
      <w:r w:rsidRPr="006272EC">
        <w:rPr>
          <w:b/>
          <w:bCs/>
        </w:rPr>
        <w:t>A sentence is of two kinds:</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4140"/>
        <w:gridCol w:w="2700"/>
      </w:tblGrid>
      <w:tr w:rsidR="008E462A" w:rsidRPr="006272EC" w14:paraId="45875CC9"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45875CC6" w14:textId="77777777" w:rsidR="008E462A" w:rsidRPr="006272EC" w:rsidRDefault="00540F21">
            <w:pPr>
              <w:spacing w:after="0" w:line="280" w:lineRule="auto"/>
              <w:jc w:val="center"/>
              <w:rPr>
                <w:b/>
                <w:bCs/>
              </w:rPr>
            </w:pPr>
            <w:r w:rsidRPr="006272EC">
              <w:rPr>
                <w:b/>
                <w:bCs/>
                <w:color w:val="FFFFFF"/>
              </w:rPr>
              <w:t>Kind of sentence</w:t>
            </w:r>
          </w:p>
        </w:tc>
        <w:tc>
          <w:tcPr>
            <w:tcW w:w="4140" w:type="dxa"/>
            <w:shd w:val="clear" w:color="auto" w:fill="0F4C46"/>
            <w:tcMar>
              <w:top w:w="60" w:type="dxa"/>
              <w:left w:w="110" w:type="dxa"/>
              <w:bottom w:w="60" w:type="dxa"/>
              <w:right w:w="110" w:type="dxa"/>
            </w:tcMar>
          </w:tcPr>
          <w:p w14:paraId="45875CC7" w14:textId="77777777" w:rsidR="008E462A" w:rsidRPr="006272EC" w:rsidRDefault="00540F21">
            <w:pPr>
              <w:spacing w:after="0" w:line="280" w:lineRule="auto"/>
              <w:jc w:val="center"/>
              <w:rPr>
                <w:b/>
                <w:bCs/>
              </w:rPr>
            </w:pPr>
            <w:r w:rsidRPr="006272EC">
              <w:rPr>
                <w:b/>
                <w:bCs/>
                <w:color w:val="FFFFFF"/>
              </w:rPr>
              <w:t>Definition</w:t>
            </w:r>
          </w:p>
        </w:tc>
        <w:tc>
          <w:tcPr>
            <w:tcW w:w="2700" w:type="dxa"/>
            <w:shd w:val="clear" w:color="auto" w:fill="0F4C46"/>
            <w:tcMar>
              <w:top w:w="60" w:type="dxa"/>
              <w:left w:w="110" w:type="dxa"/>
              <w:bottom w:w="60" w:type="dxa"/>
              <w:right w:w="110" w:type="dxa"/>
            </w:tcMar>
          </w:tcPr>
          <w:p w14:paraId="45875CC8" w14:textId="77777777" w:rsidR="008E462A" w:rsidRPr="006272EC" w:rsidRDefault="00540F21">
            <w:pPr>
              <w:spacing w:after="0" w:line="280" w:lineRule="auto"/>
              <w:jc w:val="center"/>
              <w:rPr>
                <w:b/>
                <w:bCs/>
              </w:rPr>
            </w:pPr>
            <w:r w:rsidRPr="006272EC">
              <w:rPr>
                <w:b/>
                <w:bCs/>
                <w:color w:val="FFFFFF"/>
              </w:rPr>
              <w:t>Example</w:t>
            </w:r>
          </w:p>
        </w:tc>
      </w:tr>
      <w:tr w:rsidR="008E462A" w:rsidRPr="006272EC" w14:paraId="45875CCE" w14:textId="77777777">
        <w:tblPrEx>
          <w:tblCellMar>
            <w:top w:w="0" w:type="dxa"/>
            <w:bottom w:w="0" w:type="dxa"/>
          </w:tblCellMar>
        </w:tblPrEx>
        <w:tc>
          <w:tcPr>
            <w:tcW w:w="2160" w:type="dxa"/>
            <w:tcMar>
              <w:top w:w="60" w:type="dxa"/>
              <w:left w:w="110" w:type="dxa"/>
              <w:bottom w:w="60" w:type="dxa"/>
              <w:right w:w="110" w:type="dxa"/>
            </w:tcMar>
          </w:tcPr>
          <w:p w14:paraId="45875CCA" w14:textId="77777777" w:rsidR="008E462A" w:rsidRPr="006272EC" w:rsidRDefault="00540F21">
            <w:pPr>
              <w:spacing w:after="0" w:line="280" w:lineRule="auto"/>
              <w:jc w:val="center"/>
              <w:rPr>
                <w:b/>
                <w:bCs/>
              </w:rPr>
            </w:pPr>
            <w:r w:rsidRPr="006272EC">
              <w:rPr>
                <w:b/>
                <w:bCs/>
              </w:rPr>
              <w:t>Jumla Ismiyyah</w:t>
            </w:r>
          </w:p>
        </w:tc>
        <w:tc>
          <w:tcPr>
            <w:tcW w:w="4140" w:type="dxa"/>
            <w:tcMar>
              <w:top w:w="60" w:type="dxa"/>
              <w:left w:w="110" w:type="dxa"/>
              <w:bottom w:w="60" w:type="dxa"/>
              <w:right w:w="110" w:type="dxa"/>
            </w:tcMar>
          </w:tcPr>
          <w:p w14:paraId="45875CCB" w14:textId="77777777" w:rsidR="008E462A" w:rsidRPr="006272EC" w:rsidRDefault="00540F21">
            <w:pPr>
              <w:spacing w:after="0" w:line="280" w:lineRule="auto"/>
              <w:rPr>
                <w:b/>
                <w:bCs/>
              </w:rPr>
            </w:pPr>
            <w:r w:rsidRPr="006272EC">
              <w:rPr>
                <w:b/>
                <w:bCs/>
              </w:rPr>
              <w:t>A sentence composed of a Mubtada and a Khabar. The Mubtada is the Ism being spoken about, and the Khabar is what is said about it.</w:t>
            </w:r>
          </w:p>
        </w:tc>
        <w:tc>
          <w:tcPr>
            <w:tcW w:w="2700" w:type="dxa"/>
            <w:tcMar>
              <w:top w:w="60" w:type="dxa"/>
              <w:left w:w="110" w:type="dxa"/>
              <w:bottom w:w="60" w:type="dxa"/>
              <w:right w:w="110" w:type="dxa"/>
            </w:tcMar>
          </w:tcPr>
          <w:p w14:paraId="45875CCC"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0F4C46"/>
                <w:sz w:val="26"/>
                <w:szCs w:val="26"/>
                <w:rtl/>
              </w:rPr>
              <w:t>زَيْدٌ عَاقِلٌ‎</w:t>
            </w:r>
          </w:p>
          <w:p w14:paraId="45875CCD" w14:textId="77777777" w:rsidR="008E462A" w:rsidRPr="006272EC" w:rsidRDefault="00540F21">
            <w:pPr>
              <w:spacing w:after="0" w:line="260" w:lineRule="auto"/>
              <w:jc w:val="center"/>
              <w:rPr>
                <w:b/>
                <w:bCs/>
              </w:rPr>
            </w:pPr>
            <w:r w:rsidRPr="006272EC">
              <w:rPr>
                <w:b/>
                <w:bCs/>
                <w:color w:val="4E5566"/>
                <w:sz w:val="18"/>
                <w:szCs w:val="18"/>
              </w:rPr>
              <w:t>(Zayd is intelligent)</w:t>
            </w:r>
          </w:p>
        </w:tc>
      </w:tr>
      <w:tr w:rsidR="008E462A" w:rsidRPr="006272EC" w14:paraId="45875CD3"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45875CCF" w14:textId="77777777" w:rsidR="008E462A" w:rsidRPr="006272EC" w:rsidRDefault="00540F21">
            <w:pPr>
              <w:spacing w:after="0" w:line="280" w:lineRule="auto"/>
              <w:jc w:val="center"/>
              <w:rPr>
                <w:b/>
                <w:bCs/>
              </w:rPr>
            </w:pPr>
            <w:r w:rsidRPr="006272EC">
              <w:rPr>
                <w:b/>
                <w:bCs/>
              </w:rPr>
              <w:t>Jumla Fi'liyyah</w:t>
            </w:r>
          </w:p>
        </w:tc>
        <w:tc>
          <w:tcPr>
            <w:tcW w:w="4140" w:type="dxa"/>
            <w:shd w:val="clear" w:color="auto" w:fill="FAFAF8"/>
            <w:tcMar>
              <w:top w:w="60" w:type="dxa"/>
              <w:left w:w="110" w:type="dxa"/>
              <w:bottom w:w="60" w:type="dxa"/>
              <w:right w:w="110" w:type="dxa"/>
            </w:tcMar>
          </w:tcPr>
          <w:p w14:paraId="45875CD0" w14:textId="77777777" w:rsidR="008E462A" w:rsidRPr="006272EC" w:rsidRDefault="00540F21">
            <w:pPr>
              <w:spacing w:after="0" w:line="280" w:lineRule="auto"/>
              <w:rPr>
                <w:b/>
                <w:bCs/>
              </w:rPr>
            </w:pPr>
            <w:r w:rsidRPr="006272EC">
              <w:rPr>
                <w:b/>
                <w:bCs/>
              </w:rPr>
              <w:t>A sentence composed of a Fi'l and a Fa'il. The Fa'il is the Ism preceded by a Fi'l, with that Fi'l standing by it.</w:t>
            </w:r>
          </w:p>
        </w:tc>
        <w:tc>
          <w:tcPr>
            <w:tcW w:w="2700" w:type="dxa"/>
            <w:shd w:val="clear" w:color="auto" w:fill="FAFAF8"/>
            <w:tcMar>
              <w:top w:w="60" w:type="dxa"/>
              <w:left w:w="110" w:type="dxa"/>
              <w:bottom w:w="60" w:type="dxa"/>
              <w:right w:w="110" w:type="dxa"/>
            </w:tcMar>
          </w:tcPr>
          <w:p w14:paraId="45875CD1"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0F4C46"/>
                <w:sz w:val="26"/>
                <w:szCs w:val="26"/>
                <w:rtl/>
              </w:rPr>
              <w:t>جَاءَ زَيْدٌ‎</w:t>
            </w:r>
          </w:p>
          <w:p w14:paraId="45875CD2" w14:textId="77777777" w:rsidR="008E462A" w:rsidRPr="006272EC" w:rsidRDefault="00540F21">
            <w:pPr>
              <w:spacing w:after="0" w:line="260" w:lineRule="auto"/>
              <w:jc w:val="center"/>
              <w:rPr>
                <w:b/>
                <w:bCs/>
              </w:rPr>
            </w:pPr>
            <w:r w:rsidRPr="006272EC">
              <w:rPr>
                <w:b/>
                <w:bCs/>
                <w:color w:val="4E5566"/>
                <w:sz w:val="18"/>
                <w:szCs w:val="18"/>
              </w:rPr>
              <w:t>(Zayd came)</w:t>
            </w:r>
          </w:p>
        </w:tc>
      </w:tr>
    </w:tbl>
    <w:p w14:paraId="45875CD4" w14:textId="77777777" w:rsidR="008E462A" w:rsidRPr="006272EC" w:rsidRDefault="008E462A">
      <w:pPr>
        <w:spacing w:after="60" w:line="200" w:lineRule="auto"/>
        <w:rPr>
          <w:b/>
          <w:bCs/>
        </w:rPr>
      </w:pPr>
    </w:p>
    <w:p w14:paraId="45875CD5" w14:textId="77777777" w:rsidR="008E462A" w:rsidRPr="006272EC" w:rsidRDefault="00540F21">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6272EC">
        <w:rPr>
          <w:b/>
          <w:bCs/>
          <w:color w:val="8F721C"/>
        </w:rPr>
        <w:t xml:space="preserve">A further division: </w:t>
      </w:r>
      <w:r w:rsidRPr="006272EC">
        <w:rPr>
          <w:b/>
          <w:bCs/>
        </w:rPr>
        <w:t xml:space="preserve">By whether truth or falsehood can be attributed to it, a sentence divides again. A sentence whose speaker can be called truthful or untruthful is a </w:t>
      </w:r>
      <w:r w:rsidRPr="006272EC">
        <w:rPr>
          <w:b/>
          <w:bCs/>
          <w:i/>
          <w:iCs/>
          <w:color w:val="8F721C"/>
        </w:rPr>
        <w:t>Jumla Khabariyyah</w:t>
      </w:r>
      <w:r w:rsidRPr="006272EC">
        <w:rPr>
          <w:b/>
          <w:bCs/>
        </w:rPr>
        <w:t xml:space="preserve">, as in </w:t>
      </w:r>
      <w:r w:rsidRPr="006272EC">
        <w:rPr>
          <w:rFonts w:ascii="Traditional Arabic" w:hAnsi="Traditional Arabic" w:cs="Traditional Arabic"/>
          <w:b/>
          <w:bCs/>
          <w:color w:val="0F4C46"/>
          <w:sz w:val="26"/>
          <w:szCs w:val="26"/>
          <w:rtl/>
        </w:rPr>
        <w:t>زَيْدٌ ذَكِىٌّ‎</w:t>
      </w:r>
      <w:r w:rsidRPr="006272EC">
        <w:rPr>
          <w:b/>
          <w:bCs/>
        </w:rPr>
        <w:t xml:space="preserve">. A sentence whose speaker can be called neither is a </w:t>
      </w:r>
      <w:r w:rsidRPr="006272EC">
        <w:rPr>
          <w:b/>
          <w:bCs/>
          <w:i/>
          <w:iCs/>
          <w:color w:val="8F721C"/>
        </w:rPr>
        <w:t>Jumla Insha'iyyah</w:t>
      </w:r>
      <w:r w:rsidRPr="006272EC">
        <w:rPr>
          <w:b/>
          <w:bCs/>
        </w:rPr>
        <w:t xml:space="preserve">, as in </w:t>
      </w:r>
      <w:r w:rsidRPr="006272EC">
        <w:rPr>
          <w:rFonts w:ascii="Traditional Arabic" w:hAnsi="Traditional Arabic" w:cs="Traditional Arabic"/>
          <w:b/>
          <w:bCs/>
          <w:color w:val="0F4C46"/>
          <w:sz w:val="26"/>
          <w:szCs w:val="26"/>
          <w:rtl/>
        </w:rPr>
        <w:t>اِضْرِبْ‎</w:t>
      </w:r>
      <w:r w:rsidRPr="006272EC">
        <w:rPr>
          <w:b/>
          <w:bCs/>
        </w:rPr>
        <w:t xml:space="preserve"> (strike!). </w:t>
      </w:r>
      <w:r w:rsidRPr="006272EC">
        <w:rPr>
          <w:b/>
          <w:bCs/>
          <w:i/>
          <w:iCs/>
          <w:color w:val="1B6C63"/>
        </w:rPr>
        <w:t>Amr</w:t>
      </w:r>
      <w:r w:rsidRPr="006272EC">
        <w:rPr>
          <w:b/>
          <w:bCs/>
        </w:rPr>
        <w:t xml:space="preserve">, </w:t>
      </w:r>
      <w:r w:rsidRPr="006272EC">
        <w:rPr>
          <w:b/>
          <w:bCs/>
          <w:i/>
          <w:iCs/>
          <w:color w:val="1B6C63"/>
        </w:rPr>
        <w:t>Nahi</w:t>
      </w:r>
      <w:r w:rsidRPr="006272EC">
        <w:rPr>
          <w:b/>
          <w:bCs/>
        </w:rPr>
        <w:t xml:space="preserve">, </w:t>
      </w:r>
      <w:r w:rsidRPr="006272EC">
        <w:rPr>
          <w:b/>
          <w:bCs/>
          <w:i/>
          <w:iCs/>
          <w:color w:val="1B6C63"/>
        </w:rPr>
        <w:t>Istifham</w:t>
      </w:r>
      <w:r w:rsidRPr="006272EC">
        <w:rPr>
          <w:b/>
          <w:bCs/>
        </w:rPr>
        <w:t xml:space="preserve">, </w:t>
      </w:r>
      <w:r w:rsidRPr="006272EC">
        <w:rPr>
          <w:b/>
          <w:bCs/>
          <w:i/>
          <w:iCs/>
          <w:color w:val="1B6C63"/>
        </w:rPr>
        <w:t>Tamanni</w:t>
      </w:r>
      <w:r w:rsidRPr="006272EC">
        <w:rPr>
          <w:b/>
          <w:bCs/>
        </w:rPr>
        <w:t xml:space="preserve">, </w:t>
      </w:r>
      <w:r w:rsidRPr="006272EC">
        <w:rPr>
          <w:b/>
          <w:bCs/>
          <w:i/>
          <w:iCs/>
          <w:color w:val="1B6C63"/>
        </w:rPr>
        <w:t>Qasam</w:t>
      </w:r>
      <w:r w:rsidRPr="006272EC">
        <w:rPr>
          <w:b/>
          <w:bCs/>
        </w:rPr>
        <w:t xml:space="preserve">, </w:t>
      </w:r>
      <w:r w:rsidRPr="006272EC">
        <w:rPr>
          <w:b/>
          <w:bCs/>
          <w:i/>
          <w:iCs/>
          <w:color w:val="1B6C63"/>
        </w:rPr>
        <w:t>Du'a</w:t>
      </w:r>
      <w:r w:rsidRPr="006272EC">
        <w:rPr>
          <w:b/>
          <w:bCs/>
        </w:rPr>
        <w:t xml:space="preserve"> and </w:t>
      </w:r>
      <w:r w:rsidRPr="006272EC">
        <w:rPr>
          <w:b/>
          <w:bCs/>
          <w:i/>
          <w:iCs/>
          <w:color w:val="1B6C63"/>
        </w:rPr>
        <w:t>Nida</w:t>
      </w:r>
      <w:r w:rsidRPr="006272EC">
        <w:rPr>
          <w:b/>
          <w:bCs/>
        </w:rPr>
        <w:t xml:space="preserve"> are all forms of </w:t>
      </w:r>
      <w:r w:rsidRPr="006272EC">
        <w:rPr>
          <w:b/>
          <w:bCs/>
          <w:i/>
          <w:iCs/>
          <w:color w:val="1B6C63"/>
        </w:rPr>
        <w:t>Jumla Insha'iyyah</w:t>
      </w:r>
      <w:r w:rsidRPr="006272EC">
        <w:rPr>
          <w:b/>
          <w:bCs/>
        </w:rPr>
        <w:t>.</w:t>
      </w:r>
    </w:p>
    <w:p w14:paraId="45875CD6" w14:textId="77777777" w:rsidR="008E462A" w:rsidRPr="006272EC" w:rsidRDefault="00540F21">
      <w:pPr>
        <w:pStyle w:val="Heading1"/>
        <w:keepNext/>
        <w:pBdr>
          <w:bottom w:val="single" w:sz="6" w:space="6" w:color="DEDAD0"/>
        </w:pBdr>
        <w:spacing w:before="360" w:after="160"/>
        <w:rPr>
          <w:b/>
          <w:bCs/>
        </w:rPr>
      </w:pPr>
      <w:r w:rsidRPr="006272EC">
        <w:rPr>
          <w:b/>
          <w:bCs/>
          <w:color w:val="0F4C46"/>
          <w:sz w:val="28"/>
          <w:szCs w:val="28"/>
        </w:rPr>
        <w:t>6. The letters that do not join what follows</w:t>
      </w:r>
    </w:p>
    <w:p w14:paraId="45875CD7" w14:textId="77777777" w:rsidR="008E462A" w:rsidRPr="006272EC" w:rsidRDefault="00540F21">
      <w:pPr>
        <w:rPr>
          <w:b/>
          <w:bCs/>
        </w:rPr>
      </w:pPr>
      <w:r w:rsidRPr="006272EC">
        <w:rPr>
          <w:b/>
          <w:bCs/>
        </w:rPr>
        <w:t>Of the twenty-eight Arabic letters, six do not join to the letter that follows them:</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8E462A" w:rsidRPr="006272EC" w14:paraId="45875CDE" w14:textId="77777777">
        <w:tblPrEx>
          <w:tblCellMar>
            <w:top w:w="0" w:type="dxa"/>
            <w:bottom w:w="0" w:type="dxa"/>
          </w:tblCellMar>
        </w:tblPrEx>
        <w:tc>
          <w:tcPr>
            <w:tcW w:w="1500" w:type="dxa"/>
            <w:shd w:val="clear" w:color="auto" w:fill="F7F0DB"/>
            <w:tcMar>
              <w:top w:w="60" w:type="dxa"/>
              <w:left w:w="110" w:type="dxa"/>
              <w:bottom w:w="60" w:type="dxa"/>
              <w:right w:w="110" w:type="dxa"/>
            </w:tcMar>
          </w:tcPr>
          <w:p w14:paraId="45875CD8"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8F721C"/>
                <w:sz w:val="38"/>
                <w:szCs w:val="38"/>
                <w:rtl/>
              </w:rPr>
              <w:t>ا‎</w:t>
            </w:r>
          </w:p>
        </w:tc>
        <w:tc>
          <w:tcPr>
            <w:tcW w:w="1500" w:type="dxa"/>
            <w:shd w:val="clear" w:color="auto" w:fill="F7F0DB"/>
            <w:tcMar>
              <w:top w:w="60" w:type="dxa"/>
              <w:left w:w="110" w:type="dxa"/>
              <w:bottom w:w="60" w:type="dxa"/>
              <w:right w:w="110" w:type="dxa"/>
            </w:tcMar>
          </w:tcPr>
          <w:p w14:paraId="45875CD9"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8F721C"/>
                <w:sz w:val="38"/>
                <w:szCs w:val="38"/>
                <w:rtl/>
              </w:rPr>
              <w:t>د‎</w:t>
            </w:r>
          </w:p>
        </w:tc>
        <w:tc>
          <w:tcPr>
            <w:tcW w:w="1500" w:type="dxa"/>
            <w:shd w:val="clear" w:color="auto" w:fill="F7F0DB"/>
            <w:tcMar>
              <w:top w:w="60" w:type="dxa"/>
              <w:left w:w="110" w:type="dxa"/>
              <w:bottom w:w="60" w:type="dxa"/>
              <w:right w:w="110" w:type="dxa"/>
            </w:tcMar>
          </w:tcPr>
          <w:p w14:paraId="45875CDA"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8F721C"/>
                <w:sz w:val="38"/>
                <w:szCs w:val="38"/>
                <w:rtl/>
              </w:rPr>
              <w:t>ذ‎</w:t>
            </w:r>
          </w:p>
        </w:tc>
        <w:tc>
          <w:tcPr>
            <w:tcW w:w="1500" w:type="dxa"/>
            <w:shd w:val="clear" w:color="auto" w:fill="F7F0DB"/>
            <w:tcMar>
              <w:top w:w="60" w:type="dxa"/>
              <w:left w:w="110" w:type="dxa"/>
              <w:bottom w:w="60" w:type="dxa"/>
              <w:right w:w="110" w:type="dxa"/>
            </w:tcMar>
          </w:tcPr>
          <w:p w14:paraId="45875CDB"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8F721C"/>
                <w:sz w:val="38"/>
                <w:szCs w:val="38"/>
                <w:rtl/>
              </w:rPr>
              <w:t>ر‎</w:t>
            </w:r>
          </w:p>
        </w:tc>
        <w:tc>
          <w:tcPr>
            <w:tcW w:w="1500" w:type="dxa"/>
            <w:shd w:val="clear" w:color="auto" w:fill="F7F0DB"/>
            <w:tcMar>
              <w:top w:w="60" w:type="dxa"/>
              <w:left w:w="110" w:type="dxa"/>
              <w:bottom w:w="60" w:type="dxa"/>
              <w:right w:w="110" w:type="dxa"/>
            </w:tcMar>
          </w:tcPr>
          <w:p w14:paraId="45875CDC"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8F721C"/>
                <w:sz w:val="38"/>
                <w:szCs w:val="38"/>
                <w:rtl/>
              </w:rPr>
              <w:t>ز‎</w:t>
            </w:r>
          </w:p>
        </w:tc>
        <w:tc>
          <w:tcPr>
            <w:tcW w:w="1500" w:type="dxa"/>
            <w:shd w:val="clear" w:color="auto" w:fill="F7F0DB"/>
            <w:tcMar>
              <w:top w:w="60" w:type="dxa"/>
              <w:left w:w="110" w:type="dxa"/>
              <w:bottom w:w="60" w:type="dxa"/>
              <w:right w:w="110" w:type="dxa"/>
            </w:tcMar>
          </w:tcPr>
          <w:p w14:paraId="45875CDD"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8F721C"/>
                <w:sz w:val="38"/>
                <w:szCs w:val="38"/>
                <w:rtl/>
              </w:rPr>
              <w:t>و‎</w:t>
            </w:r>
          </w:p>
        </w:tc>
      </w:tr>
    </w:tbl>
    <w:p w14:paraId="45875CDF" w14:textId="77777777" w:rsidR="008E462A" w:rsidRPr="006272EC" w:rsidRDefault="00540F21">
      <w:pPr>
        <w:spacing w:before="70" w:after="180" w:line="280" w:lineRule="auto"/>
        <w:jc w:val="center"/>
        <w:rPr>
          <w:b/>
          <w:bCs/>
        </w:rPr>
      </w:pPr>
      <w:r w:rsidRPr="006272EC">
        <w:rPr>
          <w:b/>
          <w:bCs/>
          <w:color w:val="4E5566"/>
          <w:sz w:val="18"/>
          <w:szCs w:val="18"/>
        </w:rPr>
        <w:t>Apart from these six, every other letter is written joined to the one after it.</w:t>
      </w:r>
    </w:p>
    <w:p w14:paraId="45875CE0" w14:textId="77777777" w:rsidR="008E462A" w:rsidRPr="006272EC" w:rsidRDefault="00540F21">
      <w:pPr>
        <w:pStyle w:val="Heading1"/>
        <w:keepNext/>
        <w:pBdr>
          <w:bottom w:val="single" w:sz="6" w:space="6" w:color="DEDAD0"/>
        </w:pBdr>
        <w:spacing w:before="360" w:after="160"/>
        <w:rPr>
          <w:b/>
          <w:bCs/>
        </w:rPr>
      </w:pPr>
      <w:r w:rsidRPr="006272EC">
        <w:rPr>
          <w:b/>
          <w:bCs/>
          <w:color w:val="0F4C46"/>
          <w:sz w:val="28"/>
          <w:szCs w:val="28"/>
        </w:rPr>
        <w:lastRenderedPageBreak/>
        <w:t>7. Arabic script and Qur'anic script</w:t>
      </w:r>
    </w:p>
    <w:p w14:paraId="45875CE1" w14:textId="77777777" w:rsidR="008E462A" w:rsidRPr="006272EC" w:rsidRDefault="00540F21">
      <w:pPr>
        <w:rPr>
          <w:b/>
          <w:bCs/>
        </w:rPr>
      </w:pPr>
      <w:r w:rsidRPr="006272EC">
        <w:rPr>
          <w:b/>
          <w:bCs/>
        </w:rPr>
        <w:t xml:space="preserve">Two scripts are in use for Arabic: ordinary Arabic script and Qur'anic script. In ordinary Arabic script the word for book is written just as it is in Urdu, whereas in the Qur'an the same word appears differently. In some </w:t>
      </w:r>
      <w:r w:rsidRPr="006272EC">
        <w:rPr>
          <w:b/>
          <w:bCs/>
          <w:i/>
          <w:iCs/>
          <w:color w:val="1B6C63"/>
        </w:rPr>
        <w:t>Masahif</w:t>
      </w:r>
      <w:r w:rsidRPr="006272EC">
        <w:rPr>
          <w:b/>
          <w:bCs/>
        </w:rPr>
        <w:t xml:space="preserve"> it is written with a standing zabar over the taa', and in others with a zabar followed by an alif. This shows that the Arabic language and the Qur'anic script differ in the way words are written.</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250"/>
        <w:gridCol w:w="2250"/>
        <w:gridCol w:w="2250"/>
        <w:gridCol w:w="2250"/>
      </w:tblGrid>
      <w:tr w:rsidR="008E462A" w:rsidRPr="006272EC" w14:paraId="45875CE5" w14:textId="77777777">
        <w:tblPrEx>
          <w:tblCellMar>
            <w:top w:w="0" w:type="dxa"/>
            <w:bottom w:w="0" w:type="dxa"/>
          </w:tblCellMar>
        </w:tblPrEx>
        <w:trPr>
          <w:tblHeader/>
        </w:trPr>
        <w:tc>
          <w:tcPr>
            <w:tcW w:w="2250" w:type="dxa"/>
            <w:shd w:val="clear" w:color="auto" w:fill="0F4C46"/>
            <w:tcMar>
              <w:top w:w="60" w:type="dxa"/>
              <w:left w:w="110" w:type="dxa"/>
              <w:bottom w:w="60" w:type="dxa"/>
              <w:right w:w="110" w:type="dxa"/>
            </w:tcMar>
          </w:tcPr>
          <w:p w14:paraId="45875CE2" w14:textId="77777777" w:rsidR="008E462A" w:rsidRPr="006272EC" w:rsidRDefault="00540F21">
            <w:pPr>
              <w:spacing w:after="0" w:line="280" w:lineRule="auto"/>
              <w:jc w:val="center"/>
              <w:rPr>
                <w:b/>
                <w:bCs/>
              </w:rPr>
            </w:pPr>
            <w:r w:rsidRPr="006272EC">
              <w:rPr>
                <w:b/>
                <w:bCs/>
                <w:color w:val="FFFFFF"/>
              </w:rPr>
              <w:t>Urdu</w:t>
            </w:r>
          </w:p>
        </w:tc>
        <w:tc>
          <w:tcPr>
            <w:tcW w:w="2250" w:type="dxa"/>
            <w:shd w:val="clear" w:color="auto" w:fill="0F4C46"/>
            <w:tcMar>
              <w:top w:w="60" w:type="dxa"/>
              <w:left w:w="110" w:type="dxa"/>
              <w:bottom w:w="60" w:type="dxa"/>
              <w:right w:w="110" w:type="dxa"/>
            </w:tcMar>
          </w:tcPr>
          <w:p w14:paraId="45875CE3" w14:textId="77777777" w:rsidR="008E462A" w:rsidRPr="006272EC" w:rsidRDefault="00540F21">
            <w:pPr>
              <w:spacing w:after="0" w:line="280" w:lineRule="auto"/>
              <w:jc w:val="center"/>
              <w:rPr>
                <w:b/>
                <w:bCs/>
              </w:rPr>
            </w:pPr>
            <w:r w:rsidRPr="006272EC">
              <w:rPr>
                <w:b/>
                <w:bCs/>
                <w:color w:val="FFFFFF"/>
              </w:rPr>
              <w:t>Arabic</w:t>
            </w:r>
          </w:p>
        </w:tc>
        <w:tc>
          <w:tcPr>
            <w:tcW w:w="4500" w:type="dxa"/>
            <w:gridSpan w:val="2"/>
            <w:shd w:val="clear" w:color="auto" w:fill="0F4C46"/>
            <w:tcMar>
              <w:top w:w="60" w:type="dxa"/>
              <w:left w:w="110" w:type="dxa"/>
              <w:bottom w:w="60" w:type="dxa"/>
              <w:right w:w="110" w:type="dxa"/>
            </w:tcMar>
          </w:tcPr>
          <w:p w14:paraId="45875CE4" w14:textId="77777777" w:rsidR="008E462A" w:rsidRPr="006272EC" w:rsidRDefault="00540F21">
            <w:pPr>
              <w:spacing w:after="0" w:line="280" w:lineRule="auto"/>
              <w:jc w:val="center"/>
              <w:rPr>
                <w:b/>
                <w:bCs/>
              </w:rPr>
            </w:pPr>
            <w:r w:rsidRPr="006272EC">
              <w:rPr>
                <w:b/>
                <w:bCs/>
                <w:color w:val="FFFFFF"/>
              </w:rPr>
              <w:t>Qur'anic script</w:t>
            </w:r>
          </w:p>
        </w:tc>
      </w:tr>
      <w:tr w:rsidR="008E462A" w:rsidRPr="006272EC" w14:paraId="45875CEA" w14:textId="77777777">
        <w:tblPrEx>
          <w:tblCellMar>
            <w:top w:w="0" w:type="dxa"/>
            <w:bottom w:w="0" w:type="dxa"/>
          </w:tblCellMar>
        </w:tblPrEx>
        <w:tc>
          <w:tcPr>
            <w:tcW w:w="2250" w:type="dxa"/>
            <w:tcMar>
              <w:top w:w="60" w:type="dxa"/>
              <w:left w:w="110" w:type="dxa"/>
              <w:bottom w:w="60" w:type="dxa"/>
              <w:right w:w="110" w:type="dxa"/>
            </w:tcMar>
          </w:tcPr>
          <w:p w14:paraId="45875CE6" w14:textId="77777777" w:rsidR="008E462A" w:rsidRPr="006272EC" w:rsidRDefault="00540F21">
            <w:pPr>
              <w:spacing w:after="0" w:line="280" w:lineRule="auto"/>
              <w:jc w:val="center"/>
              <w:rPr>
                <w:b/>
                <w:bCs/>
              </w:rPr>
            </w:pPr>
            <w:r w:rsidRPr="006272EC">
              <w:rPr>
                <w:b/>
                <w:bCs/>
              </w:rPr>
              <w:t>kitab</w:t>
            </w:r>
          </w:p>
        </w:tc>
        <w:tc>
          <w:tcPr>
            <w:tcW w:w="2250" w:type="dxa"/>
            <w:tcMar>
              <w:top w:w="60" w:type="dxa"/>
              <w:left w:w="110" w:type="dxa"/>
              <w:bottom w:w="60" w:type="dxa"/>
              <w:right w:w="110" w:type="dxa"/>
            </w:tcMar>
          </w:tcPr>
          <w:p w14:paraId="45875CE7"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0F4C46"/>
                <w:sz w:val="28"/>
                <w:szCs w:val="28"/>
                <w:rtl/>
              </w:rPr>
              <w:t>كِتَاب‎</w:t>
            </w:r>
          </w:p>
        </w:tc>
        <w:tc>
          <w:tcPr>
            <w:tcW w:w="2250" w:type="dxa"/>
            <w:shd w:val="clear" w:color="auto" w:fill="FAFAF8"/>
            <w:tcMar>
              <w:top w:w="60" w:type="dxa"/>
              <w:left w:w="110" w:type="dxa"/>
              <w:bottom w:w="60" w:type="dxa"/>
              <w:right w:w="110" w:type="dxa"/>
            </w:tcMar>
          </w:tcPr>
          <w:p w14:paraId="45875CE8"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0F4C46"/>
                <w:sz w:val="28"/>
                <w:szCs w:val="28"/>
                <w:rtl/>
              </w:rPr>
              <w:t>الْكِتٰب‎</w:t>
            </w:r>
          </w:p>
        </w:tc>
        <w:tc>
          <w:tcPr>
            <w:tcW w:w="2250" w:type="dxa"/>
            <w:shd w:val="clear" w:color="auto" w:fill="FAFAF8"/>
            <w:tcMar>
              <w:top w:w="60" w:type="dxa"/>
              <w:left w:w="110" w:type="dxa"/>
              <w:bottom w:w="60" w:type="dxa"/>
              <w:right w:w="110" w:type="dxa"/>
            </w:tcMar>
          </w:tcPr>
          <w:p w14:paraId="45875CE9"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0F4C46"/>
                <w:sz w:val="28"/>
                <w:szCs w:val="28"/>
                <w:rtl/>
              </w:rPr>
              <w:t>الْكِتَٰب‎</w:t>
            </w:r>
          </w:p>
        </w:tc>
      </w:tr>
    </w:tbl>
    <w:p w14:paraId="45875CEB" w14:textId="77777777" w:rsidR="008E462A" w:rsidRPr="006272EC" w:rsidRDefault="008E462A">
      <w:pPr>
        <w:spacing w:after="60" w:line="200" w:lineRule="auto"/>
        <w:rPr>
          <w:b/>
          <w:bCs/>
        </w:rPr>
      </w:pPr>
    </w:p>
    <w:p w14:paraId="45875CEC" w14:textId="77777777" w:rsidR="008E462A" w:rsidRPr="006272EC" w:rsidRDefault="00540F21">
      <w:pPr>
        <w:pStyle w:val="Heading1"/>
        <w:keepNext/>
        <w:pBdr>
          <w:bottom w:val="single" w:sz="6" w:space="6" w:color="DEDAD0"/>
        </w:pBdr>
        <w:spacing w:before="360" w:after="160"/>
        <w:rPr>
          <w:b/>
          <w:bCs/>
        </w:rPr>
      </w:pPr>
      <w:r w:rsidRPr="006272EC">
        <w:rPr>
          <w:b/>
          <w:bCs/>
          <w:color w:val="0F4C46"/>
          <w:sz w:val="28"/>
          <w:szCs w:val="28"/>
        </w:rPr>
        <w:t>8. Taa' Daraz and Taa' Marbutah</w:t>
      </w:r>
    </w:p>
    <w:p w14:paraId="45875CED" w14:textId="77777777" w:rsidR="008E462A" w:rsidRPr="006272EC" w:rsidRDefault="00540F21">
      <w:pPr>
        <w:rPr>
          <w:b/>
          <w:bCs/>
        </w:rPr>
      </w:pPr>
      <w:r w:rsidRPr="006272EC">
        <w:rPr>
          <w:b/>
          <w:bCs/>
        </w:rPr>
        <w:t xml:space="preserve">The letter taa' has two forms in Arabic: the </w:t>
      </w:r>
      <w:r w:rsidRPr="006272EC">
        <w:rPr>
          <w:b/>
          <w:bCs/>
          <w:i/>
          <w:iCs/>
          <w:color w:val="1B6C63"/>
        </w:rPr>
        <w:t>Taa' Daraz</w:t>
      </w:r>
      <w:r w:rsidRPr="006272EC">
        <w:rPr>
          <w:b/>
          <w:bCs/>
        </w:rPr>
        <w:t xml:space="preserve"> (the long taa'), also called </w:t>
      </w:r>
      <w:r w:rsidRPr="006272EC">
        <w:rPr>
          <w:b/>
          <w:bCs/>
          <w:i/>
          <w:iCs/>
          <w:color w:val="1B6C63"/>
        </w:rPr>
        <w:t>Taa' Mabsutah</w:t>
      </w:r>
      <w:r w:rsidRPr="006272EC">
        <w:rPr>
          <w:b/>
          <w:bCs/>
        </w:rPr>
        <w:t xml:space="preserve">, and the round </w:t>
      </w:r>
      <w:r w:rsidRPr="006272EC">
        <w:rPr>
          <w:rFonts w:ascii="Traditional Arabic" w:hAnsi="Traditional Arabic" w:cs="Traditional Arabic"/>
          <w:b/>
          <w:bCs/>
          <w:color w:val="0F4C46"/>
          <w:sz w:val="26"/>
          <w:szCs w:val="26"/>
          <w:rtl/>
        </w:rPr>
        <w:t>ۃ‎</w:t>
      </w:r>
      <w:r w:rsidRPr="006272EC">
        <w:rPr>
          <w:b/>
          <w:bCs/>
        </w:rPr>
        <w:t xml:space="preserve">, called </w:t>
      </w:r>
      <w:r w:rsidRPr="006272EC">
        <w:rPr>
          <w:b/>
          <w:bCs/>
          <w:i/>
          <w:iCs/>
          <w:color w:val="1B6C63"/>
        </w:rPr>
        <w:t>Taa' Marbutah</w:t>
      </w:r>
      <w:r w:rsidRPr="006272EC">
        <w:rPr>
          <w:b/>
          <w:bCs/>
        </w:rPr>
        <w:t>.</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2700"/>
        <w:gridCol w:w="3600"/>
      </w:tblGrid>
      <w:tr w:rsidR="008E462A" w:rsidRPr="006272EC" w14:paraId="45875CF1"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45875CEE" w14:textId="77777777" w:rsidR="008E462A" w:rsidRPr="006272EC" w:rsidRDefault="00540F21">
            <w:pPr>
              <w:spacing w:after="0" w:line="280" w:lineRule="auto"/>
              <w:jc w:val="center"/>
              <w:rPr>
                <w:b/>
                <w:bCs/>
              </w:rPr>
            </w:pPr>
            <w:r w:rsidRPr="006272EC">
              <w:rPr>
                <w:b/>
                <w:bCs/>
                <w:color w:val="FFFFFF"/>
              </w:rPr>
              <w:t>Form</w:t>
            </w:r>
          </w:p>
        </w:tc>
        <w:tc>
          <w:tcPr>
            <w:tcW w:w="2700" w:type="dxa"/>
            <w:shd w:val="clear" w:color="auto" w:fill="0F4C46"/>
            <w:tcMar>
              <w:top w:w="60" w:type="dxa"/>
              <w:left w:w="110" w:type="dxa"/>
              <w:bottom w:w="60" w:type="dxa"/>
              <w:right w:w="110" w:type="dxa"/>
            </w:tcMar>
          </w:tcPr>
          <w:p w14:paraId="45875CEF" w14:textId="77777777" w:rsidR="008E462A" w:rsidRPr="006272EC" w:rsidRDefault="00540F21">
            <w:pPr>
              <w:spacing w:after="0" w:line="280" w:lineRule="auto"/>
              <w:jc w:val="center"/>
              <w:rPr>
                <w:b/>
                <w:bCs/>
              </w:rPr>
            </w:pPr>
            <w:r w:rsidRPr="006272EC">
              <w:rPr>
                <w:b/>
                <w:bCs/>
                <w:color w:val="FFFFFF"/>
              </w:rPr>
              <w:t>Where it occurs in a word</w:t>
            </w:r>
          </w:p>
        </w:tc>
        <w:tc>
          <w:tcPr>
            <w:tcW w:w="3600" w:type="dxa"/>
            <w:shd w:val="clear" w:color="auto" w:fill="0F4C46"/>
            <w:tcMar>
              <w:top w:w="60" w:type="dxa"/>
              <w:left w:w="110" w:type="dxa"/>
              <w:bottom w:w="60" w:type="dxa"/>
              <w:right w:w="110" w:type="dxa"/>
            </w:tcMar>
          </w:tcPr>
          <w:p w14:paraId="45875CF0" w14:textId="77777777" w:rsidR="008E462A" w:rsidRPr="006272EC" w:rsidRDefault="00540F21">
            <w:pPr>
              <w:spacing w:after="0" w:line="280" w:lineRule="auto"/>
              <w:jc w:val="center"/>
              <w:rPr>
                <w:b/>
                <w:bCs/>
              </w:rPr>
            </w:pPr>
            <w:r w:rsidRPr="006272EC">
              <w:rPr>
                <w:b/>
                <w:bCs/>
                <w:color w:val="FFFFFF"/>
              </w:rPr>
              <w:t>Examples</w:t>
            </w:r>
          </w:p>
        </w:tc>
      </w:tr>
      <w:tr w:rsidR="008E462A" w:rsidRPr="006272EC" w14:paraId="45875CF5" w14:textId="77777777">
        <w:tblPrEx>
          <w:tblCellMar>
            <w:top w:w="0" w:type="dxa"/>
            <w:bottom w:w="0" w:type="dxa"/>
          </w:tblCellMar>
        </w:tblPrEx>
        <w:tc>
          <w:tcPr>
            <w:tcW w:w="2700" w:type="dxa"/>
            <w:tcMar>
              <w:top w:w="60" w:type="dxa"/>
              <w:left w:w="110" w:type="dxa"/>
              <w:bottom w:w="60" w:type="dxa"/>
              <w:right w:w="110" w:type="dxa"/>
            </w:tcMar>
          </w:tcPr>
          <w:p w14:paraId="45875CF2" w14:textId="77777777" w:rsidR="008E462A" w:rsidRPr="006272EC" w:rsidRDefault="00540F21">
            <w:pPr>
              <w:spacing w:after="0" w:line="280" w:lineRule="auto"/>
              <w:jc w:val="center"/>
              <w:rPr>
                <w:b/>
                <w:bCs/>
              </w:rPr>
            </w:pPr>
            <w:r w:rsidRPr="006272EC">
              <w:rPr>
                <w:b/>
                <w:bCs/>
              </w:rPr>
              <w:t>Taa' Daraz (ت)</w:t>
            </w:r>
          </w:p>
        </w:tc>
        <w:tc>
          <w:tcPr>
            <w:tcW w:w="2700" w:type="dxa"/>
            <w:tcMar>
              <w:top w:w="60" w:type="dxa"/>
              <w:left w:w="110" w:type="dxa"/>
              <w:bottom w:w="60" w:type="dxa"/>
              <w:right w:w="110" w:type="dxa"/>
            </w:tcMar>
          </w:tcPr>
          <w:p w14:paraId="45875CF3" w14:textId="77777777" w:rsidR="008E462A" w:rsidRPr="006272EC" w:rsidRDefault="00540F21">
            <w:pPr>
              <w:spacing w:after="0" w:line="280" w:lineRule="auto"/>
              <w:jc w:val="center"/>
              <w:rPr>
                <w:b/>
                <w:bCs/>
              </w:rPr>
            </w:pPr>
            <w:r w:rsidRPr="006272EC">
              <w:rPr>
                <w:b/>
                <w:bCs/>
              </w:rPr>
              <w:t>Beginning, middle and end — all three positions</w:t>
            </w:r>
          </w:p>
        </w:tc>
        <w:tc>
          <w:tcPr>
            <w:tcW w:w="3600" w:type="dxa"/>
            <w:tcMar>
              <w:top w:w="60" w:type="dxa"/>
              <w:left w:w="110" w:type="dxa"/>
              <w:bottom w:w="60" w:type="dxa"/>
              <w:right w:w="110" w:type="dxa"/>
            </w:tcMar>
          </w:tcPr>
          <w:p w14:paraId="45875CF4"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0F4C46"/>
                <w:sz w:val="26"/>
                <w:szCs w:val="26"/>
                <w:rtl/>
              </w:rPr>
              <w:t>تَائِب  ،  كُتُب  ،  بِنْت‎</w:t>
            </w:r>
          </w:p>
        </w:tc>
      </w:tr>
      <w:tr w:rsidR="008E462A" w:rsidRPr="006272EC" w14:paraId="45875CF9"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45875CF6" w14:textId="77777777" w:rsidR="008E462A" w:rsidRPr="006272EC" w:rsidRDefault="00540F21">
            <w:pPr>
              <w:spacing w:after="0" w:line="280" w:lineRule="auto"/>
              <w:jc w:val="center"/>
              <w:rPr>
                <w:b/>
                <w:bCs/>
              </w:rPr>
            </w:pPr>
            <w:r w:rsidRPr="006272EC">
              <w:rPr>
                <w:b/>
                <w:bCs/>
              </w:rPr>
              <w:t>Taa' Marbutah (ۃ)</w:t>
            </w:r>
          </w:p>
        </w:tc>
        <w:tc>
          <w:tcPr>
            <w:tcW w:w="2700" w:type="dxa"/>
            <w:shd w:val="clear" w:color="auto" w:fill="FAFAF8"/>
            <w:tcMar>
              <w:top w:w="60" w:type="dxa"/>
              <w:left w:w="110" w:type="dxa"/>
              <w:bottom w:w="60" w:type="dxa"/>
              <w:right w:w="110" w:type="dxa"/>
            </w:tcMar>
          </w:tcPr>
          <w:p w14:paraId="45875CF7" w14:textId="77777777" w:rsidR="008E462A" w:rsidRPr="006272EC" w:rsidRDefault="00540F21">
            <w:pPr>
              <w:spacing w:after="0" w:line="280" w:lineRule="auto"/>
              <w:jc w:val="center"/>
              <w:rPr>
                <w:b/>
                <w:bCs/>
              </w:rPr>
            </w:pPr>
            <w:r w:rsidRPr="006272EC">
              <w:rPr>
                <w:b/>
                <w:bCs/>
              </w:rPr>
              <w:t>Only at the end of a word</w:t>
            </w:r>
          </w:p>
        </w:tc>
        <w:tc>
          <w:tcPr>
            <w:tcW w:w="3600" w:type="dxa"/>
            <w:shd w:val="clear" w:color="auto" w:fill="FAFAF8"/>
            <w:tcMar>
              <w:top w:w="60" w:type="dxa"/>
              <w:left w:w="110" w:type="dxa"/>
              <w:bottom w:w="60" w:type="dxa"/>
              <w:right w:w="110" w:type="dxa"/>
            </w:tcMar>
          </w:tcPr>
          <w:p w14:paraId="45875CF8"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0F4C46"/>
                <w:sz w:val="26"/>
                <w:szCs w:val="26"/>
                <w:rtl/>
              </w:rPr>
              <w:t>جَنَّة  ،  اِبْنَة  ،  كَلِمَة‎</w:t>
            </w:r>
          </w:p>
        </w:tc>
      </w:tr>
    </w:tbl>
    <w:p w14:paraId="45875CFA" w14:textId="77777777" w:rsidR="008E462A" w:rsidRPr="006272EC" w:rsidRDefault="008E462A">
      <w:pPr>
        <w:spacing w:after="60" w:line="200" w:lineRule="auto"/>
        <w:rPr>
          <w:b/>
          <w:bCs/>
        </w:rPr>
      </w:pPr>
    </w:p>
    <w:p w14:paraId="45875CFB" w14:textId="77777777" w:rsidR="008E462A" w:rsidRPr="006272EC" w:rsidRDefault="00540F21">
      <w:pPr>
        <w:rPr>
          <w:b/>
          <w:bCs/>
        </w:rPr>
      </w:pPr>
      <w:r w:rsidRPr="006272EC">
        <w:rPr>
          <w:b/>
          <w:bCs/>
        </w:rPr>
        <w:t xml:space="preserve">The round </w:t>
      </w:r>
      <w:r w:rsidRPr="006272EC">
        <w:rPr>
          <w:rFonts w:ascii="Traditional Arabic" w:hAnsi="Traditional Arabic" w:cs="Traditional Arabic"/>
          <w:b/>
          <w:bCs/>
          <w:color w:val="0F4C46"/>
          <w:sz w:val="26"/>
          <w:szCs w:val="26"/>
          <w:rtl/>
        </w:rPr>
        <w:t>ۃ‎</w:t>
      </w:r>
      <w:r w:rsidRPr="006272EC">
        <w:rPr>
          <w:b/>
          <w:bCs/>
        </w:rPr>
        <w:t xml:space="preserve"> can never come at the beginning or in the middle of a word. The word </w:t>
      </w:r>
      <w:r w:rsidRPr="006272EC">
        <w:rPr>
          <w:rFonts w:ascii="Traditional Arabic" w:hAnsi="Traditional Arabic" w:cs="Traditional Arabic"/>
          <w:b/>
          <w:bCs/>
          <w:color w:val="0F4C46"/>
          <w:sz w:val="26"/>
          <w:szCs w:val="26"/>
          <w:rtl/>
        </w:rPr>
        <w:t>اِبْنَة‎</w:t>
      </w:r>
      <w:r w:rsidRPr="006272EC">
        <w:rPr>
          <w:b/>
          <w:bCs/>
        </w:rPr>
        <w:t xml:space="preserve"> means daughter.</w:t>
      </w:r>
    </w:p>
    <w:p w14:paraId="45875CFC" w14:textId="77777777" w:rsidR="008E462A" w:rsidRPr="006272EC" w:rsidRDefault="00540F21">
      <w:pPr>
        <w:pStyle w:val="Heading2"/>
        <w:keepNext/>
        <w:spacing w:before="260" w:after="90"/>
        <w:rPr>
          <w:b/>
          <w:bCs/>
        </w:rPr>
      </w:pPr>
      <w:r w:rsidRPr="006272EC">
        <w:rPr>
          <w:b/>
          <w:bCs/>
          <w:color w:val="1B6C63"/>
          <w:sz w:val="24"/>
          <w:szCs w:val="24"/>
        </w:rPr>
        <w:t>The difference in pronunciation</w:t>
      </w:r>
    </w:p>
    <w:p w14:paraId="45875CFD" w14:textId="77777777" w:rsidR="008E462A" w:rsidRPr="006272EC" w:rsidRDefault="00540F21">
      <w:pPr>
        <w:rPr>
          <w:b/>
          <w:bCs/>
        </w:rPr>
      </w:pPr>
      <w:r w:rsidRPr="006272EC">
        <w:rPr>
          <w:b/>
          <w:bCs/>
        </w:rPr>
        <w:t xml:space="preserve">On a long taa', in the state of </w:t>
      </w:r>
      <w:r w:rsidRPr="006272EC">
        <w:rPr>
          <w:b/>
          <w:bCs/>
          <w:i/>
          <w:iCs/>
          <w:color w:val="1B6C63"/>
        </w:rPr>
        <w:t>waqf</w:t>
      </w:r>
      <w:r w:rsidRPr="006272EC">
        <w:rPr>
          <w:b/>
          <w:bCs/>
        </w:rPr>
        <w:t xml:space="preserve"> the taa' sound is pronounced, as in </w:t>
      </w:r>
      <w:r w:rsidRPr="006272EC">
        <w:rPr>
          <w:rFonts w:ascii="Traditional Arabic" w:hAnsi="Traditional Arabic" w:cs="Traditional Arabic"/>
          <w:b/>
          <w:bCs/>
          <w:color w:val="0F4C46"/>
          <w:sz w:val="26"/>
          <w:szCs w:val="26"/>
          <w:rtl/>
        </w:rPr>
        <w:t>بِنْت  ،  اُخْت  ،  جَنَّات‎</w:t>
      </w:r>
      <w:r w:rsidRPr="006272EC">
        <w:rPr>
          <w:b/>
          <w:bCs/>
        </w:rPr>
        <w:t xml:space="preserve">. On the round </w:t>
      </w:r>
      <w:r w:rsidRPr="006272EC">
        <w:rPr>
          <w:rFonts w:ascii="Traditional Arabic" w:hAnsi="Traditional Arabic" w:cs="Traditional Arabic"/>
          <w:b/>
          <w:bCs/>
          <w:color w:val="0F4C46"/>
          <w:sz w:val="26"/>
          <w:szCs w:val="26"/>
          <w:rtl/>
        </w:rPr>
        <w:t>ۃ‎</w:t>
      </w:r>
      <w:r w:rsidRPr="006272EC">
        <w:rPr>
          <w:b/>
          <w:bCs/>
        </w:rPr>
        <w:t xml:space="preserve">, by contrast, in </w:t>
      </w:r>
      <w:r w:rsidRPr="006272EC">
        <w:rPr>
          <w:b/>
          <w:bCs/>
          <w:i/>
          <w:iCs/>
          <w:color w:val="1B6C63"/>
        </w:rPr>
        <w:t>waqf</w:t>
      </w:r>
      <w:r w:rsidRPr="006272EC">
        <w:rPr>
          <w:b/>
          <w:bCs/>
        </w:rPr>
        <w:t xml:space="preserve"> the taa' sound is not pronounced; it is read like an h instead.</w:t>
      </w:r>
    </w:p>
    <w:tbl>
      <w:tblPr>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60"/>
        <w:gridCol w:w="2970"/>
        <w:gridCol w:w="2970"/>
      </w:tblGrid>
      <w:tr w:rsidR="008E462A" w:rsidRPr="006272EC" w14:paraId="45875D01" w14:textId="77777777">
        <w:tblPrEx>
          <w:tblCellMar>
            <w:top w:w="0" w:type="dxa"/>
            <w:bottom w:w="0" w:type="dxa"/>
          </w:tblCellMar>
        </w:tblPrEx>
        <w:trPr>
          <w:tblHeader/>
        </w:trPr>
        <w:tc>
          <w:tcPr>
            <w:tcW w:w="3060" w:type="dxa"/>
            <w:shd w:val="clear" w:color="auto" w:fill="0F4C46"/>
            <w:tcMar>
              <w:top w:w="60" w:type="dxa"/>
              <w:left w:w="110" w:type="dxa"/>
              <w:bottom w:w="60" w:type="dxa"/>
              <w:right w:w="110" w:type="dxa"/>
            </w:tcMar>
          </w:tcPr>
          <w:p w14:paraId="45875CFE" w14:textId="77777777" w:rsidR="008E462A" w:rsidRPr="006272EC" w:rsidRDefault="00540F21">
            <w:pPr>
              <w:spacing w:after="0" w:line="280" w:lineRule="auto"/>
              <w:jc w:val="center"/>
              <w:rPr>
                <w:b/>
                <w:bCs/>
              </w:rPr>
            </w:pPr>
            <w:r w:rsidRPr="006272EC">
              <w:rPr>
                <w:b/>
                <w:bCs/>
                <w:color w:val="FFFFFF"/>
              </w:rPr>
              <w:t>Word</w:t>
            </w:r>
          </w:p>
        </w:tc>
        <w:tc>
          <w:tcPr>
            <w:tcW w:w="2970" w:type="dxa"/>
            <w:shd w:val="clear" w:color="auto" w:fill="0F4C46"/>
            <w:tcMar>
              <w:top w:w="60" w:type="dxa"/>
              <w:left w:w="110" w:type="dxa"/>
              <w:bottom w:w="60" w:type="dxa"/>
              <w:right w:w="110" w:type="dxa"/>
            </w:tcMar>
          </w:tcPr>
          <w:p w14:paraId="45875CFF" w14:textId="77777777" w:rsidR="008E462A" w:rsidRPr="006272EC" w:rsidRDefault="00540F21">
            <w:pPr>
              <w:spacing w:after="0" w:line="280" w:lineRule="auto"/>
              <w:jc w:val="center"/>
              <w:rPr>
                <w:b/>
                <w:bCs/>
              </w:rPr>
            </w:pPr>
            <w:r w:rsidRPr="006272EC">
              <w:rPr>
                <w:b/>
                <w:bCs/>
                <w:color w:val="FFFFFF"/>
              </w:rPr>
              <w:t>In the state of Waqf</w:t>
            </w:r>
          </w:p>
        </w:tc>
        <w:tc>
          <w:tcPr>
            <w:tcW w:w="2970" w:type="dxa"/>
            <w:shd w:val="clear" w:color="auto" w:fill="0F4C46"/>
            <w:tcMar>
              <w:top w:w="60" w:type="dxa"/>
              <w:left w:w="110" w:type="dxa"/>
              <w:bottom w:w="60" w:type="dxa"/>
              <w:right w:w="110" w:type="dxa"/>
            </w:tcMar>
          </w:tcPr>
          <w:p w14:paraId="45875D00" w14:textId="77777777" w:rsidR="008E462A" w:rsidRPr="006272EC" w:rsidRDefault="00540F21">
            <w:pPr>
              <w:spacing w:after="0" w:line="280" w:lineRule="auto"/>
              <w:jc w:val="center"/>
              <w:rPr>
                <w:b/>
                <w:bCs/>
              </w:rPr>
            </w:pPr>
            <w:r w:rsidRPr="006272EC">
              <w:rPr>
                <w:b/>
                <w:bCs/>
                <w:color w:val="FFFFFF"/>
              </w:rPr>
              <w:t>When joined to the next word</w:t>
            </w:r>
          </w:p>
        </w:tc>
      </w:tr>
      <w:tr w:rsidR="008E462A" w:rsidRPr="006272EC" w14:paraId="45875D05" w14:textId="77777777">
        <w:tblPrEx>
          <w:tblCellMar>
            <w:top w:w="0" w:type="dxa"/>
            <w:bottom w:w="0" w:type="dxa"/>
          </w:tblCellMar>
        </w:tblPrEx>
        <w:tc>
          <w:tcPr>
            <w:tcW w:w="3060" w:type="dxa"/>
            <w:tcMar>
              <w:top w:w="60" w:type="dxa"/>
              <w:left w:w="110" w:type="dxa"/>
              <w:bottom w:w="60" w:type="dxa"/>
              <w:right w:w="110" w:type="dxa"/>
            </w:tcMar>
          </w:tcPr>
          <w:p w14:paraId="45875D02"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0F4C46"/>
                <w:sz w:val="28"/>
                <w:szCs w:val="28"/>
                <w:rtl/>
              </w:rPr>
              <w:t>كَلِمَة‎</w:t>
            </w:r>
          </w:p>
        </w:tc>
        <w:tc>
          <w:tcPr>
            <w:tcW w:w="2970" w:type="dxa"/>
            <w:tcMar>
              <w:top w:w="60" w:type="dxa"/>
              <w:left w:w="110" w:type="dxa"/>
              <w:bottom w:w="60" w:type="dxa"/>
              <w:right w:w="110" w:type="dxa"/>
            </w:tcMar>
          </w:tcPr>
          <w:p w14:paraId="45875D03"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8F721C"/>
                <w:sz w:val="28"/>
                <w:szCs w:val="28"/>
                <w:rtl/>
              </w:rPr>
              <w:t>كَلِمَہ‎</w:t>
            </w:r>
          </w:p>
        </w:tc>
        <w:tc>
          <w:tcPr>
            <w:tcW w:w="2970" w:type="dxa"/>
            <w:tcMar>
              <w:top w:w="60" w:type="dxa"/>
              <w:left w:w="110" w:type="dxa"/>
              <w:bottom w:w="60" w:type="dxa"/>
              <w:right w:w="110" w:type="dxa"/>
            </w:tcMar>
          </w:tcPr>
          <w:p w14:paraId="45875D04" w14:textId="77777777" w:rsidR="008E462A" w:rsidRPr="006272EC" w:rsidRDefault="00540F21">
            <w:pPr>
              <w:spacing w:after="0" w:line="320" w:lineRule="auto"/>
              <w:jc w:val="center"/>
              <w:rPr>
                <w:b/>
                <w:bCs/>
              </w:rPr>
            </w:pPr>
            <w:r w:rsidRPr="006272EC">
              <w:rPr>
                <w:rFonts w:ascii="Traditional Arabic" w:hAnsi="Traditional Arabic" w:cs="Traditional Arabic"/>
                <w:b/>
                <w:bCs/>
                <w:sz w:val="28"/>
                <w:szCs w:val="28"/>
                <w:rtl/>
              </w:rPr>
              <w:t>كَلِمَتُ …‎</w:t>
            </w:r>
          </w:p>
        </w:tc>
      </w:tr>
      <w:tr w:rsidR="008E462A" w:rsidRPr="006272EC" w14:paraId="45875D09" w14:textId="77777777">
        <w:tblPrEx>
          <w:tblCellMar>
            <w:top w:w="0" w:type="dxa"/>
            <w:bottom w:w="0" w:type="dxa"/>
          </w:tblCellMar>
        </w:tblPrEx>
        <w:tc>
          <w:tcPr>
            <w:tcW w:w="3060" w:type="dxa"/>
            <w:shd w:val="clear" w:color="auto" w:fill="FAFAF8"/>
            <w:tcMar>
              <w:top w:w="60" w:type="dxa"/>
              <w:left w:w="110" w:type="dxa"/>
              <w:bottom w:w="60" w:type="dxa"/>
              <w:right w:w="110" w:type="dxa"/>
            </w:tcMar>
          </w:tcPr>
          <w:p w14:paraId="45875D06"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0F4C46"/>
                <w:sz w:val="28"/>
                <w:szCs w:val="28"/>
                <w:rtl/>
              </w:rPr>
              <w:t>آيَة‎</w:t>
            </w:r>
          </w:p>
        </w:tc>
        <w:tc>
          <w:tcPr>
            <w:tcW w:w="2970" w:type="dxa"/>
            <w:shd w:val="clear" w:color="auto" w:fill="FAFAF8"/>
            <w:tcMar>
              <w:top w:w="60" w:type="dxa"/>
              <w:left w:w="110" w:type="dxa"/>
              <w:bottom w:w="60" w:type="dxa"/>
              <w:right w:w="110" w:type="dxa"/>
            </w:tcMar>
          </w:tcPr>
          <w:p w14:paraId="45875D07"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8F721C"/>
                <w:sz w:val="28"/>
                <w:szCs w:val="28"/>
                <w:rtl/>
              </w:rPr>
              <w:t>آيَہ‎</w:t>
            </w:r>
          </w:p>
        </w:tc>
        <w:tc>
          <w:tcPr>
            <w:tcW w:w="2970" w:type="dxa"/>
            <w:shd w:val="clear" w:color="auto" w:fill="FAFAF8"/>
            <w:tcMar>
              <w:top w:w="60" w:type="dxa"/>
              <w:left w:w="110" w:type="dxa"/>
              <w:bottom w:w="60" w:type="dxa"/>
              <w:right w:w="110" w:type="dxa"/>
            </w:tcMar>
          </w:tcPr>
          <w:p w14:paraId="45875D08" w14:textId="77777777" w:rsidR="008E462A" w:rsidRPr="006272EC" w:rsidRDefault="00540F21">
            <w:pPr>
              <w:spacing w:after="0" w:line="320" w:lineRule="auto"/>
              <w:jc w:val="center"/>
              <w:rPr>
                <w:b/>
                <w:bCs/>
              </w:rPr>
            </w:pPr>
            <w:r w:rsidRPr="006272EC">
              <w:rPr>
                <w:rFonts w:ascii="Traditional Arabic" w:hAnsi="Traditional Arabic" w:cs="Traditional Arabic"/>
                <w:b/>
                <w:bCs/>
                <w:sz w:val="28"/>
                <w:szCs w:val="28"/>
                <w:rtl/>
              </w:rPr>
              <w:t>آيَتُ …‎</w:t>
            </w:r>
          </w:p>
        </w:tc>
      </w:tr>
      <w:tr w:rsidR="008E462A" w:rsidRPr="006272EC" w14:paraId="45875D0D" w14:textId="77777777">
        <w:tblPrEx>
          <w:tblCellMar>
            <w:top w:w="0" w:type="dxa"/>
            <w:bottom w:w="0" w:type="dxa"/>
          </w:tblCellMar>
        </w:tblPrEx>
        <w:tc>
          <w:tcPr>
            <w:tcW w:w="3060" w:type="dxa"/>
            <w:tcMar>
              <w:top w:w="60" w:type="dxa"/>
              <w:left w:w="110" w:type="dxa"/>
              <w:bottom w:w="60" w:type="dxa"/>
              <w:right w:w="110" w:type="dxa"/>
            </w:tcMar>
          </w:tcPr>
          <w:p w14:paraId="45875D0A"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0F4C46"/>
                <w:sz w:val="28"/>
                <w:szCs w:val="28"/>
                <w:rtl/>
              </w:rPr>
              <w:t>جَنَّة‎</w:t>
            </w:r>
          </w:p>
        </w:tc>
        <w:tc>
          <w:tcPr>
            <w:tcW w:w="2970" w:type="dxa"/>
            <w:tcMar>
              <w:top w:w="60" w:type="dxa"/>
              <w:left w:w="110" w:type="dxa"/>
              <w:bottom w:w="60" w:type="dxa"/>
              <w:right w:w="110" w:type="dxa"/>
            </w:tcMar>
          </w:tcPr>
          <w:p w14:paraId="45875D0B" w14:textId="77777777" w:rsidR="008E462A" w:rsidRPr="006272EC" w:rsidRDefault="00540F21">
            <w:pPr>
              <w:spacing w:after="0" w:line="320" w:lineRule="auto"/>
              <w:jc w:val="center"/>
              <w:rPr>
                <w:b/>
                <w:bCs/>
              </w:rPr>
            </w:pPr>
            <w:r w:rsidRPr="006272EC">
              <w:rPr>
                <w:rFonts w:ascii="Traditional Arabic" w:hAnsi="Traditional Arabic" w:cs="Traditional Arabic"/>
                <w:b/>
                <w:bCs/>
                <w:color w:val="8F721C"/>
                <w:sz w:val="28"/>
                <w:szCs w:val="28"/>
                <w:rtl/>
              </w:rPr>
              <w:t>جَنَّہ‎</w:t>
            </w:r>
          </w:p>
        </w:tc>
        <w:tc>
          <w:tcPr>
            <w:tcW w:w="2970" w:type="dxa"/>
            <w:tcMar>
              <w:top w:w="60" w:type="dxa"/>
              <w:left w:w="110" w:type="dxa"/>
              <w:bottom w:w="60" w:type="dxa"/>
              <w:right w:w="110" w:type="dxa"/>
            </w:tcMar>
          </w:tcPr>
          <w:p w14:paraId="45875D0C" w14:textId="77777777" w:rsidR="008E462A" w:rsidRPr="006272EC" w:rsidRDefault="00540F21">
            <w:pPr>
              <w:spacing w:after="0" w:line="320" w:lineRule="auto"/>
              <w:jc w:val="center"/>
              <w:rPr>
                <w:b/>
                <w:bCs/>
              </w:rPr>
            </w:pPr>
            <w:r w:rsidRPr="006272EC">
              <w:rPr>
                <w:rFonts w:ascii="Traditional Arabic" w:hAnsi="Traditional Arabic" w:cs="Traditional Arabic"/>
                <w:b/>
                <w:bCs/>
                <w:sz w:val="28"/>
                <w:szCs w:val="28"/>
                <w:rtl/>
              </w:rPr>
              <w:t>جَنَّتُ …‎</w:t>
            </w:r>
          </w:p>
        </w:tc>
      </w:tr>
    </w:tbl>
    <w:p w14:paraId="45875D0E" w14:textId="77777777" w:rsidR="008E462A" w:rsidRPr="006272EC" w:rsidRDefault="008E462A">
      <w:pPr>
        <w:spacing w:after="60" w:line="200" w:lineRule="auto"/>
        <w:rPr>
          <w:b/>
          <w:bCs/>
        </w:rPr>
      </w:pPr>
    </w:p>
    <w:p w14:paraId="45875D0F" w14:textId="77777777" w:rsidR="008E462A" w:rsidRPr="006272EC" w:rsidRDefault="00540F21">
      <w:pPr>
        <w:rPr>
          <w:b/>
          <w:bCs/>
        </w:rPr>
      </w:pPr>
      <w:r w:rsidRPr="006272EC">
        <w:rPr>
          <w:b/>
          <w:bCs/>
        </w:rPr>
        <w:t xml:space="preserve">If a word with a round </w:t>
      </w:r>
      <w:r w:rsidRPr="006272EC">
        <w:rPr>
          <w:rFonts w:ascii="Traditional Arabic" w:hAnsi="Traditional Arabic" w:cs="Traditional Arabic"/>
          <w:b/>
          <w:bCs/>
          <w:color w:val="0F4C46"/>
          <w:sz w:val="26"/>
          <w:szCs w:val="26"/>
          <w:rtl/>
        </w:rPr>
        <w:t>ۃ‎</w:t>
      </w:r>
      <w:r w:rsidRPr="006272EC">
        <w:rPr>
          <w:b/>
          <w:bCs/>
        </w:rPr>
        <w:t xml:space="preserve"> is joined to the word after it, the sound of the round </w:t>
      </w:r>
      <w:r w:rsidRPr="006272EC">
        <w:rPr>
          <w:rFonts w:ascii="Traditional Arabic" w:hAnsi="Traditional Arabic" w:cs="Traditional Arabic"/>
          <w:b/>
          <w:bCs/>
          <w:color w:val="0F4C46"/>
          <w:sz w:val="26"/>
          <w:szCs w:val="26"/>
          <w:rtl/>
        </w:rPr>
        <w:t>ۃ‎</w:t>
      </w:r>
      <w:r w:rsidRPr="006272EC">
        <w:rPr>
          <w:b/>
          <w:bCs/>
        </w:rPr>
        <w:t xml:space="preserve"> changes into that of a long taa', as in </w:t>
      </w:r>
      <w:r w:rsidRPr="006272EC">
        <w:rPr>
          <w:rFonts w:ascii="Traditional Arabic" w:hAnsi="Traditional Arabic" w:cs="Traditional Arabic"/>
          <w:b/>
          <w:bCs/>
          <w:color w:val="0F4C46"/>
          <w:sz w:val="28"/>
          <w:szCs w:val="28"/>
          <w:rtl/>
        </w:rPr>
        <w:t>رَحْمَتُ اللّٰهِ‎</w:t>
      </w:r>
      <w:r w:rsidRPr="006272EC">
        <w:rPr>
          <w:b/>
          <w:bCs/>
        </w:rPr>
        <w:t>.</w:t>
      </w:r>
    </w:p>
    <w:p w14:paraId="45875D10" w14:textId="77777777" w:rsidR="008E462A" w:rsidRPr="006272EC" w:rsidRDefault="00540F21">
      <w:pPr>
        <w:pBdr>
          <w:top w:val="single" w:sz="4" w:space="10" w:color="E4D6AE"/>
          <w:left w:val="single" w:sz="4" w:space="10" w:color="E4D6AE"/>
          <w:bottom w:val="single" w:sz="4" w:space="10" w:color="E4D6AE"/>
          <w:right w:val="single" w:sz="4" w:space="10" w:color="E4D6AE"/>
        </w:pBdr>
        <w:shd w:val="clear" w:color="auto" w:fill="F7F0DB"/>
        <w:spacing w:before="150" w:after="190"/>
        <w:ind w:left="120" w:right="120"/>
        <w:rPr>
          <w:b/>
          <w:bCs/>
        </w:rPr>
      </w:pPr>
      <w:r w:rsidRPr="006272EC">
        <w:rPr>
          <w:b/>
          <w:bCs/>
          <w:color w:val="8F721C"/>
        </w:rPr>
        <w:lastRenderedPageBreak/>
        <w:t xml:space="preserve">Rule: </w:t>
      </w:r>
      <w:r w:rsidRPr="006272EC">
        <w:rPr>
          <w:b/>
          <w:bCs/>
        </w:rPr>
        <w:t xml:space="preserve">The letter before a round </w:t>
      </w:r>
      <w:r w:rsidRPr="006272EC">
        <w:rPr>
          <w:rFonts w:ascii="Traditional Arabic" w:hAnsi="Traditional Arabic" w:cs="Traditional Arabic"/>
          <w:b/>
          <w:bCs/>
          <w:color w:val="0F4C46"/>
          <w:sz w:val="26"/>
          <w:szCs w:val="26"/>
          <w:rtl/>
        </w:rPr>
        <w:t>ۃ‎</w:t>
      </w:r>
      <w:r w:rsidRPr="006272EC">
        <w:rPr>
          <w:b/>
          <w:bCs/>
        </w:rPr>
        <w:t xml:space="preserve"> always carries a zabar.</w:t>
      </w:r>
    </w:p>
    <w:p w14:paraId="45875D11" w14:textId="77777777" w:rsidR="008E462A" w:rsidRPr="006272EC" w:rsidRDefault="00540F21">
      <w:pPr>
        <w:rPr>
          <w:b/>
          <w:bCs/>
        </w:rPr>
      </w:pPr>
      <w:r w:rsidRPr="006272EC">
        <w:rPr>
          <w:b/>
          <w:bCs/>
        </w:rPr>
        <w:br w:type="page"/>
      </w:r>
    </w:p>
    <w:p w14:paraId="45875D12" w14:textId="77777777" w:rsidR="008E462A" w:rsidRPr="006272EC" w:rsidRDefault="00540F21">
      <w:pPr>
        <w:pStyle w:val="Heading1"/>
        <w:keepNext/>
        <w:pBdr>
          <w:bottom w:val="single" w:sz="6" w:space="6" w:color="DEDAD0"/>
        </w:pBdr>
        <w:spacing w:before="360" w:after="160"/>
        <w:rPr>
          <w:b/>
          <w:bCs/>
        </w:rPr>
      </w:pPr>
      <w:r w:rsidRPr="006272EC">
        <w:rPr>
          <w:b/>
          <w:bCs/>
          <w:color w:val="0F4C46"/>
          <w:sz w:val="28"/>
          <w:szCs w:val="28"/>
        </w:rPr>
        <w:lastRenderedPageBreak/>
        <w:t>Summary</w:t>
      </w:r>
    </w:p>
    <w:p w14:paraId="45875D13" w14:textId="77777777" w:rsidR="008E462A" w:rsidRPr="006272EC" w:rsidRDefault="00540F21">
      <w:pPr>
        <w:spacing w:after="100"/>
        <w:ind w:left="420" w:hanging="420"/>
        <w:rPr>
          <w:b/>
          <w:bCs/>
        </w:rPr>
      </w:pPr>
      <w:r w:rsidRPr="006272EC">
        <w:rPr>
          <w:b/>
          <w:bCs/>
          <w:color w:val="0F4C46"/>
        </w:rPr>
        <w:t xml:space="preserve">1.  </w:t>
      </w:r>
      <w:r w:rsidRPr="006272EC">
        <w:rPr>
          <w:b/>
          <w:bCs/>
        </w:rPr>
        <w:t>Lafz literally means to throw; its plural is alfaz. In terminology it is that which a human being utters.</w:t>
      </w:r>
    </w:p>
    <w:p w14:paraId="45875D14" w14:textId="77777777" w:rsidR="008E462A" w:rsidRPr="006272EC" w:rsidRDefault="00540F21">
      <w:pPr>
        <w:spacing w:after="100"/>
        <w:ind w:left="420" w:hanging="420"/>
        <w:rPr>
          <w:b/>
          <w:bCs/>
        </w:rPr>
      </w:pPr>
      <w:r w:rsidRPr="006272EC">
        <w:rPr>
          <w:b/>
          <w:bCs/>
          <w:color w:val="0F4C46"/>
        </w:rPr>
        <w:t xml:space="preserve">2.  </w:t>
      </w:r>
      <w:r w:rsidRPr="006272EC">
        <w:rPr>
          <w:b/>
          <w:bCs/>
        </w:rPr>
        <w:t>Words come into being through the joining of letters and harakaat.</w:t>
      </w:r>
    </w:p>
    <w:p w14:paraId="45875D15" w14:textId="77777777" w:rsidR="008E462A" w:rsidRPr="006272EC" w:rsidRDefault="00540F21">
      <w:pPr>
        <w:spacing w:after="100"/>
        <w:ind w:left="420" w:hanging="420"/>
        <w:rPr>
          <w:b/>
          <w:bCs/>
        </w:rPr>
      </w:pPr>
      <w:r w:rsidRPr="006272EC">
        <w:rPr>
          <w:b/>
          <w:bCs/>
          <w:color w:val="0F4C46"/>
        </w:rPr>
        <w:t xml:space="preserve">3.  </w:t>
      </w:r>
      <w:r w:rsidRPr="006272EC">
        <w:rPr>
          <w:b/>
          <w:bCs/>
        </w:rPr>
        <w:t>Every letter except the Alif must carry a harakah or a sukoon; in waqf the final vowel is not sounded.</w:t>
      </w:r>
    </w:p>
    <w:p w14:paraId="45875D16" w14:textId="77777777" w:rsidR="008E462A" w:rsidRPr="006272EC" w:rsidRDefault="00540F21">
      <w:pPr>
        <w:spacing w:after="100"/>
        <w:ind w:left="420" w:hanging="420"/>
        <w:rPr>
          <w:b/>
          <w:bCs/>
        </w:rPr>
      </w:pPr>
      <w:r w:rsidRPr="006272EC">
        <w:rPr>
          <w:b/>
          <w:bCs/>
          <w:color w:val="0F4C46"/>
        </w:rPr>
        <w:t xml:space="preserve">4.  </w:t>
      </w:r>
      <w:r w:rsidRPr="006272EC">
        <w:rPr>
          <w:b/>
          <w:bCs/>
        </w:rPr>
        <w:t>The letter before an Alif always carries a zabar; a zer or a pesh cannot come there.</w:t>
      </w:r>
    </w:p>
    <w:p w14:paraId="45875D17" w14:textId="77777777" w:rsidR="008E462A" w:rsidRPr="006272EC" w:rsidRDefault="00540F21">
      <w:pPr>
        <w:spacing w:after="100"/>
        <w:ind w:left="420" w:hanging="420"/>
        <w:rPr>
          <w:b/>
          <w:bCs/>
        </w:rPr>
      </w:pPr>
      <w:r w:rsidRPr="006272EC">
        <w:rPr>
          <w:b/>
          <w:bCs/>
          <w:color w:val="0F4C46"/>
        </w:rPr>
        <w:t xml:space="preserve">5.  </w:t>
      </w:r>
      <w:r w:rsidRPr="006272EC">
        <w:rPr>
          <w:b/>
          <w:bCs/>
        </w:rPr>
        <w:t>Lafz is of two kinds: the meaningless is Muhmal and the meaningful is Kalimah. A meaningful word divides further into Mufrad and Murakkab.</w:t>
      </w:r>
    </w:p>
    <w:p w14:paraId="45875D18" w14:textId="77777777" w:rsidR="008E462A" w:rsidRPr="006272EC" w:rsidRDefault="00540F21">
      <w:pPr>
        <w:spacing w:after="100"/>
        <w:ind w:left="420" w:hanging="420"/>
        <w:rPr>
          <w:b/>
          <w:bCs/>
        </w:rPr>
      </w:pPr>
      <w:r w:rsidRPr="006272EC">
        <w:rPr>
          <w:b/>
          <w:bCs/>
          <w:color w:val="0F4C46"/>
        </w:rPr>
        <w:t xml:space="preserve">6.  </w:t>
      </w:r>
      <w:r w:rsidRPr="006272EC">
        <w:rPr>
          <w:b/>
          <w:bCs/>
        </w:rPr>
        <w:t>Every word of the Qur'an is a Kalimah, that is, meaningful.</w:t>
      </w:r>
    </w:p>
    <w:p w14:paraId="45875D19" w14:textId="77777777" w:rsidR="008E462A" w:rsidRPr="006272EC" w:rsidRDefault="00540F21">
      <w:pPr>
        <w:spacing w:after="100"/>
        <w:ind w:left="420" w:hanging="420"/>
        <w:rPr>
          <w:b/>
          <w:bCs/>
        </w:rPr>
      </w:pPr>
      <w:r w:rsidRPr="006272EC">
        <w:rPr>
          <w:b/>
          <w:bCs/>
          <w:color w:val="0F4C46"/>
        </w:rPr>
        <w:t xml:space="preserve">7.  </w:t>
      </w:r>
      <w:r w:rsidRPr="006272EC">
        <w:rPr>
          <w:b/>
          <w:bCs/>
        </w:rPr>
        <w:t>Kalimah has three categories: Ism, Fi'l and Harf. Ism and Fi'l are primary; the Harf assists them.</w:t>
      </w:r>
    </w:p>
    <w:p w14:paraId="45875D1A" w14:textId="77777777" w:rsidR="008E462A" w:rsidRPr="006272EC" w:rsidRDefault="00540F21">
      <w:pPr>
        <w:spacing w:after="100"/>
        <w:ind w:left="420" w:hanging="420"/>
        <w:rPr>
          <w:b/>
          <w:bCs/>
        </w:rPr>
      </w:pPr>
      <w:r w:rsidRPr="006272EC">
        <w:rPr>
          <w:b/>
          <w:bCs/>
          <w:color w:val="0F4C46"/>
        </w:rPr>
        <w:t xml:space="preserve">8.  </w:t>
      </w:r>
      <w:r w:rsidRPr="006272EC">
        <w:rPr>
          <w:b/>
          <w:bCs/>
        </w:rPr>
        <w:t>No tense is found in an Ism, tense is found in a Fi'l, and a Harf does not convey its meaning on its own.</w:t>
      </w:r>
    </w:p>
    <w:p w14:paraId="45875D1B" w14:textId="77777777" w:rsidR="008E462A" w:rsidRPr="006272EC" w:rsidRDefault="00540F21">
      <w:pPr>
        <w:spacing w:after="100"/>
        <w:ind w:left="420" w:hanging="420"/>
        <w:rPr>
          <w:b/>
          <w:bCs/>
        </w:rPr>
      </w:pPr>
      <w:r w:rsidRPr="006272EC">
        <w:rPr>
          <w:b/>
          <w:bCs/>
          <w:color w:val="0F4C46"/>
        </w:rPr>
        <w:t xml:space="preserve">9.  </w:t>
      </w:r>
      <w:r w:rsidRPr="006272EC">
        <w:rPr>
          <w:b/>
          <w:bCs/>
        </w:rPr>
        <w:t>Alif lam and Tanween are marks of an Ism, while the Madi, Mudari' and Amr forms are marks of a Fi'l.</w:t>
      </w:r>
    </w:p>
    <w:p w14:paraId="45875D1C" w14:textId="77777777" w:rsidR="008E462A" w:rsidRPr="006272EC" w:rsidRDefault="00540F21">
      <w:pPr>
        <w:spacing w:after="100"/>
        <w:ind w:left="420" w:hanging="420"/>
        <w:rPr>
          <w:b/>
          <w:bCs/>
        </w:rPr>
      </w:pPr>
      <w:r w:rsidRPr="006272EC">
        <w:rPr>
          <w:b/>
          <w:bCs/>
          <w:color w:val="0F4C46"/>
        </w:rPr>
        <w:t xml:space="preserve">10.  </w:t>
      </w:r>
      <w:r w:rsidRPr="006272EC">
        <w:rPr>
          <w:b/>
          <w:bCs/>
        </w:rPr>
        <w:t>Two kinds of sentence are built from Kalimat: Jumla Ismiyyah (Mubtada + Khabar) and Jumla Fi'liyyah (Fi'l + Fa'il).</w:t>
      </w:r>
    </w:p>
    <w:p w14:paraId="45875D1D" w14:textId="77777777" w:rsidR="008E462A" w:rsidRPr="006272EC" w:rsidRDefault="00540F21">
      <w:pPr>
        <w:spacing w:after="100"/>
        <w:ind w:left="420" w:hanging="420"/>
        <w:rPr>
          <w:b/>
          <w:bCs/>
        </w:rPr>
      </w:pPr>
      <w:r w:rsidRPr="006272EC">
        <w:rPr>
          <w:b/>
          <w:bCs/>
          <w:color w:val="0F4C46"/>
        </w:rPr>
        <w:t xml:space="preserve">11.  </w:t>
      </w:r>
      <w:r w:rsidRPr="006272EC">
        <w:rPr>
          <w:b/>
          <w:bCs/>
        </w:rPr>
        <w:t>Six letters — ا، د، ذ، ر، ز، و — do not join to the letter that follows them.</w:t>
      </w:r>
    </w:p>
    <w:p w14:paraId="45875D1E" w14:textId="77777777" w:rsidR="008E462A" w:rsidRPr="006272EC" w:rsidRDefault="00540F21">
      <w:pPr>
        <w:spacing w:after="100"/>
        <w:ind w:left="420" w:hanging="420"/>
        <w:rPr>
          <w:b/>
          <w:bCs/>
        </w:rPr>
      </w:pPr>
      <w:r w:rsidRPr="006272EC">
        <w:rPr>
          <w:b/>
          <w:bCs/>
          <w:color w:val="0F4C46"/>
        </w:rPr>
        <w:t xml:space="preserve">12.  </w:t>
      </w:r>
      <w:r w:rsidRPr="006272EC">
        <w:rPr>
          <w:b/>
          <w:bCs/>
        </w:rPr>
        <w:t>Arabic script and Qur'anic script differ, as in كِتَاب and الْكِتٰب.</w:t>
      </w:r>
    </w:p>
    <w:p w14:paraId="45875D1F" w14:textId="77777777" w:rsidR="008E462A" w:rsidRPr="006272EC" w:rsidRDefault="00540F21">
      <w:pPr>
        <w:spacing w:after="100"/>
        <w:ind w:left="420" w:hanging="420"/>
        <w:rPr>
          <w:b/>
          <w:bCs/>
        </w:rPr>
      </w:pPr>
      <w:r w:rsidRPr="006272EC">
        <w:rPr>
          <w:b/>
          <w:bCs/>
          <w:color w:val="0F4C46"/>
        </w:rPr>
        <w:t xml:space="preserve">13.  </w:t>
      </w:r>
      <w:r w:rsidRPr="006272EC">
        <w:rPr>
          <w:b/>
          <w:bCs/>
        </w:rPr>
        <w:t>The Taa' Daraz can occur at the beginning, middle and end of a word, while the round ۃ occurs only at the end.</w:t>
      </w:r>
    </w:p>
    <w:p w14:paraId="45875D20" w14:textId="77777777" w:rsidR="008E462A" w:rsidRPr="006272EC" w:rsidRDefault="00540F21">
      <w:pPr>
        <w:spacing w:after="100"/>
        <w:ind w:left="420" w:hanging="420"/>
        <w:rPr>
          <w:b/>
          <w:bCs/>
        </w:rPr>
      </w:pPr>
      <w:r w:rsidRPr="006272EC">
        <w:rPr>
          <w:b/>
          <w:bCs/>
          <w:color w:val="0F4C46"/>
        </w:rPr>
        <w:t xml:space="preserve">14.  </w:t>
      </w:r>
      <w:r w:rsidRPr="006272EC">
        <w:rPr>
          <w:b/>
          <w:bCs/>
        </w:rPr>
        <w:t>In waqf the round ۃ is read like an h, and when joined it becomes a taa'.</w:t>
      </w:r>
    </w:p>
    <w:p w14:paraId="45875D21" w14:textId="77777777" w:rsidR="008E462A" w:rsidRPr="006272EC" w:rsidRDefault="00540F21">
      <w:pPr>
        <w:pStyle w:val="Heading1"/>
        <w:keepNext/>
        <w:pBdr>
          <w:bottom w:val="single" w:sz="6" w:space="6" w:color="DEDAD0"/>
        </w:pBdr>
        <w:spacing w:before="360" w:after="160"/>
        <w:rPr>
          <w:b/>
          <w:bCs/>
        </w:rPr>
      </w:pPr>
      <w:r w:rsidRPr="006272EC">
        <w:rPr>
          <w:b/>
          <w:bCs/>
          <w:color w:val="0F4C46"/>
          <w:sz w:val="28"/>
          <w:szCs w:val="28"/>
        </w:rPr>
        <w:t>Exercise</w:t>
      </w:r>
    </w:p>
    <w:p w14:paraId="45875D22" w14:textId="77777777" w:rsidR="008E462A" w:rsidRPr="006272EC" w:rsidRDefault="00540F21">
      <w:pPr>
        <w:spacing w:after="100"/>
        <w:ind w:left="420" w:hanging="420"/>
        <w:rPr>
          <w:b/>
          <w:bCs/>
        </w:rPr>
      </w:pPr>
      <w:r w:rsidRPr="006272EC">
        <w:rPr>
          <w:b/>
          <w:bCs/>
          <w:color w:val="0F4C46"/>
        </w:rPr>
        <w:t xml:space="preserve">1.  </w:t>
      </w:r>
      <w:r w:rsidRPr="006272EC">
        <w:rPr>
          <w:b/>
          <w:bCs/>
        </w:rPr>
        <w:t>Define Lafz and explain the difference between Muhmal and Kalimah with examples.</w:t>
      </w:r>
    </w:p>
    <w:p w14:paraId="45875D23" w14:textId="77777777" w:rsidR="008E462A" w:rsidRPr="006272EC" w:rsidRDefault="00540F21">
      <w:pPr>
        <w:spacing w:after="100"/>
        <w:ind w:left="420" w:hanging="420"/>
        <w:rPr>
          <w:b/>
          <w:bCs/>
        </w:rPr>
      </w:pPr>
      <w:r w:rsidRPr="006272EC">
        <w:rPr>
          <w:b/>
          <w:bCs/>
          <w:color w:val="0F4C46"/>
        </w:rPr>
        <w:t xml:space="preserve">2.  </w:t>
      </w:r>
      <w:r w:rsidRPr="006272EC">
        <w:rPr>
          <w:b/>
          <w:bCs/>
        </w:rPr>
        <w:t>Break the following words into their letters and harakaat: حُرُوْف , عَلَامَات , لَفْظ.</w:t>
      </w:r>
    </w:p>
    <w:p w14:paraId="45875D24" w14:textId="77777777" w:rsidR="008E462A" w:rsidRPr="006272EC" w:rsidRDefault="00540F21">
      <w:pPr>
        <w:spacing w:after="100"/>
        <w:ind w:left="420" w:hanging="420"/>
        <w:rPr>
          <w:b/>
          <w:bCs/>
        </w:rPr>
      </w:pPr>
      <w:r w:rsidRPr="006272EC">
        <w:rPr>
          <w:b/>
          <w:bCs/>
          <w:color w:val="0F4C46"/>
        </w:rPr>
        <w:t xml:space="preserve">3.  </w:t>
      </w:r>
      <w:r w:rsidRPr="006272EC">
        <w:rPr>
          <w:b/>
          <w:bCs/>
        </w:rPr>
        <w:t>What happens to the final letter of a word in the state of waqf?</w:t>
      </w:r>
    </w:p>
    <w:p w14:paraId="45875D25" w14:textId="77777777" w:rsidR="008E462A" w:rsidRPr="006272EC" w:rsidRDefault="00540F21">
      <w:pPr>
        <w:spacing w:after="100"/>
        <w:ind w:left="420" w:hanging="420"/>
        <w:rPr>
          <w:b/>
          <w:bCs/>
        </w:rPr>
      </w:pPr>
      <w:r w:rsidRPr="006272EC">
        <w:rPr>
          <w:b/>
          <w:bCs/>
          <w:color w:val="0F4C46"/>
        </w:rPr>
        <w:t xml:space="preserve">4.  </w:t>
      </w:r>
      <w:r w:rsidRPr="006272EC">
        <w:rPr>
          <w:b/>
          <w:bCs/>
        </w:rPr>
        <w:t>Which harakah comes before an Alif, and which cannot?</w:t>
      </w:r>
    </w:p>
    <w:p w14:paraId="45875D26" w14:textId="77777777" w:rsidR="008E462A" w:rsidRPr="006272EC" w:rsidRDefault="00540F21">
      <w:pPr>
        <w:spacing w:after="100"/>
        <w:ind w:left="420" w:hanging="420"/>
        <w:rPr>
          <w:b/>
          <w:bCs/>
        </w:rPr>
      </w:pPr>
      <w:r w:rsidRPr="006272EC">
        <w:rPr>
          <w:b/>
          <w:bCs/>
          <w:color w:val="0F4C46"/>
        </w:rPr>
        <w:t xml:space="preserve">5.  </w:t>
      </w:r>
      <w:r w:rsidRPr="006272EC">
        <w:rPr>
          <w:b/>
          <w:bCs/>
        </w:rPr>
        <w:t>Define all three categories of Kalimah, each with one example.</w:t>
      </w:r>
    </w:p>
    <w:p w14:paraId="45875D27" w14:textId="77777777" w:rsidR="008E462A" w:rsidRPr="006272EC" w:rsidRDefault="00540F21">
      <w:pPr>
        <w:spacing w:after="100"/>
        <w:ind w:left="420" w:hanging="420"/>
        <w:rPr>
          <w:b/>
          <w:bCs/>
        </w:rPr>
      </w:pPr>
      <w:r w:rsidRPr="006272EC">
        <w:rPr>
          <w:b/>
          <w:bCs/>
          <w:color w:val="0F4C46"/>
        </w:rPr>
        <w:t xml:space="preserve">6.  </w:t>
      </w:r>
      <w:r w:rsidRPr="006272EC">
        <w:rPr>
          <w:b/>
          <w:bCs/>
        </w:rPr>
        <w:t>Separate the Ism, Fi'l and Harf in the following sentence: سِرْتُ مِنَ الْبَصْرَةِ اِلَى الْكُوْفَةِ.</w:t>
      </w:r>
    </w:p>
    <w:p w14:paraId="45875D28" w14:textId="77777777" w:rsidR="008E462A" w:rsidRPr="006272EC" w:rsidRDefault="00540F21">
      <w:pPr>
        <w:spacing w:after="100"/>
        <w:ind w:left="420" w:hanging="420"/>
        <w:rPr>
          <w:b/>
          <w:bCs/>
        </w:rPr>
      </w:pPr>
      <w:r w:rsidRPr="006272EC">
        <w:rPr>
          <w:b/>
          <w:bCs/>
          <w:color w:val="0F4C46"/>
        </w:rPr>
        <w:t xml:space="preserve">7.  </w:t>
      </w:r>
      <w:r w:rsidRPr="006272EC">
        <w:rPr>
          <w:b/>
          <w:bCs/>
        </w:rPr>
        <w:t>Explain the difference between Jumla Ismiyyah and Jumla Fi'liyyah with examples.</w:t>
      </w:r>
    </w:p>
    <w:p w14:paraId="45875D29" w14:textId="77777777" w:rsidR="008E462A" w:rsidRPr="006272EC" w:rsidRDefault="00540F21">
      <w:pPr>
        <w:spacing w:after="100"/>
        <w:ind w:left="420" w:hanging="420"/>
        <w:rPr>
          <w:b/>
          <w:bCs/>
        </w:rPr>
      </w:pPr>
      <w:r w:rsidRPr="006272EC">
        <w:rPr>
          <w:b/>
          <w:bCs/>
          <w:color w:val="0F4C46"/>
        </w:rPr>
        <w:t xml:space="preserve">8.  </w:t>
      </w:r>
      <w:r w:rsidRPr="006272EC">
        <w:rPr>
          <w:b/>
          <w:bCs/>
        </w:rPr>
        <w:t>Write the six letters that do not join to the letter after them.</w:t>
      </w:r>
    </w:p>
    <w:p w14:paraId="45875D2A" w14:textId="77777777" w:rsidR="008E462A" w:rsidRPr="006272EC" w:rsidRDefault="00540F21">
      <w:pPr>
        <w:spacing w:after="100"/>
        <w:ind w:left="420" w:hanging="420"/>
        <w:rPr>
          <w:b/>
          <w:bCs/>
        </w:rPr>
      </w:pPr>
      <w:r w:rsidRPr="006272EC">
        <w:rPr>
          <w:b/>
          <w:bCs/>
          <w:color w:val="0F4C46"/>
        </w:rPr>
        <w:t xml:space="preserve">9.  </w:t>
      </w:r>
      <w:r w:rsidRPr="006272EC">
        <w:rPr>
          <w:b/>
          <w:bCs/>
        </w:rPr>
        <w:t>Explain the difference between Taa' Daraz and Taa' Marbutah, giving two examples of each.</w:t>
      </w:r>
    </w:p>
    <w:p w14:paraId="45875D2B" w14:textId="77777777" w:rsidR="008E462A" w:rsidRPr="006272EC" w:rsidRDefault="00540F21">
      <w:pPr>
        <w:spacing w:after="100"/>
        <w:ind w:left="420" w:hanging="420"/>
        <w:rPr>
          <w:b/>
          <w:bCs/>
        </w:rPr>
      </w:pPr>
      <w:r w:rsidRPr="006272EC">
        <w:rPr>
          <w:b/>
          <w:bCs/>
          <w:color w:val="0F4C46"/>
        </w:rPr>
        <w:t xml:space="preserve">10.  </w:t>
      </w:r>
      <w:r w:rsidRPr="006272EC">
        <w:rPr>
          <w:b/>
          <w:bCs/>
        </w:rPr>
        <w:t>Write the following words as they are read in waqf: كَلِمَة , آيَة , جَنَّة.</w:t>
      </w:r>
    </w:p>
    <w:p w14:paraId="45875D2C" w14:textId="77777777" w:rsidR="008E462A" w:rsidRPr="006272EC" w:rsidRDefault="008E462A">
      <w:pPr>
        <w:pBdr>
          <w:bottom w:val="single" w:sz="6" w:space="6" w:color="DEDAD0"/>
        </w:pBdr>
        <w:spacing w:before="360" w:after="180"/>
        <w:rPr>
          <w:b/>
          <w:bCs/>
        </w:rPr>
      </w:pPr>
    </w:p>
    <w:p w14:paraId="45875D2D" w14:textId="77777777" w:rsidR="008E462A" w:rsidRPr="006272EC" w:rsidRDefault="00540F21">
      <w:pPr>
        <w:spacing w:line="360" w:lineRule="auto"/>
        <w:jc w:val="center"/>
        <w:rPr>
          <w:b/>
          <w:bCs/>
        </w:rPr>
      </w:pPr>
      <w:r w:rsidRPr="006272EC">
        <w:rPr>
          <w:rFonts w:ascii="Traditional Arabic" w:hAnsi="Traditional Arabic" w:cs="Traditional Arabic"/>
          <w:b/>
          <w:bCs/>
          <w:color w:val="0F4C46"/>
          <w:sz w:val="28"/>
          <w:szCs w:val="28"/>
          <w:rtl/>
        </w:rPr>
        <w:t>سُبْحَانَكَ اللّٰهُمَّ وَبِحَمْدِكَ، أَشْهَدُ أَنْ لَّا إِلٰهَ إِلَّا أَنْتَ، أَسْتَغْفِرُكَ وَأَتُوْبُ إِلَيْكَ‎</w:t>
      </w:r>
    </w:p>
    <w:p w14:paraId="45875D2E" w14:textId="77777777" w:rsidR="008E462A" w:rsidRPr="006272EC" w:rsidRDefault="00540F21">
      <w:pPr>
        <w:spacing w:after="110" w:line="360" w:lineRule="auto"/>
        <w:jc w:val="center"/>
        <w:rPr>
          <w:b/>
          <w:bCs/>
        </w:rPr>
      </w:pPr>
      <w:r w:rsidRPr="006272EC">
        <w:rPr>
          <w:rFonts w:ascii="Traditional Arabic" w:hAnsi="Traditional Arabic" w:cs="Traditional Arabic"/>
          <w:b/>
          <w:bCs/>
          <w:color w:val="0F4C46"/>
          <w:sz w:val="26"/>
          <w:szCs w:val="26"/>
          <w:rtl/>
        </w:rPr>
        <w:t>اَللّٰهُمَّ صَلِّ عَلٰى مُحَمَّدٍ وَّعَلٰى آلِ مُحَمَّدٍ كَمَا صَلَّيْتَ عَلٰى اِبْرَاهِيْمَ وَعَلٰى آلِ اِبْرَاهِيْمَ اِنَّكَ حَمِيْدٌ مَّجِيْد‎</w:t>
      </w:r>
    </w:p>
    <w:p w14:paraId="45875D2F" w14:textId="77777777" w:rsidR="008E462A" w:rsidRPr="006272EC" w:rsidRDefault="00540F21">
      <w:pPr>
        <w:spacing w:after="180" w:line="360" w:lineRule="auto"/>
        <w:jc w:val="center"/>
        <w:rPr>
          <w:b/>
          <w:bCs/>
        </w:rPr>
      </w:pPr>
      <w:r w:rsidRPr="006272EC">
        <w:rPr>
          <w:rFonts w:ascii="Traditional Arabic" w:hAnsi="Traditional Arabic" w:cs="Traditional Arabic"/>
          <w:b/>
          <w:bCs/>
          <w:color w:val="0F4C46"/>
          <w:sz w:val="26"/>
          <w:szCs w:val="26"/>
          <w:rtl/>
        </w:rPr>
        <w:t>اَللّٰهُمَّ بَارِكْ عَلٰى مُحَمَّدٍ وَّعَلٰى آلِ مُحَمَّدٍ كَمَا بَارَكْتَ عَلٰى اِبْرَاهِيْمَ وَعَلٰى آلِ اِبْرَاهِيْمَ اِنَّكَ حَمِيْدٌ مَّجِيْد‎</w:t>
      </w:r>
    </w:p>
    <w:sectPr w:rsidR="008E462A" w:rsidRPr="006272EC">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F7FCE"/>
    <w:multiLevelType w:val="hybridMultilevel"/>
    <w:tmpl w:val="A72E331E"/>
    <w:lvl w:ilvl="0" w:tplc="543AC4B8">
      <w:start w:val="1"/>
      <w:numFmt w:val="bullet"/>
      <w:lvlText w:val="●"/>
      <w:lvlJc w:val="left"/>
      <w:pPr>
        <w:ind w:left="500" w:hanging="240"/>
      </w:pPr>
      <w:rPr>
        <w:color w:val="8F721C"/>
        <w:sz w:val="14"/>
        <w:szCs w:val="14"/>
      </w:rPr>
    </w:lvl>
    <w:lvl w:ilvl="1" w:tplc="69429100">
      <w:numFmt w:val="decimal"/>
      <w:lvlText w:val=""/>
      <w:lvlJc w:val="left"/>
    </w:lvl>
    <w:lvl w:ilvl="2" w:tplc="5206FFA4">
      <w:numFmt w:val="decimal"/>
      <w:lvlText w:val=""/>
      <w:lvlJc w:val="left"/>
    </w:lvl>
    <w:lvl w:ilvl="3" w:tplc="05060884">
      <w:numFmt w:val="decimal"/>
      <w:lvlText w:val=""/>
      <w:lvlJc w:val="left"/>
    </w:lvl>
    <w:lvl w:ilvl="4" w:tplc="09D8FF02">
      <w:numFmt w:val="decimal"/>
      <w:lvlText w:val=""/>
      <w:lvlJc w:val="left"/>
    </w:lvl>
    <w:lvl w:ilvl="5" w:tplc="81F4F716">
      <w:numFmt w:val="decimal"/>
      <w:lvlText w:val=""/>
      <w:lvlJc w:val="left"/>
    </w:lvl>
    <w:lvl w:ilvl="6" w:tplc="A6E89A0A">
      <w:numFmt w:val="decimal"/>
      <w:lvlText w:val=""/>
      <w:lvlJc w:val="left"/>
    </w:lvl>
    <w:lvl w:ilvl="7" w:tplc="0930EB40">
      <w:numFmt w:val="decimal"/>
      <w:lvlText w:val=""/>
      <w:lvlJc w:val="left"/>
    </w:lvl>
    <w:lvl w:ilvl="8" w:tplc="8D2090C2">
      <w:numFmt w:val="decimal"/>
      <w:lvlText w:val=""/>
      <w:lvlJc w:val="left"/>
    </w:lvl>
  </w:abstractNum>
  <w:abstractNum w:abstractNumId="1" w15:restartNumberingAfterBreak="0">
    <w:nsid w:val="74EE2A02"/>
    <w:multiLevelType w:val="hybridMultilevel"/>
    <w:tmpl w:val="C59EB1CA"/>
    <w:lvl w:ilvl="0" w:tplc="461AC172">
      <w:start w:val="1"/>
      <w:numFmt w:val="bullet"/>
      <w:lvlText w:val="●"/>
      <w:lvlJc w:val="left"/>
      <w:pPr>
        <w:ind w:left="720" w:hanging="360"/>
      </w:pPr>
    </w:lvl>
    <w:lvl w:ilvl="1" w:tplc="E17616A0">
      <w:start w:val="1"/>
      <w:numFmt w:val="bullet"/>
      <w:lvlText w:val="○"/>
      <w:lvlJc w:val="left"/>
      <w:pPr>
        <w:ind w:left="1440" w:hanging="360"/>
      </w:pPr>
    </w:lvl>
    <w:lvl w:ilvl="2" w:tplc="364A2416">
      <w:start w:val="1"/>
      <w:numFmt w:val="bullet"/>
      <w:lvlText w:val="■"/>
      <w:lvlJc w:val="left"/>
      <w:pPr>
        <w:ind w:left="2160" w:hanging="360"/>
      </w:pPr>
    </w:lvl>
    <w:lvl w:ilvl="3" w:tplc="EA901C0A">
      <w:start w:val="1"/>
      <w:numFmt w:val="bullet"/>
      <w:lvlText w:val="●"/>
      <w:lvlJc w:val="left"/>
      <w:pPr>
        <w:ind w:left="2880" w:hanging="360"/>
      </w:pPr>
    </w:lvl>
    <w:lvl w:ilvl="4" w:tplc="EA30D908">
      <w:start w:val="1"/>
      <w:numFmt w:val="bullet"/>
      <w:lvlText w:val="○"/>
      <w:lvlJc w:val="left"/>
      <w:pPr>
        <w:ind w:left="3600" w:hanging="360"/>
      </w:pPr>
    </w:lvl>
    <w:lvl w:ilvl="5" w:tplc="90B0420C">
      <w:start w:val="1"/>
      <w:numFmt w:val="bullet"/>
      <w:lvlText w:val="■"/>
      <w:lvlJc w:val="left"/>
      <w:pPr>
        <w:ind w:left="4320" w:hanging="360"/>
      </w:pPr>
    </w:lvl>
    <w:lvl w:ilvl="6" w:tplc="16285810">
      <w:start w:val="1"/>
      <w:numFmt w:val="bullet"/>
      <w:lvlText w:val="●"/>
      <w:lvlJc w:val="left"/>
      <w:pPr>
        <w:ind w:left="5040" w:hanging="360"/>
      </w:pPr>
    </w:lvl>
    <w:lvl w:ilvl="7" w:tplc="E81401C6">
      <w:start w:val="1"/>
      <w:numFmt w:val="bullet"/>
      <w:lvlText w:val="●"/>
      <w:lvlJc w:val="left"/>
      <w:pPr>
        <w:ind w:left="5760" w:hanging="360"/>
      </w:pPr>
    </w:lvl>
    <w:lvl w:ilvl="8" w:tplc="5AC81FAE">
      <w:start w:val="1"/>
      <w:numFmt w:val="bullet"/>
      <w:lvlText w:val="●"/>
      <w:lvlJc w:val="left"/>
      <w:pPr>
        <w:ind w:left="6480" w:hanging="360"/>
      </w:pPr>
    </w:lvl>
  </w:abstractNum>
  <w:num w:numId="1" w16cid:durableId="109083757">
    <w:abstractNumId w:val="1"/>
    <w:lvlOverride w:ilvl="0">
      <w:startOverride w:val="1"/>
    </w:lvlOverride>
  </w:num>
  <w:num w:numId="2" w16cid:durableId="14877425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62A"/>
    <w:rsid w:val="00124CAE"/>
    <w:rsid w:val="00540F21"/>
    <w:rsid w:val="006272EC"/>
    <w:rsid w:val="008E46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75C60"/>
  <w15:docId w15:val="{BA63117F-FE90-4FF1-9E1C-C3BB49F0E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color w:val="1B1F2A"/>
        <w:sz w:val="21"/>
        <w:szCs w:val="21"/>
        <w:lang w:val="en-US" w:eastAsia="en-US"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1532</Words>
  <Characters>8733</Characters>
  <Application>Microsoft Office Word</Application>
  <DocSecurity>0</DocSecurity>
  <Lines>72</Lines>
  <Paragraphs>20</Paragraphs>
  <ScaleCrop>false</ScaleCrop>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cp:lastPrinted>2026-08-27T18:30:00Z</cp:lastPrinted>
  <dcterms:created xsi:type="dcterms:W3CDTF">2026-08-27T09:39:00Z</dcterms:created>
  <dcterms:modified xsi:type="dcterms:W3CDTF">2026-08-27T18:30:00Z</dcterms:modified>
</cp:coreProperties>
</file>