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1F23" w14:textId="77777777" w:rsidR="00CB78A7" w:rsidRPr="00D87AAA" w:rsidRDefault="00000000">
      <w:pPr>
        <w:spacing w:after="50" w:line="320" w:lineRule="auto"/>
        <w:jc w:val="center"/>
        <w:rPr>
          <w:b/>
          <w:bCs/>
        </w:rPr>
      </w:pPr>
      <w:r w:rsidRPr="00D87AAA">
        <w:rPr>
          <w:rFonts w:ascii="Traditional Arabic" w:hAnsi="Traditional Arabic" w:cs="Traditional Arabic"/>
          <w:b/>
          <w:bCs/>
          <w:color w:val="4E5566"/>
          <w:sz w:val="24"/>
          <w:szCs w:val="24"/>
          <w:rtl/>
        </w:rPr>
        <w:t>اَعُوْذُ بِاللّٰهِ مِنَ الشَّيْطٰنِ الرَّجِيْمِ‎</w:t>
      </w:r>
    </w:p>
    <w:p w14:paraId="733D1F24" w14:textId="77777777" w:rsidR="00CB78A7" w:rsidRPr="00D87AAA" w:rsidRDefault="00000000">
      <w:pPr>
        <w:spacing w:after="200" w:line="340" w:lineRule="auto"/>
        <w:jc w:val="center"/>
        <w:rPr>
          <w:b/>
          <w:bCs/>
        </w:rPr>
      </w:pPr>
      <w:r w:rsidRPr="00D87AAA">
        <w:rPr>
          <w:rFonts w:ascii="Traditional Arabic" w:hAnsi="Traditional Arabic" w:cs="Traditional Arabic"/>
          <w:b/>
          <w:bCs/>
          <w:color w:val="0F4C46"/>
          <w:sz w:val="32"/>
          <w:szCs w:val="32"/>
          <w:rtl/>
        </w:rPr>
        <w:t>بِسْمِ اللّٰهِ الرَّحْمٰنِ الرَّحِيْمِ‎</w:t>
      </w:r>
    </w:p>
    <w:p w14:paraId="733D1F25" w14:textId="77777777" w:rsidR="00CB78A7" w:rsidRPr="00D87AAA" w:rsidRDefault="00000000">
      <w:pPr>
        <w:spacing w:after="70" w:line="340" w:lineRule="auto"/>
        <w:jc w:val="center"/>
        <w:rPr>
          <w:b/>
          <w:bCs/>
        </w:rPr>
      </w:pPr>
      <w:r w:rsidRPr="00D87AAA">
        <w:rPr>
          <w:b/>
          <w:bCs/>
          <w:color w:val="0F4C46"/>
          <w:sz w:val="36"/>
          <w:szCs w:val="36"/>
        </w:rPr>
        <w:t>Lisan ul Quran — Lecture 7</w:t>
      </w:r>
    </w:p>
    <w:p w14:paraId="733D1F26" w14:textId="77777777" w:rsidR="00CB78A7" w:rsidRPr="00D87AAA" w:rsidRDefault="00000000">
      <w:pPr>
        <w:spacing w:after="50"/>
        <w:jc w:val="center"/>
        <w:rPr>
          <w:b/>
          <w:bCs/>
        </w:rPr>
      </w:pPr>
      <w:r w:rsidRPr="00D87AAA">
        <w:rPr>
          <w:b/>
          <w:bCs/>
          <w:color w:val="8F721C"/>
          <w:sz w:val="22"/>
          <w:szCs w:val="22"/>
        </w:rPr>
        <w:t>The categories of Jam'  ·  Jam' Salim and Jam' Mukassar</w:t>
      </w:r>
    </w:p>
    <w:p w14:paraId="733D1F27" w14:textId="77777777" w:rsidR="00CB78A7" w:rsidRPr="00D87AAA" w:rsidRDefault="00CB78A7">
      <w:pPr>
        <w:pBdr>
          <w:bottom w:val="double" w:sz="6" w:space="6" w:color="0F4C46"/>
        </w:pBdr>
        <w:spacing w:after="180"/>
        <w:rPr>
          <w:b/>
          <w:bCs/>
        </w:rPr>
      </w:pPr>
    </w:p>
    <w:p w14:paraId="733D1F28"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The verse with which the lesson opens</w:t>
      </w:r>
    </w:p>
    <w:p w14:paraId="733D1F29" w14:textId="77777777" w:rsidR="00CB78A7" w:rsidRPr="00D87AAA" w:rsidRDefault="00000000">
      <w:pPr>
        <w:spacing w:before="110" w:after="40" w:line="380" w:lineRule="auto"/>
        <w:jc w:val="center"/>
        <w:rPr>
          <w:b/>
          <w:bCs/>
        </w:rPr>
      </w:pPr>
      <w:r w:rsidRPr="00D87AAA">
        <w:rPr>
          <w:rFonts w:ascii="Traditional Arabic" w:hAnsi="Traditional Arabic" w:cs="Traditional Arabic"/>
          <w:b/>
          <w:bCs/>
          <w:color w:val="0F4C46"/>
          <w:sz w:val="26"/>
          <w:szCs w:val="26"/>
          <w:rtl/>
        </w:rPr>
        <w:t>وَلَقَدْ ذَرَاْنَا لِجَهَنَّمَ كَثِيْرًا مِّنَ الْجِنِّ وَالْاِنْسِ ۖ لَهُمْ قُلُوْبٌ لَّا يَفْقَهُوْنَ بِهَا ۖ وَلَهُمْ اَعْيُنٌ لَّا يُبْصِرُوْنَ بِهَا ۖ وَلَهُمْ اٰذَانٌ لَّا يَسْمَعُوْنَ بِهَا ۚ اُولٰٓئِكَ كَالْاَنْعَامِ بَلْ هُمْ اَضَلُّ ۚ اُولٰٓئِكَ هُمُ الْغٰفِلُوْنَ‎</w:t>
      </w:r>
    </w:p>
    <w:p w14:paraId="733D1F2A" w14:textId="77777777" w:rsidR="00CB78A7" w:rsidRPr="00D87AAA" w:rsidRDefault="00000000">
      <w:pPr>
        <w:spacing w:after="70" w:line="280" w:lineRule="auto"/>
        <w:jc w:val="center"/>
        <w:rPr>
          <w:b/>
          <w:bCs/>
        </w:rPr>
      </w:pPr>
      <w:r w:rsidRPr="00D87AAA">
        <w:rPr>
          <w:b/>
          <w:bCs/>
          <w:color w:val="8F721C"/>
          <w:sz w:val="18"/>
          <w:szCs w:val="18"/>
        </w:rPr>
        <w:t>(Surah al-A'raf: 179)</w:t>
      </w:r>
    </w:p>
    <w:p w14:paraId="733D1F2B" w14:textId="77777777" w:rsidR="00CB78A7" w:rsidRPr="00D87AAA" w:rsidRDefault="00000000">
      <w:pPr>
        <w:rPr>
          <w:b/>
          <w:bCs/>
        </w:rPr>
      </w:pPr>
      <w:r w:rsidRPr="00D87AAA">
        <w:rPr>
          <w:b/>
          <w:bCs/>
          <w:color w:val="1B6C63"/>
        </w:rPr>
        <w:t xml:space="preserve">Translation: </w:t>
      </w:r>
      <w:r w:rsidRPr="00D87AAA">
        <w:rPr>
          <w:b/>
          <w:bCs/>
        </w:rPr>
        <w:t>And We have created for Hell many of the jinn and mankind. They have hearts with which they do not understand, and eyes with which they do not see, and ears with which they do not hear. Such are like cattle — no, they are further astray. Such are the heedless.</w:t>
      </w:r>
    </w:p>
    <w:p w14:paraId="733D1F2C" w14:textId="77777777" w:rsidR="00CB78A7" w:rsidRPr="00D87AAA" w:rsidRDefault="00000000">
      <w:pPr>
        <w:rPr>
          <w:b/>
          <w:bCs/>
        </w:rPr>
      </w:pPr>
      <w:r w:rsidRPr="00D87AAA">
        <w:rPr>
          <w:b/>
          <w:bCs/>
        </w:rPr>
        <w:t>In this verse Allah warns of Hell those jinn and human beings who make no use of the faculties He has given them. He gave them hearts, eyes and ears so that they might benefit from them, recognise their Master, observe His signs in the universe and in themselves, and listen to the truth attentively and accept it. When they failed to benefit from these, they proved to be like cattle, and indeed more astray than cattle. Cattle at least fulfil the demands of their nature and the purpose for which they were created, whereas these jinn and human beings are heedless of the purpose of their lives and unconcerned about the reckoning that follows death.</w:t>
      </w:r>
    </w:p>
    <w:p w14:paraId="733D1F2D" w14:textId="77777777" w:rsidR="00CB78A7" w:rsidRPr="00D87AA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D87AAA">
        <w:rPr>
          <w:b/>
          <w:bCs/>
          <w:color w:val="8B3A47"/>
        </w:rPr>
        <w:t xml:space="preserve">Its relevance to the lesson: </w:t>
      </w:r>
      <w:r w:rsidRPr="00D87AAA">
        <w:rPr>
          <w:b/>
          <w:bCs/>
        </w:rPr>
        <w:t xml:space="preserve">This single verse contains four words in the </w:t>
      </w:r>
      <w:r w:rsidRPr="00D87AAA">
        <w:rPr>
          <w:b/>
          <w:bCs/>
          <w:i/>
          <w:iCs/>
          <w:color w:val="1B6C63"/>
        </w:rPr>
        <w:t>Jam' Mukassar</w:t>
      </w:r>
      <w:r w:rsidRPr="00D87AAA">
        <w:rPr>
          <w:b/>
          <w:bCs/>
        </w:rPr>
        <w:t xml:space="preserve">: </w:t>
      </w:r>
      <w:r w:rsidRPr="00D87AAA">
        <w:rPr>
          <w:rFonts w:ascii="Traditional Arabic" w:hAnsi="Traditional Arabic" w:cs="Traditional Arabic"/>
          <w:b/>
          <w:bCs/>
          <w:color w:val="0F4C46"/>
          <w:sz w:val="26"/>
          <w:szCs w:val="26"/>
          <w:rtl/>
        </w:rPr>
        <w:t>قُلُوْب  ،  أَعْيُن  ،  آذَان  ،  أَنْعَام‎</w:t>
      </w:r>
      <w:r w:rsidRPr="00D87AAA">
        <w:rPr>
          <w:b/>
          <w:bCs/>
        </w:rPr>
        <w:t>. At the end of the lesson the pattern of each of the four is set out separately.</w:t>
      </w:r>
    </w:p>
    <w:p w14:paraId="733D1F2E"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1. The 'Adad of the Ism</w:t>
      </w:r>
    </w:p>
    <w:p w14:paraId="733D1F2F" w14:textId="77777777" w:rsidR="00CB78A7" w:rsidRPr="00D87AAA" w:rsidRDefault="00000000">
      <w:pPr>
        <w:rPr>
          <w:b/>
          <w:bCs/>
        </w:rPr>
      </w:pPr>
      <w:r w:rsidRPr="00D87AAA">
        <w:rPr>
          <w:b/>
          <w:bCs/>
          <w:i/>
          <w:iCs/>
          <w:color w:val="1B6C63"/>
        </w:rPr>
        <w:t>'Adad</w:t>
      </w:r>
      <w:r w:rsidRPr="00D87AAA">
        <w:rPr>
          <w:b/>
          <w:bCs/>
        </w:rPr>
        <w:t xml:space="preserve"> is the second aspect of the </w:t>
      </w:r>
      <w:r w:rsidRPr="00D87AAA">
        <w:rPr>
          <w:b/>
          <w:bCs/>
          <w:i/>
          <w:iCs/>
          <w:color w:val="1B6C63"/>
        </w:rPr>
        <w:t>Ism</w:t>
      </w:r>
      <w:r w:rsidRPr="00D87AAA">
        <w:rPr>
          <w:b/>
          <w:bCs/>
        </w:rPr>
        <w:t xml:space="preserve">. Arabic has three categories of number: the </w:t>
      </w:r>
      <w:r w:rsidRPr="00D87AAA">
        <w:rPr>
          <w:b/>
          <w:bCs/>
          <w:i/>
          <w:iCs/>
          <w:color w:val="1B6C63"/>
        </w:rPr>
        <w:t>Wahid</w:t>
      </w:r>
      <w:r w:rsidRPr="00D87AAA">
        <w:rPr>
          <w:b/>
          <w:bCs/>
        </w:rPr>
        <w:t xml:space="preserve"> denotes one noun, the </w:t>
      </w:r>
      <w:r w:rsidRPr="00D87AAA">
        <w:rPr>
          <w:b/>
          <w:bCs/>
          <w:i/>
          <w:iCs/>
          <w:color w:val="1B6C63"/>
        </w:rPr>
        <w:t>Tathniyah</w:t>
      </w:r>
      <w:r w:rsidRPr="00D87AAA">
        <w:rPr>
          <w:b/>
          <w:bCs/>
        </w:rPr>
        <w:t xml:space="preserve"> is the noun used for two, and the </w:t>
      </w:r>
      <w:r w:rsidRPr="00D87AAA">
        <w:rPr>
          <w:b/>
          <w:bCs/>
          <w:i/>
          <w:iCs/>
          <w:color w:val="1B6C63"/>
        </w:rPr>
        <w:t>Jam'</w:t>
      </w:r>
      <w:r w:rsidRPr="00D87AAA">
        <w:rPr>
          <w:b/>
          <w:bCs/>
        </w:rPr>
        <w:t xml:space="preserve"> is for a number greater than two. This </w:t>
      </w:r>
      <w:r w:rsidRPr="00D87AAA">
        <w:rPr>
          <w:b/>
          <w:bCs/>
          <w:i/>
          <w:iCs/>
          <w:color w:val="1B6C63"/>
        </w:rPr>
        <w:t>Jam'</w:t>
      </w:r>
      <w:r w:rsidRPr="00D87AAA">
        <w:rPr>
          <w:b/>
          <w:bCs/>
        </w:rPr>
        <w:t xml:space="preserve"> itself divides into two kinds: the </w:t>
      </w:r>
      <w:r w:rsidRPr="00D87AAA">
        <w:rPr>
          <w:b/>
          <w:bCs/>
          <w:i/>
          <w:iCs/>
          <w:color w:val="1B6C63"/>
        </w:rPr>
        <w:t>Jam' Salim</w:t>
      </w:r>
      <w:r w:rsidRPr="00D87AAA">
        <w:rPr>
          <w:b/>
          <w:bCs/>
        </w:rPr>
        <w:t xml:space="preserve"> and the </w:t>
      </w:r>
      <w:r w:rsidRPr="00D87AAA">
        <w:rPr>
          <w:b/>
          <w:bCs/>
          <w:i/>
          <w:iCs/>
          <w:color w:val="1B6C63"/>
        </w:rPr>
        <w:t>Jam' Mukassar</w:t>
      </w:r>
      <w:r w:rsidRPr="00D87AAA">
        <w:rPr>
          <w:b/>
          <w:bCs/>
        </w:rPr>
        <w:t>.</w:t>
      </w:r>
    </w:p>
    <w:p w14:paraId="733D1F30"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lastRenderedPageBreak/>
        <w:t>2. Jam' Salim and Jam' Mukassar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CB78A7" w:rsidRPr="00D87AAA" w14:paraId="733D1F33"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33D1F31" w14:textId="77777777" w:rsidR="00CB78A7" w:rsidRPr="00D87AAA" w:rsidRDefault="00000000">
            <w:pPr>
              <w:spacing w:after="0" w:line="280" w:lineRule="auto"/>
              <w:jc w:val="center"/>
              <w:rPr>
                <w:b/>
                <w:bCs/>
              </w:rPr>
            </w:pPr>
            <w:r w:rsidRPr="00D87AAA">
              <w:rPr>
                <w:b/>
                <w:bCs/>
                <w:color w:val="FFFFFF"/>
              </w:rPr>
              <w:t>Kind</w:t>
            </w:r>
          </w:p>
        </w:tc>
        <w:tc>
          <w:tcPr>
            <w:tcW w:w="6840" w:type="dxa"/>
            <w:shd w:val="clear" w:color="auto" w:fill="0F4C46"/>
            <w:tcMar>
              <w:top w:w="60" w:type="dxa"/>
              <w:left w:w="110" w:type="dxa"/>
              <w:bottom w:w="60" w:type="dxa"/>
              <w:right w:w="110" w:type="dxa"/>
            </w:tcMar>
          </w:tcPr>
          <w:p w14:paraId="733D1F32" w14:textId="77777777" w:rsidR="00CB78A7" w:rsidRPr="00D87AAA" w:rsidRDefault="00000000">
            <w:pPr>
              <w:spacing w:after="0" w:line="280" w:lineRule="auto"/>
              <w:jc w:val="center"/>
              <w:rPr>
                <w:b/>
                <w:bCs/>
              </w:rPr>
            </w:pPr>
            <w:r w:rsidRPr="00D87AAA">
              <w:rPr>
                <w:b/>
                <w:bCs/>
                <w:color w:val="FFFFFF"/>
              </w:rPr>
              <w:t>Definition</w:t>
            </w:r>
          </w:p>
        </w:tc>
      </w:tr>
      <w:tr w:rsidR="00CB78A7" w:rsidRPr="00D87AAA" w14:paraId="733D1F36" w14:textId="77777777">
        <w:tblPrEx>
          <w:tblCellMar>
            <w:top w:w="0" w:type="dxa"/>
            <w:bottom w:w="0" w:type="dxa"/>
          </w:tblCellMar>
        </w:tblPrEx>
        <w:tc>
          <w:tcPr>
            <w:tcW w:w="2160" w:type="dxa"/>
            <w:tcMar>
              <w:top w:w="60" w:type="dxa"/>
              <w:left w:w="110" w:type="dxa"/>
              <w:bottom w:w="60" w:type="dxa"/>
              <w:right w:w="110" w:type="dxa"/>
            </w:tcMar>
          </w:tcPr>
          <w:p w14:paraId="733D1F34" w14:textId="77777777" w:rsidR="00CB78A7" w:rsidRPr="00D87AAA" w:rsidRDefault="00000000">
            <w:pPr>
              <w:spacing w:after="0" w:line="280" w:lineRule="auto"/>
              <w:jc w:val="center"/>
              <w:rPr>
                <w:b/>
                <w:bCs/>
              </w:rPr>
            </w:pPr>
            <w:r w:rsidRPr="00D87AAA">
              <w:rPr>
                <w:b/>
                <w:bCs/>
                <w:color w:val="1B6C63"/>
              </w:rPr>
              <w:t>Jam' Salim</w:t>
            </w:r>
          </w:p>
        </w:tc>
        <w:tc>
          <w:tcPr>
            <w:tcW w:w="6840" w:type="dxa"/>
            <w:tcMar>
              <w:top w:w="60" w:type="dxa"/>
              <w:left w:w="110" w:type="dxa"/>
              <w:bottom w:w="60" w:type="dxa"/>
              <w:right w:w="110" w:type="dxa"/>
            </w:tcMar>
          </w:tcPr>
          <w:p w14:paraId="733D1F35" w14:textId="77777777" w:rsidR="00CB78A7" w:rsidRPr="00D87AAA" w:rsidRDefault="00000000">
            <w:pPr>
              <w:spacing w:after="0" w:line="280" w:lineRule="auto"/>
              <w:rPr>
                <w:b/>
                <w:bCs/>
              </w:rPr>
            </w:pPr>
            <w:r w:rsidRPr="00D87AAA">
              <w:rPr>
                <w:b/>
                <w:bCs/>
              </w:rPr>
              <w:t>A plural that is formed by a fixed rule. In it the singular noun remains present in its original form, sound and intact; only some letters are added at the end.</w:t>
            </w:r>
          </w:p>
        </w:tc>
      </w:tr>
      <w:tr w:rsidR="00CB78A7" w:rsidRPr="00D87AAA" w14:paraId="733D1F3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33D1F37" w14:textId="77777777" w:rsidR="00CB78A7" w:rsidRPr="00D87AAA" w:rsidRDefault="00000000">
            <w:pPr>
              <w:spacing w:after="0" w:line="280" w:lineRule="auto"/>
              <w:jc w:val="center"/>
              <w:rPr>
                <w:b/>
                <w:bCs/>
              </w:rPr>
            </w:pPr>
            <w:r w:rsidRPr="00D87AAA">
              <w:rPr>
                <w:b/>
                <w:bCs/>
                <w:color w:val="1B6C63"/>
              </w:rPr>
              <w:t>Jam' Mukassar</w:t>
            </w:r>
          </w:p>
        </w:tc>
        <w:tc>
          <w:tcPr>
            <w:tcW w:w="6840" w:type="dxa"/>
            <w:shd w:val="clear" w:color="auto" w:fill="FAFAF8"/>
            <w:tcMar>
              <w:top w:w="60" w:type="dxa"/>
              <w:left w:w="110" w:type="dxa"/>
              <w:bottom w:w="60" w:type="dxa"/>
              <w:right w:w="110" w:type="dxa"/>
            </w:tcMar>
          </w:tcPr>
          <w:p w14:paraId="733D1F38" w14:textId="77777777" w:rsidR="00CB78A7" w:rsidRPr="00D87AAA" w:rsidRDefault="00000000">
            <w:pPr>
              <w:spacing w:after="0" w:line="280" w:lineRule="auto"/>
              <w:rPr>
                <w:b/>
                <w:bCs/>
              </w:rPr>
            </w:pPr>
            <w:r w:rsidRPr="00D87AAA">
              <w:rPr>
                <w:b/>
                <w:bCs/>
              </w:rPr>
              <w:t>A plural for which there is no single fixed rule. In it the structure of the singular changes, that is, its letters or their order are altered. For this reason it is also called the broken plural, and Jam' Taksir. Such plurals must be memorised.</w:t>
            </w:r>
          </w:p>
        </w:tc>
      </w:tr>
    </w:tbl>
    <w:p w14:paraId="733D1F3A" w14:textId="77777777" w:rsidR="00CB78A7" w:rsidRPr="00D87AAA" w:rsidRDefault="00CB78A7">
      <w:pPr>
        <w:spacing w:after="60" w:line="200" w:lineRule="auto"/>
        <w:rPr>
          <w:b/>
          <w:bCs/>
        </w:rPr>
      </w:pPr>
    </w:p>
    <w:p w14:paraId="733D1F3B" w14:textId="77777777" w:rsidR="00CB78A7" w:rsidRPr="00D87AAA" w:rsidRDefault="00000000">
      <w:pPr>
        <w:pStyle w:val="Heading2"/>
        <w:keepNext/>
        <w:spacing w:before="260" w:after="90"/>
        <w:rPr>
          <w:b/>
          <w:bCs/>
        </w:rPr>
      </w:pPr>
      <w:r w:rsidRPr="00D87AAA">
        <w:rPr>
          <w:b/>
          <w:bCs/>
          <w:color w:val="1B6C63"/>
          <w:sz w:val="24"/>
          <w:szCs w:val="24"/>
        </w:rPr>
        <w:t>The two kinds of Jam' Salim</w:t>
      </w:r>
    </w:p>
    <w:p w14:paraId="733D1F3C" w14:textId="77777777" w:rsidR="00CB78A7" w:rsidRPr="00D87AAA" w:rsidRDefault="00000000">
      <w:pPr>
        <w:rPr>
          <w:b/>
          <w:bCs/>
        </w:rPr>
      </w:pPr>
      <w:r w:rsidRPr="00D87AAA">
        <w:rPr>
          <w:b/>
          <w:bCs/>
        </w:rPr>
        <w:t xml:space="preserve">The </w:t>
      </w:r>
      <w:r w:rsidRPr="00D87AAA">
        <w:rPr>
          <w:b/>
          <w:bCs/>
          <w:i/>
          <w:iCs/>
          <w:color w:val="1B6C63"/>
        </w:rPr>
        <w:t>Jam' Salim</w:t>
      </w:r>
      <w:r w:rsidRPr="00D87AAA">
        <w:rPr>
          <w:b/>
          <w:bCs/>
        </w:rPr>
        <w:t xml:space="preserve"> divides further into the </w:t>
      </w:r>
      <w:r w:rsidRPr="00D87AAA">
        <w:rPr>
          <w:b/>
          <w:bCs/>
          <w:i/>
          <w:iCs/>
          <w:color w:val="1B6C63"/>
        </w:rPr>
        <w:t>Jam' Mudhakkar Salim</w:t>
      </w:r>
      <w:r w:rsidRPr="00D87AAA">
        <w:rPr>
          <w:b/>
          <w:bCs/>
        </w:rPr>
        <w:t xml:space="preserve"> and the </w:t>
      </w:r>
      <w:r w:rsidRPr="00D87AAA">
        <w:rPr>
          <w:b/>
          <w:bCs/>
          <w:i/>
          <w:iCs/>
          <w:color w:val="1B6C63"/>
        </w:rPr>
        <w:t>Jam' Mu'annath Salim</w:t>
      </w:r>
      <w:r w:rsidRPr="00D87AAA">
        <w:rPr>
          <w:b/>
          <w:bCs/>
        </w:rPr>
        <w:t xml:space="preserve">. Both are formed by a fixed method, and the </w:t>
      </w:r>
      <w:r w:rsidRPr="00D87AAA">
        <w:rPr>
          <w:b/>
          <w:bCs/>
          <w:i/>
          <w:iCs/>
          <w:color w:val="1B6C63"/>
        </w:rPr>
        <w:t>I'raab</w:t>
      </w:r>
      <w:r w:rsidRPr="00D87AAA">
        <w:rPr>
          <w:b/>
          <w:bCs/>
        </w:rPr>
        <w:t xml:space="preserve"> of both changes with the position of the noun in the sentence.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3600"/>
        <w:gridCol w:w="3060"/>
      </w:tblGrid>
      <w:tr w:rsidR="00CB78A7" w:rsidRPr="00D87AAA" w14:paraId="733D1F40"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33D1F3D" w14:textId="77777777" w:rsidR="00CB78A7" w:rsidRPr="00D87AAA" w:rsidRDefault="00000000">
            <w:pPr>
              <w:spacing w:after="0" w:line="280" w:lineRule="auto"/>
              <w:jc w:val="center"/>
              <w:rPr>
                <w:b/>
                <w:bCs/>
              </w:rPr>
            </w:pPr>
            <w:r w:rsidRPr="00D87AAA">
              <w:rPr>
                <w:b/>
                <w:bCs/>
                <w:color w:val="FFFFFF"/>
              </w:rPr>
              <w:t>Kind</w:t>
            </w:r>
          </w:p>
        </w:tc>
        <w:tc>
          <w:tcPr>
            <w:tcW w:w="3600" w:type="dxa"/>
            <w:shd w:val="clear" w:color="auto" w:fill="0F4C46"/>
            <w:tcMar>
              <w:top w:w="60" w:type="dxa"/>
              <w:left w:w="110" w:type="dxa"/>
              <w:bottom w:w="60" w:type="dxa"/>
              <w:right w:w="110" w:type="dxa"/>
            </w:tcMar>
          </w:tcPr>
          <w:p w14:paraId="733D1F3E" w14:textId="77777777" w:rsidR="00CB78A7" w:rsidRPr="00D87AAA" w:rsidRDefault="00000000">
            <w:pPr>
              <w:spacing w:after="0" w:line="280" w:lineRule="auto"/>
              <w:jc w:val="center"/>
              <w:rPr>
                <w:b/>
                <w:bCs/>
              </w:rPr>
            </w:pPr>
            <w:r w:rsidRPr="00D87AAA">
              <w:rPr>
                <w:b/>
                <w:bCs/>
                <w:color w:val="FFFFFF"/>
              </w:rPr>
              <w:t>How it is formed</w:t>
            </w:r>
          </w:p>
        </w:tc>
        <w:tc>
          <w:tcPr>
            <w:tcW w:w="3060" w:type="dxa"/>
            <w:shd w:val="clear" w:color="auto" w:fill="0F4C46"/>
            <w:tcMar>
              <w:top w:w="60" w:type="dxa"/>
              <w:left w:w="110" w:type="dxa"/>
              <w:bottom w:w="60" w:type="dxa"/>
              <w:right w:w="110" w:type="dxa"/>
            </w:tcMar>
          </w:tcPr>
          <w:p w14:paraId="733D1F3F" w14:textId="77777777" w:rsidR="00CB78A7" w:rsidRPr="00D87AAA" w:rsidRDefault="00000000">
            <w:pPr>
              <w:spacing w:after="0" w:line="280" w:lineRule="auto"/>
              <w:jc w:val="center"/>
              <w:rPr>
                <w:b/>
                <w:bCs/>
              </w:rPr>
            </w:pPr>
            <w:r w:rsidRPr="00D87AAA">
              <w:rPr>
                <w:b/>
                <w:bCs/>
                <w:color w:val="FFFFFF"/>
              </w:rPr>
              <w:t>Example</w:t>
            </w:r>
          </w:p>
        </w:tc>
      </w:tr>
      <w:tr w:rsidR="00CB78A7" w:rsidRPr="00D87AAA" w14:paraId="733D1F45" w14:textId="77777777">
        <w:tblPrEx>
          <w:tblCellMar>
            <w:top w:w="0" w:type="dxa"/>
            <w:bottom w:w="0" w:type="dxa"/>
          </w:tblCellMar>
        </w:tblPrEx>
        <w:tc>
          <w:tcPr>
            <w:tcW w:w="2340" w:type="dxa"/>
            <w:tcMar>
              <w:top w:w="60" w:type="dxa"/>
              <w:left w:w="110" w:type="dxa"/>
              <w:bottom w:w="60" w:type="dxa"/>
              <w:right w:w="110" w:type="dxa"/>
            </w:tcMar>
          </w:tcPr>
          <w:p w14:paraId="733D1F41" w14:textId="77777777" w:rsidR="00CB78A7" w:rsidRPr="00D87AAA" w:rsidRDefault="00000000">
            <w:pPr>
              <w:spacing w:after="0" w:line="280" w:lineRule="auto"/>
              <w:jc w:val="center"/>
              <w:rPr>
                <w:b/>
                <w:bCs/>
              </w:rPr>
            </w:pPr>
            <w:r w:rsidRPr="00D87AAA">
              <w:rPr>
                <w:b/>
                <w:bCs/>
                <w:color w:val="1B6C63"/>
              </w:rPr>
              <w:t>Jam' Mudhakkar Salim</w:t>
            </w:r>
          </w:p>
        </w:tc>
        <w:tc>
          <w:tcPr>
            <w:tcW w:w="3600" w:type="dxa"/>
            <w:tcMar>
              <w:top w:w="60" w:type="dxa"/>
              <w:left w:w="110" w:type="dxa"/>
              <w:bottom w:w="60" w:type="dxa"/>
              <w:right w:w="110" w:type="dxa"/>
            </w:tcMar>
          </w:tcPr>
          <w:p w14:paraId="733D1F42" w14:textId="77777777" w:rsidR="00CB78A7" w:rsidRPr="00D87AAA" w:rsidRDefault="00000000">
            <w:pPr>
              <w:spacing w:after="0" w:line="280" w:lineRule="auto"/>
              <w:rPr>
                <w:b/>
                <w:bCs/>
              </w:rPr>
            </w:pPr>
            <w:r w:rsidRPr="00D87AAA">
              <w:rPr>
                <w:b/>
                <w:bCs/>
                <w:sz w:val="20"/>
                <w:szCs w:val="20"/>
              </w:rPr>
              <w:t>Adding, in the state of raf', a silent waw preceded by a dammah with a noon carrying a fathah; and in nasb and jarr a silent yaa' preceded by a kasrah with a noon carrying a fathah</w:t>
            </w:r>
          </w:p>
        </w:tc>
        <w:tc>
          <w:tcPr>
            <w:tcW w:w="3060" w:type="dxa"/>
            <w:tcMar>
              <w:top w:w="60" w:type="dxa"/>
              <w:left w:w="110" w:type="dxa"/>
              <w:bottom w:w="60" w:type="dxa"/>
              <w:right w:w="110" w:type="dxa"/>
            </w:tcMar>
          </w:tcPr>
          <w:p w14:paraId="733D1F43"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مُسْلِمٌ‎</w:t>
            </w:r>
          </w:p>
          <w:p w14:paraId="733D1F44"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8F721C"/>
                <w:sz w:val="24"/>
                <w:szCs w:val="24"/>
                <w:rtl/>
              </w:rPr>
              <w:t>مُسْلِمُوْنَ / مُسْلِمِيْنَ‎</w:t>
            </w:r>
          </w:p>
        </w:tc>
      </w:tr>
      <w:tr w:rsidR="00CB78A7" w:rsidRPr="00D87AAA" w14:paraId="733D1F4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33D1F46" w14:textId="77777777" w:rsidR="00CB78A7" w:rsidRPr="00D87AAA" w:rsidRDefault="00000000">
            <w:pPr>
              <w:spacing w:after="0" w:line="280" w:lineRule="auto"/>
              <w:jc w:val="center"/>
              <w:rPr>
                <w:b/>
                <w:bCs/>
              </w:rPr>
            </w:pPr>
            <w:r w:rsidRPr="00D87AAA">
              <w:rPr>
                <w:b/>
                <w:bCs/>
                <w:color w:val="1B6C63"/>
              </w:rPr>
              <w:t>Jam' Mu'annath Salim</w:t>
            </w:r>
          </w:p>
        </w:tc>
        <w:tc>
          <w:tcPr>
            <w:tcW w:w="3600" w:type="dxa"/>
            <w:shd w:val="clear" w:color="auto" w:fill="FAFAF8"/>
            <w:tcMar>
              <w:top w:w="60" w:type="dxa"/>
              <w:left w:w="110" w:type="dxa"/>
              <w:bottom w:w="60" w:type="dxa"/>
              <w:right w:w="110" w:type="dxa"/>
            </w:tcMar>
          </w:tcPr>
          <w:p w14:paraId="733D1F47" w14:textId="77777777" w:rsidR="00CB78A7" w:rsidRPr="00D87AAA" w:rsidRDefault="00000000">
            <w:pPr>
              <w:spacing w:after="0" w:line="280" w:lineRule="auto"/>
              <w:rPr>
                <w:b/>
                <w:bCs/>
              </w:rPr>
            </w:pPr>
            <w:r w:rsidRPr="00D87AAA">
              <w:rPr>
                <w:b/>
                <w:bCs/>
                <w:sz w:val="20"/>
                <w:szCs w:val="20"/>
              </w:rPr>
              <w:t>Adding an alif preceded by a fathah together with a taa', which carries a dammah in the state of raf' and a kasrah in nasb and jarr</w:t>
            </w:r>
          </w:p>
        </w:tc>
        <w:tc>
          <w:tcPr>
            <w:tcW w:w="3060" w:type="dxa"/>
            <w:shd w:val="clear" w:color="auto" w:fill="FAFAF8"/>
            <w:tcMar>
              <w:top w:w="60" w:type="dxa"/>
              <w:left w:w="110" w:type="dxa"/>
              <w:bottom w:w="60" w:type="dxa"/>
              <w:right w:w="110" w:type="dxa"/>
            </w:tcMar>
          </w:tcPr>
          <w:p w14:paraId="733D1F48"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مُسْلِمَةٌ‎</w:t>
            </w:r>
          </w:p>
          <w:p w14:paraId="733D1F49"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8F721C"/>
                <w:sz w:val="24"/>
                <w:szCs w:val="24"/>
                <w:rtl/>
              </w:rPr>
              <w:t>مُسْلِمَاتٌ / مُسْلِمَاتٍ‎</w:t>
            </w:r>
          </w:p>
        </w:tc>
      </w:tr>
    </w:tbl>
    <w:p w14:paraId="733D1F4B" w14:textId="77777777" w:rsidR="00CB78A7" w:rsidRPr="00D87AAA" w:rsidRDefault="00CB78A7">
      <w:pPr>
        <w:spacing w:after="60" w:line="200" w:lineRule="auto"/>
        <w:rPr>
          <w:b/>
          <w:bCs/>
        </w:rPr>
      </w:pPr>
    </w:p>
    <w:p w14:paraId="733D1F4C" w14:textId="77777777" w:rsidR="00CB78A7" w:rsidRPr="00D87AA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D87AAA">
        <w:rPr>
          <w:b/>
          <w:bCs/>
          <w:color w:val="8F721C"/>
        </w:rPr>
        <w:t xml:space="preserve">An essential rule: </w:t>
      </w:r>
      <w:r w:rsidRPr="00D87AAA">
        <w:rPr>
          <w:b/>
          <w:bCs/>
        </w:rPr>
        <w:t xml:space="preserve">The </w:t>
      </w:r>
      <w:r w:rsidRPr="00D87AAA">
        <w:rPr>
          <w:b/>
          <w:bCs/>
          <w:i/>
          <w:iCs/>
          <w:color w:val="1B6C63"/>
        </w:rPr>
        <w:t>Jam' Mudhakkar Salim</w:t>
      </w:r>
      <w:r w:rsidRPr="00D87AAA">
        <w:rPr>
          <w:b/>
          <w:bCs/>
        </w:rPr>
        <w:t xml:space="preserve"> is formed only from the </w:t>
      </w:r>
      <w:r w:rsidRPr="00D87AAA">
        <w:rPr>
          <w:b/>
          <w:bCs/>
          <w:i/>
          <w:iCs/>
          <w:color w:val="1B6C63"/>
        </w:rPr>
        <w:t>'alam</w:t>
      </w:r>
      <w:r w:rsidRPr="00D87AAA">
        <w:rPr>
          <w:b/>
          <w:bCs/>
        </w:rPr>
        <w:t xml:space="preserve"> of a masculine </w:t>
      </w:r>
      <w:r w:rsidRPr="00D87AAA">
        <w:rPr>
          <w:b/>
          <w:bCs/>
          <w:i/>
          <w:iCs/>
          <w:color w:val="1B6C63"/>
        </w:rPr>
        <w:t>dhawi al-'uqul</w:t>
      </w:r>
      <w:r w:rsidRPr="00D87AAA">
        <w:rPr>
          <w:b/>
          <w:bCs/>
        </w:rPr>
        <w:t xml:space="preserve"> (a rational being) and from its adjectives. So </w:t>
      </w:r>
      <w:r w:rsidRPr="00D87AAA">
        <w:rPr>
          <w:rFonts w:ascii="Traditional Arabic" w:hAnsi="Traditional Arabic" w:cs="Traditional Arabic"/>
          <w:b/>
          <w:bCs/>
          <w:color w:val="0F4C46"/>
          <w:sz w:val="26"/>
          <w:szCs w:val="26"/>
          <w:rtl/>
        </w:rPr>
        <w:t>زَيْد‎</w:t>
      </w:r>
      <w:r w:rsidRPr="00D87AAA">
        <w:rPr>
          <w:b/>
          <w:bCs/>
        </w:rPr>
        <w:t xml:space="preserve"> gives </w:t>
      </w:r>
      <w:r w:rsidRPr="00D87AAA">
        <w:rPr>
          <w:rFonts w:ascii="Traditional Arabic" w:hAnsi="Traditional Arabic" w:cs="Traditional Arabic"/>
          <w:b/>
          <w:bCs/>
          <w:color w:val="0F4C46"/>
          <w:sz w:val="26"/>
          <w:szCs w:val="26"/>
          <w:rtl/>
        </w:rPr>
        <w:t>زَيْدُوْنَ‎</w:t>
      </w:r>
      <w:r w:rsidRPr="00D87AAA">
        <w:rPr>
          <w:b/>
          <w:bCs/>
        </w:rPr>
        <w:t xml:space="preserve"> and </w:t>
      </w:r>
      <w:r w:rsidRPr="00D87AAA">
        <w:rPr>
          <w:rFonts w:ascii="Traditional Arabic" w:hAnsi="Traditional Arabic" w:cs="Traditional Arabic"/>
          <w:b/>
          <w:bCs/>
          <w:color w:val="0F4C46"/>
          <w:sz w:val="26"/>
          <w:szCs w:val="26"/>
          <w:rtl/>
        </w:rPr>
        <w:t>مُسْلِم‎</w:t>
      </w:r>
      <w:r w:rsidRPr="00D87AAA">
        <w:rPr>
          <w:b/>
          <w:bCs/>
        </w:rPr>
        <w:t xml:space="preserve"> gives </w:t>
      </w:r>
      <w:r w:rsidRPr="00D87AAA">
        <w:rPr>
          <w:rFonts w:ascii="Traditional Arabic" w:hAnsi="Traditional Arabic" w:cs="Traditional Arabic"/>
          <w:b/>
          <w:bCs/>
          <w:color w:val="0F4C46"/>
          <w:sz w:val="26"/>
          <w:szCs w:val="26"/>
          <w:rtl/>
        </w:rPr>
        <w:t>مُسْلِمُوْنَ‎</w:t>
      </w:r>
      <w:r w:rsidRPr="00D87AAA">
        <w:rPr>
          <w:b/>
          <w:bCs/>
        </w:rPr>
        <w:t xml:space="preserve">, but </w:t>
      </w:r>
      <w:r w:rsidRPr="00D87AAA">
        <w:rPr>
          <w:rFonts w:ascii="Traditional Arabic" w:hAnsi="Traditional Arabic" w:cs="Traditional Arabic"/>
          <w:b/>
          <w:bCs/>
          <w:color w:val="0F4C46"/>
          <w:sz w:val="26"/>
          <w:szCs w:val="26"/>
          <w:rtl/>
        </w:rPr>
        <w:t>قَلَم‎</w:t>
      </w:r>
      <w:r w:rsidRPr="00D87AAA">
        <w:rPr>
          <w:b/>
          <w:bCs/>
        </w:rPr>
        <w:t xml:space="preserve"> does not give </w:t>
      </w:r>
      <w:r w:rsidRPr="00D87AAA">
        <w:rPr>
          <w:rFonts w:ascii="Traditional Arabic" w:hAnsi="Traditional Arabic" w:cs="Traditional Arabic"/>
          <w:b/>
          <w:bCs/>
          <w:color w:val="0F4C46"/>
          <w:sz w:val="26"/>
          <w:szCs w:val="26"/>
          <w:rtl/>
        </w:rPr>
        <w:t>قَلَمُوْنَ‎</w:t>
      </w:r>
      <w:r w:rsidRPr="00D87AAA">
        <w:rPr>
          <w:b/>
          <w:bCs/>
        </w:rPr>
        <w:t xml:space="preserve"> and </w:t>
      </w:r>
      <w:r w:rsidRPr="00D87AAA">
        <w:rPr>
          <w:rFonts w:ascii="Traditional Arabic" w:hAnsi="Traditional Arabic" w:cs="Traditional Arabic"/>
          <w:b/>
          <w:bCs/>
          <w:color w:val="0F4C46"/>
          <w:sz w:val="26"/>
          <w:szCs w:val="26"/>
          <w:rtl/>
        </w:rPr>
        <w:t>رَجُل‎</w:t>
      </w:r>
      <w:r w:rsidRPr="00D87AAA">
        <w:rPr>
          <w:b/>
          <w:bCs/>
        </w:rPr>
        <w:t xml:space="preserve"> does not give </w:t>
      </w:r>
      <w:r w:rsidRPr="00D87AAA">
        <w:rPr>
          <w:rFonts w:ascii="Traditional Arabic" w:hAnsi="Traditional Arabic" w:cs="Traditional Arabic"/>
          <w:b/>
          <w:bCs/>
          <w:color w:val="0F4C46"/>
          <w:sz w:val="26"/>
          <w:szCs w:val="26"/>
          <w:rtl/>
        </w:rPr>
        <w:t>رَجُلُوْنَ‎</w:t>
      </w:r>
      <w:r w:rsidRPr="00D87AAA">
        <w:rPr>
          <w:b/>
          <w:bCs/>
        </w:rPr>
        <w:t xml:space="preserve"> — the first is not </w:t>
      </w:r>
      <w:r w:rsidRPr="00D87AAA">
        <w:rPr>
          <w:b/>
          <w:bCs/>
          <w:i/>
          <w:iCs/>
          <w:color w:val="1B6C63"/>
        </w:rPr>
        <w:t>dhawi al-'uqul</w:t>
      </w:r>
      <w:r w:rsidRPr="00D87AAA">
        <w:rPr>
          <w:b/>
          <w:bCs/>
        </w:rPr>
        <w:t xml:space="preserve"> and the second is not an adjective.</w:t>
      </w:r>
    </w:p>
    <w:p w14:paraId="733D1F4D"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3. The Huroof Asliyyah and the system of patterns</w:t>
      </w:r>
    </w:p>
    <w:p w14:paraId="733D1F4E" w14:textId="77777777" w:rsidR="00CB78A7" w:rsidRPr="00D87AAA" w:rsidRDefault="00000000">
      <w:pPr>
        <w:rPr>
          <w:b/>
          <w:bCs/>
        </w:rPr>
      </w:pPr>
      <w:r w:rsidRPr="00D87AAA">
        <w:rPr>
          <w:b/>
          <w:bCs/>
        </w:rPr>
        <w:t xml:space="preserve">Every Arabic noun rests on a few original letters, and on those same letters various forms, plurals and other words are built. These letters are called the </w:t>
      </w:r>
      <w:r w:rsidRPr="00D87AAA">
        <w:rPr>
          <w:b/>
          <w:bCs/>
          <w:i/>
          <w:iCs/>
          <w:color w:val="1B6C63"/>
        </w:rPr>
        <w:t>Huroof Asliyyah</w:t>
      </w:r>
      <w:r w:rsidRPr="00D87AAA">
        <w:rPr>
          <w:b/>
          <w:bCs/>
        </w:rPr>
        <w:t xml:space="preserve"> or </w:t>
      </w:r>
      <w:r w:rsidRPr="00D87AAA">
        <w:rPr>
          <w:b/>
          <w:bCs/>
          <w:i/>
          <w:iCs/>
          <w:color w:val="1B6C63"/>
        </w:rPr>
        <w:t>Huroof ul Maddah</w:t>
      </w:r>
      <w:r w:rsidRPr="00D87AAA">
        <w:rPr>
          <w:b/>
          <w:bCs/>
        </w:rPr>
        <w:t>. Most nouns consist of three basic letters; some have four or five, but never more than five.</w:t>
      </w:r>
    </w:p>
    <w:p w14:paraId="733D1F4F" w14:textId="77777777" w:rsidR="00CB78A7" w:rsidRPr="00D87AAA" w:rsidRDefault="00000000">
      <w:pPr>
        <w:rPr>
          <w:b/>
          <w:bCs/>
        </w:rPr>
      </w:pPr>
      <w:r w:rsidRPr="00D87AAA">
        <w:rPr>
          <w:b/>
          <w:bCs/>
        </w:rPr>
        <w:t xml:space="preserve">In Arabic </w:t>
      </w:r>
      <w:r w:rsidRPr="00D87AAA">
        <w:rPr>
          <w:b/>
          <w:bCs/>
          <w:i/>
          <w:iCs/>
          <w:color w:val="1B6C63"/>
        </w:rPr>
        <w:t>Sarf</w:t>
      </w:r>
      <w:r w:rsidRPr="00D87AAA">
        <w:rPr>
          <w:b/>
          <w:bCs/>
        </w:rPr>
        <w:t xml:space="preserve"> and </w:t>
      </w:r>
      <w:r w:rsidRPr="00D87AAA">
        <w:rPr>
          <w:b/>
          <w:bCs/>
          <w:i/>
          <w:iCs/>
          <w:color w:val="1B6C63"/>
        </w:rPr>
        <w:t>Nahw</w:t>
      </w:r>
      <w:r w:rsidRPr="00D87AAA">
        <w:rPr>
          <w:b/>
          <w:bCs/>
        </w:rPr>
        <w:t xml:space="preserve">, three notional letters — </w:t>
      </w:r>
      <w:r w:rsidRPr="00D87AAA">
        <w:rPr>
          <w:b/>
          <w:bCs/>
          <w:color w:val="1B6C63"/>
        </w:rPr>
        <w:t>ف ، ع ، ل</w:t>
      </w:r>
      <w:r w:rsidRPr="00D87AAA">
        <w:rPr>
          <w:b/>
          <w:bCs/>
        </w:rPr>
        <w:t xml:space="preserve"> — have been fixed. These three stand for the three basic letters of any noun. Placing a noun's original letters against them reveals its pattern: the first letter corresponds to the faa', the second to the 'ayn and the third to the laam.</w:t>
      </w:r>
    </w:p>
    <w:p w14:paraId="733D1F50" w14:textId="77777777" w:rsidR="00CB78A7" w:rsidRPr="00D87AAA" w:rsidRDefault="00000000">
      <w:pPr>
        <w:pStyle w:val="Heading2"/>
        <w:keepNext/>
        <w:spacing w:before="260" w:after="90"/>
        <w:rPr>
          <w:b/>
          <w:bCs/>
        </w:rPr>
      </w:pPr>
      <w:r w:rsidRPr="00D87AAA">
        <w:rPr>
          <w:b/>
          <w:bCs/>
          <w:color w:val="1B6C63"/>
          <w:sz w:val="24"/>
          <w:szCs w:val="24"/>
        </w:rPr>
        <w:lastRenderedPageBreak/>
        <w:t>The principle of the patterns</w:t>
      </w:r>
    </w:p>
    <w:p w14:paraId="733D1F51" w14:textId="77777777" w:rsidR="00CB78A7" w:rsidRPr="00D87AAA" w:rsidRDefault="00000000">
      <w:pPr>
        <w:rPr>
          <w:b/>
          <w:bCs/>
        </w:rPr>
      </w:pPr>
      <w:r w:rsidRPr="00D87AAA">
        <w:rPr>
          <w:b/>
          <w:bCs/>
        </w:rPr>
        <w:t xml:space="preserve">The </w:t>
      </w:r>
      <w:r w:rsidRPr="00D87AAA">
        <w:rPr>
          <w:b/>
          <w:bCs/>
          <w:i/>
          <w:iCs/>
          <w:color w:val="1B6C63"/>
        </w:rPr>
        <w:t>Jam' Mukassar</w:t>
      </w:r>
      <w:r w:rsidRPr="00D87AAA">
        <w:rPr>
          <w:b/>
          <w:bCs/>
        </w:rPr>
        <w:t xml:space="preserve"> is not formed by a rule but memorised. Even so, Arabic has a set of well-known moulds for it, and the basic letters of a noun are poured into those moulds to form the plural. A full explanation of one pattern makes all the rest clear.</w:t>
      </w:r>
    </w:p>
    <w:p w14:paraId="733D1F52" w14:textId="77777777" w:rsidR="00CB78A7" w:rsidRPr="00D87AA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D87AAA">
        <w:rPr>
          <w:b/>
          <w:bCs/>
          <w:color w:val="8F721C"/>
        </w:rPr>
        <w:t xml:space="preserve">The make-up of the pattern أَفْعَال: </w:t>
      </w:r>
      <w:r w:rsidRPr="00D87AAA">
        <w:rPr>
          <w:b/>
          <w:bCs/>
        </w:rPr>
        <w:t xml:space="preserve">An additional hamzah comes at the beginning, then the first root letter is kept </w:t>
      </w:r>
      <w:r w:rsidRPr="00D87AAA">
        <w:rPr>
          <w:b/>
          <w:bCs/>
          <w:i/>
          <w:iCs/>
          <w:color w:val="1B6C63"/>
        </w:rPr>
        <w:t>sakin</w:t>
      </w:r>
      <w:r w:rsidRPr="00D87AAA">
        <w:rPr>
          <w:b/>
          <w:bCs/>
        </w:rPr>
        <w:t xml:space="preserve">, then a zabar is placed on the second root letter, then an additional alif is added, and finally the third root letter comes. So placing ع م ل into this mould gives </w:t>
      </w:r>
      <w:r w:rsidRPr="00D87AAA">
        <w:rPr>
          <w:rFonts w:ascii="Traditional Arabic" w:hAnsi="Traditional Arabic" w:cs="Traditional Arabic"/>
          <w:b/>
          <w:bCs/>
          <w:color w:val="0F4C46"/>
          <w:sz w:val="26"/>
          <w:szCs w:val="26"/>
          <w:rtl/>
        </w:rPr>
        <w:t>أَعْمَال‎</w:t>
      </w:r>
      <w:r w:rsidRPr="00D87AAA">
        <w:rPr>
          <w:b/>
          <w:bCs/>
        </w:rPr>
        <w:t xml:space="preserve">, and ص ح ب gives </w:t>
      </w:r>
      <w:r w:rsidRPr="00D87AAA">
        <w:rPr>
          <w:rFonts w:ascii="Traditional Arabic" w:hAnsi="Traditional Arabic" w:cs="Traditional Arabic"/>
          <w:b/>
          <w:bCs/>
          <w:color w:val="0F4C46"/>
          <w:sz w:val="26"/>
          <w:szCs w:val="26"/>
          <w:rtl/>
        </w:rPr>
        <w:t>أَصْحَاب‎</w:t>
      </w:r>
      <w:r w:rsidRPr="00D87AAA">
        <w:rPr>
          <w:b/>
          <w:bCs/>
        </w:rPr>
        <w:t>.</w:t>
      </w:r>
    </w:p>
    <w:p w14:paraId="733D1F53" w14:textId="77777777" w:rsidR="00CB78A7" w:rsidRPr="00D87AAA" w:rsidRDefault="00000000">
      <w:pPr>
        <w:rPr>
          <w:b/>
          <w:bCs/>
        </w:rPr>
      </w:pPr>
      <w:r w:rsidRPr="00D87AAA">
        <w:rPr>
          <w:b/>
          <w:bCs/>
        </w:rPr>
        <w:t xml:space="preserve">The word </w:t>
      </w:r>
      <w:r w:rsidRPr="00D87AAA">
        <w:rPr>
          <w:rFonts w:ascii="Traditional Arabic" w:hAnsi="Traditional Arabic" w:cs="Traditional Arabic"/>
          <w:b/>
          <w:bCs/>
          <w:color w:val="0F4C46"/>
          <w:sz w:val="26"/>
          <w:szCs w:val="26"/>
          <w:rtl/>
        </w:rPr>
        <w:t>صَاحِب‎</w:t>
      </w:r>
      <w:r w:rsidRPr="00D87AAA">
        <w:rPr>
          <w:b/>
          <w:bCs/>
        </w:rPr>
        <w:t xml:space="preserve"> appears to have four letters, but its basic letters are only three: ص ح ب. The alif in the middle is additional. The same principle applies to every pattern.</w:t>
      </w:r>
    </w:p>
    <w:p w14:paraId="733D1F54"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4. The well-known patterns of the Jam' Mukassar</w:t>
      </w:r>
    </w:p>
    <w:p w14:paraId="733D1F55" w14:textId="77777777" w:rsidR="00CB78A7" w:rsidRPr="00D87AAA" w:rsidRDefault="00000000">
      <w:pPr>
        <w:rPr>
          <w:b/>
          <w:bCs/>
        </w:rPr>
      </w:pPr>
      <w:r w:rsidRPr="00D87AAA">
        <w:rPr>
          <w:b/>
          <w:bCs/>
        </w:rPr>
        <w:t>The table below gathers all the patterns taught in this lesson. With each pattern the singular and the plural are given so that the mould becomes fixed in the mind.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7200"/>
      </w:tblGrid>
      <w:tr w:rsidR="00CB78A7" w:rsidRPr="00D87AAA" w14:paraId="733D1F58"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33D1F56" w14:textId="77777777" w:rsidR="00CB78A7" w:rsidRPr="00D87AAA" w:rsidRDefault="00000000">
            <w:pPr>
              <w:spacing w:after="0" w:line="280" w:lineRule="auto"/>
              <w:jc w:val="center"/>
              <w:rPr>
                <w:b/>
                <w:bCs/>
              </w:rPr>
            </w:pPr>
            <w:r w:rsidRPr="00D87AAA">
              <w:rPr>
                <w:b/>
                <w:bCs/>
                <w:color w:val="FFFFFF"/>
              </w:rPr>
              <w:t>Pattern</w:t>
            </w:r>
          </w:p>
        </w:tc>
        <w:tc>
          <w:tcPr>
            <w:tcW w:w="7200" w:type="dxa"/>
            <w:shd w:val="clear" w:color="auto" w:fill="0F4C46"/>
            <w:tcMar>
              <w:top w:w="60" w:type="dxa"/>
              <w:left w:w="110" w:type="dxa"/>
              <w:bottom w:w="60" w:type="dxa"/>
              <w:right w:w="110" w:type="dxa"/>
            </w:tcMar>
          </w:tcPr>
          <w:p w14:paraId="733D1F57" w14:textId="77777777" w:rsidR="00CB78A7" w:rsidRPr="00D87AAA" w:rsidRDefault="00000000">
            <w:pPr>
              <w:spacing w:after="0" w:line="280" w:lineRule="auto"/>
              <w:jc w:val="center"/>
              <w:rPr>
                <w:b/>
                <w:bCs/>
              </w:rPr>
            </w:pPr>
            <w:r w:rsidRPr="00D87AAA">
              <w:rPr>
                <w:b/>
                <w:bCs/>
                <w:color w:val="FFFFFF"/>
              </w:rPr>
              <w:t>Examples (singular ← plural)</w:t>
            </w:r>
          </w:p>
        </w:tc>
      </w:tr>
      <w:tr w:rsidR="00CB78A7" w:rsidRPr="00D87AAA" w14:paraId="733D1F5B" w14:textId="77777777">
        <w:tblPrEx>
          <w:tblCellMar>
            <w:top w:w="0" w:type="dxa"/>
            <w:bottom w:w="0" w:type="dxa"/>
          </w:tblCellMar>
        </w:tblPrEx>
        <w:tc>
          <w:tcPr>
            <w:tcW w:w="1800" w:type="dxa"/>
            <w:tcMar>
              <w:top w:w="60" w:type="dxa"/>
              <w:left w:w="110" w:type="dxa"/>
              <w:bottom w:w="60" w:type="dxa"/>
              <w:right w:w="110" w:type="dxa"/>
            </w:tcMar>
          </w:tcPr>
          <w:p w14:paraId="733D1F59"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أَفْعَال‎</w:t>
            </w:r>
          </w:p>
        </w:tc>
        <w:tc>
          <w:tcPr>
            <w:tcW w:w="7200" w:type="dxa"/>
            <w:tcMar>
              <w:top w:w="60" w:type="dxa"/>
              <w:left w:w="110" w:type="dxa"/>
              <w:bottom w:w="60" w:type="dxa"/>
              <w:right w:w="110" w:type="dxa"/>
            </w:tcMar>
          </w:tcPr>
          <w:p w14:paraId="733D1F5A"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عَمَل ← أَعْمَال  ،  صَوْت ← أَصْوَات  ،  صَاحِب ← أَصْحَاب  ،  نَعَم ← أَنْعَام‎</w:t>
            </w:r>
          </w:p>
        </w:tc>
      </w:tr>
      <w:tr w:rsidR="00CB78A7" w:rsidRPr="00D87AAA" w14:paraId="733D1F5E"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5C"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أَفْعُل‎</w:t>
            </w:r>
          </w:p>
        </w:tc>
        <w:tc>
          <w:tcPr>
            <w:tcW w:w="7200" w:type="dxa"/>
            <w:shd w:val="clear" w:color="auto" w:fill="FAFAF8"/>
            <w:tcMar>
              <w:top w:w="60" w:type="dxa"/>
              <w:left w:w="110" w:type="dxa"/>
              <w:bottom w:w="60" w:type="dxa"/>
              <w:right w:w="110" w:type="dxa"/>
            </w:tcMar>
          </w:tcPr>
          <w:p w14:paraId="733D1F5D"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عَيْن ← أَعْيُن  ،  نَفْس ← أَنْفُس‎</w:t>
            </w:r>
          </w:p>
        </w:tc>
      </w:tr>
      <w:tr w:rsidR="00CB78A7" w:rsidRPr="00D87AAA" w14:paraId="733D1F61" w14:textId="77777777">
        <w:tblPrEx>
          <w:tblCellMar>
            <w:top w:w="0" w:type="dxa"/>
            <w:bottom w:w="0" w:type="dxa"/>
          </w:tblCellMar>
        </w:tblPrEx>
        <w:tc>
          <w:tcPr>
            <w:tcW w:w="1800" w:type="dxa"/>
            <w:tcMar>
              <w:top w:w="60" w:type="dxa"/>
              <w:left w:w="110" w:type="dxa"/>
              <w:bottom w:w="60" w:type="dxa"/>
              <w:right w:w="110" w:type="dxa"/>
            </w:tcMar>
          </w:tcPr>
          <w:p w14:paraId="733D1F5F"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فِعَال‎</w:t>
            </w:r>
          </w:p>
        </w:tc>
        <w:tc>
          <w:tcPr>
            <w:tcW w:w="7200" w:type="dxa"/>
            <w:tcMar>
              <w:top w:w="60" w:type="dxa"/>
              <w:left w:w="110" w:type="dxa"/>
              <w:bottom w:w="60" w:type="dxa"/>
              <w:right w:w="110" w:type="dxa"/>
            </w:tcMar>
          </w:tcPr>
          <w:p w14:paraId="733D1F60"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بَحْر ← بِحَار  ،  رَجُل ← رِجَال  ،  جَبَل ← جِبَال  ،  عَبْد ← عِبَاد‎</w:t>
            </w:r>
          </w:p>
        </w:tc>
      </w:tr>
      <w:tr w:rsidR="00CB78A7" w:rsidRPr="00D87AAA" w14:paraId="733D1F64"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62"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فُعُوْل‎</w:t>
            </w:r>
          </w:p>
        </w:tc>
        <w:tc>
          <w:tcPr>
            <w:tcW w:w="7200" w:type="dxa"/>
            <w:shd w:val="clear" w:color="auto" w:fill="FAFAF8"/>
            <w:tcMar>
              <w:top w:w="60" w:type="dxa"/>
              <w:left w:w="110" w:type="dxa"/>
              <w:bottom w:w="60" w:type="dxa"/>
              <w:right w:w="110" w:type="dxa"/>
            </w:tcMar>
          </w:tcPr>
          <w:p w14:paraId="733D1F63"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قَلْب ← قُلُوْب  ،  قَبْر ← قُبُوْر  ،  حَدّ ← حُدُوْد  ،  وَجْه ← وُجُوْه‎</w:t>
            </w:r>
          </w:p>
        </w:tc>
      </w:tr>
      <w:tr w:rsidR="00CB78A7" w:rsidRPr="00D87AAA" w14:paraId="733D1F67" w14:textId="77777777">
        <w:tblPrEx>
          <w:tblCellMar>
            <w:top w:w="0" w:type="dxa"/>
            <w:bottom w:w="0" w:type="dxa"/>
          </w:tblCellMar>
        </w:tblPrEx>
        <w:tc>
          <w:tcPr>
            <w:tcW w:w="1800" w:type="dxa"/>
            <w:tcMar>
              <w:top w:w="60" w:type="dxa"/>
              <w:left w:w="110" w:type="dxa"/>
              <w:bottom w:w="60" w:type="dxa"/>
              <w:right w:w="110" w:type="dxa"/>
            </w:tcMar>
          </w:tcPr>
          <w:p w14:paraId="733D1F65"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فُعُل‎</w:t>
            </w:r>
          </w:p>
        </w:tc>
        <w:tc>
          <w:tcPr>
            <w:tcW w:w="7200" w:type="dxa"/>
            <w:tcMar>
              <w:top w:w="60" w:type="dxa"/>
              <w:left w:w="110" w:type="dxa"/>
              <w:bottom w:w="60" w:type="dxa"/>
              <w:right w:w="110" w:type="dxa"/>
            </w:tcMar>
          </w:tcPr>
          <w:p w14:paraId="733D1F66"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كِتَاب ← كُتُب  ،  رَسُوْل ← رُسُل  ،  سَرِيْر ← سُرُر  ،  صَحِيْفَة ← صُحُف‎</w:t>
            </w:r>
          </w:p>
        </w:tc>
      </w:tr>
      <w:tr w:rsidR="00CB78A7" w:rsidRPr="00D87AAA" w14:paraId="733D1F6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68"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فُعَّال‎</w:t>
            </w:r>
          </w:p>
        </w:tc>
        <w:tc>
          <w:tcPr>
            <w:tcW w:w="7200" w:type="dxa"/>
            <w:shd w:val="clear" w:color="auto" w:fill="FAFAF8"/>
            <w:tcMar>
              <w:top w:w="60" w:type="dxa"/>
              <w:left w:w="110" w:type="dxa"/>
              <w:bottom w:w="60" w:type="dxa"/>
              <w:right w:w="110" w:type="dxa"/>
            </w:tcMar>
          </w:tcPr>
          <w:p w14:paraId="733D1F69"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كَافِر ← كُفَّار  ،  حَافِظ ← حُفَّاظ  ،  خَادِم ← خُدَّام‎</w:t>
            </w:r>
          </w:p>
        </w:tc>
      </w:tr>
      <w:tr w:rsidR="00CB78A7" w:rsidRPr="00D87AAA" w14:paraId="733D1F6D" w14:textId="77777777">
        <w:tblPrEx>
          <w:tblCellMar>
            <w:top w:w="0" w:type="dxa"/>
            <w:bottom w:w="0" w:type="dxa"/>
          </w:tblCellMar>
        </w:tblPrEx>
        <w:tc>
          <w:tcPr>
            <w:tcW w:w="1800" w:type="dxa"/>
            <w:tcMar>
              <w:top w:w="60" w:type="dxa"/>
              <w:left w:w="110" w:type="dxa"/>
              <w:bottom w:w="60" w:type="dxa"/>
              <w:right w:w="110" w:type="dxa"/>
            </w:tcMar>
          </w:tcPr>
          <w:p w14:paraId="733D1F6B"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فَعَلَة‎</w:t>
            </w:r>
          </w:p>
        </w:tc>
        <w:tc>
          <w:tcPr>
            <w:tcW w:w="7200" w:type="dxa"/>
            <w:tcMar>
              <w:top w:w="60" w:type="dxa"/>
              <w:left w:w="110" w:type="dxa"/>
              <w:bottom w:w="60" w:type="dxa"/>
              <w:right w:w="110" w:type="dxa"/>
            </w:tcMar>
          </w:tcPr>
          <w:p w14:paraId="733D1F6C"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فَاجِر ← فَجَرَة  ،  كَافِر ← كَفَرَة  ،  سَافِر ← سَفَرَة  ،  بَارّ ← بَرَرَة‎</w:t>
            </w:r>
          </w:p>
        </w:tc>
      </w:tr>
      <w:tr w:rsidR="00CB78A7" w:rsidRPr="00D87AAA" w14:paraId="733D1F70"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6E"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أَفْعِلَة‎</w:t>
            </w:r>
          </w:p>
        </w:tc>
        <w:tc>
          <w:tcPr>
            <w:tcW w:w="7200" w:type="dxa"/>
            <w:shd w:val="clear" w:color="auto" w:fill="FAFAF8"/>
            <w:tcMar>
              <w:top w:w="60" w:type="dxa"/>
              <w:left w:w="110" w:type="dxa"/>
              <w:bottom w:w="60" w:type="dxa"/>
              <w:right w:w="110" w:type="dxa"/>
            </w:tcMar>
          </w:tcPr>
          <w:p w14:paraId="733D1F6F"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فُؤَاد ← أَفْئِدَة  ،  سُؤَال ← أَسْئِلَة  ،  جَوَاب ← أَجْوِبَة  ،  لِسَان ← أَلْسِنَة‎</w:t>
            </w:r>
          </w:p>
        </w:tc>
      </w:tr>
      <w:tr w:rsidR="00CB78A7" w:rsidRPr="00D87AAA" w14:paraId="733D1F73" w14:textId="77777777">
        <w:tblPrEx>
          <w:tblCellMar>
            <w:top w:w="0" w:type="dxa"/>
            <w:bottom w:w="0" w:type="dxa"/>
          </w:tblCellMar>
        </w:tblPrEx>
        <w:tc>
          <w:tcPr>
            <w:tcW w:w="1800" w:type="dxa"/>
            <w:tcMar>
              <w:top w:w="60" w:type="dxa"/>
              <w:left w:w="110" w:type="dxa"/>
              <w:bottom w:w="60" w:type="dxa"/>
              <w:right w:w="110" w:type="dxa"/>
            </w:tcMar>
          </w:tcPr>
          <w:p w14:paraId="733D1F71"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فُعَلَاء‎</w:t>
            </w:r>
          </w:p>
        </w:tc>
        <w:tc>
          <w:tcPr>
            <w:tcW w:w="7200" w:type="dxa"/>
            <w:tcMar>
              <w:top w:w="60" w:type="dxa"/>
              <w:left w:w="110" w:type="dxa"/>
              <w:bottom w:w="60" w:type="dxa"/>
              <w:right w:w="110" w:type="dxa"/>
            </w:tcMar>
          </w:tcPr>
          <w:p w14:paraId="733D1F72"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شَهِيْد ← شُهَدَاء  ،  شَرِيْك ← شُرَكَاء  ،  سَفِيْه ← سُفَهَاء  ،  شَاعِر ← شُعَرَاء‎</w:t>
            </w:r>
          </w:p>
        </w:tc>
      </w:tr>
      <w:tr w:rsidR="00CB78A7" w:rsidRPr="00D87AAA" w14:paraId="733D1F76"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74"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أَفْعِلَاء‎</w:t>
            </w:r>
          </w:p>
        </w:tc>
        <w:tc>
          <w:tcPr>
            <w:tcW w:w="7200" w:type="dxa"/>
            <w:shd w:val="clear" w:color="auto" w:fill="FAFAF8"/>
            <w:tcMar>
              <w:top w:w="60" w:type="dxa"/>
              <w:left w:w="110" w:type="dxa"/>
              <w:bottom w:w="60" w:type="dxa"/>
              <w:right w:w="110" w:type="dxa"/>
            </w:tcMar>
          </w:tcPr>
          <w:p w14:paraId="733D1F75"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نَبِيّ ← أَنْبِيَاء  ،  وَلِيّ ← أَوْلِيَاء  ،  غَنِيّ ← أَغْنِيَاء  ،  صَدِيْق ← أَصْدِقَاء‎</w:t>
            </w:r>
          </w:p>
        </w:tc>
      </w:tr>
      <w:tr w:rsidR="00CB78A7" w:rsidRPr="00D87AAA" w14:paraId="733D1F79" w14:textId="77777777">
        <w:tblPrEx>
          <w:tblCellMar>
            <w:top w:w="0" w:type="dxa"/>
            <w:bottom w:w="0" w:type="dxa"/>
          </w:tblCellMar>
        </w:tblPrEx>
        <w:tc>
          <w:tcPr>
            <w:tcW w:w="1800" w:type="dxa"/>
            <w:tcMar>
              <w:top w:w="60" w:type="dxa"/>
              <w:left w:w="110" w:type="dxa"/>
              <w:bottom w:w="60" w:type="dxa"/>
              <w:right w:w="110" w:type="dxa"/>
            </w:tcMar>
          </w:tcPr>
          <w:p w14:paraId="733D1F77"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فَوَاعِل‎</w:t>
            </w:r>
          </w:p>
        </w:tc>
        <w:tc>
          <w:tcPr>
            <w:tcW w:w="7200" w:type="dxa"/>
            <w:tcMar>
              <w:top w:w="60" w:type="dxa"/>
              <w:left w:w="110" w:type="dxa"/>
              <w:bottom w:w="60" w:type="dxa"/>
              <w:right w:w="110" w:type="dxa"/>
            </w:tcMar>
          </w:tcPr>
          <w:p w14:paraId="733D1F78"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قَاعِدَة ← قَوَاعِد  ،  فَاكِهَة ← فَوَاكِه  ،  فَاحِشَة ← فَوَاحِش  ،  حَادِثَة ← حَوَادِث‎</w:t>
            </w:r>
          </w:p>
        </w:tc>
      </w:tr>
      <w:tr w:rsidR="00CB78A7" w:rsidRPr="00D87AAA" w14:paraId="733D1F7C"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7A"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lastRenderedPageBreak/>
              <w:t>فَعَائِل‎</w:t>
            </w:r>
          </w:p>
        </w:tc>
        <w:tc>
          <w:tcPr>
            <w:tcW w:w="7200" w:type="dxa"/>
            <w:shd w:val="clear" w:color="auto" w:fill="FAFAF8"/>
            <w:tcMar>
              <w:top w:w="60" w:type="dxa"/>
              <w:left w:w="110" w:type="dxa"/>
              <w:bottom w:w="60" w:type="dxa"/>
              <w:right w:w="110" w:type="dxa"/>
            </w:tcMar>
          </w:tcPr>
          <w:p w14:paraId="733D1F7B"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صَغِيْرَة ← صَغَائِر  ،  كَبِيْرَة ← كَبَائِر  ،  خِزَانَة ← خَزَائِن  ،  خَبِيْثَة ← خَبَائِث‎</w:t>
            </w:r>
          </w:p>
        </w:tc>
      </w:tr>
      <w:tr w:rsidR="00CB78A7" w:rsidRPr="00D87AAA" w14:paraId="733D1F7F" w14:textId="77777777">
        <w:tblPrEx>
          <w:tblCellMar>
            <w:top w:w="0" w:type="dxa"/>
            <w:bottom w:w="0" w:type="dxa"/>
          </w:tblCellMar>
        </w:tblPrEx>
        <w:tc>
          <w:tcPr>
            <w:tcW w:w="1800" w:type="dxa"/>
            <w:tcMar>
              <w:top w:w="60" w:type="dxa"/>
              <w:left w:w="110" w:type="dxa"/>
              <w:bottom w:w="60" w:type="dxa"/>
              <w:right w:w="110" w:type="dxa"/>
            </w:tcMar>
          </w:tcPr>
          <w:p w14:paraId="733D1F7D"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مَفَاعِل‎</w:t>
            </w:r>
          </w:p>
        </w:tc>
        <w:tc>
          <w:tcPr>
            <w:tcW w:w="7200" w:type="dxa"/>
            <w:tcMar>
              <w:top w:w="60" w:type="dxa"/>
              <w:left w:w="110" w:type="dxa"/>
              <w:bottom w:w="60" w:type="dxa"/>
              <w:right w:w="110" w:type="dxa"/>
            </w:tcMar>
          </w:tcPr>
          <w:p w14:paraId="733D1F7E"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مَشْرِق ← مَشَارِق  ،  مَغْرِب ← مَغَارِب  ،  مِفْتَاح ← مَفَاتِح‎</w:t>
            </w:r>
          </w:p>
        </w:tc>
      </w:tr>
      <w:tr w:rsidR="00CB78A7" w:rsidRPr="00D87AAA" w14:paraId="733D1F8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3D1F80"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مَفَاعِيْل‎</w:t>
            </w:r>
          </w:p>
        </w:tc>
        <w:tc>
          <w:tcPr>
            <w:tcW w:w="7200" w:type="dxa"/>
            <w:shd w:val="clear" w:color="auto" w:fill="FAFAF8"/>
            <w:tcMar>
              <w:top w:w="60" w:type="dxa"/>
              <w:left w:w="110" w:type="dxa"/>
              <w:bottom w:w="60" w:type="dxa"/>
              <w:right w:w="110" w:type="dxa"/>
            </w:tcMar>
          </w:tcPr>
          <w:p w14:paraId="733D1F81"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مِسْكِيْن ← مَسَاكِيْن  ،  مِصْبَاح ← مَصَابِيْح  ،  مِفْتَاح ← مَفَاتِيْح‎</w:t>
            </w:r>
          </w:p>
        </w:tc>
      </w:tr>
      <w:tr w:rsidR="00CB78A7" w:rsidRPr="00D87AAA" w14:paraId="733D1F85" w14:textId="77777777">
        <w:tblPrEx>
          <w:tblCellMar>
            <w:top w:w="0" w:type="dxa"/>
            <w:bottom w:w="0" w:type="dxa"/>
          </w:tblCellMar>
        </w:tblPrEx>
        <w:tc>
          <w:tcPr>
            <w:tcW w:w="1800" w:type="dxa"/>
            <w:tcMar>
              <w:top w:w="60" w:type="dxa"/>
              <w:left w:w="110" w:type="dxa"/>
              <w:bottom w:w="60" w:type="dxa"/>
              <w:right w:w="110" w:type="dxa"/>
            </w:tcMar>
          </w:tcPr>
          <w:p w14:paraId="733D1F83"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6"/>
                <w:szCs w:val="26"/>
                <w:rtl/>
              </w:rPr>
              <w:t>فَعْلٰى‎</w:t>
            </w:r>
          </w:p>
        </w:tc>
        <w:tc>
          <w:tcPr>
            <w:tcW w:w="7200" w:type="dxa"/>
            <w:tcMar>
              <w:top w:w="60" w:type="dxa"/>
              <w:left w:w="110" w:type="dxa"/>
              <w:bottom w:w="60" w:type="dxa"/>
              <w:right w:w="110" w:type="dxa"/>
            </w:tcMar>
          </w:tcPr>
          <w:p w14:paraId="733D1F84" w14:textId="77777777" w:rsidR="00CB78A7" w:rsidRPr="00D87AAA" w:rsidRDefault="00000000">
            <w:pPr>
              <w:spacing w:after="0" w:line="320" w:lineRule="auto"/>
              <w:jc w:val="center"/>
              <w:rPr>
                <w:b/>
                <w:bCs/>
              </w:rPr>
            </w:pPr>
            <w:r w:rsidRPr="00D87AAA">
              <w:rPr>
                <w:rFonts w:ascii="Traditional Arabic" w:hAnsi="Traditional Arabic" w:cs="Traditional Arabic"/>
                <w:b/>
                <w:bCs/>
                <w:sz w:val="23"/>
                <w:szCs w:val="23"/>
                <w:rtl/>
              </w:rPr>
              <w:t>مَيِّت ← مَوْتٰى  ،  مَرِيْض ← مَرْضٰى  ،  صَرِيْع ← صَرْعٰى  ،  قَتِيْل ← قَتْلٰى‎</w:t>
            </w:r>
          </w:p>
        </w:tc>
      </w:tr>
    </w:tbl>
    <w:p w14:paraId="733D1F86" w14:textId="77777777" w:rsidR="00CB78A7" w:rsidRPr="00D87AAA" w:rsidRDefault="00CB78A7">
      <w:pPr>
        <w:spacing w:after="60" w:line="200" w:lineRule="auto"/>
        <w:rPr>
          <w:b/>
          <w:bCs/>
        </w:rPr>
      </w:pPr>
    </w:p>
    <w:p w14:paraId="733D1F87" w14:textId="77777777" w:rsidR="00CB78A7" w:rsidRPr="00D87AAA" w:rsidRDefault="00000000">
      <w:pPr>
        <w:pStyle w:val="Heading2"/>
        <w:keepNext/>
        <w:spacing w:before="260" w:after="90"/>
        <w:rPr>
          <w:b/>
          <w:bCs/>
        </w:rPr>
      </w:pPr>
      <w:r w:rsidRPr="00D87AAA">
        <w:rPr>
          <w:b/>
          <w:bCs/>
          <w:color w:val="1B6C63"/>
          <w:sz w:val="24"/>
          <w:szCs w:val="24"/>
        </w:rPr>
        <w:t>The make-up of some of the patterns</w:t>
      </w:r>
    </w:p>
    <w:p w14:paraId="733D1F88"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فِعَال‎</w:t>
      </w:r>
      <w:r w:rsidRPr="00D87AAA">
        <w:rPr>
          <w:b/>
          <w:bCs/>
        </w:rPr>
        <w:t xml:space="preserve"> — a kasrah on the first letter, a fathah on the second, then an additional alif, and the third root letter at the end.</w:t>
      </w:r>
    </w:p>
    <w:p w14:paraId="733D1F89"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فُعُوْل‎</w:t>
      </w:r>
      <w:r w:rsidRPr="00D87AAA">
        <w:rPr>
          <w:b/>
          <w:bCs/>
        </w:rPr>
        <w:t xml:space="preserve"> — a dammah on the first and second letters, then an additional waw, and the third root letter at the end.</w:t>
      </w:r>
    </w:p>
    <w:p w14:paraId="733D1F8A"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فُعُل‎</w:t>
      </w:r>
      <w:r w:rsidRPr="00D87AAA">
        <w:rPr>
          <w:b/>
          <w:bCs/>
        </w:rPr>
        <w:t xml:space="preserve"> — a dammah on the first and second letters, and the third root letter with no alif or waw at all.</w:t>
      </w:r>
    </w:p>
    <w:p w14:paraId="733D1F8B"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فَعَلَة‎</w:t>
      </w:r>
      <w:r w:rsidRPr="00D87AAA">
        <w:rPr>
          <w:b/>
          <w:bCs/>
        </w:rPr>
        <w:t xml:space="preserve"> — a fathah on all three root letters, and a round ۃ at the end.</w:t>
      </w:r>
    </w:p>
    <w:p w14:paraId="733D1F8C"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أَفْعِلَة‎</w:t>
      </w:r>
      <w:r w:rsidRPr="00D87AAA">
        <w:rPr>
          <w:b/>
          <w:bCs/>
        </w:rPr>
        <w:t xml:space="preserve"> — a hamzah with a fathah at the beginning, the second letter </w:t>
      </w:r>
      <w:r w:rsidRPr="00D87AAA">
        <w:rPr>
          <w:b/>
          <w:bCs/>
          <w:i/>
          <w:iCs/>
          <w:color w:val="1B6C63"/>
        </w:rPr>
        <w:t>sakin</w:t>
      </w:r>
      <w:r w:rsidRPr="00D87AAA">
        <w:rPr>
          <w:b/>
          <w:bCs/>
        </w:rPr>
        <w:t>, a kasrah on the third, a fathah on the fourth, and a round ۃ at the end.</w:t>
      </w:r>
    </w:p>
    <w:p w14:paraId="733D1F8D"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فُعَلَاء‎</w:t>
      </w:r>
      <w:r w:rsidRPr="00D87AAA">
        <w:rPr>
          <w:b/>
          <w:bCs/>
        </w:rPr>
        <w:t xml:space="preserve"> — a dammah on the first letter, a fathah on the second and third, and an alif with a hamzah at the end.</w:t>
      </w:r>
    </w:p>
    <w:p w14:paraId="733D1F8E"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مَفَاعِل‎</w:t>
      </w:r>
      <w:r w:rsidRPr="00D87AAA">
        <w:rPr>
          <w:b/>
          <w:bCs/>
        </w:rPr>
        <w:t xml:space="preserve"> and </w:t>
      </w:r>
      <w:r w:rsidRPr="00D87AAA">
        <w:rPr>
          <w:rFonts w:ascii="Traditional Arabic" w:hAnsi="Traditional Arabic" w:cs="Traditional Arabic"/>
          <w:b/>
          <w:bCs/>
          <w:color w:val="0F4C46"/>
          <w:sz w:val="26"/>
          <w:szCs w:val="26"/>
          <w:rtl/>
        </w:rPr>
        <w:t>مَفَاعِيْل‎</w:t>
      </w:r>
      <w:r w:rsidRPr="00D87AAA">
        <w:rPr>
          <w:b/>
          <w:bCs/>
        </w:rPr>
        <w:t xml:space="preserve"> — in these the meem and the alif are additional letters, over and above the </w:t>
      </w:r>
      <w:r w:rsidRPr="00D87AAA">
        <w:rPr>
          <w:b/>
          <w:bCs/>
          <w:i/>
          <w:iCs/>
          <w:color w:val="1B6C63"/>
        </w:rPr>
        <w:t>Huroof Asliyyah</w:t>
      </w:r>
      <w:r w:rsidRPr="00D87AAA">
        <w:rPr>
          <w:b/>
          <w:bCs/>
        </w:rPr>
        <w:t>, and are fixed in the pattern itself.</w:t>
      </w:r>
    </w:p>
    <w:p w14:paraId="733D1F8F"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فَعْلٰى‎</w:t>
      </w:r>
      <w:r w:rsidRPr="00D87AAA">
        <w:rPr>
          <w:b/>
          <w:bCs/>
        </w:rPr>
        <w:t xml:space="preserve"> — this ends in an </w:t>
      </w:r>
      <w:r w:rsidRPr="00D87AAA">
        <w:rPr>
          <w:b/>
          <w:bCs/>
          <w:i/>
          <w:iCs/>
          <w:color w:val="1B6C63"/>
        </w:rPr>
        <w:t>Alif Maqsurah</w:t>
      </w:r>
      <w:r w:rsidRPr="00D87AAA">
        <w:rPr>
          <w:b/>
          <w:bCs/>
        </w:rPr>
        <w:t xml:space="preserve">, which is additional to the </w:t>
      </w:r>
      <w:r w:rsidRPr="00D87AAA">
        <w:rPr>
          <w:b/>
          <w:bCs/>
          <w:i/>
          <w:iCs/>
          <w:color w:val="1B6C63"/>
        </w:rPr>
        <w:t>Huroof Asliyyah</w:t>
      </w:r>
      <w:r w:rsidRPr="00D87AAA">
        <w:rPr>
          <w:b/>
          <w:bCs/>
        </w:rPr>
        <w:t>.</w:t>
      </w:r>
    </w:p>
    <w:p w14:paraId="733D1F90" w14:textId="77777777" w:rsidR="00CB78A7" w:rsidRPr="00D87AA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D87AAA">
        <w:rPr>
          <w:b/>
          <w:bCs/>
          <w:color w:val="8B3A47"/>
        </w:rPr>
        <w:t xml:space="preserve">Worth noting: </w:t>
      </w:r>
      <w:r w:rsidRPr="00D87AAA">
        <w:rPr>
          <w:b/>
          <w:bCs/>
        </w:rPr>
        <w:t xml:space="preserve">The plural of </w:t>
      </w:r>
      <w:r w:rsidRPr="00D87AAA">
        <w:rPr>
          <w:rFonts w:ascii="Traditional Arabic" w:hAnsi="Traditional Arabic" w:cs="Traditional Arabic"/>
          <w:b/>
          <w:bCs/>
          <w:color w:val="0F4C46"/>
          <w:sz w:val="26"/>
          <w:szCs w:val="26"/>
          <w:rtl/>
        </w:rPr>
        <w:t>مِفْتَاح‎</w:t>
      </w:r>
      <w:r w:rsidRPr="00D87AAA">
        <w:rPr>
          <w:b/>
          <w:bCs/>
        </w:rPr>
        <w:t xml:space="preserve"> is </w:t>
      </w:r>
      <w:r w:rsidRPr="00D87AAA">
        <w:rPr>
          <w:rFonts w:ascii="Traditional Arabic" w:hAnsi="Traditional Arabic" w:cs="Traditional Arabic"/>
          <w:b/>
          <w:bCs/>
          <w:color w:val="0F4C46"/>
          <w:sz w:val="26"/>
          <w:szCs w:val="26"/>
          <w:rtl/>
        </w:rPr>
        <w:t>مَفَاتِيْح‎</w:t>
      </w:r>
      <w:r w:rsidRPr="00D87AAA">
        <w:rPr>
          <w:b/>
          <w:bCs/>
        </w:rPr>
        <w:t xml:space="preserve"> on the pattern </w:t>
      </w:r>
      <w:r w:rsidRPr="00D87AAA">
        <w:rPr>
          <w:rFonts w:ascii="Traditional Arabic" w:hAnsi="Traditional Arabic" w:cs="Traditional Arabic"/>
          <w:b/>
          <w:bCs/>
          <w:color w:val="0F4C46"/>
          <w:sz w:val="26"/>
          <w:szCs w:val="26"/>
          <w:rtl/>
        </w:rPr>
        <w:t>مَفَاعِيْل‎</w:t>
      </w:r>
      <w:r w:rsidRPr="00D87AAA">
        <w:rPr>
          <w:b/>
          <w:bCs/>
        </w:rPr>
        <w:t xml:space="preserve">, yet in the Qur'an the word occurs in the form </w:t>
      </w:r>
      <w:r w:rsidRPr="00D87AAA">
        <w:rPr>
          <w:rFonts w:ascii="Traditional Arabic" w:hAnsi="Traditional Arabic" w:cs="Traditional Arabic"/>
          <w:b/>
          <w:bCs/>
          <w:color w:val="0F4C46"/>
          <w:sz w:val="26"/>
          <w:szCs w:val="26"/>
          <w:rtl/>
        </w:rPr>
        <w:t>مَفَاتِح‎</w:t>
      </w:r>
      <w:r w:rsidRPr="00D87AAA">
        <w:rPr>
          <w:b/>
          <w:bCs/>
        </w:rPr>
        <w:t xml:space="preserve">, that is, on the pattern </w:t>
      </w:r>
      <w:r w:rsidRPr="00D87AAA">
        <w:rPr>
          <w:rFonts w:ascii="Traditional Arabic" w:hAnsi="Traditional Arabic" w:cs="Traditional Arabic"/>
          <w:b/>
          <w:bCs/>
          <w:color w:val="0F4C46"/>
          <w:sz w:val="26"/>
          <w:szCs w:val="26"/>
          <w:rtl/>
        </w:rPr>
        <w:t>مَفَاعِل‎</w:t>
      </w:r>
      <w:r w:rsidRPr="00D87AAA">
        <w:rPr>
          <w:b/>
          <w:bCs/>
        </w:rPr>
        <w:t xml:space="preserve">: </w:t>
      </w:r>
      <w:r w:rsidRPr="00D87AAA">
        <w:rPr>
          <w:rFonts w:ascii="Traditional Arabic" w:hAnsi="Traditional Arabic" w:cs="Traditional Arabic"/>
          <w:b/>
          <w:bCs/>
          <w:color w:val="0F4C46"/>
          <w:sz w:val="24"/>
          <w:szCs w:val="24"/>
          <w:rtl/>
        </w:rPr>
        <w:t>وَعِنْدَهٗ مَفَاتِحُ الْغَيْبِ لَا يَعْلَمُهَآ اِلَّا هُوَ‎</w:t>
      </w:r>
      <w:r w:rsidRPr="00D87AAA">
        <w:rPr>
          <w:b/>
          <w:bCs/>
        </w:rPr>
        <w:t xml:space="preserve"> (Surah al-An'am: 59). Likewise words such as </w:t>
      </w:r>
      <w:r w:rsidRPr="00D87AAA">
        <w:rPr>
          <w:rFonts w:ascii="Traditional Arabic" w:hAnsi="Traditional Arabic" w:cs="Traditional Arabic"/>
          <w:b/>
          <w:bCs/>
          <w:color w:val="0F4C46"/>
          <w:sz w:val="26"/>
          <w:szCs w:val="26"/>
          <w:rtl/>
        </w:rPr>
        <w:t>حُفَّاظ‎</w:t>
      </w:r>
      <w:r w:rsidRPr="00D87AAA">
        <w:rPr>
          <w:b/>
          <w:bCs/>
        </w:rPr>
        <w:t xml:space="preserve">, </w:t>
      </w:r>
      <w:r w:rsidRPr="00D87AAA">
        <w:rPr>
          <w:rFonts w:ascii="Traditional Arabic" w:hAnsi="Traditional Arabic" w:cs="Traditional Arabic"/>
          <w:b/>
          <w:bCs/>
          <w:color w:val="0F4C46"/>
          <w:sz w:val="26"/>
          <w:szCs w:val="26"/>
          <w:rtl/>
        </w:rPr>
        <w:t>خُدَّام‎</w:t>
      </w:r>
      <w:r w:rsidRPr="00D87AAA">
        <w:rPr>
          <w:b/>
          <w:bCs/>
        </w:rPr>
        <w:t xml:space="preserve">, </w:t>
      </w:r>
      <w:r w:rsidRPr="00D87AAA">
        <w:rPr>
          <w:rFonts w:ascii="Traditional Arabic" w:hAnsi="Traditional Arabic" w:cs="Traditional Arabic"/>
          <w:b/>
          <w:bCs/>
          <w:color w:val="0F4C46"/>
          <w:sz w:val="26"/>
          <w:szCs w:val="26"/>
          <w:rtl/>
        </w:rPr>
        <w:t>أَسْئِلَة‎</w:t>
      </w:r>
      <w:r w:rsidRPr="00D87AAA">
        <w:rPr>
          <w:b/>
          <w:bCs/>
        </w:rPr>
        <w:t xml:space="preserve">, </w:t>
      </w:r>
      <w:r w:rsidRPr="00D87AAA">
        <w:rPr>
          <w:rFonts w:ascii="Traditional Arabic" w:hAnsi="Traditional Arabic" w:cs="Traditional Arabic"/>
          <w:b/>
          <w:bCs/>
          <w:color w:val="0F4C46"/>
          <w:sz w:val="26"/>
          <w:szCs w:val="26"/>
          <w:rtl/>
        </w:rPr>
        <w:t>أَجْوِبَة‎</w:t>
      </w:r>
      <w:r w:rsidRPr="00D87AAA">
        <w:rPr>
          <w:b/>
          <w:bCs/>
        </w:rPr>
        <w:t xml:space="preserve">, </w:t>
      </w:r>
      <w:r w:rsidRPr="00D87AAA">
        <w:rPr>
          <w:rFonts w:ascii="Traditional Arabic" w:hAnsi="Traditional Arabic" w:cs="Traditional Arabic"/>
          <w:b/>
          <w:bCs/>
          <w:color w:val="0F4C46"/>
          <w:sz w:val="26"/>
          <w:szCs w:val="26"/>
          <w:rtl/>
        </w:rPr>
        <w:t>أَصْدِقَاء‎</w:t>
      </w:r>
      <w:r w:rsidRPr="00D87AAA">
        <w:rPr>
          <w:b/>
          <w:bCs/>
        </w:rPr>
        <w:t xml:space="preserve"> and </w:t>
      </w:r>
      <w:r w:rsidRPr="00D87AAA">
        <w:rPr>
          <w:rFonts w:ascii="Traditional Arabic" w:hAnsi="Traditional Arabic" w:cs="Traditional Arabic"/>
          <w:b/>
          <w:bCs/>
          <w:color w:val="0F4C46"/>
          <w:sz w:val="26"/>
          <w:szCs w:val="26"/>
          <w:rtl/>
        </w:rPr>
        <w:t>حَوَادِث‎</w:t>
      </w:r>
      <w:r w:rsidRPr="00D87AAA">
        <w:rPr>
          <w:b/>
          <w:bCs/>
        </w:rPr>
        <w:t xml:space="preserve"> do not occur in the Qur'an in these forms.</w:t>
      </w:r>
    </w:p>
    <w:p w14:paraId="733D1F91"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lastRenderedPageBreak/>
        <w:t>5. The categories of Jam' by the number of individuals</w:t>
      </w:r>
    </w:p>
    <w:p w14:paraId="733D1F92" w14:textId="77777777" w:rsidR="00CB78A7" w:rsidRPr="00D87AAA" w:rsidRDefault="00000000">
      <w:pPr>
        <w:rPr>
          <w:b/>
          <w:bCs/>
        </w:rPr>
      </w:pPr>
      <w:r w:rsidRPr="00D87AAA">
        <w:rPr>
          <w:b/>
          <w:bCs/>
        </w:rPr>
        <w:t xml:space="preserve">The </w:t>
      </w:r>
      <w:r w:rsidRPr="00D87AAA">
        <w:rPr>
          <w:b/>
          <w:bCs/>
          <w:i/>
          <w:iCs/>
          <w:color w:val="1B6C63"/>
        </w:rPr>
        <w:t>Jam'</w:t>
      </w:r>
      <w:r w:rsidRPr="00D87AAA">
        <w:rPr>
          <w:b/>
          <w:bCs/>
        </w:rPr>
        <w:t xml:space="preserve"> is divided in another way as well, according to the number of individuals it denotes. On this basis there are two kinds: </w:t>
      </w:r>
      <w:r w:rsidRPr="00D87AAA">
        <w:rPr>
          <w:b/>
          <w:bCs/>
          <w:i/>
          <w:iCs/>
          <w:color w:val="1B6C63"/>
        </w:rPr>
        <w:t>Jam' Qillah</w:t>
      </w:r>
      <w:r w:rsidRPr="00D87AAA">
        <w:rPr>
          <w:b/>
          <w:bCs/>
        </w:rPr>
        <w:t xml:space="preserve"> and </w:t>
      </w:r>
      <w:r w:rsidRPr="00D87AAA">
        <w:rPr>
          <w:b/>
          <w:bCs/>
          <w:i/>
          <w:iCs/>
          <w:color w:val="1B6C63"/>
        </w:rPr>
        <w:t>Jam' Kathrah</w:t>
      </w:r>
      <w:r w:rsidRPr="00D87AAA">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2700"/>
        <w:gridCol w:w="4320"/>
      </w:tblGrid>
      <w:tr w:rsidR="00CB78A7" w:rsidRPr="00D87AAA" w14:paraId="733D1F96"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33D1F93" w14:textId="77777777" w:rsidR="00CB78A7" w:rsidRPr="00D87AAA" w:rsidRDefault="00000000">
            <w:pPr>
              <w:spacing w:after="0" w:line="280" w:lineRule="auto"/>
              <w:jc w:val="center"/>
              <w:rPr>
                <w:b/>
                <w:bCs/>
              </w:rPr>
            </w:pPr>
            <w:r w:rsidRPr="00D87AAA">
              <w:rPr>
                <w:b/>
                <w:bCs/>
                <w:color w:val="FFFFFF"/>
              </w:rPr>
              <w:t>Kind</w:t>
            </w:r>
          </w:p>
        </w:tc>
        <w:tc>
          <w:tcPr>
            <w:tcW w:w="2700" w:type="dxa"/>
            <w:shd w:val="clear" w:color="auto" w:fill="0F4C46"/>
            <w:tcMar>
              <w:top w:w="60" w:type="dxa"/>
              <w:left w:w="110" w:type="dxa"/>
              <w:bottom w:w="60" w:type="dxa"/>
              <w:right w:w="110" w:type="dxa"/>
            </w:tcMar>
          </w:tcPr>
          <w:p w14:paraId="733D1F94" w14:textId="77777777" w:rsidR="00CB78A7" w:rsidRPr="00D87AAA" w:rsidRDefault="00000000">
            <w:pPr>
              <w:spacing w:after="0" w:line="280" w:lineRule="auto"/>
              <w:jc w:val="center"/>
              <w:rPr>
                <w:b/>
                <w:bCs/>
              </w:rPr>
            </w:pPr>
            <w:r w:rsidRPr="00D87AAA">
              <w:rPr>
                <w:b/>
                <w:bCs/>
                <w:color w:val="FFFFFF"/>
              </w:rPr>
              <w:t>Definition</w:t>
            </w:r>
          </w:p>
        </w:tc>
        <w:tc>
          <w:tcPr>
            <w:tcW w:w="4320" w:type="dxa"/>
            <w:shd w:val="clear" w:color="auto" w:fill="0F4C46"/>
            <w:tcMar>
              <w:top w:w="60" w:type="dxa"/>
              <w:left w:w="110" w:type="dxa"/>
              <w:bottom w:w="60" w:type="dxa"/>
              <w:right w:w="110" w:type="dxa"/>
            </w:tcMar>
          </w:tcPr>
          <w:p w14:paraId="733D1F95" w14:textId="77777777" w:rsidR="00CB78A7" w:rsidRPr="00D87AAA" w:rsidRDefault="00000000">
            <w:pPr>
              <w:spacing w:after="0" w:line="280" w:lineRule="auto"/>
              <w:jc w:val="center"/>
              <w:rPr>
                <w:b/>
                <w:bCs/>
              </w:rPr>
            </w:pPr>
            <w:r w:rsidRPr="00D87AAA">
              <w:rPr>
                <w:b/>
                <w:bCs/>
                <w:color w:val="FFFFFF"/>
              </w:rPr>
              <w:t>Patterns and examples</w:t>
            </w:r>
          </w:p>
        </w:tc>
      </w:tr>
      <w:tr w:rsidR="00CB78A7" w:rsidRPr="00D87AAA" w14:paraId="733D1F9A" w14:textId="77777777">
        <w:tblPrEx>
          <w:tblCellMar>
            <w:top w:w="0" w:type="dxa"/>
            <w:bottom w:w="0" w:type="dxa"/>
          </w:tblCellMar>
        </w:tblPrEx>
        <w:tc>
          <w:tcPr>
            <w:tcW w:w="1980" w:type="dxa"/>
            <w:tcMar>
              <w:top w:w="60" w:type="dxa"/>
              <w:left w:w="110" w:type="dxa"/>
              <w:bottom w:w="60" w:type="dxa"/>
              <w:right w:w="110" w:type="dxa"/>
            </w:tcMar>
          </w:tcPr>
          <w:p w14:paraId="733D1F97" w14:textId="77777777" w:rsidR="00CB78A7" w:rsidRPr="00D87AAA" w:rsidRDefault="00000000">
            <w:pPr>
              <w:spacing w:after="0" w:line="280" w:lineRule="auto"/>
              <w:jc w:val="center"/>
              <w:rPr>
                <w:b/>
                <w:bCs/>
              </w:rPr>
            </w:pPr>
            <w:r w:rsidRPr="00D87AAA">
              <w:rPr>
                <w:b/>
                <w:bCs/>
                <w:color w:val="1B6C63"/>
              </w:rPr>
              <w:t>Jam' Qillah</w:t>
            </w:r>
          </w:p>
        </w:tc>
        <w:tc>
          <w:tcPr>
            <w:tcW w:w="2700" w:type="dxa"/>
            <w:tcMar>
              <w:top w:w="60" w:type="dxa"/>
              <w:left w:w="110" w:type="dxa"/>
              <w:bottom w:w="60" w:type="dxa"/>
              <w:right w:w="110" w:type="dxa"/>
            </w:tcMar>
          </w:tcPr>
          <w:p w14:paraId="733D1F98" w14:textId="77777777" w:rsidR="00CB78A7" w:rsidRPr="00D87AAA" w:rsidRDefault="00000000">
            <w:pPr>
              <w:spacing w:after="0" w:line="280" w:lineRule="auto"/>
              <w:rPr>
                <w:b/>
                <w:bCs/>
              </w:rPr>
            </w:pPr>
            <w:r w:rsidRPr="00D87AAA">
              <w:rPr>
                <w:b/>
                <w:bCs/>
              </w:rPr>
              <w:t>A plural that denotes from three up to ten individuals</w:t>
            </w:r>
          </w:p>
        </w:tc>
        <w:tc>
          <w:tcPr>
            <w:tcW w:w="4320" w:type="dxa"/>
            <w:tcMar>
              <w:top w:w="60" w:type="dxa"/>
              <w:left w:w="110" w:type="dxa"/>
              <w:bottom w:w="60" w:type="dxa"/>
              <w:right w:w="110" w:type="dxa"/>
            </w:tcMar>
          </w:tcPr>
          <w:p w14:paraId="733D1F99"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2"/>
                <w:szCs w:val="22"/>
                <w:rtl/>
              </w:rPr>
              <w:t>أَفْعَال (أَقْلَام)  ،  فِعْلَة (غِلْمَة)  ،  أَفْعُل (أَنْفُس)  ،  أَفْعِلَة (أَلْسِنَة)  ،  مُفْعِلُوْن (مُسْلِمُوْن)  ،  مُفْعِلَات (مُسْلِمَات)‎</w:t>
            </w:r>
          </w:p>
        </w:tc>
      </w:tr>
      <w:tr w:rsidR="00CB78A7" w:rsidRPr="00D87AAA" w14:paraId="733D1F9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33D1F9B" w14:textId="77777777" w:rsidR="00CB78A7" w:rsidRPr="00D87AAA" w:rsidRDefault="00000000">
            <w:pPr>
              <w:spacing w:after="0" w:line="280" w:lineRule="auto"/>
              <w:jc w:val="center"/>
              <w:rPr>
                <w:b/>
                <w:bCs/>
              </w:rPr>
            </w:pPr>
            <w:r w:rsidRPr="00D87AAA">
              <w:rPr>
                <w:b/>
                <w:bCs/>
                <w:color w:val="1B6C63"/>
              </w:rPr>
              <w:t>Jam' Kathrah</w:t>
            </w:r>
          </w:p>
        </w:tc>
        <w:tc>
          <w:tcPr>
            <w:tcW w:w="2700" w:type="dxa"/>
            <w:shd w:val="clear" w:color="auto" w:fill="FAFAF8"/>
            <w:tcMar>
              <w:top w:w="60" w:type="dxa"/>
              <w:left w:w="110" w:type="dxa"/>
              <w:bottom w:w="60" w:type="dxa"/>
              <w:right w:w="110" w:type="dxa"/>
            </w:tcMar>
          </w:tcPr>
          <w:p w14:paraId="733D1F9C" w14:textId="77777777" w:rsidR="00CB78A7" w:rsidRPr="00D87AAA" w:rsidRDefault="00000000">
            <w:pPr>
              <w:spacing w:after="0" w:line="280" w:lineRule="auto"/>
              <w:rPr>
                <w:b/>
                <w:bCs/>
              </w:rPr>
            </w:pPr>
            <w:r w:rsidRPr="00D87AAA">
              <w:rPr>
                <w:b/>
                <w:bCs/>
              </w:rPr>
              <w:t>A plural that denotes more than ten, that is, eleven and above</w:t>
            </w:r>
          </w:p>
        </w:tc>
        <w:tc>
          <w:tcPr>
            <w:tcW w:w="4320" w:type="dxa"/>
            <w:shd w:val="clear" w:color="auto" w:fill="FAFAF8"/>
            <w:tcMar>
              <w:top w:w="60" w:type="dxa"/>
              <w:left w:w="110" w:type="dxa"/>
              <w:bottom w:w="60" w:type="dxa"/>
              <w:right w:w="110" w:type="dxa"/>
            </w:tcMar>
          </w:tcPr>
          <w:p w14:paraId="733D1F9D"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2"/>
                <w:szCs w:val="22"/>
                <w:rtl/>
              </w:rPr>
              <w:t>فِعَال (عِبَاد)  ،  فُعَلَاء (عُلَمَاء)  ،  أَفْعِلَاء (أَنْبِيَاء)  ،  فُعُل (رُسُل)  ،  فُعُوْل (نُجُوْم)  ،  فُعَّال (خُدَّام)  ،  فَعْلٰى (مَرْضٰى)  ،  فَعَلَة (طَلَبَة)  ،  فِعَل (فِرَق)  ،  فِعْلَان (غِلْمَان)‎</w:t>
            </w:r>
          </w:p>
        </w:tc>
      </w:tr>
    </w:tbl>
    <w:p w14:paraId="733D1F9F" w14:textId="77777777" w:rsidR="00CB78A7" w:rsidRPr="00D87AAA" w:rsidRDefault="00CB78A7">
      <w:pPr>
        <w:spacing w:after="60" w:line="200" w:lineRule="auto"/>
        <w:rPr>
          <w:b/>
          <w:bCs/>
        </w:rPr>
      </w:pPr>
    </w:p>
    <w:p w14:paraId="733D1FA0" w14:textId="77777777" w:rsidR="00CB78A7" w:rsidRPr="00D87AAA" w:rsidRDefault="00000000">
      <w:pPr>
        <w:rPr>
          <w:b/>
          <w:bCs/>
        </w:rPr>
      </w:pPr>
      <w:r w:rsidRPr="00D87AAA">
        <w:rPr>
          <w:b/>
          <w:bCs/>
        </w:rPr>
        <w:t xml:space="preserve">So the </w:t>
      </w:r>
      <w:r w:rsidRPr="00D87AAA">
        <w:rPr>
          <w:b/>
          <w:bCs/>
          <w:i/>
          <w:iCs/>
          <w:color w:val="1B6C63"/>
        </w:rPr>
        <w:t>Jam' Qillah</w:t>
      </w:r>
      <w:r w:rsidRPr="00D87AAA">
        <w:rPr>
          <w:b/>
          <w:bCs/>
        </w:rPr>
        <w:t xml:space="preserve"> has six patterns, and a plural coming on any one of them is called a </w:t>
      </w:r>
      <w:r w:rsidRPr="00D87AAA">
        <w:rPr>
          <w:b/>
          <w:bCs/>
          <w:i/>
          <w:iCs/>
          <w:color w:val="1B6C63"/>
        </w:rPr>
        <w:t>Jam' Qillah</w:t>
      </w:r>
      <w:r w:rsidRPr="00D87AAA">
        <w:rPr>
          <w:b/>
          <w:bCs/>
        </w:rPr>
        <w:t xml:space="preserve">. The </w:t>
      </w:r>
      <w:r w:rsidRPr="00D87AAA">
        <w:rPr>
          <w:b/>
          <w:bCs/>
          <w:i/>
          <w:iCs/>
          <w:color w:val="1B6C63"/>
        </w:rPr>
        <w:t>Jam' Kathrah</w:t>
      </w:r>
      <w:r w:rsidRPr="00D87AAA">
        <w:rPr>
          <w:b/>
          <w:bCs/>
        </w:rPr>
        <w:t xml:space="preserve"> has a great many patterns, of which a few of the best known are given above.</w:t>
      </w:r>
    </w:p>
    <w:p w14:paraId="733D1FA1"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6. Jam' Muntaha al-Jumoo'</w:t>
      </w:r>
    </w:p>
    <w:p w14:paraId="733D1FA2" w14:textId="77777777" w:rsidR="00CB78A7" w:rsidRPr="00D87AAA" w:rsidRDefault="00000000">
      <w:pPr>
        <w:rPr>
          <w:b/>
          <w:bCs/>
        </w:rPr>
      </w:pPr>
      <w:r w:rsidRPr="00D87AAA">
        <w:rPr>
          <w:b/>
          <w:bCs/>
        </w:rPr>
        <w:t xml:space="preserve">There is a kind of </w:t>
      </w:r>
      <w:r w:rsidRPr="00D87AAA">
        <w:rPr>
          <w:b/>
          <w:bCs/>
          <w:i/>
          <w:iCs/>
          <w:color w:val="1B6C63"/>
        </w:rPr>
        <w:t>Jam' Mukassar</w:t>
      </w:r>
      <w:r w:rsidRPr="00D87AAA">
        <w:rPr>
          <w:b/>
          <w:bCs/>
        </w:rPr>
        <w:t xml:space="preserve"> from which no further </w:t>
      </w:r>
      <w:r w:rsidRPr="00D87AAA">
        <w:rPr>
          <w:b/>
          <w:bCs/>
          <w:i/>
          <w:iCs/>
          <w:color w:val="1B6C63"/>
        </w:rPr>
        <w:t>Jam' Mukassar</w:t>
      </w:r>
      <w:r w:rsidRPr="00D87AAA">
        <w:rPr>
          <w:b/>
          <w:bCs/>
        </w:rPr>
        <w:t xml:space="preserve"> can be formed. The plural of </w:t>
      </w:r>
      <w:r w:rsidRPr="00D87AAA">
        <w:rPr>
          <w:rFonts w:ascii="Traditional Arabic" w:hAnsi="Traditional Arabic" w:cs="Traditional Arabic"/>
          <w:b/>
          <w:bCs/>
          <w:color w:val="0F4C46"/>
          <w:sz w:val="26"/>
          <w:szCs w:val="26"/>
          <w:rtl/>
        </w:rPr>
        <w:t>سِوَار‎</w:t>
      </w:r>
      <w:r w:rsidRPr="00D87AAA">
        <w:rPr>
          <w:b/>
          <w:bCs/>
        </w:rPr>
        <w:t xml:space="preserve"> (a bangle) is </w:t>
      </w:r>
      <w:r w:rsidRPr="00D87AAA">
        <w:rPr>
          <w:rFonts w:ascii="Traditional Arabic" w:hAnsi="Traditional Arabic" w:cs="Traditional Arabic"/>
          <w:b/>
          <w:bCs/>
          <w:color w:val="0F4C46"/>
          <w:sz w:val="26"/>
          <w:szCs w:val="26"/>
          <w:rtl/>
        </w:rPr>
        <w:t>أَسْوِرَة‎</w:t>
      </w:r>
      <w:r w:rsidRPr="00D87AAA">
        <w:rPr>
          <w:b/>
          <w:bCs/>
        </w:rPr>
        <w:t xml:space="preserve">, and the plural of </w:t>
      </w:r>
      <w:r w:rsidRPr="00D87AAA">
        <w:rPr>
          <w:rFonts w:ascii="Traditional Arabic" w:hAnsi="Traditional Arabic" w:cs="Traditional Arabic"/>
          <w:b/>
          <w:bCs/>
          <w:color w:val="0F4C46"/>
          <w:sz w:val="26"/>
          <w:szCs w:val="26"/>
          <w:rtl/>
        </w:rPr>
        <w:t>أَسْوِرَة‎</w:t>
      </w:r>
      <w:r w:rsidRPr="00D87AAA">
        <w:rPr>
          <w:b/>
          <w:bCs/>
        </w:rPr>
        <w:t xml:space="preserve"> is </w:t>
      </w:r>
      <w:r w:rsidRPr="00D87AAA">
        <w:rPr>
          <w:rFonts w:ascii="Traditional Arabic" w:hAnsi="Traditional Arabic" w:cs="Traditional Arabic"/>
          <w:b/>
          <w:bCs/>
          <w:color w:val="0F4C46"/>
          <w:sz w:val="26"/>
          <w:szCs w:val="26"/>
          <w:rtl/>
        </w:rPr>
        <w:t>أَسَاوِر‎</w:t>
      </w:r>
      <w:r w:rsidRPr="00D87AAA">
        <w:rPr>
          <w:b/>
          <w:bCs/>
        </w:rPr>
        <w:t xml:space="preserve">. Beyond this no further </w:t>
      </w:r>
      <w:r w:rsidRPr="00D87AAA">
        <w:rPr>
          <w:b/>
          <w:bCs/>
          <w:i/>
          <w:iCs/>
          <w:color w:val="1B6C63"/>
        </w:rPr>
        <w:t>Jam' Mukassar</w:t>
      </w:r>
      <w:r w:rsidRPr="00D87AAA">
        <w:rPr>
          <w:b/>
          <w:bCs/>
        </w:rPr>
        <w:t xml:space="preserve"> can be made. Such a plural is called </w:t>
      </w:r>
      <w:r w:rsidRPr="00D87AAA">
        <w:rPr>
          <w:b/>
          <w:bCs/>
          <w:i/>
          <w:iCs/>
          <w:color w:val="1B6C63"/>
        </w:rPr>
        <w:t>Jam' Muntaha al-Jumoo'</w:t>
      </w:r>
      <w:r w:rsidRPr="00D87AAA">
        <w:rPr>
          <w:b/>
          <w:bCs/>
        </w:rPr>
        <w:t>, that is, the utmost limit of the plurals.</w:t>
      </w:r>
    </w:p>
    <w:p w14:paraId="733D1FA3" w14:textId="77777777" w:rsidR="00CB78A7" w:rsidRPr="00D87AAA"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D87AAA">
        <w:rPr>
          <w:b/>
          <w:bCs/>
          <w:color w:val="8F721C"/>
        </w:rPr>
        <w:t xml:space="preserve">How the form is recognised: </w:t>
      </w:r>
      <w:r w:rsidRPr="00D87AAA">
        <w:rPr>
          <w:b/>
          <w:bCs/>
          <w:i/>
          <w:iCs/>
          <w:color w:val="1B6C63"/>
        </w:rPr>
        <w:t>Muntaha al-Jumoo'</w:t>
      </w:r>
      <w:r w:rsidRPr="00D87AAA">
        <w:rPr>
          <w:b/>
          <w:bCs/>
        </w:rPr>
        <w:t xml:space="preserve"> is a form whose first letter carries a fathah and whose third position holds an alif, which is its mark. After that alif there is either a doubled letter, as in </w:t>
      </w:r>
      <w:r w:rsidRPr="00D87AAA">
        <w:rPr>
          <w:rFonts w:ascii="Traditional Arabic" w:hAnsi="Traditional Arabic" w:cs="Traditional Arabic"/>
          <w:b/>
          <w:bCs/>
          <w:color w:val="0F4C46"/>
          <w:sz w:val="26"/>
          <w:szCs w:val="26"/>
          <w:rtl/>
        </w:rPr>
        <w:t>دَوَابُّ‎</w:t>
      </w:r>
      <w:r w:rsidRPr="00D87AAA">
        <w:rPr>
          <w:b/>
          <w:bCs/>
        </w:rPr>
        <w:t xml:space="preserve">; or two letters of which the first carries a kasrah, as in </w:t>
      </w:r>
      <w:r w:rsidRPr="00D87AAA">
        <w:rPr>
          <w:rFonts w:ascii="Traditional Arabic" w:hAnsi="Traditional Arabic" w:cs="Traditional Arabic"/>
          <w:b/>
          <w:bCs/>
          <w:color w:val="0F4C46"/>
          <w:sz w:val="26"/>
          <w:szCs w:val="26"/>
          <w:rtl/>
        </w:rPr>
        <w:t>مَسَاجِد‎</w:t>
      </w:r>
      <w:r w:rsidRPr="00D87AAA">
        <w:rPr>
          <w:b/>
          <w:bCs/>
        </w:rPr>
        <w:t xml:space="preserve">; or three letters of which the first carries a kasrah and the second is </w:t>
      </w:r>
      <w:r w:rsidRPr="00D87AAA">
        <w:rPr>
          <w:b/>
          <w:bCs/>
          <w:i/>
          <w:iCs/>
          <w:color w:val="1B6C63"/>
        </w:rPr>
        <w:t>sakin</w:t>
      </w:r>
      <w:r w:rsidRPr="00D87AAA">
        <w:rPr>
          <w:b/>
          <w:bCs/>
        </w:rPr>
        <w:t xml:space="preserve">, as in </w:t>
      </w:r>
      <w:r w:rsidRPr="00D87AAA">
        <w:rPr>
          <w:rFonts w:ascii="Traditional Arabic" w:hAnsi="Traditional Arabic" w:cs="Traditional Arabic"/>
          <w:b/>
          <w:bCs/>
          <w:color w:val="0F4C46"/>
          <w:sz w:val="26"/>
          <w:szCs w:val="26"/>
          <w:rtl/>
        </w:rPr>
        <w:t>مَفَاتِيْح‎</w:t>
      </w:r>
      <w:r w:rsidRPr="00D87AAA">
        <w:rPr>
          <w:b/>
          <w:bCs/>
        </w:rPr>
        <w:t>.</w:t>
      </w:r>
    </w:p>
    <w:p w14:paraId="733D1FA4" w14:textId="77777777" w:rsidR="00CB78A7" w:rsidRPr="00D87AAA" w:rsidRDefault="00000000">
      <w:pPr>
        <w:rPr>
          <w:b/>
          <w:bCs/>
        </w:rPr>
      </w:pPr>
      <w:r w:rsidRPr="00D87AAA">
        <w:rPr>
          <w:b/>
          <w:bCs/>
        </w:rPr>
        <w:t xml:space="preserve">A few of the frequently used patterns of </w:t>
      </w:r>
      <w:r w:rsidRPr="00D87AAA">
        <w:rPr>
          <w:b/>
          <w:bCs/>
          <w:i/>
          <w:iCs/>
          <w:color w:val="1B6C63"/>
        </w:rPr>
        <w:t>Muntaha al-Jumoo'</w:t>
      </w:r>
      <w:r w:rsidRPr="00D87AAA">
        <w:rPr>
          <w:b/>
          <w:bCs/>
        </w:rPr>
        <w:t xml:space="preserve"> are these:</w:t>
      </w:r>
    </w:p>
    <w:p w14:paraId="733D1FA5"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فَعَالِل‎</w:t>
      </w:r>
      <w:r w:rsidRPr="00D87AAA">
        <w:rPr>
          <w:b/>
          <w:bCs/>
        </w:rPr>
        <w:t xml:space="preserve"> — as in </w:t>
      </w:r>
      <w:r w:rsidRPr="00D87AAA">
        <w:rPr>
          <w:rFonts w:ascii="Traditional Arabic" w:hAnsi="Traditional Arabic" w:cs="Traditional Arabic"/>
          <w:b/>
          <w:bCs/>
          <w:color w:val="0F4C46"/>
          <w:sz w:val="26"/>
          <w:szCs w:val="26"/>
          <w:rtl/>
        </w:rPr>
        <w:t>دَرَاهِم‎</w:t>
      </w:r>
    </w:p>
    <w:p w14:paraId="733D1FA6"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فَعَالِيْل‎</w:t>
      </w:r>
      <w:r w:rsidRPr="00D87AAA">
        <w:rPr>
          <w:b/>
          <w:bCs/>
        </w:rPr>
        <w:t xml:space="preserve"> — as in </w:t>
      </w:r>
      <w:r w:rsidRPr="00D87AAA">
        <w:rPr>
          <w:rFonts w:ascii="Traditional Arabic" w:hAnsi="Traditional Arabic" w:cs="Traditional Arabic"/>
          <w:b/>
          <w:bCs/>
          <w:color w:val="0F4C46"/>
          <w:sz w:val="26"/>
          <w:szCs w:val="26"/>
          <w:rtl/>
        </w:rPr>
        <w:t>دَنَانِيْر‎</w:t>
      </w:r>
    </w:p>
    <w:p w14:paraId="733D1FA7"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فَوَاعِل‎</w:t>
      </w:r>
      <w:r w:rsidRPr="00D87AAA">
        <w:rPr>
          <w:b/>
          <w:bCs/>
        </w:rPr>
        <w:t xml:space="preserve"> — as in </w:t>
      </w:r>
      <w:r w:rsidRPr="00D87AAA">
        <w:rPr>
          <w:rFonts w:ascii="Traditional Arabic" w:hAnsi="Traditional Arabic" w:cs="Traditional Arabic"/>
          <w:b/>
          <w:bCs/>
          <w:color w:val="0F4C46"/>
          <w:sz w:val="26"/>
          <w:szCs w:val="26"/>
          <w:rtl/>
        </w:rPr>
        <w:t>جَوَاهِر‎</w:t>
      </w:r>
    </w:p>
    <w:p w14:paraId="733D1FA8"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مَفَاعِل‎</w:t>
      </w:r>
      <w:r w:rsidRPr="00D87AAA">
        <w:rPr>
          <w:b/>
          <w:bCs/>
        </w:rPr>
        <w:t xml:space="preserve"> — as in </w:t>
      </w:r>
      <w:r w:rsidRPr="00D87AAA">
        <w:rPr>
          <w:rFonts w:ascii="Traditional Arabic" w:hAnsi="Traditional Arabic" w:cs="Traditional Arabic"/>
          <w:b/>
          <w:bCs/>
          <w:color w:val="0F4C46"/>
          <w:sz w:val="26"/>
          <w:szCs w:val="26"/>
          <w:rtl/>
        </w:rPr>
        <w:t>مَسَاجِد‎</w:t>
      </w:r>
    </w:p>
    <w:p w14:paraId="733D1FA9" w14:textId="77777777" w:rsidR="00CB78A7" w:rsidRPr="00D87AAA" w:rsidRDefault="00000000">
      <w:pPr>
        <w:pStyle w:val="ListParagraph"/>
        <w:numPr>
          <w:ilvl w:val="0"/>
          <w:numId w:val="2"/>
        </w:numPr>
        <w:spacing w:after="80"/>
        <w:rPr>
          <w:b/>
          <w:bCs/>
        </w:rPr>
      </w:pPr>
      <w:r w:rsidRPr="00D87AAA">
        <w:rPr>
          <w:rFonts w:ascii="Traditional Arabic" w:hAnsi="Traditional Arabic" w:cs="Traditional Arabic"/>
          <w:b/>
          <w:bCs/>
          <w:color w:val="0F4C46"/>
          <w:sz w:val="26"/>
          <w:szCs w:val="26"/>
          <w:rtl/>
        </w:rPr>
        <w:t>مَفَاعِيْل‎</w:t>
      </w:r>
      <w:r w:rsidRPr="00D87AAA">
        <w:rPr>
          <w:b/>
          <w:bCs/>
        </w:rPr>
        <w:t xml:space="preserve"> — as in </w:t>
      </w:r>
      <w:r w:rsidRPr="00D87AAA">
        <w:rPr>
          <w:rFonts w:ascii="Traditional Arabic" w:hAnsi="Traditional Arabic" w:cs="Traditional Arabic"/>
          <w:b/>
          <w:bCs/>
          <w:color w:val="0F4C46"/>
          <w:sz w:val="26"/>
          <w:szCs w:val="26"/>
          <w:rtl/>
        </w:rPr>
        <w:t>مَسَاكِيْن‎</w:t>
      </w:r>
    </w:p>
    <w:p w14:paraId="733D1FAA"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lastRenderedPageBreak/>
        <w:t>7. Ism ul Jam'</w:t>
      </w:r>
    </w:p>
    <w:p w14:paraId="733D1FAB" w14:textId="77777777" w:rsidR="00CB78A7" w:rsidRPr="00D87AAA" w:rsidRDefault="00000000">
      <w:pPr>
        <w:rPr>
          <w:b/>
          <w:bCs/>
        </w:rPr>
      </w:pPr>
      <w:r w:rsidRPr="00D87AAA">
        <w:rPr>
          <w:b/>
          <w:bCs/>
        </w:rPr>
        <w:t xml:space="preserve">There is a basic difference between a </w:t>
      </w:r>
      <w:r w:rsidRPr="00D87AAA">
        <w:rPr>
          <w:b/>
          <w:bCs/>
          <w:i/>
          <w:iCs/>
          <w:color w:val="1B6C63"/>
        </w:rPr>
        <w:t>Jam'</w:t>
      </w:r>
      <w:r w:rsidRPr="00D87AAA">
        <w:rPr>
          <w:b/>
          <w:bCs/>
        </w:rPr>
        <w:t xml:space="preserve"> and an </w:t>
      </w:r>
      <w:r w:rsidRPr="00D87AAA">
        <w:rPr>
          <w:b/>
          <w:bCs/>
          <w:i/>
          <w:iCs/>
          <w:color w:val="1B6C63"/>
        </w:rPr>
        <w:t>Ism ul Jam'</w:t>
      </w:r>
      <w:r w:rsidRPr="00D87AAA">
        <w:rPr>
          <w:b/>
          <w:bCs/>
        </w:rPr>
        <w:t xml:space="preserve">. A </w:t>
      </w:r>
      <w:r w:rsidRPr="00D87AAA">
        <w:rPr>
          <w:b/>
          <w:bCs/>
          <w:i/>
          <w:iCs/>
          <w:color w:val="1B6C63"/>
        </w:rPr>
        <w:t>Jam'</w:t>
      </w:r>
      <w:r w:rsidRPr="00D87AAA">
        <w:rPr>
          <w:b/>
          <w:bCs/>
        </w:rPr>
        <w:t xml:space="preserve"> must have some singular, whether that singular is from its own word or from another word. An </w:t>
      </w:r>
      <w:r w:rsidRPr="00D87AAA">
        <w:rPr>
          <w:b/>
          <w:bCs/>
          <w:i/>
          <w:iCs/>
          <w:color w:val="1B6C63"/>
        </w:rPr>
        <w:t>Ism ul Jam'</w:t>
      </w:r>
      <w:r w:rsidRPr="00D87AAA">
        <w:rPr>
          <w:b/>
          <w:bCs/>
        </w:rPr>
        <w:t xml:space="preserve">, by contrast, is a word that carries the meaning of a plural but has no singular at all, as in </w:t>
      </w:r>
      <w:r w:rsidRPr="00D87AAA">
        <w:rPr>
          <w:rFonts w:ascii="Traditional Arabic" w:hAnsi="Traditional Arabic" w:cs="Traditional Arabic"/>
          <w:b/>
          <w:bCs/>
          <w:color w:val="0F4C46"/>
          <w:sz w:val="26"/>
          <w:szCs w:val="26"/>
          <w:rtl/>
        </w:rPr>
        <w:t>قَوْمٌ‎</w:t>
      </w:r>
      <w:r w:rsidRPr="00D87AAA">
        <w:rPr>
          <w:b/>
          <w:bCs/>
        </w:rPr>
        <w:t xml:space="preserve"> and </w:t>
      </w:r>
      <w:r w:rsidRPr="00D87AAA">
        <w:rPr>
          <w:rFonts w:ascii="Traditional Arabic" w:hAnsi="Traditional Arabic" w:cs="Traditional Arabic"/>
          <w:b/>
          <w:bCs/>
          <w:color w:val="0F4C46"/>
          <w:sz w:val="26"/>
          <w:szCs w:val="26"/>
          <w:rtl/>
        </w:rPr>
        <w:t>رَهْطٌ‎</w:t>
      </w:r>
      <w:r w:rsidRPr="00D87AAA">
        <w:rPr>
          <w:b/>
          <w:bCs/>
        </w:rPr>
        <w:t xml:space="preserve"> (a group) — both convey a body of people, yet neither has a singular.</w:t>
      </w:r>
    </w:p>
    <w:p w14:paraId="733D1FAC" w14:textId="77777777" w:rsidR="00CB78A7" w:rsidRPr="00D87AAA"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D87AAA">
        <w:rPr>
          <w:b/>
          <w:bCs/>
          <w:color w:val="8B3A47"/>
        </w:rPr>
        <w:t xml:space="preserve">Another case: </w:t>
      </w:r>
      <w:r w:rsidRPr="00D87AAA">
        <w:rPr>
          <w:b/>
          <w:bCs/>
        </w:rPr>
        <w:t xml:space="preserve">Sometimes the singular and the plural are identical in shape and the difference is only one of consideration. The word </w:t>
      </w:r>
      <w:r w:rsidRPr="00D87AAA">
        <w:rPr>
          <w:rFonts w:ascii="Traditional Arabic" w:hAnsi="Traditional Arabic" w:cs="Traditional Arabic"/>
          <w:b/>
          <w:bCs/>
          <w:color w:val="0F4C46"/>
          <w:sz w:val="26"/>
          <w:szCs w:val="26"/>
          <w:rtl/>
        </w:rPr>
        <w:t>فُلْكٌ‎</w:t>
      </w:r>
      <w:r w:rsidRPr="00D87AAA">
        <w:rPr>
          <w:b/>
          <w:bCs/>
        </w:rPr>
        <w:t xml:space="preserve"> means ships, and its singular is also </w:t>
      </w:r>
      <w:r w:rsidRPr="00D87AAA">
        <w:rPr>
          <w:rFonts w:ascii="Traditional Arabic" w:hAnsi="Traditional Arabic" w:cs="Traditional Arabic"/>
          <w:b/>
          <w:bCs/>
          <w:color w:val="0F4C46"/>
          <w:sz w:val="26"/>
          <w:szCs w:val="26"/>
          <w:rtl/>
        </w:rPr>
        <w:t>فُلْكٌ‎</w:t>
      </w:r>
      <w:r w:rsidRPr="00D87AAA">
        <w:rPr>
          <w:b/>
          <w:bCs/>
        </w:rPr>
        <w:t xml:space="preserve">, a ship. The distinction is drawn thus: when it is singular it stands on the pattern of </w:t>
      </w:r>
      <w:r w:rsidRPr="00D87AAA">
        <w:rPr>
          <w:rFonts w:ascii="Traditional Arabic" w:hAnsi="Traditional Arabic" w:cs="Traditional Arabic"/>
          <w:b/>
          <w:bCs/>
          <w:color w:val="0F4C46"/>
          <w:sz w:val="26"/>
          <w:szCs w:val="26"/>
          <w:rtl/>
        </w:rPr>
        <w:t>قُفْل‎</w:t>
      </w:r>
      <w:r w:rsidRPr="00D87AAA">
        <w:rPr>
          <w:b/>
          <w:bCs/>
        </w:rPr>
        <w:t xml:space="preserve"> (a lock), and when it is plural on the pattern of </w:t>
      </w:r>
      <w:r w:rsidRPr="00D87AAA">
        <w:rPr>
          <w:rFonts w:ascii="Traditional Arabic" w:hAnsi="Traditional Arabic" w:cs="Traditional Arabic"/>
          <w:b/>
          <w:bCs/>
          <w:color w:val="0F4C46"/>
          <w:sz w:val="26"/>
          <w:szCs w:val="26"/>
          <w:rtl/>
        </w:rPr>
        <w:t>أُسْد‎</w:t>
      </w:r>
      <w:r w:rsidRPr="00D87AAA">
        <w:rPr>
          <w:b/>
          <w:bCs/>
        </w:rPr>
        <w:t xml:space="preserve"> (many lions).</w:t>
      </w:r>
    </w:p>
    <w:p w14:paraId="733D1FAD"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8. Evidence from the Qur'an and Hadith</w:t>
      </w:r>
    </w:p>
    <w:p w14:paraId="733D1FAE"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وَلَنَآ اَعْمَالُنَا وَلَكُمْ اَعْمَالُكُمْ‎</w:t>
      </w:r>
    </w:p>
    <w:p w14:paraId="733D1FAF" w14:textId="77777777" w:rsidR="00CB78A7" w:rsidRPr="00D87AAA" w:rsidRDefault="00000000">
      <w:pPr>
        <w:spacing w:after="50" w:line="280" w:lineRule="auto"/>
        <w:jc w:val="center"/>
        <w:rPr>
          <w:b/>
          <w:bCs/>
        </w:rPr>
      </w:pPr>
      <w:r w:rsidRPr="00D87AAA">
        <w:rPr>
          <w:b/>
          <w:bCs/>
          <w:color w:val="8F721C"/>
          <w:sz w:val="18"/>
          <w:szCs w:val="18"/>
        </w:rPr>
        <w:t>(Surah al-Baqarah: 139)</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أَعْمَال — أَفْعَال‎</w:t>
      </w:r>
    </w:p>
    <w:p w14:paraId="733D1FB0" w14:textId="77777777" w:rsidR="00CB78A7" w:rsidRPr="00D87AAA" w:rsidRDefault="00000000">
      <w:pPr>
        <w:spacing w:after="160"/>
        <w:rPr>
          <w:b/>
          <w:bCs/>
        </w:rPr>
      </w:pPr>
      <w:r w:rsidRPr="00D87AAA">
        <w:rPr>
          <w:b/>
          <w:bCs/>
          <w:color w:val="1B6C63"/>
        </w:rPr>
        <w:t xml:space="preserve">Translation: </w:t>
      </w:r>
      <w:r w:rsidRPr="00D87AAA">
        <w:rPr>
          <w:b/>
          <w:bCs/>
        </w:rPr>
        <w:t>For us are our deeds and for you are your deeds.</w:t>
      </w:r>
    </w:p>
    <w:p w14:paraId="733D1FB1"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يٰٓاَيُّهَا الَّذِيْنَ اٰمَنُوْا لَا تَرْفَعُوْٓا اَصْوَاتَكُمْ فَوْقَ صَوْتِ النَّبِيِّ‎</w:t>
      </w:r>
    </w:p>
    <w:p w14:paraId="733D1FB2" w14:textId="77777777" w:rsidR="00CB78A7" w:rsidRPr="00D87AAA" w:rsidRDefault="00000000">
      <w:pPr>
        <w:spacing w:after="50" w:line="280" w:lineRule="auto"/>
        <w:jc w:val="center"/>
        <w:rPr>
          <w:b/>
          <w:bCs/>
        </w:rPr>
      </w:pPr>
      <w:r w:rsidRPr="00D87AAA">
        <w:rPr>
          <w:b/>
          <w:bCs/>
          <w:color w:val="8F721C"/>
          <w:sz w:val="18"/>
          <w:szCs w:val="18"/>
        </w:rPr>
        <w:t>(Surah al-Hujurat: 2)</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أَصْوَات — أَفْعَال‎</w:t>
      </w:r>
    </w:p>
    <w:p w14:paraId="733D1FB3" w14:textId="77777777" w:rsidR="00CB78A7" w:rsidRPr="00D87AAA" w:rsidRDefault="00000000">
      <w:pPr>
        <w:spacing w:after="160"/>
        <w:rPr>
          <w:b/>
          <w:bCs/>
        </w:rPr>
      </w:pPr>
      <w:r w:rsidRPr="00D87AAA">
        <w:rPr>
          <w:b/>
          <w:bCs/>
          <w:color w:val="1B6C63"/>
        </w:rPr>
        <w:t xml:space="preserve">Translation: </w:t>
      </w:r>
      <w:r w:rsidRPr="00D87AAA">
        <w:rPr>
          <w:b/>
          <w:bCs/>
        </w:rPr>
        <w:t>O you who believe, do not raise your voices above the voice of the Prophet.</w:t>
      </w:r>
    </w:p>
    <w:p w14:paraId="733D1FB4"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اَلَمْ تَرَ كَيْفَ فَعَلَ رَبُّكَ بِاَصْحٰبِ الْفِيْلِ‎</w:t>
      </w:r>
    </w:p>
    <w:p w14:paraId="733D1FB5" w14:textId="77777777" w:rsidR="00CB78A7" w:rsidRPr="00D87AAA" w:rsidRDefault="00000000">
      <w:pPr>
        <w:spacing w:after="50" w:line="280" w:lineRule="auto"/>
        <w:jc w:val="center"/>
        <w:rPr>
          <w:b/>
          <w:bCs/>
        </w:rPr>
      </w:pPr>
      <w:r w:rsidRPr="00D87AAA">
        <w:rPr>
          <w:b/>
          <w:bCs/>
          <w:color w:val="8F721C"/>
          <w:sz w:val="18"/>
          <w:szCs w:val="18"/>
        </w:rPr>
        <w:t>(Surah al-Fil: 1)</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أَصْحَاب — أَفْعَال‎</w:t>
      </w:r>
    </w:p>
    <w:p w14:paraId="733D1FB6" w14:textId="77777777" w:rsidR="00CB78A7" w:rsidRPr="00D87AAA" w:rsidRDefault="00000000">
      <w:pPr>
        <w:spacing w:after="160"/>
        <w:rPr>
          <w:b/>
          <w:bCs/>
        </w:rPr>
      </w:pPr>
      <w:r w:rsidRPr="00D87AAA">
        <w:rPr>
          <w:b/>
          <w:bCs/>
          <w:color w:val="1B6C63"/>
        </w:rPr>
        <w:t xml:space="preserve">Translation: </w:t>
      </w:r>
      <w:r w:rsidRPr="00D87AAA">
        <w:rPr>
          <w:b/>
          <w:bCs/>
        </w:rPr>
        <w:t>Have you not seen how your Lord dealt with the companions of the elephant?</w:t>
      </w:r>
    </w:p>
    <w:p w14:paraId="733D1FB7"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وَعِبَادُ الرَّحْمٰنِ الَّذِيْنَ يَمْشُوْنَ عَلَى الْاَرْضِ هَوْنًا وَّاِذَا خَاطَبَهُمُ الْجٰهِلُوْنَ قَالُوْا سَلٰمًا‎</w:t>
      </w:r>
    </w:p>
    <w:p w14:paraId="733D1FB8" w14:textId="77777777" w:rsidR="00CB78A7" w:rsidRPr="00D87AAA" w:rsidRDefault="00000000">
      <w:pPr>
        <w:spacing w:after="50" w:line="280" w:lineRule="auto"/>
        <w:jc w:val="center"/>
        <w:rPr>
          <w:b/>
          <w:bCs/>
        </w:rPr>
      </w:pPr>
      <w:r w:rsidRPr="00D87AAA">
        <w:rPr>
          <w:b/>
          <w:bCs/>
          <w:color w:val="8F721C"/>
          <w:sz w:val="18"/>
          <w:szCs w:val="18"/>
        </w:rPr>
        <w:t>(Surah al-Furqan: 63)</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عِبَاد — فِعَال‎</w:t>
      </w:r>
    </w:p>
    <w:p w14:paraId="733D1FB9" w14:textId="77777777" w:rsidR="00CB78A7" w:rsidRPr="00D87AAA" w:rsidRDefault="00000000">
      <w:pPr>
        <w:spacing w:after="160"/>
        <w:rPr>
          <w:b/>
          <w:bCs/>
        </w:rPr>
      </w:pPr>
      <w:r w:rsidRPr="00D87AAA">
        <w:rPr>
          <w:b/>
          <w:bCs/>
          <w:color w:val="1B6C63"/>
        </w:rPr>
        <w:t xml:space="preserve">Translation: </w:t>
      </w:r>
      <w:r w:rsidRPr="00D87AAA">
        <w:rPr>
          <w:b/>
          <w:bCs/>
        </w:rPr>
        <w:t>And the servants of the Most Merciful are those who walk upon the earth humbly, and when the ignorant address them, they say words of peace.</w:t>
      </w:r>
    </w:p>
    <w:p w14:paraId="733D1FBA"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وَاِذَا الْقُبُوْرُ بُعْثِرَتْ‎</w:t>
      </w:r>
    </w:p>
    <w:p w14:paraId="733D1FBB" w14:textId="77777777" w:rsidR="00CB78A7" w:rsidRPr="00D87AAA" w:rsidRDefault="00000000">
      <w:pPr>
        <w:spacing w:after="50" w:line="280" w:lineRule="auto"/>
        <w:jc w:val="center"/>
        <w:rPr>
          <w:b/>
          <w:bCs/>
        </w:rPr>
      </w:pPr>
      <w:r w:rsidRPr="00D87AAA">
        <w:rPr>
          <w:b/>
          <w:bCs/>
          <w:color w:val="8F721C"/>
          <w:sz w:val="18"/>
          <w:szCs w:val="18"/>
        </w:rPr>
        <w:t>(Surah al-Infitar: 4)</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قُبُوْر — فُعُوْل‎</w:t>
      </w:r>
    </w:p>
    <w:p w14:paraId="733D1FBC" w14:textId="77777777" w:rsidR="00CB78A7" w:rsidRPr="00D87AAA" w:rsidRDefault="00000000">
      <w:pPr>
        <w:spacing w:after="160"/>
        <w:rPr>
          <w:b/>
          <w:bCs/>
        </w:rPr>
      </w:pPr>
      <w:r w:rsidRPr="00D87AAA">
        <w:rPr>
          <w:b/>
          <w:bCs/>
          <w:color w:val="1B6C63"/>
        </w:rPr>
        <w:t xml:space="preserve">Translation: </w:t>
      </w:r>
      <w:r w:rsidRPr="00D87AAA">
        <w:rPr>
          <w:b/>
          <w:bCs/>
        </w:rPr>
        <w:t>And when the graves are overturned.</w:t>
      </w:r>
    </w:p>
    <w:p w14:paraId="733D1FBD"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تِلْكَ الرُّسُلُ فَضَّلْنَا بَعْضَهُمْ عَلٰى بَعْضٍ‎</w:t>
      </w:r>
    </w:p>
    <w:p w14:paraId="733D1FBE" w14:textId="77777777" w:rsidR="00CB78A7" w:rsidRPr="00D87AAA" w:rsidRDefault="00000000">
      <w:pPr>
        <w:spacing w:after="50" w:line="280" w:lineRule="auto"/>
        <w:jc w:val="center"/>
        <w:rPr>
          <w:b/>
          <w:bCs/>
        </w:rPr>
      </w:pPr>
      <w:r w:rsidRPr="00D87AAA">
        <w:rPr>
          <w:b/>
          <w:bCs/>
          <w:color w:val="8F721C"/>
          <w:sz w:val="18"/>
          <w:szCs w:val="18"/>
        </w:rPr>
        <w:lastRenderedPageBreak/>
        <w:t>(Surah al-Baqarah: 253)</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رُسُل — فُعُل‎</w:t>
      </w:r>
    </w:p>
    <w:p w14:paraId="733D1FBF" w14:textId="77777777" w:rsidR="00CB78A7" w:rsidRPr="00D87AAA" w:rsidRDefault="00000000">
      <w:pPr>
        <w:spacing w:after="160"/>
        <w:rPr>
          <w:b/>
          <w:bCs/>
        </w:rPr>
      </w:pPr>
      <w:r w:rsidRPr="00D87AAA">
        <w:rPr>
          <w:b/>
          <w:bCs/>
          <w:color w:val="1B6C63"/>
        </w:rPr>
        <w:t xml:space="preserve">Translation: </w:t>
      </w:r>
      <w:r w:rsidRPr="00D87AAA">
        <w:rPr>
          <w:b/>
          <w:bCs/>
        </w:rPr>
        <w:t>These are the messengers; some of them We favoured above others.</w:t>
      </w:r>
    </w:p>
    <w:p w14:paraId="733D1FC0"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اُولٰٓئِكَ هُمُ الْكَفَرَةُ الْفَجَرَةُ‎</w:t>
      </w:r>
    </w:p>
    <w:p w14:paraId="733D1FC1" w14:textId="77777777" w:rsidR="00CB78A7" w:rsidRPr="00D87AAA" w:rsidRDefault="00000000">
      <w:pPr>
        <w:spacing w:after="50" w:line="280" w:lineRule="auto"/>
        <w:jc w:val="center"/>
        <w:rPr>
          <w:b/>
          <w:bCs/>
        </w:rPr>
      </w:pPr>
      <w:r w:rsidRPr="00D87AAA">
        <w:rPr>
          <w:b/>
          <w:bCs/>
          <w:color w:val="8F721C"/>
          <w:sz w:val="18"/>
          <w:szCs w:val="18"/>
        </w:rPr>
        <w:t>(Surah 'Abasa: 42)</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كَفَرَة ، فَجَرَة — فَعَلَة‎</w:t>
      </w:r>
    </w:p>
    <w:p w14:paraId="733D1FC2" w14:textId="77777777" w:rsidR="00CB78A7" w:rsidRPr="00D87AAA" w:rsidRDefault="00000000">
      <w:pPr>
        <w:spacing w:after="160"/>
        <w:rPr>
          <w:b/>
          <w:bCs/>
        </w:rPr>
      </w:pPr>
      <w:r w:rsidRPr="00D87AAA">
        <w:rPr>
          <w:b/>
          <w:bCs/>
          <w:color w:val="1B6C63"/>
        </w:rPr>
        <w:t xml:space="preserve">Translation: </w:t>
      </w:r>
      <w:r w:rsidRPr="00D87AAA">
        <w:rPr>
          <w:b/>
          <w:bCs/>
        </w:rPr>
        <w:t>Those are the disbelievers, the wicked.</w:t>
      </w:r>
    </w:p>
    <w:p w14:paraId="733D1FC3"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يَوْمَ تَشْهَدُ عَلَيْهِمْ اَلْسِنَتُهُمْ وَاَيْدِيْهِمْ وَاَرْجُلُهُمْ بِمَا كَانُوْا يَعْمَلُوْنَ‎</w:t>
      </w:r>
    </w:p>
    <w:p w14:paraId="733D1FC4" w14:textId="77777777" w:rsidR="00CB78A7" w:rsidRPr="00D87AAA" w:rsidRDefault="00000000">
      <w:pPr>
        <w:spacing w:after="50" w:line="280" w:lineRule="auto"/>
        <w:jc w:val="center"/>
        <w:rPr>
          <w:b/>
          <w:bCs/>
        </w:rPr>
      </w:pPr>
      <w:r w:rsidRPr="00D87AAA">
        <w:rPr>
          <w:b/>
          <w:bCs/>
          <w:color w:val="8F721C"/>
          <w:sz w:val="18"/>
          <w:szCs w:val="18"/>
        </w:rPr>
        <w:t>(Surah an-Nur: 24)</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أَلْسِنَة — أَفْعِلَة‎</w:t>
      </w:r>
    </w:p>
    <w:p w14:paraId="733D1FC5" w14:textId="77777777" w:rsidR="00CB78A7" w:rsidRPr="00D87AAA" w:rsidRDefault="00000000">
      <w:pPr>
        <w:spacing w:after="160"/>
        <w:rPr>
          <w:b/>
          <w:bCs/>
        </w:rPr>
      </w:pPr>
      <w:r w:rsidRPr="00D87AAA">
        <w:rPr>
          <w:b/>
          <w:bCs/>
          <w:color w:val="1B6C63"/>
        </w:rPr>
        <w:t xml:space="preserve">Translation: </w:t>
      </w:r>
      <w:r w:rsidRPr="00D87AAA">
        <w:rPr>
          <w:b/>
          <w:bCs/>
        </w:rPr>
        <w:t>On the day their tongues, their hands and their feet will bear witness against them for what they used to do.</w:t>
      </w:r>
    </w:p>
    <w:p w14:paraId="733D1FC6"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وَاِذْ يَرْفَعُ اِبْرَاهٖمُ الْقَوَاعِدَ مِنَ الْبَيْتِ وَاِسْمٰعِيْلُ‎</w:t>
      </w:r>
    </w:p>
    <w:p w14:paraId="733D1FC7" w14:textId="77777777" w:rsidR="00CB78A7" w:rsidRPr="00D87AAA" w:rsidRDefault="00000000">
      <w:pPr>
        <w:spacing w:after="50" w:line="280" w:lineRule="auto"/>
        <w:jc w:val="center"/>
        <w:rPr>
          <w:b/>
          <w:bCs/>
        </w:rPr>
      </w:pPr>
      <w:r w:rsidRPr="00D87AAA">
        <w:rPr>
          <w:b/>
          <w:bCs/>
          <w:color w:val="8F721C"/>
          <w:sz w:val="18"/>
          <w:szCs w:val="18"/>
        </w:rPr>
        <w:t>(Surah al-Baqarah: 127)</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قَوَاعِد — فَوَاعِل‎</w:t>
      </w:r>
    </w:p>
    <w:p w14:paraId="733D1FC8" w14:textId="77777777" w:rsidR="00CB78A7" w:rsidRPr="00D87AAA" w:rsidRDefault="00000000">
      <w:pPr>
        <w:spacing w:after="160"/>
        <w:rPr>
          <w:b/>
          <w:bCs/>
        </w:rPr>
      </w:pPr>
      <w:r w:rsidRPr="00D87AAA">
        <w:rPr>
          <w:b/>
          <w:bCs/>
          <w:color w:val="1B6C63"/>
        </w:rPr>
        <w:t xml:space="preserve">Translation: </w:t>
      </w:r>
      <w:r w:rsidRPr="00D87AAA">
        <w:rPr>
          <w:b/>
          <w:bCs/>
        </w:rPr>
        <w:t>And when Ibrahim and Isma'il were raising the foundations of the House.</w:t>
      </w:r>
    </w:p>
    <w:p w14:paraId="733D1FC9"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وَلَقَدْ زَيَّنَّا السَّمَآءَ الدُّنْيَا بِمَصَابِيْحَ‎</w:t>
      </w:r>
    </w:p>
    <w:p w14:paraId="733D1FCA" w14:textId="77777777" w:rsidR="00CB78A7" w:rsidRPr="00D87AAA" w:rsidRDefault="00000000">
      <w:pPr>
        <w:spacing w:after="50" w:line="280" w:lineRule="auto"/>
        <w:jc w:val="center"/>
        <w:rPr>
          <w:b/>
          <w:bCs/>
        </w:rPr>
      </w:pPr>
      <w:r w:rsidRPr="00D87AAA">
        <w:rPr>
          <w:b/>
          <w:bCs/>
          <w:color w:val="8F721C"/>
          <w:sz w:val="18"/>
          <w:szCs w:val="18"/>
        </w:rPr>
        <w:t>(Surah al-Mulk: 5)</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مَصَابِيْح — مَفَاعِيْل‎</w:t>
      </w:r>
    </w:p>
    <w:p w14:paraId="733D1FCB" w14:textId="77777777" w:rsidR="00CB78A7" w:rsidRPr="00D87AAA" w:rsidRDefault="00000000">
      <w:pPr>
        <w:spacing w:after="160"/>
        <w:rPr>
          <w:b/>
          <w:bCs/>
        </w:rPr>
      </w:pPr>
      <w:r w:rsidRPr="00D87AAA">
        <w:rPr>
          <w:b/>
          <w:bCs/>
          <w:color w:val="1B6C63"/>
        </w:rPr>
        <w:t xml:space="preserve">Translation: </w:t>
      </w:r>
      <w:r w:rsidRPr="00D87AAA">
        <w:rPr>
          <w:b/>
          <w:bCs/>
        </w:rPr>
        <w:t>And We have adorned the nearest heaven with lamps.</w:t>
      </w:r>
    </w:p>
    <w:p w14:paraId="733D1FCC" w14:textId="77777777" w:rsidR="00CB78A7" w:rsidRPr="00D87AAA" w:rsidRDefault="00000000">
      <w:pPr>
        <w:spacing w:before="130" w:after="40" w:line="380" w:lineRule="auto"/>
        <w:jc w:val="center"/>
        <w:rPr>
          <w:b/>
          <w:bCs/>
        </w:rPr>
      </w:pPr>
      <w:r w:rsidRPr="00D87AAA">
        <w:rPr>
          <w:rFonts w:ascii="Traditional Arabic" w:hAnsi="Traditional Arabic" w:cs="Traditional Arabic"/>
          <w:b/>
          <w:bCs/>
          <w:color w:val="0F4C46"/>
          <w:sz w:val="26"/>
          <w:szCs w:val="26"/>
          <w:rtl/>
        </w:rPr>
        <w:t>يٰٓاَيُّهَا الَّذِيْنَ اٰمَنُوْا كُتِبَ عَلَيْكُمُ الْقِصَاصُ فِى الْقَتْلٰى‎</w:t>
      </w:r>
    </w:p>
    <w:p w14:paraId="733D1FCD" w14:textId="77777777" w:rsidR="00CB78A7" w:rsidRPr="00D87AAA" w:rsidRDefault="00000000">
      <w:pPr>
        <w:spacing w:after="50" w:line="280" w:lineRule="auto"/>
        <w:jc w:val="center"/>
        <w:rPr>
          <w:b/>
          <w:bCs/>
        </w:rPr>
      </w:pPr>
      <w:r w:rsidRPr="00D87AAA">
        <w:rPr>
          <w:b/>
          <w:bCs/>
          <w:color w:val="8F721C"/>
          <w:sz w:val="18"/>
          <w:szCs w:val="18"/>
        </w:rPr>
        <w:t>(Surah al-Baqarah: 178)</w:t>
      </w:r>
      <w:r w:rsidRPr="00D87AAA">
        <w:rPr>
          <w:b/>
          <w:bCs/>
          <w:color w:val="1B6C63"/>
          <w:sz w:val="18"/>
          <w:szCs w:val="18"/>
        </w:rPr>
        <w:t xml:space="preserve">     Jam' Mukassar: </w:t>
      </w:r>
      <w:r w:rsidRPr="00D87AAA">
        <w:rPr>
          <w:rFonts w:ascii="Traditional Arabic" w:hAnsi="Traditional Arabic" w:cs="Traditional Arabic"/>
          <w:b/>
          <w:bCs/>
          <w:color w:val="1B6C63"/>
          <w:sz w:val="22"/>
          <w:szCs w:val="22"/>
          <w:rtl/>
        </w:rPr>
        <w:t>قَتْلٰى — فَعْلٰى‎</w:t>
      </w:r>
    </w:p>
    <w:p w14:paraId="733D1FCE" w14:textId="77777777" w:rsidR="00CB78A7" w:rsidRPr="00D87AAA" w:rsidRDefault="00000000">
      <w:pPr>
        <w:spacing w:after="160"/>
        <w:rPr>
          <w:b/>
          <w:bCs/>
        </w:rPr>
      </w:pPr>
      <w:r w:rsidRPr="00D87AAA">
        <w:rPr>
          <w:b/>
          <w:bCs/>
          <w:color w:val="1B6C63"/>
        </w:rPr>
        <w:t xml:space="preserve">Translation: </w:t>
      </w:r>
      <w:r w:rsidRPr="00D87AAA">
        <w:rPr>
          <w:b/>
          <w:bCs/>
        </w:rPr>
        <w:t>O you who believe, retribution has been prescribed for you in the matter of the slain.</w:t>
      </w:r>
    </w:p>
    <w:p w14:paraId="733D1FCF" w14:textId="77777777" w:rsidR="00CB78A7" w:rsidRPr="00D87AAA" w:rsidRDefault="00000000">
      <w:pPr>
        <w:pStyle w:val="Heading2"/>
        <w:keepNext/>
        <w:spacing w:before="260" w:after="90"/>
        <w:rPr>
          <w:b/>
          <w:bCs/>
        </w:rPr>
      </w:pPr>
      <w:r w:rsidRPr="00D87AAA">
        <w:rPr>
          <w:b/>
          <w:bCs/>
          <w:color w:val="1B6C63"/>
          <w:sz w:val="24"/>
          <w:szCs w:val="24"/>
        </w:rPr>
        <w:t>Hadith</w:t>
      </w:r>
    </w:p>
    <w:p w14:paraId="733D1FD0" w14:textId="77777777" w:rsidR="00CB78A7" w:rsidRPr="00D87AAA" w:rsidRDefault="00000000">
      <w:pPr>
        <w:spacing w:before="110" w:after="40" w:line="380" w:lineRule="auto"/>
        <w:jc w:val="center"/>
        <w:rPr>
          <w:b/>
          <w:bCs/>
        </w:rPr>
      </w:pPr>
      <w:r w:rsidRPr="00D87AAA">
        <w:rPr>
          <w:rFonts w:ascii="Traditional Arabic" w:hAnsi="Traditional Arabic" w:cs="Traditional Arabic"/>
          <w:b/>
          <w:bCs/>
          <w:color w:val="0F4C46"/>
          <w:sz w:val="26"/>
          <w:szCs w:val="26"/>
          <w:rtl/>
        </w:rPr>
        <w:t>اَلْمَاهِرُ بِالْقُرْآنِ مَعَ السَّفَرَةِ الْكِرَامِ الْبَرَرَةِ، وَالَّذِيْ يَقْرَأُ الْقُرْآنَ وَيَتَتَعْتَعُ فِيْهِ وَهُوَ عَلَيْهِ شَاقٌّ لَهُ أَجْرَانِ‎</w:t>
      </w:r>
    </w:p>
    <w:p w14:paraId="733D1FD1" w14:textId="77777777" w:rsidR="00CB78A7" w:rsidRPr="00D87AAA" w:rsidRDefault="00000000">
      <w:pPr>
        <w:spacing w:after="70" w:line="280" w:lineRule="auto"/>
        <w:jc w:val="center"/>
        <w:rPr>
          <w:b/>
          <w:bCs/>
        </w:rPr>
      </w:pPr>
      <w:r w:rsidRPr="00D87AAA">
        <w:rPr>
          <w:b/>
          <w:bCs/>
          <w:color w:val="8F721C"/>
          <w:sz w:val="18"/>
          <w:szCs w:val="18"/>
        </w:rPr>
        <w:t>(narrated from the Mother of the Believers, 'A'ishah, may Allah be pleased with her)</w:t>
      </w:r>
    </w:p>
    <w:p w14:paraId="733D1FD2" w14:textId="77777777" w:rsidR="00CB78A7" w:rsidRPr="00D87AAA" w:rsidRDefault="00000000">
      <w:pPr>
        <w:rPr>
          <w:b/>
          <w:bCs/>
        </w:rPr>
      </w:pPr>
      <w:r w:rsidRPr="00D87AAA">
        <w:rPr>
          <w:b/>
          <w:bCs/>
          <w:color w:val="1B6C63"/>
        </w:rPr>
        <w:t xml:space="preserve">Translation: </w:t>
      </w:r>
      <w:r w:rsidRPr="00D87AAA">
        <w:rPr>
          <w:b/>
          <w:bCs/>
        </w:rPr>
        <w:t>The one skilled in the Qur'an will be with the noble and righteous scribes; and the one who reads the Qur'an haltingly, finding it difficult, will have two rewards.</w:t>
      </w:r>
    </w:p>
    <w:p w14:paraId="733D1FD3" w14:textId="77777777" w:rsidR="00CB78A7" w:rsidRPr="00D87AAA" w:rsidRDefault="00000000">
      <w:pPr>
        <w:rPr>
          <w:b/>
          <w:bCs/>
        </w:rPr>
      </w:pPr>
      <w:r w:rsidRPr="00D87AAA">
        <w:rPr>
          <w:b/>
          <w:bCs/>
        </w:rPr>
        <w:t xml:space="preserve">In this hadith both </w:t>
      </w:r>
      <w:r w:rsidRPr="00D87AAA">
        <w:rPr>
          <w:rFonts w:ascii="Traditional Arabic" w:hAnsi="Traditional Arabic" w:cs="Traditional Arabic"/>
          <w:b/>
          <w:bCs/>
          <w:color w:val="0F4C46"/>
          <w:sz w:val="26"/>
          <w:szCs w:val="26"/>
          <w:rtl/>
        </w:rPr>
        <w:t>سَفَرَة‎</w:t>
      </w:r>
      <w:r w:rsidRPr="00D87AAA">
        <w:rPr>
          <w:b/>
          <w:bCs/>
        </w:rPr>
        <w:t xml:space="preserve"> and </w:t>
      </w:r>
      <w:r w:rsidRPr="00D87AAA">
        <w:rPr>
          <w:rFonts w:ascii="Traditional Arabic" w:hAnsi="Traditional Arabic" w:cs="Traditional Arabic"/>
          <w:b/>
          <w:bCs/>
          <w:color w:val="0F4C46"/>
          <w:sz w:val="26"/>
          <w:szCs w:val="26"/>
          <w:rtl/>
        </w:rPr>
        <w:t>بَرَرَة‎</w:t>
      </w:r>
      <w:r w:rsidRPr="00D87AAA">
        <w:rPr>
          <w:b/>
          <w:bCs/>
        </w:rPr>
        <w:t xml:space="preserve"> are </w:t>
      </w:r>
      <w:r w:rsidRPr="00D87AAA">
        <w:rPr>
          <w:b/>
          <w:bCs/>
          <w:i/>
          <w:iCs/>
          <w:color w:val="1B6C63"/>
        </w:rPr>
        <w:t>Jam' Mukassar</w:t>
      </w:r>
      <w:r w:rsidRPr="00D87AAA">
        <w:rPr>
          <w:b/>
          <w:bCs/>
        </w:rPr>
        <w:t xml:space="preserve"> on the pattern </w:t>
      </w:r>
      <w:r w:rsidRPr="00D87AAA">
        <w:rPr>
          <w:rFonts w:ascii="Traditional Arabic" w:hAnsi="Traditional Arabic" w:cs="Traditional Arabic"/>
          <w:b/>
          <w:bCs/>
          <w:color w:val="0F4C46"/>
          <w:sz w:val="26"/>
          <w:szCs w:val="26"/>
          <w:rtl/>
        </w:rPr>
        <w:t>فَعَلَة‎</w:t>
      </w:r>
      <w:r w:rsidRPr="00D87AAA">
        <w:rPr>
          <w:b/>
          <w:bCs/>
        </w:rPr>
        <w:t>.</w:t>
      </w:r>
    </w:p>
    <w:p w14:paraId="733D1FD4" w14:textId="77777777" w:rsidR="00CB78A7" w:rsidRPr="00D87AAA" w:rsidRDefault="00000000">
      <w:pPr>
        <w:pStyle w:val="Heading2"/>
        <w:keepNext/>
        <w:spacing w:before="260" w:after="90"/>
        <w:rPr>
          <w:b/>
          <w:bCs/>
        </w:rPr>
      </w:pPr>
      <w:r w:rsidRPr="00D87AAA">
        <w:rPr>
          <w:b/>
          <w:bCs/>
          <w:color w:val="1B6C63"/>
          <w:sz w:val="24"/>
          <w:szCs w:val="24"/>
        </w:rPr>
        <w:t>The du'a for entering the lavatory</w:t>
      </w:r>
    </w:p>
    <w:p w14:paraId="733D1FD5" w14:textId="77777777" w:rsidR="00CB78A7" w:rsidRPr="00D87AAA" w:rsidRDefault="00000000">
      <w:pPr>
        <w:spacing w:before="110" w:after="90" w:line="380" w:lineRule="auto"/>
        <w:jc w:val="center"/>
        <w:rPr>
          <w:b/>
          <w:bCs/>
        </w:rPr>
      </w:pPr>
      <w:r w:rsidRPr="00D87AAA">
        <w:rPr>
          <w:rFonts w:ascii="Traditional Arabic" w:hAnsi="Traditional Arabic" w:cs="Traditional Arabic"/>
          <w:b/>
          <w:bCs/>
          <w:color w:val="0F4C46"/>
          <w:sz w:val="28"/>
          <w:szCs w:val="28"/>
          <w:rtl/>
        </w:rPr>
        <w:t>بِسْمِ اللّٰهِ، اَللّٰهُمَّ إِنِّيْ أَعُوْذُ بِكَ مِنَ الْخُبُثِ وَالْخَبَائِثِ‎</w:t>
      </w:r>
    </w:p>
    <w:p w14:paraId="733D1FD6" w14:textId="77777777" w:rsidR="00CB78A7" w:rsidRPr="00D87AAA" w:rsidRDefault="00000000">
      <w:pPr>
        <w:rPr>
          <w:b/>
          <w:bCs/>
        </w:rPr>
      </w:pPr>
      <w:r w:rsidRPr="00D87AAA">
        <w:rPr>
          <w:b/>
          <w:bCs/>
        </w:rPr>
        <w:lastRenderedPageBreak/>
        <w:t xml:space="preserve">In this du'a </w:t>
      </w:r>
      <w:r w:rsidRPr="00D87AAA">
        <w:rPr>
          <w:rFonts w:ascii="Traditional Arabic" w:hAnsi="Traditional Arabic" w:cs="Traditional Arabic"/>
          <w:b/>
          <w:bCs/>
          <w:color w:val="0F4C46"/>
          <w:sz w:val="26"/>
          <w:szCs w:val="26"/>
          <w:rtl/>
        </w:rPr>
        <w:t>خُبُث‎</w:t>
      </w:r>
      <w:r w:rsidRPr="00D87AAA">
        <w:rPr>
          <w:b/>
          <w:bCs/>
        </w:rPr>
        <w:t xml:space="preserve"> stands on the pattern </w:t>
      </w:r>
      <w:r w:rsidRPr="00D87AAA">
        <w:rPr>
          <w:rFonts w:ascii="Traditional Arabic" w:hAnsi="Traditional Arabic" w:cs="Traditional Arabic"/>
          <w:b/>
          <w:bCs/>
          <w:color w:val="0F4C46"/>
          <w:sz w:val="26"/>
          <w:szCs w:val="26"/>
          <w:rtl/>
        </w:rPr>
        <w:t>فُعُل‎</w:t>
      </w:r>
      <w:r w:rsidRPr="00D87AAA">
        <w:rPr>
          <w:b/>
          <w:bCs/>
        </w:rPr>
        <w:t xml:space="preserve"> and </w:t>
      </w:r>
      <w:r w:rsidRPr="00D87AAA">
        <w:rPr>
          <w:rFonts w:ascii="Traditional Arabic" w:hAnsi="Traditional Arabic" w:cs="Traditional Arabic"/>
          <w:b/>
          <w:bCs/>
          <w:color w:val="0F4C46"/>
          <w:sz w:val="26"/>
          <w:szCs w:val="26"/>
          <w:rtl/>
        </w:rPr>
        <w:t>خَبَائِث‎</w:t>
      </w:r>
      <w:r w:rsidRPr="00D87AAA">
        <w:rPr>
          <w:b/>
          <w:bCs/>
        </w:rPr>
        <w:t xml:space="preserve"> on the pattern </w:t>
      </w:r>
      <w:r w:rsidRPr="00D87AAA">
        <w:rPr>
          <w:rFonts w:ascii="Traditional Arabic" w:hAnsi="Traditional Arabic" w:cs="Traditional Arabic"/>
          <w:b/>
          <w:bCs/>
          <w:color w:val="0F4C46"/>
          <w:sz w:val="26"/>
          <w:szCs w:val="26"/>
          <w:rtl/>
        </w:rPr>
        <w:t>فَعَائِل‎</w:t>
      </w:r>
      <w:r w:rsidRPr="00D87AAA">
        <w:rPr>
          <w:b/>
          <w:bCs/>
        </w:rPr>
        <w:t xml:space="preserve"> — two patterns of the </w:t>
      </w:r>
      <w:r w:rsidRPr="00D87AAA">
        <w:rPr>
          <w:b/>
          <w:bCs/>
          <w:i/>
          <w:iCs/>
          <w:color w:val="1B6C63"/>
        </w:rPr>
        <w:t>Jam' Mukassar</w:t>
      </w:r>
      <w:r w:rsidRPr="00D87AAA">
        <w:rPr>
          <w:b/>
          <w:bCs/>
        </w:rPr>
        <w:t xml:space="preserve"> present in a single everyday du'a.</w:t>
      </w:r>
    </w:p>
    <w:p w14:paraId="733D1FD7"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9. Analysis of the opening verse</w:t>
      </w:r>
    </w:p>
    <w:p w14:paraId="733D1FD8" w14:textId="77777777" w:rsidR="00CB78A7" w:rsidRPr="00D87AAA" w:rsidRDefault="00000000">
      <w:pPr>
        <w:rPr>
          <w:b/>
          <w:bCs/>
        </w:rPr>
      </w:pPr>
      <w:r w:rsidRPr="00D87AAA">
        <w:rPr>
          <w:b/>
          <w:bCs/>
        </w:rPr>
        <w:t xml:space="preserve">The verse read at the beginning of the lesson (Surah al-A'raf: 179) contains four words in the </w:t>
      </w:r>
      <w:r w:rsidRPr="00D87AAA">
        <w:rPr>
          <w:b/>
          <w:bCs/>
          <w:i/>
          <w:iCs/>
          <w:color w:val="1B6C63"/>
        </w:rPr>
        <w:t>Jam' Mukassar</w:t>
      </w:r>
      <w:r w:rsidRPr="00D87AAA">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340"/>
        <w:gridCol w:w="1980"/>
        <w:gridCol w:w="2160"/>
      </w:tblGrid>
      <w:tr w:rsidR="00CB78A7" w:rsidRPr="00D87AAA" w14:paraId="733D1FDD"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733D1FD9" w14:textId="77777777" w:rsidR="00CB78A7" w:rsidRPr="00D87AAA" w:rsidRDefault="00000000">
            <w:pPr>
              <w:spacing w:after="0" w:line="280" w:lineRule="auto"/>
              <w:jc w:val="center"/>
              <w:rPr>
                <w:b/>
                <w:bCs/>
              </w:rPr>
            </w:pPr>
            <w:r w:rsidRPr="00D87AAA">
              <w:rPr>
                <w:b/>
                <w:bCs/>
                <w:color w:val="FFFFFF"/>
              </w:rPr>
              <w:t>Plural</w:t>
            </w:r>
          </w:p>
        </w:tc>
        <w:tc>
          <w:tcPr>
            <w:tcW w:w="2340" w:type="dxa"/>
            <w:shd w:val="clear" w:color="auto" w:fill="0F4C46"/>
            <w:tcMar>
              <w:top w:w="60" w:type="dxa"/>
              <w:left w:w="110" w:type="dxa"/>
              <w:bottom w:w="60" w:type="dxa"/>
              <w:right w:w="110" w:type="dxa"/>
            </w:tcMar>
          </w:tcPr>
          <w:p w14:paraId="733D1FDA" w14:textId="77777777" w:rsidR="00CB78A7" w:rsidRPr="00D87AAA" w:rsidRDefault="00000000">
            <w:pPr>
              <w:spacing w:after="0" w:line="280" w:lineRule="auto"/>
              <w:jc w:val="center"/>
              <w:rPr>
                <w:b/>
                <w:bCs/>
              </w:rPr>
            </w:pPr>
            <w:r w:rsidRPr="00D87AAA">
              <w:rPr>
                <w:b/>
                <w:bCs/>
                <w:color w:val="FFFFFF"/>
              </w:rPr>
              <w:t>Singular</w:t>
            </w:r>
          </w:p>
        </w:tc>
        <w:tc>
          <w:tcPr>
            <w:tcW w:w="1980" w:type="dxa"/>
            <w:shd w:val="clear" w:color="auto" w:fill="0F4C46"/>
            <w:tcMar>
              <w:top w:w="60" w:type="dxa"/>
              <w:left w:w="110" w:type="dxa"/>
              <w:bottom w:w="60" w:type="dxa"/>
              <w:right w:w="110" w:type="dxa"/>
            </w:tcMar>
          </w:tcPr>
          <w:p w14:paraId="733D1FDB" w14:textId="77777777" w:rsidR="00CB78A7" w:rsidRPr="00D87AAA" w:rsidRDefault="00000000">
            <w:pPr>
              <w:spacing w:after="0" w:line="280" w:lineRule="auto"/>
              <w:jc w:val="center"/>
              <w:rPr>
                <w:b/>
                <w:bCs/>
              </w:rPr>
            </w:pPr>
            <w:r w:rsidRPr="00D87AAA">
              <w:rPr>
                <w:b/>
                <w:bCs/>
                <w:color w:val="FFFFFF"/>
              </w:rPr>
              <w:t>Pattern</w:t>
            </w:r>
          </w:p>
        </w:tc>
        <w:tc>
          <w:tcPr>
            <w:tcW w:w="2160" w:type="dxa"/>
            <w:shd w:val="clear" w:color="auto" w:fill="0F4C46"/>
            <w:tcMar>
              <w:top w:w="60" w:type="dxa"/>
              <w:left w:w="110" w:type="dxa"/>
              <w:bottom w:w="60" w:type="dxa"/>
              <w:right w:w="110" w:type="dxa"/>
            </w:tcMar>
          </w:tcPr>
          <w:p w14:paraId="733D1FDC" w14:textId="77777777" w:rsidR="00CB78A7" w:rsidRPr="00D87AAA" w:rsidRDefault="00000000">
            <w:pPr>
              <w:spacing w:after="0" w:line="280" w:lineRule="auto"/>
              <w:jc w:val="center"/>
              <w:rPr>
                <w:b/>
                <w:bCs/>
              </w:rPr>
            </w:pPr>
            <w:r w:rsidRPr="00D87AAA">
              <w:rPr>
                <w:b/>
                <w:bCs/>
                <w:color w:val="FFFFFF"/>
              </w:rPr>
              <w:t>Meaning</w:t>
            </w:r>
          </w:p>
        </w:tc>
      </w:tr>
      <w:tr w:rsidR="00CB78A7" w:rsidRPr="00D87AAA" w14:paraId="733D1FE2" w14:textId="77777777">
        <w:tblPrEx>
          <w:tblCellMar>
            <w:top w:w="0" w:type="dxa"/>
            <w:bottom w:w="0" w:type="dxa"/>
          </w:tblCellMar>
        </w:tblPrEx>
        <w:tc>
          <w:tcPr>
            <w:tcW w:w="2520" w:type="dxa"/>
            <w:tcMar>
              <w:top w:w="60" w:type="dxa"/>
              <w:left w:w="110" w:type="dxa"/>
              <w:bottom w:w="60" w:type="dxa"/>
              <w:right w:w="110" w:type="dxa"/>
            </w:tcMar>
          </w:tcPr>
          <w:p w14:paraId="733D1FDE"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8F721C"/>
                <w:sz w:val="28"/>
                <w:szCs w:val="28"/>
                <w:rtl/>
              </w:rPr>
              <w:t>قُلُوْب‎</w:t>
            </w:r>
          </w:p>
        </w:tc>
        <w:tc>
          <w:tcPr>
            <w:tcW w:w="2340" w:type="dxa"/>
            <w:tcMar>
              <w:top w:w="60" w:type="dxa"/>
              <w:left w:w="110" w:type="dxa"/>
              <w:bottom w:w="60" w:type="dxa"/>
              <w:right w:w="110" w:type="dxa"/>
            </w:tcMar>
          </w:tcPr>
          <w:p w14:paraId="733D1FDF" w14:textId="77777777" w:rsidR="00CB78A7" w:rsidRPr="00D87AAA" w:rsidRDefault="00000000">
            <w:pPr>
              <w:spacing w:after="0" w:line="320" w:lineRule="auto"/>
              <w:jc w:val="center"/>
              <w:rPr>
                <w:b/>
                <w:bCs/>
              </w:rPr>
            </w:pPr>
            <w:r w:rsidRPr="00D87AAA">
              <w:rPr>
                <w:rFonts w:ascii="Traditional Arabic" w:hAnsi="Traditional Arabic" w:cs="Traditional Arabic"/>
                <w:b/>
                <w:bCs/>
                <w:sz w:val="26"/>
                <w:szCs w:val="26"/>
                <w:rtl/>
              </w:rPr>
              <w:t>قَلْب‎</w:t>
            </w:r>
          </w:p>
        </w:tc>
        <w:tc>
          <w:tcPr>
            <w:tcW w:w="1980" w:type="dxa"/>
            <w:tcMar>
              <w:top w:w="60" w:type="dxa"/>
              <w:left w:w="110" w:type="dxa"/>
              <w:bottom w:w="60" w:type="dxa"/>
              <w:right w:w="110" w:type="dxa"/>
            </w:tcMar>
          </w:tcPr>
          <w:p w14:paraId="733D1FE0"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5"/>
                <w:szCs w:val="25"/>
                <w:rtl/>
              </w:rPr>
              <w:t>فُعُوْل‎</w:t>
            </w:r>
          </w:p>
        </w:tc>
        <w:tc>
          <w:tcPr>
            <w:tcW w:w="2160" w:type="dxa"/>
            <w:tcMar>
              <w:top w:w="60" w:type="dxa"/>
              <w:left w:w="110" w:type="dxa"/>
              <w:bottom w:w="60" w:type="dxa"/>
              <w:right w:w="110" w:type="dxa"/>
            </w:tcMar>
          </w:tcPr>
          <w:p w14:paraId="733D1FE1" w14:textId="77777777" w:rsidR="00CB78A7" w:rsidRPr="00D87AAA" w:rsidRDefault="00000000">
            <w:pPr>
              <w:spacing w:after="0" w:line="280" w:lineRule="auto"/>
              <w:jc w:val="center"/>
              <w:rPr>
                <w:b/>
                <w:bCs/>
              </w:rPr>
            </w:pPr>
            <w:r w:rsidRPr="00D87AAA">
              <w:rPr>
                <w:b/>
                <w:bCs/>
              </w:rPr>
              <w:t>hearts</w:t>
            </w:r>
          </w:p>
        </w:tc>
      </w:tr>
      <w:tr w:rsidR="00CB78A7" w:rsidRPr="00D87AAA" w14:paraId="733D1FE7"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733D1FE3"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8F721C"/>
                <w:sz w:val="28"/>
                <w:szCs w:val="28"/>
                <w:rtl/>
              </w:rPr>
              <w:t>أَعْيُن‎</w:t>
            </w:r>
          </w:p>
        </w:tc>
        <w:tc>
          <w:tcPr>
            <w:tcW w:w="2340" w:type="dxa"/>
            <w:shd w:val="clear" w:color="auto" w:fill="FAFAF8"/>
            <w:tcMar>
              <w:top w:w="60" w:type="dxa"/>
              <w:left w:w="110" w:type="dxa"/>
              <w:bottom w:w="60" w:type="dxa"/>
              <w:right w:w="110" w:type="dxa"/>
            </w:tcMar>
          </w:tcPr>
          <w:p w14:paraId="733D1FE4" w14:textId="77777777" w:rsidR="00CB78A7" w:rsidRPr="00D87AAA" w:rsidRDefault="00000000">
            <w:pPr>
              <w:spacing w:after="0" w:line="320" w:lineRule="auto"/>
              <w:jc w:val="center"/>
              <w:rPr>
                <w:b/>
                <w:bCs/>
              </w:rPr>
            </w:pPr>
            <w:r w:rsidRPr="00D87AAA">
              <w:rPr>
                <w:rFonts w:ascii="Traditional Arabic" w:hAnsi="Traditional Arabic" w:cs="Traditional Arabic"/>
                <w:b/>
                <w:bCs/>
                <w:sz w:val="26"/>
                <w:szCs w:val="26"/>
                <w:rtl/>
              </w:rPr>
              <w:t>عَيْن‎</w:t>
            </w:r>
          </w:p>
        </w:tc>
        <w:tc>
          <w:tcPr>
            <w:tcW w:w="1980" w:type="dxa"/>
            <w:shd w:val="clear" w:color="auto" w:fill="FAFAF8"/>
            <w:tcMar>
              <w:top w:w="60" w:type="dxa"/>
              <w:left w:w="110" w:type="dxa"/>
              <w:bottom w:w="60" w:type="dxa"/>
              <w:right w:w="110" w:type="dxa"/>
            </w:tcMar>
          </w:tcPr>
          <w:p w14:paraId="733D1FE5"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5"/>
                <w:szCs w:val="25"/>
                <w:rtl/>
              </w:rPr>
              <w:t>أَفْعُل‎</w:t>
            </w:r>
          </w:p>
        </w:tc>
        <w:tc>
          <w:tcPr>
            <w:tcW w:w="2160" w:type="dxa"/>
            <w:shd w:val="clear" w:color="auto" w:fill="FAFAF8"/>
            <w:tcMar>
              <w:top w:w="60" w:type="dxa"/>
              <w:left w:w="110" w:type="dxa"/>
              <w:bottom w:w="60" w:type="dxa"/>
              <w:right w:w="110" w:type="dxa"/>
            </w:tcMar>
          </w:tcPr>
          <w:p w14:paraId="733D1FE6" w14:textId="77777777" w:rsidR="00CB78A7" w:rsidRPr="00D87AAA" w:rsidRDefault="00000000">
            <w:pPr>
              <w:spacing w:after="0" w:line="280" w:lineRule="auto"/>
              <w:jc w:val="center"/>
              <w:rPr>
                <w:b/>
                <w:bCs/>
              </w:rPr>
            </w:pPr>
            <w:r w:rsidRPr="00D87AAA">
              <w:rPr>
                <w:b/>
                <w:bCs/>
              </w:rPr>
              <w:t>eyes</w:t>
            </w:r>
          </w:p>
        </w:tc>
      </w:tr>
      <w:tr w:rsidR="00CB78A7" w:rsidRPr="00D87AAA" w14:paraId="733D1FEC" w14:textId="77777777">
        <w:tblPrEx>
          <w:tblCellMar>
            <w:top w:w="0" w:type="dxa"/>
            <w:bottom w:w="0" w:type="dxa"/>
          </w:tblCellMar>
        </w:tblPrEx>
        <w:tc>
          <w:tcPr>
            <w:tcW w:w="2520" w:type="dxa"/>
            <w:tcMar>
              <w:top w:w="60" w:type="dxa"/>
              <w:left w:w="110" w:type="dxa"/>
              <w:bottom w:w="60" w:type="dxa"/>
              <w:right w:w="110" w:type="dxa"/>
            </w:tcMar>
          </w:tcPr>
          <w:p w14:paraId="733D1FE8"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8F721C"/>
                <w:sz w:val="28"/>
                <w:szCs w:val="28"/>
                <w:rtl/>
              </w:rPr>
              <w:t>آذَان‎</w:t>
            </w:r>
          </w:p>
        </w:tc>
        <w:tc>
          <w:tcPr>
            <w:tcW w:w="2340" w:type="dxa"/>
            <w:tcMar>
              <w:top w:w="60" w:type="dxa"/>
              <w:left w:w="110" w:type="dxa"/>
              <w:bottom w:w="60" w:type="dxa"/>
              <w:right w:w="110" w:type="dxa"/>
            </w:tcMar>
          </w:tcPr>
          <w:p w14:paraId="733D1FE9" w14:textId="77777777" w:rsidR="00CB78A7" w:rsidRPr="00D87AAA" w:rsidRDefault="00000000">
            <w:pPr>
              <w:spacing w:after="0" w:line="320" w:lineRule="auto"/>
              <w:jc w:val="center"/>
              <w:rPr>
                <w:b/>
                <w:bCs/>
              </w:rPr>
            </w:pPr>
            <w:r w:rsidRPr="00D87AAA">
              <w:rPr>
                <w:rFonts w:ascii="Traditional Arabic" w:hAnsi="Traditional Arabic" w:cs="Traditional Arabic"/>
                <w:b/>
                <w:bCs/>
                <w:sz w:val="26"/>
                <w:szCs w:val="26"/>
                <w:rtl/>
              </w:rPr>
              <w:t>أُذُن‎</w:t>
            </w:r>
          </w:p>
        </w:tc>
        <w:tc>
          <w:tcPr>
            <w:tcW w:w="1980" w:type="dxa"/>
            <w:tcMar>
              <w:top w:w="60" w:type="dxa"/>
              <w:left w:w="110" w:type="dxa"/>
              <w:bottom w:w="60" w:type="dxa"/>
              <w:right w:w="110" w:type="dxa"/>
            </w:tcMar>
          </w:tcPr>
          <w:p w14:paraId="733D1FEA"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5"/>
                <w:szCs w:val="25"/>
                <w:rtl/>
              </w:rPr>
              <w:t>أَفْعَال‎</w:t>
            </w:r>
          </w:p>
        </w:tc>
        <w:tc>
          <w:tcPr>
            <w:tcW w:w="2160" w:type="dxa"/>
            <w:tcMar>
              <w:top w:w="60" w:type="dxa"/>
              <w:left w:w="110" w:type="dxa"/>
              <w:bottom w:w="60" w:type="dxa"/>
              <w:right w:w="110" w:type="dxa"/>
            </w:tcMar>
          </w:tcPr>
          <w:p w14:paraId="733D1FEB" w14:textId="77777777" w:rsidR="00CB78A7" w:rsidRPr="00D87AAA" w:rsidRDefault="00000000">
            <w:pPr>
              <w:spacing w:after="0" w:line="280" w:lineRule="auto"/>
              <w:jc w:val="center"/>
              <w:rPr>
                <w:b/>
                <w:bCs/>
              </w:rPr>
            </w:pPr>
            <w:r w:rsidRPr="00D87AAA">
              <w:rPr>
                <w:b/>
                <w:bCs/>
              </w:rPr>
              <w:t>ears</w:t>
            </w:r>
          </w:p>
        </w:tc>
      </w:tr>
      <w:tr w:rsidR="00CB78A7" w:rsidRPr="00D87AAA" w14:paraId="733D1FF1"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733D1FED"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8F721C"/>
                <w:sz w:val="28"/>
                <w:szCs w:val="28"/>
                <w:rtl/>
              </w:rPr>
              <w:t>أَنْعَام‎</w:t>
            </w:r>
          </w:p>
        </w:tc>
        <w:tc>
          <w:tcPr>
            <w:tcW w:w="2340" w:type="dxa"/>
            <w:shd w:val="clear" w:color="auto" w:fill="FAFAF8"/>
            <w:tcMar>
              <w:top w:w="60" w:type="dxa"/>
              <w:left w:w="110" w:type="dxa"/>
              <w:bottom w:w="60" w:type="dxa"/>
              <w:right w:w="110" w:type="dxa"/>
            </w:tcMar>
          </w:tcPr>
          <w:p w14:paraId="733D1FEE" w14:textId="77777777" w:rsidR="00CB78A7" w:rsidRPr="00D87AAA" w:rsidRDefault="00000000">
            <w:pPr>
              <w:spacing w:after="0" w:line="320" w:lineRule="auto"/>
              <w:jc w:val="center"/>
              <w:rPr>
                <w:b/>
                <w:bCs/>
              </w:rPr>
            </w:pPr>
            <w:r w:rsidRPr="00D87AAA">
              <w:rPr>
                <w:rFonts w:ascii="Traditional Arabic" w:hAnsi="Traditional Arabic" w:cs="Traditional Arabic"/>
                <w:b/>
                <w:bCs/>
                <w:sz w:val="26"/>
                <w:szCs w:val="26"/>
                <w:rtl/>
              </w:rPr>
              <w:t>نَعَم‎</w:t>
            </w:r>
          </w:p>
        </w:tc>
        <w:tc>
          <w:tcPr>
            <w:tcW w:w="1980" w:type="dxa"/>
            <w:shd w:val="clear" w:color="auto" w:fill="FAFAF8"/>
            <w:tcMar>
              <w:top w:w="60" w:type="dxa"/>
              <w:left w:w="110" w:type="dxa"/>
              <w:bottom w:w="60" w:type="dxa"/>
              <w:right w:w="110" w:type="dxa"/>
            </w:tcMar>
          </w:tcPr>
          <w:p w14:paraId="733D1FEF" w14:textId="77777777" w:rsidR="00CB78A7" w:rsidRPr="00D87AAA" w:rsidRDefault="00000000">
            <w:pPr>
              <w:spacing w:after="0" w:line="320" w:lineRule="auto"/>
              <w:jc w:val="center"/>
              <w:rPr>
                <w:b/>
                <w:bCs/>
              </w:rPr>
            </w:pPr>
            <w:r w:rsidRPr="00D87AAA">
              <w:rPr>
                <w:rFonts w:ascii="Traditional Arabic" w:hAnsi="Traditional Arabic" w:cs="Traditional Arabic"/>
                <w:b/>
                <w:bCs/>
                <w:color w:val="0F4C46"/>
                <w:sz w:val="25"/>
                <w:szCs w:val="25"/>
                <w:rtl/>
              </w:rPr>
              <w:t>أَفْعَال‎</w:t>
            </w:r>
          </w:p>
        </w:tc>
        <w:tc>
          <w:tcPr>
            <w:tcW w:w="2160" w:type="dxa"/>
            <w:shd w:val="clear" w:color="auto" w:fill="FAFAF8"/>
            <w:tcMar>
              <w:top w:w="60" w:type="dxa"/>
              <w:left w:w="110" w:type="dxa"/>
              <w:bottom w:w="60" w:type="dxa"/>
              <w:right w:w="110" w:type="dxa"/>
            </w:tcMar>
          </w:tcPr>
          <w:p w14:paraId="733D1FF0" w14:textId="77777777" w:rsidR="00CB78A7" w:rsidRPr="00D87AAA" w:rsidRDefault="00000000">
            <w:pPr>
              <w:spacing w:after="0" w:line="280" w:lineRule="auto"/>
              <w:jc w:val="center"/>
              <w:rPr>
                <w:b/>
                <w:bCs/>
              </w:rPr>
            </w:pPr>
            <w:r w:rsidRPr="00D87AAA">
              <w:rPr>
                <w:b/>
                <w:bCs/>
              </w:rPr>
              <w:t>cattle</w:t>
            </w:r>
          </w:p>
        </w:tc>
      </w:tr>
    </w:tbl>
    <w:p w14:paraId="733D1FF2" w14:textId="77777777" w:rsidR="00CB78A7" w:rsidRPr="00D87AAA" w:rsidRDefault="00CB78A7">
      <w:pPr>
        <w:spacing w:after="60" w:line="200" w:lineRule="auto"/>
        <w:rPr>
          <w:b/>
          <w:bCs/>
        </w:rPr>
      </w:pPr>
    </w:p>
    <w:p w14:paraId="733D1FF3" w14:textId="77777777" w:rsidR="00CB78A7" w:rsidRPr="00D87AAA" w:rsidRDefault="00000000">
      <w:pPr>
        <w:rPr>
          <w:b/>
          <w:bCs/>
        </w:rPr>
      </w:pPr>
      <w:r w:rsidRPr="00D87AAA">
        <w:rPr>
          <w:b/>
          <w:bCs/>
        </w:rPr>
        <w:br w:type="page"/>
      </w:r>
    </w:p>
    <w:p w14:paraId="733D1FF4"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lastRenderedPageBreak/>
        <w:t>Summary</w:t>
      </w:r>
    </w:p>
    <w:p w14:paraId="733D1FF5" w14:textId="77777777" w:rsidR="00CB78A7" w:rsidRPr="00D87AAA" w:rsidRDefault="00000000">
      <w:pPr>
        <w:spacing w:after="100"/>
        <w:ind w:left="420" w:hanging="420"/>
        <w:rPr>
          <w:b/>
          <w:bCs/>
        </w:rPr>
      </w:pPr>
      <w:r w:rsidRPr="00D87AAA">
        <w:rPr>
          <w:b/>
          <w:bCs/>
          <w:color w:val="0F4C46"/>
        </w:rPr>
        <w:t xml:space="preserve">1.  </w:t>
      </w:r>
      <w:r w:rsidRPr="00D87AAA">
        <w:rPr>
          <w:b/>
          <w:bCs/>
        </w:rPr>
        <w:t>In Arabic the Ism has three categories of number: Wahid, Tathniyah and Jam'. The Jam' is used for more than two.</w:t>
      </w:r>
    </w:p>
    <w:p w14:paraId="733D1FF6" w14:textId="77777777" w:rsidR="00CB78A7" w:rsidRPr="00D87AAA" w:rsidRDefault="00000000">
      <w:pPr>
        <w:spacing w:after="100"/>
        <w:ind w:left="420" w:hanging="420"/>
        <w:rPr>
          <w:b/>
          <w:bCs/>
        </w:rPr>
      </w:pPr>
      <w:r w:rsidRPr="00D87AAA">
        <w:rPr>
          <w:b/>
          <w:bCs/>
          <w:color w:val="0F4C46"/>
        </w:rPr>
        <w:t xml:space="preserve">2.  </w:t>
      </w:r>
      <w:r w:rsidRPr="00D87AAA">
        <w:rPr>
          <w:b/>
          <w:bCs/>
        </w:rPr>
        <w:t>The Jam' is of two kinds: Jam' Salim and Jam' Mukassar.</w:t>
      </w:r>
    </w:p>
    <w:p w14:paraId="733D1FF7" w14:textId="77777777" w:rsidR="00CB78A7" w:rsidRPr="00D87AAA" w:rsidRDefault="00000000">
      <w:pPr>
        <w:spacing w:after="100"/>
        <w:ind w:left="420" w:hanging="420"/>
        <w:rPr>
          <w:b/>
          <w:bCs/>
        </w:rPr>
      </w:pPr>
      <w:r w:rsidRPr="00D87AAA">
        <w:rPr>
          <w:b/>
          <w:bCs/>
          <w:color w:val="0F4C46"/>
        </w:rPr>
        <w:t xml:space="preserve">3.  </w:t>
      </w:r>
      <w:r w:rsidRPr="00D87AAA">
        <w:rPr>
          <w:b/>
          <w:bCs/>
        </w:rPr>
        <w:t>The Jam' Salim is formed by a fixed rule and the singular stays sound within it, with letters only added at the end.</w:t>
      </w:r>
    </w:p>
    <w:p w14:paraId="733D1FF8" w14:textId="77777777" w:rsidR="00CB78A7" w:rsidRPr="00D87AAA" w:rsidRDefault="00000000">
      <w:pPr>
        <w:spacing w:after="100"/>
        <w:ind w:left="420" w:hanging="420"/>
        <w:rPr>
          <w:b/>
          <w:bCs/>
        </w:rPr>
      </w:pPr>
      <w:r w:rsidRPr="00D87AAA">
        <w:rPr>
          <w:b/>
          <w:bCs/>
          <w:color w:val="0F4C46"/>
        </w:rPr>
        <w:t xml:space="preserve">4.  </w:t>
      </w:r>
      <w:r w:rsidRPr="00D87AAA">
        <w:rPr>
          <w:b/>
          <w:bCs/>
        </w:rPr>
        <w:t>In the Jam' Mukassar the structure of the singular breaks up, which is why it is called Jam' Taksir or the broken plural, and it has to be memorised.</w:t>
      </w:r>
    </w:p>
    <w:p w14:paraId="733D1FF9" w14:textId="77777777" w:rsidR="00CB78A7" w:rsidRPr="00D87AAA" w:rsidRDefault="00000000">
      <w:pPr>
        <w:spacing w:after="100"/>
        <w:ind w:left="420" w:hanging="420"/>
        <w:rPr>
          <w:b/>
          <w:bCs/>
        </w:rPr>
      </w:pPr>
      <w:r w:rsidRPr="00D87AAA">
        <w:rPr>
          <w:b/>
          <w:bCs/>
          <w:color w:val="0F4C46"/>
        </w:rPr>
        <w:t xml:space="preserve">5.  </w:t>
      </w:r>
      <w:r w:rsidRPr="00D87AAA">
        <w:rPr>
          <w:b/>
          <w:bCs/>
        </w:rPr>
        <w:t>The Jam' Salim is of two kinds: Jam' Mudhakkar Salim (ـُوْنَ / ـِيْنَ) and Jam' Mu'annath Salim (ـَاتٌ / ـَاتٍ).</w:t>
      </w:r>
    </w:p>
    <w:p w14:paraId="733D1FFA" w14:textId="77777777" w:rsidR="00CB78A7" w:rsidRPr="00D87AAA" w:rsidRDefault="00000000">
      <w:pPr>
        <w:spacing w:after="100"/>
        <w:ind w:left="420" w:hanging="420"/>
        <w:rPr>
          <w:b/>
          <w:bCs/>
        </w:rPr>
      </w:pPr>
      <w:r w:rsidRPr="00D87AAA">
        <w:rPr>
          <w:b/>
          <w:bCs/>
          <w:color w:val="0F4C46"/>
        </w:rPr>
        <w:t xml:space="preserve">6.  </w:t>
      </w:r>
      <w:r w:rsidRPr="00D87AAA">
        <w:rPr>
          <w:b/>
          <w:bCs/>
        </w:rPr>
        <w:t>The Jam' Mudhakkar Salim is formed only from the 'alam of a masculine dhawi al-'uqul and from its adjectives.</w:t>
      </w:r>
    </w:p>
    <w:p w14:paraId="733D1FFB" w14:textId="77777777" w:rsidR="00CB78A7" w:rsidRPr="00D87AAA" w:rsidRDefault="00000000">
      <w:pPr>
        <w:spacing w:after="100"/>
        <w:ind w:left="420" w:hanging="420"/>
        <w:rPr>
          <w:b/>
          <w:bCs/>
        </w:rPr>
      </w:pPr>
      <w:r w:rsidRPr="00D87AAA">
        <w:rPr>
          <w:b/>
          <w:bCs/>
          <w:color w:val="0F4C46"/>
        </w:rPr>
        <w:t xml:space="preserve">7.  </w:t>
      </w:r>
      <w:r w:rsidRPr="00D87AAA">
        <w:rPr>
          <w:b/>
          <w:bCs/>
        </w:rPr>
        <w:t>In Arabic the original letters of a noun are set against ف ، ع ، ل to identify its pattern.</w:t>
      </w:r>
    </w:p>
    <w:p w14:paraId="733D1FFC" w14:textId="77777777" w:rsidR="00CB78A7" w:rsidRPr="00D87AAA" w:rsidRDefault="00000000">
      <w:pPr>
        <w:spacing w:after="100"/>
        <w:ind w:left="420" w:hanging="420"/>
        <w:rPr>
          <w:b/>
          <w:bCs/>
        </w:rPr>
      </w:pPr>
      <w:r w:rsidRPr="00D87AAA">
        <w:rPr>
          <w:b/>
          <w:bCs/>
          <w:color w:val="0F4C46"/>
        </w:rPr>
        <w:t xml:space="preserve">8.  </w:t>
      </w:r>
      <w:r w:rsidRPr="00D87AAA">
        <w:rPr>
          <w:b/>
          <w:bCs/>
        </w:rPr>
        <w:t>The well-known patterns of the Jam' Mukassar are: أَفْعَال, أَفْعُل, فِعَال, فُعُوْل, فُعُل, فُعَّال, فَعَلَة, أَفْعِلَة, فُعَلَاء, أَفْعِلَاء, فَوَاعِل, فَعَائِل, مَفَاعِل, مَفَاعِيْل and فَعْلٰى.</w:t>
      </w:r>
    </w:p>
    <w:p w14:paraId="733D1FFD" w14:textId="77777777" w:rsidR="00CB78A7" w:rsidRPr="00D87AAA" w:rsidRDefault="00000000">
      <w:pPr>
        <w:spacing w:after="100"/>
        <w:ind w:left="420" w:hanging="420"/>
        <w:rPr>
          <w:b/>
          <w:bCs/>
        </w:rPr>
      </w:pPr>
      <w:r w:rsidRPr="00D87AAA">
        <w:rPr>
          <w:b/>
          <w:bCs/>
          <w:color w:val="0F4C46"/>
        </w:rPr>
        <w:t xml:space="preserve">9.  </w:t>
      </w:r>
      <w:r w:rsidRPr="00D87AAA">
        <w:rPr>
          <w:b/>
          <w:bCs/>
        </w:rPr>
        <w:t>By the number of individuals the Jam' is of two kinds: Jam' Qillah and Jam' Kathrah.</w:t>
      </w:r>
    </w:p>
    <w:p w14:paraId="733D1FFE" w14:textId="77777777" w:rsidR="00CB78A7" w:rsidRPr="00D87AAA" w:rsidRDefault="00000000">
      <w:pPr>
        <w:spacing w:after="100"/>
        <w:ind w:left="420" w:hanging="420"/>
        <w:rPr>
          <w:b/>
          <w:bCs/>
        </w:rPr>
      </w:pPr>
      <w:r w:rsidRPr="00D87AAA">
        <w:rPr>
          <w:b/>
          <w:bCs/>
          <w:color w:val="0F4C46"/>
        </w:rPr>
        <w:t xml:space="preserve">10.  </w:t>
      </w:r>
      <w:r w:rsidRPr="00D87AAA">
        <w:rPr>
          <w:b/>
          <w:bCs/>
        </w:rPr>
        <w:t>The Jam' Qillah denotes from three to ten, and has six patterns: أَفْعَال, فِعْلَة, أَفْعُل, أَفْعِلَة, مُفْعِلُوْن and مُفْعِلَات.</w:t>
      </w:r>
    </w:p>
    <w:p w14:paraId="733D1FFF" w14:textId="77777777" w:rsidR="00CB78A7" w:rsidRPr="00D87AAA" w:rsidRDefault="00000000">
      <w:pPr>
        <w:spacing w:after="100"/>
        <w:ind w:left="420" w:hanging="420"/>
        <w:rPr>
          <w:b/>
          <w:bCs/>
        </w:rPr>
      </w:pPr>
      <w:r w:rsidRPr="00D87AAA">
        <w:rPr>
          <w:b/>
          <w:bCs/>
          <w:color w:val="0F4C46"/>
        </w:rPr>
        <w:t xml:space="preserve">11.  </w:t>
      </w:r>
      <w:r w:rsidRPr="00D87AAA">
        <w:rPr>
          <w:b/>
          <w:bCs/>
        </w:rPr>
        <w:t>The Jam' Kathrah denotes more than ten, as in عِبَاد, عُلَمَاء, أَنْبِيَاء, رُسُل, نُجُوْم, خُدَّام, مَرْضٰى and طَلَبَة.</w:t>
      </w:r>
    </w:p>
    <w:p w14:paraId="733D2000" w14:textId="77777777" w:rsidR="00CB78A7" w:rsidRPr="00D87AAA" w:rsidRDefault="00000000">
      <w:pPr>
        <w:spacing w:after="100"/>
        <w:ind w:left="420" w:hanging="420"/>
        <w:rPr>
          <w:b/>
          <w:bCs/>
        </w:rPr>
      </w:pPr>
      <w:r w:rsidRPr="00D87AAA">
        <w:rPr>
          <w:b/>
          <w:bCs/>
          <w:color w:val="0F4C46"/>
        </w:rPr>
        <w:t xml:space="preserve">12.  </w:t>
      </w:r>
      <w:r w:rsidRPr="00D87AAA">
        <w:rPr>
          <w:b/>
          <w:bCs/>
        </w:rPr>
        <w:t>A plural from which no further Jam' Mukassar can be formed is called Jam' Muntaha al-Jumoo', as in أَسَاوِر, مَسَاجِد and مَفَاتِيْح.</w:t>
      </w:r>
    </w:p>
    <w:p w14:paraId="733D2001" w14:textId="77777777" w:rsidR="00CB78A7" w:rsidRPr="00D87AAA" w:rsidRDefault="00000000">
      <w:pPr>
        <w:spacing w:after="100"/>
        <w:ind w:left="420" w:hanging="420"/>
        <w:rPr>
          <w:b/>
          <w:bCs/>
        </w:rPr>
      </w:pPr>
      <w:r w:rsidRPr="00D87AAA">
        <w:rPr>
          <w:b/>
          <w:bCs/>
          <w:color w:val="0F4C46"/>
        </w:rPr>
        <w:t xml:space="preserve">13.  </w:t>
      </w:r>
      <w:r w:rsidRPr="00D87AAA">
        <w:rPr>
          <w:b/>
          <w:bCs/>
        </w:rPr>
        <w:t>Muntaha al-Jumoo' is recognised by a fathah on the first letter and an alif in the third position, followed by a particular structure.</w:t>
      </w:r>
    </w:p>
    <w:p w14:paraId="733D2002" w14:textId="77777777" w:rsidR="00CB78A7" w:rsidRPr="00D87AAA" w:rsidRDefault="00000000">
      <w:pPr>
        <w:spacing w:after="100"/>
        <w:ind w:left="420" w:hanging="420"/>
        <w:rPr>
          <w:b/>
          <w:bCs/>
        </w:rPr>
      </w:pPr>
      <w:r w:rsidRPr="00D87AAA">
        <w:rPr>
          <w:b/>
          <w:bCs/>
          <w:color w:val="0F4C46"/>
        </w:rPr>
        <w:t xml:space="preserve">14.  </w:t>
      </w:r>
      <w:r w:rsidRPr="00D87AAA">
        <w:rPr>
          <w:b/>
          <w:bCs/>
        </w:rPr>
        <w:t>An Ism ul Jam' carries the meaning of a plural but has no singular, as in قَوْم and رَهْط.</w:t>
      </w:r>
    </w:p>
    <w:p w14:paraId="733D2003" w14:textId="77777777" w:rsidR="00CB78A7" w:rsidRPr="00D87AAA" w:rsidRDefault="00000000">
      <w:pPr>
        <w:spacing w:after="100"/>
        <w:ind w:left="420" w:hanging="420"/>
        <w:rPr>
          <w:b/>
          <w:bCs/>
        </w:rPr>
      </w:pPr>
      <w:r w:rsidRPr="00D87AAA">
        <w:rPr>
          <w:b/>
          <w:bCs/>
          <w:color w:val="0F4C46"/>
        </w:rPr>
        <w:t xml:space="preserve">15.  </w:t>
      </w:r>
      <w:r w:rsidRPr="00D87AAA">
        <w:rPr>
          <w:b/>
          <w:bCs/>
        </w:rPr>
        <w:t>Sometimes the singular and the plural are identical in shape, as in فُلْك, and the distinction is drawn by the pattern.</w:t>
      </w:r>
    </w:p>
    <w:p w14:paraId="733D2004" w14:textId="77777777" w:rsidR="00CB78A7" w:rsidRPr="00D87AAA" w:rsidRDefault="00000000">
      <w:pPr>
        <w:pStyle w:val="Heading1"/>
        <w:keepNext/>
        <w:pBdr>
          <w:bottom w:val="single" w:sz="6" w:space="6" w:color="DEDAD0"/>
        </w:pBdr>
        <w:spacing w:before="360" w:after="160"/>
        <w:rPr>
          <w:b/>
          <w:bCs/>
        </w:rPr>
      </w:pPr>
      <w:r w:rsidRPr="00D87AAA">
        <w:rPr>
          <w:b/>
          <w:bCs/>
          <w:color w:val="0F4C46"/>
          <w:sz w:val="28"/>
          <w:szCs w:val="28"/>
        </w:rPr>
        <w:t>Exercise</w:t>
      </w:r>
    </w:p>
    <w:p w14:paraId="733D2005" w14:textId="77777777" w:rsidR="00CB78A7" w:rsidRPr="00D87AAA" w:rsidRDefault="00000000">
      <w:pPr>
        <w:spacing w:after="100"/>
        <w:ind w:left="420" w:hanging="420"/>
        <w:rPr>
          <w:b/>
          <w:bCs/>
        </w:rPr>
      </w:pPr>
      <w:r w:rsidRPr="00D87AAA">
        <w:rPr>
          <w:b/>
          <w:bCs/>
          <w:color w:val="0F4C46"/>
        </w:rPr>
        <w:t xml:space="preserve">1.  </w:t>
      </w:r>
      <w:r w:rsidRPr="00D87AAA">
        <w:rPr>
          <w:b/>
          <w:bCs/>
        </w:rPr>
        <w:t>Define Jam' Salim and Jam' Mukassar, and bring out the basic difference between them.</w:t>
      </w:r>
    </w:p>
    <w:p w14:paraId="733D2006" w14:textId="77777777" w:rsidR="00CB78A7" w:rsidRPr="00D87AAA" w:rsidRDefault="00000000">
      <w:pPr>
        <w:spacing w:after="100"/>
        <w:ind w:left="420" w:hanging="420"/>
        <w:rPr>
          <w:b/>
          <w:bCs/>
        </w:rPr>
      </w:pPr>
      <w:r w:rsidRPr="00D87AAA">
        <w:rPr>
          <w:b/>
          <w:bCs/>
          <w:color w:val="0F4C46"/>
        </w:rPr>
        <w:t xml:space="preserve">2.  </w:t>
      </w:r>
      <w:r w:rsidRPr="00D87AAA">
        <w:rPr>
          <w:b/>
          <w:bCs/>
        </w:rPr>
        <w:t>Write the method of forming the Jam' Mudhakkar Salim and the Jam' Mu'annath Salim, with examples.</w:t>
      </w:r>
    </w:p>
    <w:p w14:paraId="733D2007" w14:textId="77777777" w:rsidR="00CB78A7" w:rsidRPr="00D87AAA" w:rsidRDefault="00000000">
      <w:pPr>
        <w:spacing w:after="100"/>
        <w:ind w:left="420" w:hanging="420"/>
        <w:rPr>
          <w:b/>
          <w:bCs/>
        </w:rPr>
      </w:pPr>
      <w:r w:rsidRPr="00D87AAA">
        <w:rPr>
          <w:b/>
          <w:bCs/>
          <w:color w:val="0F4C46"/>
        </w:rPr>
        <w:t xml:space="preserve">3.  </w:t>
      </w:r>
      <w:r w:rsidRPr="00D87AAA">
        <w:rPr>
          <w:b/>
          <w:bCs/>
        </w:rPr>
        <w:t>From which nouns is the Jam' Mudhakkar Salim formed? Write two words from which it cannot be formed.</w:t>
      </w:r>
    </w:p>
    <w:p w14:paraId="733D2008" w14:textId="77777777" w:rsidR="00CB78A7" w:rsidRPr="00D87AAA" w:rsidRDefault="00000000">
      <w:pPr>
        <w:spacing w:after="100"/>
        <w:ind w:left="420" w:hanging="420"/>
        <w:rPr>
          <w:b/>
          <w:bCs/>
        </w:rPr>
      </w:pPr>
      <w:r w:rsidRPr="00D87AAA">
        <w:rPr>
          <w:b/>
          <w:bCs/>
          <w:color w:val="0F4C46"/>
        </w:rPr>
        <w:t xml:space="preserve">4.  </w:t>
      </w:r>
      <w:r w:rsidRPr="00D87AAA">
        <w:rPr>
          <w:b/>
          <w:bCs/>
        </w:rPr>
        <w:t>What are the Huroof Asliyyah? Separate them out for صَاحِب, مُنَافِق and مِصْبَاح.</w:t>
      </w:r>
    </w:p>
    <w:p w14:paraId="733D2009" w14:textId="77777777" w:rsidR="00CB78A7" w:rsidRPr="00D87AAA" w:rsidRDefault="00000000">
      <w:pPr>
        <w:spacing w:after="100"/>
        <w:ind w:left="420" w:hanging="420"/>
        <w:rPr>
          <w:b/>
          <w:bCs/>
        </w:rPr>
      </w:pPr>
      <w:r w:rsidRPr="00D87AAA">
        <w:rPr>
          <w:b/>
          <w:bCs/>
          <w:color w:val="0F4C46"/>
        </w:rPr>
        <w:t xml:space="preserve">5.  </w:t>
      </w:r>
      <w:r w:rsidRPr="00D87AAA">
        <w:rPr>
          <w:b/>
          <w:bCs/>
        </w:rPr>
        <w:t>Describe the make-up of the pattern أَفْعَال and pour ع م ل into that mould to form the plural.</w:t>
      </w:r>
    </w:p>
    <w:p w14:paraId="733D200A" w14:textId="77777777" w:rsidR="00CB78A7" w:rsidRPr="00D87AAA" w:rsidRDefault="00000000">
      <w:pPr>
        <w:spacing w:after="100"/>
        <w:ind w:left="420" w:hanging="420"/>
        <w:rPr>
          <w:b/>
          <w:bCs/>
        </w:rPr>
      </w:pPr>
      <w:r w:rsidRPr="00D87AAA">
        <w:rPr>
          <w:b/>
          <w:bCs/>
          <w:color w:val="0F4C46"/>
        </w:rPr>
        <w:t xml:space="preserve">6.  </w:t>
      </w:r>
      <w:r w:rsidRPr="00D87AAA">
        <w:rPr>
          <w:b/>
          <w:bCs/>
        </w:rPr>
        <w:t>Write the Jam' Mukassar and the pattern for each of the following: قَلْب , رَجُل , كِتَاب , كَافِر , نَبِيّ , مَرِيْض.</w:t>
      </w:r>
    </w:p>
    <w:p w14:paraId="733D200B" w14:textId="77777777" w:rsidR="00CB78A7" w:rsidRPr="00D87AAA" w:rsidRDefault="00000000">
      <w:pPr>
        <w:spacing w:after="100"/>
        <w:ind w:left="420" w:hanging="420"/>
        <w:rPr>
          <w:b/>
          <w:bCs/>
        </w:rPr>
      </w:pPr>
      <w:r w:rsidRPr="00D87AAA">
        <w:rPr>
          <w:b/>
          <w:bCs/>
          <w:color w:val="0F4C46"/>
        </w:rPr>
        <w:t xml:space="preserve">7.  </w:t>
      </w:r>
      <w:r w:rsidRPr="00D87AAA">
        <w:rPr>
          <w:b/>
          <w:bCs/>
        </w:rPr>
        <w:t>Write the singular of each of the following plurals: صُحُف , أَفْئِدَة , شُهَدَاء , خَزَائِن , مَشَارِق , قَتْلٰى.</w:t>
      </w:r>
    </w:p>
    <w:p w14:paraId="733D200C" w14:textId="77777777" w:rsidR="00CB78A7" w:rsidRPr="00D87AAA" w:rsidRDefault="00000000">
      <w:pPr>
        <w:spacing w:after="100"/>
        <w:ind w:left="420" w:hanging="420"/>
        <w:rPr>
          <w:b/>
          <w:bCs/>
        </w:rPr>
      </w:pPr>
      <w:r w:rsidRPr="00D87AAA">
        <w:rPr>
          <w:b/>
          <w:bCs/>
          <w:color w:val="0F4C46"/>
        </w:rPr>
        <w:lastRenderedPageBreak/>
        <w:t xml:space="preserve">8.  </w:t>
      </w:r>
      <w:r w:rsidRPr="00D87AAA">
        <w:rPr>
          <w:b/>
          <w:bCs/>
        </w:rPr>
        <w:t>Define Jam' Qillah and Jam' Kathrah, and give three patterns of each with examples.</w:t>
      </w:r>
    </w:p>
    <w:p w14:paraId="733D200D" w14:textId="77777777" w:rsidR="00CB78A7" w:rsidRPr="00D87AAA" w:rsidRDefault="00000000">
      <w:pPr>
        <w:spacing w:after="100"/>
        <w:ind w:left="420" w:hanging="420"/>
        <w:rPr>
          <w:b/>
          <w:bCs/>
        </w:rPr>
      </w:pPr>
      <w:r w:rsidRPr="00D87AAA">
        <w:rPr>
          <w:b/>
          <w:bCs/>
          <w:color w:val="0F4C46"/>
        </w:rPr>
        <w:t xml:space="preserve">9.  </w:t>
      </w:r>
      <w:r w:rsidRPr="00D87AAA">
        <w:rPr>
          <w:b/>
          <w:bCs/>
        </w:rPr>
        <w:t>What is Jam' Muntaha al-Jumoo'? Explain using the example of سِوَار.</w:t>
      </w:r>
    </w:p>
    <w:p w14:paraId="733D200E" w14:textId="77777777" w:rsidR="00CB78A7" w:rsidRPr="00D87AAA" w:rsidRDefault="00000000">
      <w:pPr>
        <w:spacing w:after="100"/>
        <w:ind w:left="420" w:hanging="420"/>
        <w:rPr>
          <w:b/>
          <w:bCs/>
        </w:rPr>
      </w:pPr>
      <w:r w:rsidRPr="00D87AAA">
        <w:rPr>
          <w:b/>
          <w:bCs/>
          <w:color w:val="0F4C46"/>
        </w:rPr>
        <w:t xml:space="preserve">10.  </w:t>
      </w:r>
      <w:r w:rsidRPr="00D87AAA">
        <w:rPr>
          <w:b/>
          <w:bCs/>
        </w:rPr>
        <w:t>Write five patterns of Muntaha al-Jumoo' with an example of each.</w:t>
      </w:r>
    </w:p>
    <w:p w14:paraId="733D200F" w14:textId="77777777" w:rsidR="00CB78A7" w:rsidRPr="00D87AAA" w:rsidRDefault="00000000">
      <w:pPr>
        <w:spacing w:after="100"/>
        <w:ind w:left="420" w:hanging="420"/>
        <w:rPr>
          <w:b/>
          <w:bCs/>
        </w:rPr>
      </w:pPr>
      <w:r w:rsidRPr="00D87AAA">
        <w:rPr>
          <w:b/>
          <w:bCs/>
          <w:color w:val="0F4C46"/>
        </w:rPr>
        <w:t xml:space="preserve">11.  </w:t>
      </w:r>
      <w:r w:rsidRPr="00D87AAA">
        <w:rPr>
          <w:b/>
          <w:bCs/>
        </w:rPr>
        <w:t>What is the difference between a Jam' and an Ism ul Jam'? Give two examples.</w:t>
      </w:r>
    </w:p>
    <w:p w14:paraId="733D2010" w14:textId="77777777" w:rsidR="00CB78A7" w:rsidRPr="00D87AAA" w:rsidRDefault="00000000">
      <w:pPr>
        <w:spacing w:after="100"/>
        <w:ind w:left="420" w:hanging="420"/>
        <w:rPr>
          <w:b/>
          <w:bCs/>
        </w:rPr>
      </w:pPr>
      <w:r w:rsidRPr="00D87AAA">
        <w:rPr>
          <w:b/>
          <w:bCs/>
          <w:color w:val="0F4C46"/>
        </w:rPr>
        <w:t xml:space="preserve">12.  </w:t>
      </w:r>
      <w:r w:rsidRPr="00D87AAA">
        <w:rPr>
          <w:b/>
          <w:bCs/>
        </w:rPr>
        <w:t>Take the four Jam' Mukassar words out of Surah al-A'raf verse 179 and write their singulars and patterns.</w:t>
      </w:r>
    </w:p>
    <w:p w14:paraId="733D2011" w14:textId="77777777" w:rsidR="00CB78A7" w:rsidRPr="00D87AAA" w:rsidRDefault="00CB78A7">
      <w:pPr>
        <w:pBdr>
          <w:bottom w:val="single" w:sz="6" w:space="6" w:color="DEDAD0"/>
        </w:pBdr>
        <w:spacing w:before="360" w:after="180"/>
        <w:rPr>
          <w:b/>
          <w:bCs/>
        </w:rPr>
      </w:pPr>
    </w:p>
    <w:p w14:paraId="733D2012" w14:textId="77777777" w:rsidR="00CB78A7" w:rsidRPr="00D87AAA" w:rsidRDefault="00000000">
      <w:pPr>
        <w:spacing w:line="360" w:lineRule="auto"/>
        <w:jc w:val="center"/>
        <w:rPr>
          <w:b/>
          <w:bCs/>
        </w:rPr>
      </w:pPr>
      <w:r w:rsidRPr="00D87AAA">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733D2013" w14:textId="77777777" w:rsidR="00CB78A7" w:rsidRPr="00D87AAA" w:rsidRDefault="00000000">
      <w:pPr>
        <w:spacing w:after="110" w:line="360" w:lineRule="auto"/>
        <w:jc w:val="center"/>
        <w:rPr>
          <w:b/>
          <w:bCs/>
        </w:rPr>
      </w:pPr>
      <w:r w:rsidRPr="00D87AAA">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733D2014" w14:textId="77777777" w:rsidR="00CB78A7" w:rsidRPr="00D87AAA" w:rsidRDefault="00000000">
      <w:pPr>
        <w:spacing w:after="180" w:line="360" w:lineRule="auto"/>
        <w:jc w:val="center"/>
        <w:rPr>
          <w:b/>
          <w:bCs/>
        </w:rPr>
      </w:pPr>
      <w:r w:rsidRPr="00D87AAA">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CB78A7" w:rsidRPr="00D87AA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012"/>
    <w:multiLevelType w:val="hybridMultilevel"/>
    <w:tmpl w:val="9B523436"/>
    <w:lvl w:ilvl="0" w:tplc="65A614FE">
      <w:start w:val="1"/>
      <w:numFmt w:val="bullet"/>
      <w:lvlText w:val="●"/>
      <w:lvlJc w:val="left"/>
      <w:pPr>
        <w:ind w:left="720" w:hanging="360"/>
      </w:pPr>
    </w:lvl>
    <w:lvl w:ilvl="1" w:tplc="C7DE1BAC">
      <w:start w:val="1"/>
      <w:numFmt w:val="bullet"/>
      <w:lvlText w:val="○"/>
      <w:lvlJc w:val="left"/>
      <w:pPr>
        <w:ind w:left="1440" w:hanging="360"/>
      </w:pPr>
    </w:lvl>
    <w:lvl w:ilvl="2" w:tplc="04CEA230">
      <w:start w:val="1"/>
      <w:numFmt w:val="bullet"/>
      <w:lvlText w:val="■"/>
      <w:lvlJc w:val="left"/>
      <w:pPr>
        <w:ind w:left="2160" w:hanging="360"/>
      </w:pPr>
    </w:lvl>
    <w:lvl w:ilvl="3" w:tplc="8CBA2B90">
      <w:start w:val="1"/>
      <w:numFmt w:val="bullet"/>
      <w:lvlText w:val="●"/>
      <w:lvlJc w:val="left"/>
      <w:pPr>
        <w:ind w:left="2880" w:hanging="360"/>
      </w:pPr>
    </w:lvl>
    <w:lvl w:ilvl="4" w:tplc="80280918">
      <w:start w:val="1"/>
      <w:numFmt w:val="bullet"/>
      <w:lvlText w:val="○"/>
      <w:lvlJc w:val="left"/>
      <w:pPr>
        <w:ind w:left="3600" w:hanging="360"/>
      </w:pPr>
    </w:lvl>
    <w:lvl w:ilvl="5" w:tplc="1AC20EB0">
      <w:start w:val="1"/>
      <w:numFmt w:val="bullet"/>
      <w:lvlText w:val="■"/>
      <w:lvlJc w:val="left"/>
      <w:pPr>
        <w:ind w:left="4320" w:hanging="360"/>
      </w:pPr>
    </w:lvl>
    <w:lvl w:ilvl="6" w:tplc="D5388160">
      <w:start w:val="1"/>
      <w:numFmt w:val="bullet"/>
      <w:lvlText w:val="●"/>
      <w:lvlJc w:val="left"/>
      <w:pPr>
        <w:ind w:left="5040" w:hanging="360"/>
      </w:pPr>
    </w:lvl>
    <w:lvl w:ilvl="7" w:tplc="CC9023F6">
      <w:start w:val="1"/>
      <w:numFmt w:val="bullet"/>
      <w:lvlText w:val="●"/>
      <w:lvlJc w:val="left"/>
      <w:pPr>
        <w:ind w:left="5760" w:hanging="360"/>
      </w:pPr>
    </w:lvl>
    <w:lvl w:ilvl="8" w:tplc="18E21F44">
      <w:start w:val="1"/>
      <w:numFmt w:val="bullet"/>
      <w:lvlText w:val="●"/>
      <w:lvlJc w:val="left"/>
      <w:pPr>
        <w:ind w:left="6480" w:hanging="360"/>
      </w:pPr>
    </w:lvl>
  </w:abstractNum>
  <w:abstractNum w:abstractNumId="1" w15:restartNumberingAfterBreak="0">
    <w:nsid w:val="18702CA1"/>
    <w:multiLevelType w:val="hybridMultilevel"/>
    <w:tmpl w:val="C41CE8B2"/>
    <w:lvl w:ilvl="0" w:tplc="8D64B4EC">
      <w:start w:val="1"/>
      <w:numFmt w:val="bullet"/>
      <w:lvlText w:val="●"/>
      <w:lvlJc w:val="left"/>
      <w:pPr>
        <w:ind w:left="500" w:hanging="240"/>
      </w:pPr>
      <w:rPr>
        <w:color w:val="8F721C"/>
        <w:sz w:val="14"/>
        <w:szCs w:val="14"/>
      </w:rPr>
    </w:lvl>
    <w:lvl w:ilvl="1" w:tplc="3A8EC364">
      <w:numFmt w:val="decimal"/>
      <w:lvlText w:val=""/>
      <w:lvlJc w:val="left"/>
    </w:lvl>
    <w:lvl w:ilvl="2" w:tplc="5BE0194E">
      <w:numFmt w:val="decimal"/>
      <w:lvlText w:val=""/>
      <w:lvlJc w:val="left"/>
    </w:lvl>
    <w:lvl w:ilvl="3" w:tplc="4C70F138">
      <w:numFmt w:val="decimal"/>
      <w:lvlText w:val=""/>
      <w:lvlJc w:val="left"/>
    </w:lvl>
    <w:lvl w:ilvl="4" w:tplc="A7DE8888">
      <w:numFmt w:val="decimal"/>
      <w:lvlText w:val=""/>
      <w:lvlJc w:val="left"/>
    </w:lvl>
    <w:lvl w:ilvl="5" w:tplc="676E59B0">
      <w:numFmt w:val="decimal"/>
      <w:lvlText w:val=""/>
      <w:lvlJc w:val="left"/>
    </w:lvl>
    <w:lvl w:ilvl="6" w:tplc="1F8A4A62">
      <w:numFmt w:val="decimal"/>
      <w:lvlText w:val=""/>
      <w:lvlJc w:val="left"/>
    </w:lvl>
    <w:lvl w:ilvl="7" w:tplc="EEB88A4A">
      <w:numFmt w:val="decimal"/>
      <w:lvlText w:val=""/>
      <w:lvlJc w:val="left"/>
    </w:lvl>
    <w:lvl w:ilvl="8" w:tplc="DC18009E">
      <w:numFmt w:val="decimal"/>
      <w:lvlText w:val=""/>
      <w:lvlJc w:val="left"/>
    </w:lvl>
  </w:abstractNum>
  <w:num w:numId="1" w16cid:durableId="783234251">
    <w:abstractNumId w:val="0"/>
    <w:lvlOverride w:ilvl="0">
      <w:startOverride w:val="1"/>
    </w:lvlOverride>
  </w:num>
  <w:num w:numId="2" w16cid:durableId="1680960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8A7"/>
    <w:rsid w:val="00B32F9F"/>
    <w:rsid w:val="00CB78A7"/>
    <w:rsid w:val="00D87A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1F23"/>
  <w15:docId w15:val="{1C6D0C2F-33B9-4956-9656-7017B2B6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2594</Words>
  <Characters>14792</Characters>
  <Application>Microsoft Office Word</Application>
  <DocSecurity>0</DocSecurity>
  <Lines>123</Lines>
  <Paragraphs>34</Paragraphs>
  <ScaleCrop>false</ScaleCrop>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cp:lastPrinted>2026-08-27T18:32:00Z</cp:lastPrinted>
  <dcterms:created xsi:type="dcterms:W3CDTF">2026-08-27T14:39:00Z</dcterms:created>
  <dcterms:modified xsi:type="dcterms:W3CDTF">2026-08-27T18:32:00Z</dcterms:modified>
</cp:coreProperties>
</file>