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7B69B" w14:textId="77777777" w:rsidR="00AC2AFC" w:rsidRPr="009C18A3" w:rsidRDefault="00000000">
      <w:pPr>
        <w:spacing w:after="50" w:line="320" w:lineRule="auto"/>
        <w:jc w:val="center"/>
        <w:rPr>
          <w:b/>
          <w:bCs/>
        </w:rPr>
      </w:pPr>
      <w:r w:rsidRPr="009C18A3">
        <w:rPr>
          <w:rFonts w:ascii="Traditional Arabic" w:hAnsi="Traditional Arabic" w:cs="Traditional Arabic"/>
          <w:b/>
          <w:bCs/>
          <w:color w:val="4E5566"/>
          <w:sz w:val="24"/>
          <w:szCs w:val="24"/>
          <w:rtl/>
        </w:rPr>
        <w:t>اَعُوْذُ بِاللّٰهِ مِنَ الشَّيْطٰنِ الرَّجِيْمِ‎</w:t>
      </w:r>
    </w:p>
    <w:p w14:paraId="4F17B69C" w14:textId="77777777" w:rsidR="00AC2AFC" w:rsidRPr="009C18A3" w:rsidRDefault="00000000">
      <w:pPr>
        <w:spacing w:after="200" w:line="340" w:lineRule="auto"/>
        <w:jc w:val="center"/>
        <w:rPr>
          <w:b/>
          <w:bCs/>
        </w:rPr>
      </w:pPr>
      <w:r w:rsidRPr="009C18A3">
        <w:rPr>
          <w:rFonts w:ascii="Traditional Arabic" w:hAnsi="Traditional Arabic" w:cs="Traditional Arabic"/>
          <w:b/>
          <w:bCs/>
          <w:color w:val="0F4C46"/>
          <w:sz w:val="32"/>
          <w:szCs w:val="32"/>
          <w:rtl/>
        </w:rPr>
        <w:t>بِسْمِ اللّٰهِ الرَّحْمٰنِ الرَّحِيْمِ‎</w:t>
      </w:r>
    </w:p>
    <w:p w14:paraId="4F17B69D" w14:textId="77777777" w:rsidR="00AC2AFC" w:rsidRPr="009C18A3" w:rsidRDefault="00000000">
      <w:pPr>
        <w:spacing w:after="70" w:line="340" w:lineRule="auto"/>
        <w:jc w:val="center"/>
        <w:rPr>
          <w:b/>
          <w:bCs/>
        </w:rPr>
      </w:pPr>
      <w:r w:rsidRPr="009C18A3">
        <w:rPr>
          <w:b/>
          <w:bCs/>
          <w:color w:val="0F4C46"/>
          <w:sz w:val="36"/>
          <w:szCs w:val="36"/>
        </w:rPr>
        <w:t>Lisan ul Quran — Lecture 9</w:t>
      </w:r>
    </w:p>
    <w:p w14:paraId="4F17B69E" w14:textId="77777777" w:rsidR="00AC2AFC" w:rsidRPr="009C18A3" w:rsidRDefault="00000000">
      <w:pPr>
        <w:spacing w:after="50"/>
        <w:jc w:val="center"/>
        <w:rPr>
          <w:b/>
          <w:bCs/>
        </w:rPr>
      </w:pPr>
      <w:r w:rsidRPr="009C18A3">
        <w:rPr>
          <w:b/>
          <w:bCs/>
          <w:color w:val="8F721C"/>
          <w:sz w:val="22"/>
          <w:szCs w:val="22"/>
        </w:rPr>
        <w:t>Wus'at  ·  Ma'rifah and Nakirah</w:t>
      </w:r>
    </w:p>
    <w:p w14:paraId="4F17B69F" w14:textId="77777777" w:rsidR="00AC2AFC" w:rsidRPr="009C18A3" w:rsidRDefault="00AC2AFC">
      <w:pPr>
        <w:pBdr>
          <w:bottom w:val="double" w:sz="6" w:space="6" w:color="0F4C46"/>
        </w:pBdr>
        <w:spacing w:after="180"/>
        <w:rPr>
          <w:b/>
          <w:bCs/>
        </w:rPr>
      </w:pPr>
    </w:p>
    <w:p w14:paraId="4F17B6A0" w14:textId="77777777" w:rsidR="00AC2AFC" w:rsidRPr="009C18A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9C18A3">
        <w:rPr>
          <w:b/>
          <w:bCs/>
          <w:color w:val="0F4C46"/>
          <w:sz w:val="28"/>
          <w:szCs w:val="28"/>
        </w:rPr>
        <w:t>1. The third aspect of the Ism: Wus'at</w:t>
      </w:r>
    </w:p>
    <w:p w14:paraId="4F17B6A1" w14:textId="77777777" w:rsidR="00AC2AFC" w:rsidRPr="009C18A3" w:rsidRDefault="00000000">
      <w:pPr>
        <w:rPr>
          <w:b/>
          <w:bCs/>
        </w:rPr>
      </w:pPr>
      <w:r w:rsidRPr="009C18A3">
        <w:rPr>
          <w:b/>
          <w:bCs/>
        </w:rPr>
        <w:t xml:space="preserve">Four things must be known about any </w:t>
      </w:r>
      <w:r w:rsidRPr="009C18A3">
        <w:rPr>
          <w:b/>
          <w:bCs/>
          <w:i/>
          <w:iCs/>
          <w:color w:val="1B6C63"/>
        </w:rPr>
        <w:t>Ism</w:t>
      </w:r>
      <w:r w:rsidRPr="009C18A3">
        <w:rPr>
          <w:b/>
          <w:bCs/>
        </w:rPr>
        <w:t xml:space="preserve"> used in Arabic, without which the word can neither be understood nor placed in a sentence: its gender, its number, its </w:t>
      </w:r>
      <w:r w:rsidRPr="009C18A3">
        <w:rPr>
          <w:b/>
          <w:bCs/>
          <w:i/>
          <w:iCs/>
          <w:color w:val="1B6C63"/>
        </w:rPr>
        <w:t>wus'at</w:t>
      </w:r>
      <w:r w:rsidRPr="009C18A3">
        <w:rPr>
          <w:b/>
          <w:bCs/>
        </w:rPr>
        <w:t xml:space="preserve">, and its </w:t>
      </w:r>
      <w:r w:rsidRPr="009C18A3">
        <w:rPr>
          <w:b/>
          <w:bCs/>
          <w:i/>
          <w:iCs/>
          <w:color w:val="1B6C63"/>
        </w:rPr>
        <w:t>I'raab</w:t>
      </w:r>
      <w:r w:rsidRPr="009C18A3">
        <w:rPr>
          <w:b/>
          <w:bCs/>
        </w:rPr>
        <w:t xml:space="preserve">. The subject of this lecture is the third of these, </w:t>
      </w:r>
      <w:r w:rsidRPr="009C18A3">
        <w:rPr>
          <w:b/>
          <w:bCs/>
          <w:i/>
          <w:iCs/>
          <w:color w:val="1B6C63"/>
        </w:rPr>
        <w:t>wus'at</w:t>
      </w:r>
      <w:r w:rsidRPr="009C18A3">
        <w:rPr>
          <w:b/>
          <w:bCs/>
        </w:rPr>
        <w:t xml:space="preserve"> — whether a noun is </w:t>
      </w:r>
      <w:r w:rsidRPr="009C18A3">
        <w:rPr>
          <w:b/>
          <w:bCs/>
          <w:i/>
          <w:iCs/>
          <w:color w:val="1B6C63"/>
        </w:rPr>
        <w:t>Ma'rifah</w:t>
      </w:r>
      <w:r w:rsidRPr="009C18A3">
        <w:rPr>
          <w:b/>
          <w:bCs/>
        </w:rPr>
        <w:t xml:space="preserve"> or </w:t>
      </w:r>
      <w:r w:rsidRPr="009C18A3">
        <w:rPr>
          <w:b/>
          <w:bCs/>
          <w:i/>
          <w:iCs/>
          <w:color w:val="1B6C63"/>
        </w:rPr>
        <w:t>Nakirah</w:t>
      </w:r>
      <w:r w:rsidRPr="009C18A3">
        <w:rPr>
          <w:b/>
          <w:bCs/>
        </w:rPr>
        <w:t>.</w:t>
      </w:r>
    </w:p>
    <w:p w14:paraId="4F17B6A2" w14:textId="77777777" w:rsidR="00AC2AFC" w:rsidRPr="009C18A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9C18A3">
        <w:rPr>
          <w:b/>
          <w:bCs/>
          <w:color w:val="0F4C46"/>
          <w:sz w:val="28"/>
          <w:szCs w:val="28"/>
        </w:rPr>
        <w:t>2. The categories of the Ism by Wus'at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3960"/>
        <w:gridCol w:w="3060"/>
      </w:tblGrid>
      <w:tr w:rsidR="00AC2AFC" w:rsidRPr="009C18A3" w14:paraId="4F17B6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A3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39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A4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FFFFFF"/>
              </w:rPr>
              <w:t>Definition</w:t>
            </w:r>
          </w:p>
        </w:tc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A5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FFFFFF"/>
              </w:rPr>
              <w:t>Examples</w:t>
            </w:r>
          </w:p>
        </w:tc>
      </w:tr>
      <w:tr w:rsidR="00AC2AFC" w:rsidRPr="009C18A3" w14:paraId="4F17B6AA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A7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1B6C63"/>
              </w:rPr>
              <w:t>Ism Nakirah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A8" w14:textId="77777777" w:rsidR="00AC2AFC" w:rsidRPr="009C18A3" w:rsidRDefault="00000000">
            <w:pPr>
              <w:spacing w:after="0" w:line="280" w:lineRule="auto"/>
              <w:rPr>
                <w:b/>
                <w:bCs/>
              </w:rPr>
            </w:pPr>
            <w:r w:rsidRPr="009C18A3">
              <w:rPr>
                <w:b/>
                <w:bCs/>
              </w:rPr>
              <w:t>A common noun — one that denotes something indefinite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A9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كِتَابٌ  ،  قَلَمٌ  ،  كُرْسِيٌّ‎</w:t>
            </w:r>
          </w:p>
        </w:tc>
      </w:tr>
      <w:tr w:rsidR="00AC2AFC" w:rsidRPr="009C18A3" w14:paraId="4F17B6AE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AB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1B6C63"/>
              </w:rPr>
              <w:t>Ism Ma'rifah</w:t>
            </w:r>
          </w:p>
        </w:tc>
        <w:tc>
          <w:tcPr>
            <w:tcW w:w="39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AC" w14:textId="77777777" w:rsidR="00AC2AFC" w:rsidRPr="009C18A3" w:rsidRDefault="00000000">
            <w:pPr>
              <w:spacing w:after="0" w:line="280" w:lineRule="auto"/>
              <w:rPr>
                <w:b/>
                <w:bCs/>
              </w:rPr>
            </w:pPr>
            <w:r w:rsidRPr="009C18A3">
              <w:rPr>
                <w:b/>
                <w:bCs/>
              </w:rPr>
              <w:t>A particular noun — one that denotes something definite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AD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زَيْدٌ  ،  هُوَ  ،  غُلَامُ زَيْدٍ‎</w:t>
            </w:r>
          </w:p>
        </w:tc>
      </w:tr>
    </w:tbl>
    <w:p w14:paraId="4F17B6AF" w14:textId="77777777" w:rsidR="00AC2AFC" w:rsidRPr="009C18A3" w:rsidRDefault="00AC2AFC">
      <w:pPr>
        <w:spacing w:after="60" w:line="200" w:lineRule="auto"/>
        <w:rPr>
          <w:b/>
          <w:bCs/>
        </w:rPr>
      </w:pPr>
    </w:p>
    <w:p w14:paraId="4F17B6B0" w14:textId="77777777" w:rsidR="00AC2AFC" w:rsidRPr="009C18A3" w:rsidRDefault="00000000">
      <w:pPr>
        <w:rPr>
          <w:b/>
          <w:bCs/>
        </w:rPr>
      </w:pPr>
      <w:r w:rsidRPr="009C18A3">
        <w:rPr>
          <w:b/>
          <w:bCs/>
        </w:rPr>
        <w:t xml:space="preserve">The </w:t>
      </w:r>
      <w:r w:rsidRPr="009C18A3">
        <w:rPr>
          <w:b/>
          <w:bCs/>
          <w:i/>
          <w:iCs/>
          <w:color w:val="1B6C63"/>
        </w:rPr>
        <w:t>Ism Nakirah</w:t>
      </w:r>
      <w:r w:rsidRPr="009C18A3">
        <w:rPr>
          <w:b/>
          <w:bCs/>
        </w:rPr>
        <w:t xml:space="preserve"> is wider in scope, whereas the compass of the </w:t>
      </w:r>
      <w:r w:rsidRPr="009C18A3">
        <w:rPr>
          <w:b/>
          <w:bCs/>
          <w:i/>
          <w:iCs/>
          <w:color w:val="1B6C63"/>
        </w:rPr>
        <w:t>Ism Ma'rifah</w:t>
      </w:r>
      <w:r w:rsidRPr="009C18A3">
        <w:rPr>
          <w:b/>
          <w:bCs/>
        </w:rPr>
        <w:t xml:space="preserve"> is limited.</w:t>
      </w:r>
    </w:p>
    <w:p w14:paraId="4F17B6B1" w14:textId="77777777" w:rsidR="00AC2AFC" w:rsidRPr="009C18A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b/>
          <w:bCs/>
        </w:rPr>
      </w:pPr>
      <w:r w:rsidRPr="009C18A3">
        <w:rPr>
          <w:b/>
          <w:bCs/>
          <w:color w:val="8F721C"/>
        </w:rPr>
        <w:t xml:space="preserve">The governing principle: </w:t>
      </w:r>
      <w:r w:rsidRPr="009C18A3">
        <w:rPr>
          <w:b/>
          <w:bCs/>
        </w:rPr>
        <w:t xml:space="preserve">Every </w:t>
      </w:r>
      <w:r w:rsidRPr="009C18A3">
        <w:rPr>
          <w:b/>
          <w:bCs/>
          <w:i/>
          <w:iCs/>
          <w:color w:val="1B6C63"/>
        </w:rPr>
        <w:t>Ism</w:t>
      </w:r>
      <w:r w:rsidRPr="009C18A3">
        <w:rPr>
          <w:b/>
          <w:bCs/>
        </w:rPr>
        <w:t xml:space="preserve"> used in Arabic is counted as </w:t>
      </w:r>
      <w:r w:rsidRPr="009C18A3">
        <w:rPr>
          <w:b/>
          <w:bCs/>
          <w:i/>
          <w:iCs/>
          <w:color w:val="1B6C63"/>
        </w:rPr>
        <w:t>Nakirah</w:t>
      </w:r>
      <w:r w:rsidRPr="009C18A3">
        <w:rPr>
          <w:b/>
          <w:bCs/>
        </w:rPr>
        <w:t xml:space="preserve"> until it is established as </w:t>
      </w:r>
      <w:r w:rsidRPr="009C18A3">
        <w:rPr>
          <w:b/>
          <w:bCs/>
          <w:i/>
          <w:iCs/>
          <w:color w:val="1B6C63"/>
        </w:rPr>
        <w:t>Ma'rifah</w:t>
      </w:r>
      <w:r w:rsidRPr="009C18A3">
        <w:rPr>
          <w:b/>
          <w:bCs/>
        </w:rPr>
        <w:t>.</w:t>
      </w:r>
    </w:p>
    <w:p w14:paraId="4F17B6B2" w14:textId="77777777" w:rsidR="00AC2AFC" w:rsidRPr="009C18A3" w:rsidRDefault="00000000">
      <w:pPr>
        <w:pStyle w:val="Heading2"/>
        <w:keepNext/>
        <w:spacing w:before="260" w:after="90"/>
        <w:rPr>
          <w:b/>
          <w:bCs/>
        </w:rPr>
      </w:pPr>
      <w:r w:rsidRPr="009C18A3">
        <w:rPr>
          <w:b/>
          <w:bCs/>
          <w:color w:val="1B6C63"/>
          <w:sz w:val="24"/>
          <w:szCs w:val="24"/>
        </w:rPr>
        <w:t>The two kinds of Ism Nakirah</w:t>
      </w:r>
    </w:p>
    <w:p w14:paraId="4F17B6B3" w14:textId="77777777" w:rsidR="00AC2AFC" w:rsidRPr="009C18A3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9C18A3">
        <w:rPr>
          <w:b/>
          <w:bCs/>
          <w:i/>
          <w:iCs/>
          <w:color w:val="1B6C63"/>
        </w:rPr>
        <w:t>Nakirah Makhsusah</w:t>
      </w:r>
      <w:r w:rsidRPr="009C18A3">
        <w:rPr>
          <w:b/>
          <w:bCs/>
        </w:rPr>
        <w:t xml:space="preserve"> — a </w:t>
      </w:r>
      <w:r w:rsidRPr="009C18A3">
        <w:rPr>
          <w:b/>
          <w:bCs/>
          <w:i/>
          <w:iCs/>
          <w:color w:val="1B6C63"/>
        </w:rPr>
        <w:t>Nakirah</w:t>
      </w:r>
      <w:r w:rsidRPr="009C18A3">
        <w:rPr>
          <w:b/>
          <w:bCs/>
        </w:rPr>
        <w:t xml:space="preserve"> that has been made specific by some means of specification, for instance by attaching an adjective or by annexing it to another </w:t>
      </w:r>
      <w:r w:rsidRPr="009C18A3">
        <w:rPr>
          <w:b/>
          <w:bCs/>
          <w:i/>
          <w:iCs/>
          <w:color w:val="1B6C63"/>
        </w:rPr>
        <w:t>Nakirah</w:t>
      </w:r>
      <w:r w:rsidRPr="009C18A3">
        <w:rPr>
          <w:b/>
          <w:bCs/>
        </w:rPr>
        <w:t xml:space="preserve">, as in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رَجُلٌ عَالِمٌ‎</w:t>
      </w:r>
      <w:r w:rsidRPr="009C18A3">
        <w:rPr>
          <w:b/>
          <w:bCs/>
        </w:rPr>
        <w:t xml:space="preserve"> and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طِفْلُ رَجُلٍ‎</w:t>
      </w:r>
      <w:r w:rsidRPr="009C18A3">
        <w:rPr>
          <w:b/>
          <w:bCs/>
        </w:rPr>
        <w:t>.</w:t>
      </w:r>
    </w:p>
    <w:p w14:paraId="4F17B6B4" w14:textId="77777777" w:rsidR="00AC2AFC" w:rsidRPr="009C18A3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9C18A3">
        <w:rPr>
          <w:b/>
          <w:bCs/>
          <w:i/>
          <w:iCs/>
          <w:color w:val="1B6C63"/>
        </w:rPr>
        <w:t>Nakirah Ghayr Makhsusah</w:t>
      </w:r>
      <w:r w:rsidRPr="009C18A3">
        <w:rPr>
          <w:b/>
          <w:bCs/>
        </w:rPr>
        <w:t xml:space="preserve"> — a </w:t>
      </w:r>
      <w:r w:rsidRPr="009C18A3">
        <w:rPr>
          <w:b/>
          <w:bCs/>
          <w:i/>
          <w:iCs/>
          <w:color w:val="1B6C63"/>
        </w:rPr>
        <w:t>Nakirah</w:t>
      </w:r>
      <w:r w:rsidRPr="009C18A3">
        <w:rPr>
          <w:b/>
          <w:bCs/>
        </w:rPr>
        <w:t xml:space="preserve"> not made specific by any means at all, as in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كِتَابٌ‎</w:t>
      </w:r>
      <w:r w:rsidRPr="009C18A3">
        <w:rPr>
          <w:b/>
          <w:bCs/>
        </w:rPr>
        <w:t>.</w:t>
      </w:r>
    </w:p>
    <w:p w14:paraId="4F17B6B5" w14:textId="77777777" w:rsidR="00AC2AFC" w:rsidRPr="009C18A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9C18A3">
        <w:rPr>
          <w:b/>
          <w:bCs/>
          <w:color w:val="0F4C46"/>
          <w:sz w:val="28"/>
          <w:szCs w:val="28"/>
        </w:rPr>
        <w:t>3. The seven categories of Ma'rifah</w:t>
      </w:r>
    </w:p>
    <w:p w14:paraId="4F17B6B6" w14:textId="77777777" w:rsidR="00AC2AFC" w:rsidRPr="009C18A3" w:rsidRDefault="00000000">
      <w:pPr>
        <w:rPr>
          <w:b/>
          <w:bCs/>
        </w:rPr>
      </w:pPr>
      <w:r w:rsidRPr="009C18A3">
        <w:rPr>
          <w:b/>
          <w:bCs/>
        </w:rPr>
        <w:t xml:space="preserve">Arabic has seven categories of </w:t>
      </w:r>
      <w:r w:rsidRPr="009C18A3">
        <w:rPr>
          <w:b/>
          <w:bCs/>
          <w:i/>
          <w:iCs/>
          <w:color w:val="1B6C63"/>
        </w:rPr>
        <w:t>Ma'rifah</w:t>
      </w:r>
      <w:r w:rsidRPr="009C18A3">
        <w:rPr>
          <w:b/>
          <w:bCs/>
        </w:rPr>
        <w:t>. The first five are dealt with in this lecture, and the last two will follow later.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2340"/>
        <w:gridCol w:w="3780"/>
        <w:gridCol w:w="2340"/>
      </w:tblGrid>
      <w:tr w:rsidR="00AC2AFC" w:rsidRPr="009C18A3" w14:paraId="4F17B6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B7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B8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37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B9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FFFFFF"/>
              </w:rPr>
              <w:t>Definition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BA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FFFFFF"/>
              </w:rPr>
              <w:t>Example</w:t>
            </w:r>
          </w:p>
        </w:tc>
      </w:tr>
      <w:tr w:rsidR="00AC2AFC" w:rsidRPr="009C18A3" w14:paraId="4F17B6C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BC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8F721C"/>
              </w:rPr>
              <w:t>1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BD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1B6C63"/>
                <w:sz w:val="20"/>
                <w:szCs w:val="20"/>
              </w:rPr>
              <w:t>Ism ul 'Alam</w:t>
            </w:r>
          </w:p>
        </w:tc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BE" w14:textId="77777777" w:rsidR="00AC2AFC" w:rsidRPr="009C18A3" w:rsidRDefault="00000000">
            <w:pPr>
              <w:spacing w:after="0" w:line="280" w:lineRule="auto"/>
              <w:rPr>
                <w:b/>
                <w:bCs/>
              </w:rPr>
            </w:pPr>
            <w:r w:rsidRPr="009C18A3">
              <w:rPr>
                <w:b/>
                <w:bCs/>
                <w:sz w:val="20"/>
                <w:szCs w:val="20"/>
              </w:rPr>
              <w:t>A noun coined for one particular person, place or thing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BF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زَيْد ، مَرْيَم ، مَكَّة‎</w:t>
            </w:r>
          </w:p>
        </w:tc>
      </w:tr>
      <w:tr w:rsidR="00AC2AFC" w:rsidRPr="009C18A3" w14:paraId="4F17B6C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C1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8F721C"/>
              </w:rPr>
              <w:t>2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C2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1B6C63"/>
                <w:sz w:val="20"/>
                <w:szCs w:val="20"/>
              </w:rPr>
              <w:t>Ism ud Dameer</w:t>
            </w:r>
          </w:p>
        </w:tc>
        <w:tc>
          <w:tcPr>
            <w:tcW w:w="37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C3" w14:textId="77777777" w:rsidR="00AC2AFC" w:rsidRPr="009C18A3" w:rsidRDefault="00000000">
            <w:pPr>
              <w:spacing w:after="0" w:line="280" w:lineRule="auto"/>
              <w:rPr>
                <w:b/>
                <w:bCs/>
              </w:rPr>
            </w:pPr>
            <w:r w:rsidRPr="009C18A3">
              <w:rPr>
                <w:b/>
                <w:bCs/>
                <w:sz w:val="20"/>
                <w:szCs w:val="20"/>
              </w:rPr>
              <w:t>A noun denoting the speaker, the addressee or the absent one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C4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أَنَا ، أَنْتَ ، هُوَ‎</w:t>
            </w:r>
          </w:p>
        </w:tc>
      </w:tr>
      <w:tr w:rsidR="00AC2AFC" w:rsidRPr="009C18A3" w14:paraId="4F17B6C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C6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8F721C"/>
              </w:rPr>
              <w:t>3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C7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1B6C63"/>
                <w:sz w:val="20"/>
                <w:szCs w:val="20"/>
              </w:rPr>
              <w:t>Ism ul Isharah</w:t>
            </w:r>
          </w:p>
        </w:tc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C8" w14:textId="77777777" w:rsidR="00AC2AFC" w:rsidRPr="009C18A3" w:rsidRDefault="00000000">
            <w:pPr>
              <w:spacing w:after="0" w:line="280" w:lineRule="auto"/>
              <w:rPr>
                <w:b/>
                <w:bCs/>
              </w:rPr>
            </w:pPr>
            <w:r w:rsidRPr="009C18A3">
              <w:rPr>
                <w:b/>
                <w:bCs/>
                <w:sz w:val="20"/>
                <w:szCs w:val="20"/>
              </w:rPr>
              <w:t>A noun by which one points to something definite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C9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هٰذَا ، ذٰلِكَ‎</w:t>
            </w:r>
          </w:p>
        </w:tc>
      </w:tr>
      <w:tr w:rsidR="00AC2AFC" w:rsidRPr="009C18A3" w14:paraId="4F17B6C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CB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8F721C"/>
              </w:rPr>
              <w:t>4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CC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1B6C63"/>
                <w:sz w:val="20"/>
                <w:szCs w:val="20"/>
              </w:rPr>
              <w:t>Ism ul Mawsul</w:t>
            </w:r>
          </w:p>
        </w:tc>
        <w:tc>
          <w:tcPr>
            <w:tcW w:w="37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CD" w14:textId="77777777" w:rsidR="00AC2AFC" w:rsidRPr="009C18A3" w:rsidRDefault="00000000">
            <w:pPr>
              <w:spacing w:after="0" w:line="280" w:lineRule="auto"/>
              <w:rPr>
                <w:b/>
                <w:bCs/>
              </w:rPr>
            </w:pPr>
            <w:r w:rsidRPr="009C18A3">
              <w:rPr>
                <w:b/>
                <w:bCs/>
                <w:sz w:val="20"/>
                <w:szCs w:val="20"/>
              </w:rPr>
              <w:t>A noun that becomes part of the speech by joining the clause after it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CE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اَلَّذِيْ ، اَلَّتِيْ‎</w:t>
            </w:r>
          </w:p>
        </w:tc>
      </w:tr>
      <w:tr w:rsidR="00AC2AFC" w:rsidRPr="009C18A3" w14:paraId="4F17B6D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D0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8F721C"/>
              </w:rPr>
              <w:t>5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D1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1B6C63"/>
                <w:sz w:val="20"/>
                <w:szCs w:val="20"/>
              </w:rPr>
              <w:t>Mu'arraf bil Lam</w:t>
            </w:r>
          </w:p>
        </w:tc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D2" w14:textId="77777777" w:rsidR="00AC2AFC" w:rsidRPr="009C18A3" w:rsidRDefault="00000000">
            <w:pPr>
              <w:spacing w:after="0" w:line="280" w:lineRule="auto"/>
              <w:rPr>
                <w:b/>
                <w:bCs/>
              </w:rPr>
            </w:pPr>
            <w:r w:rsidRPr="009C18A3">
              <w:rPr>
                <w:b/>
                <w:bCs/>
                <w:sz w:val="20"/>
                <w:szCs w:val="20"/>
              </w:rPr>
              <w:t>A noun with the Lam ut Ta'reef at its beginning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D3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اَلْكِتَابُ ، اَلرَّجُلُ‎</w:t>
            </w:r>
          </w:p>
        </w:tc>
      </w:tr>
      <w:tr w:rsidR="00AC2AFC" w:rsidRPr="009C18A3" w14:paraId="4F17B6D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D5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8F721C"/>
              </w:rPr>
              <w:t>6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D6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1B6C63"/>
                <w:sz w:val="20"/>
                <w:szCs w:val="20"/>
              </w:rPr>
              <w:t>Mu'arraf bil Idafah</w:t>
            </w:r>
          </w:p>
        </w:tc>
        <w:tc>
          <w:tcPr>
            <w:tcW w:w="37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D7" w14:textId="77777777" w:rsidR="00AC2AFC" w:rsidRPr="009C18A3" w:rsidRDefault="00000000">
            <w:pPr>
              <w:spacing w:after="0" w:line="280" w:lineRule="auto"/>
              <w:rPr>
                <w:b/>
                <w:bCs/>
              </w:rPr>
            </w:pPr>
            <w:r w:rsidRPr="009C18A3">
              <w:rPr>
                <w:b/>
                <w:bCs/>
                <w:sz w:val="20"/>
                <w:szCs w:val="20"/>
              </w:rPr>
              <w:t>A noun annexed to one of the five categories above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D8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غُلَامُهُ‎</w:t>
            </w:r>
          </w:p>
        </w:tc>
      </w:tr>
      <w:tr w:rsidR="00AC2AFC" w:rsidRPr="009C18A3" w14:paraId="4F17B6D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DA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8F721C"/>
              </w:rPr>
              <w:t>7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DB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1B6C63"/>
                <w:sz w:val="20"/>
                <w:szCs w:val="20"/>
              </w:rPr>
              <w:t>Mu'arraf bin Nida</w:t>
            </w:r>
          </w:p>
        </w:tc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DC" w14:textId="77777777" w:rsidR="00AC2AFC" w:rsidRPr="009C18A3" w:rsidRDefault="00000000">
            <w:pPr>
              <w:spacing w:after="0" w:line="280" w:lineRule="auto"/>
              <w:rPr>
                <w:b/>
                <w:bCs/>
              </w:rPr>
            </w:pPr>
            <w:r w:rsidRPr="009C18A3">
              <w:rPr>
                <w:b/>
                <w:bCs/>
                <w:sz w:val="20"/>
                <w:szCs w:val="20"/>
              </w:rPr>
              <w:t>A noun with a Harf un Nida at its beginning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DD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يَا رَجُلُ‎</w:t>
            </w:r>
          </w:p>
        </w:tc>
      </w:tr>
    </w:tbl>
    <w:p w14:paraId="4F17B6DF" w14:textId="77777777" w:rsidR="00AC2AFC" w:rsidRPr="009C18A3" w:rsidRDefault="00AC2AFC">
      <w:pPr>
        <w:spacing w:after="60" w:line="200" w:lineRule="auto"/>
        <w:rPr>
          <w:b/>
          <w:bCs/>
        </w:rPr>
      </w:pPr>
    </w:p>
    <w:p w14:paraId="4F17B6E0" w14:textId="77777777" w:rsidR="00AC2AFC" w:rsidRPr="009C18A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9C18A3">
        <w:rPr>
          <w:b/>
          <w:bCs/>
          <w:color w:val="0F4C46"/>
          <w:sz w:val="28"/>
          <w:szCs w:val="28"/>
        </w:rPr>
        <w:t>4. First category: Ism ul 'Alam</w:t>
      </w:r>
    </w:p>
    <w:p w14:paraId="4F17B6E1" w14:textId="77777777" w:rsidR="00AC2AFC" w:rsidRPr="009C18A3" w:rsidRDefault="00000000">
      <w:pPr>
        <w:rPr>
          <w:b/>
          <w:bCs/>
        </w:rPr>
      </w:pPr>
      <w:r w:rsidRPr="009C18A3">
        <w:rPr>
          <w:b/>
          <w:bCs/>
          <w:i/>
          <w:iCs/>
          <w:color w:val="1B6C63"/>
        </w:rPr>
        <w:t>A'lam</w:t>
      </w:r>
      <w:r w:rsidRPr="009C18A3">
        <w:rPr>
          <w:b/>
          <w:bCs/>
        </w:rPr>
        <w:t xml:space="preserve"> is the plural of </w:t>
      </w:r>
      <w:r w:rsidRPr="009C18A3">
        <w:rPr>
          <w:b/>
          <w:bCs/>
          <w:i/>
          <w:iCs/>
          <w:color w:val="1B6C63"/>
        </w:rPr>
        <w:t>'alam</w:t>
      </w:r>
      <w:r w:rsidRPr="009C18A3">
        <w:rPr>
          <w:b/>
          <w:bCs/>
        </w:rPr>
        <w:t xml:space="preserve">. An </w:t>
      </w:r>
      <w:r w:rsidRPr="009C18A3">
        <w:rPr>
          <w:b/>
          <w:bCs/>
          <w:i/>
          <w:iCs/>
          <w:color w:val="1B6C63"/>
        </w:rPr>
        <w:t>Ism ul 'Alam</w:t>
      </w:r>
      <w:r w:rsidRPr="009C18A3">
        <w:rPr>
          <w:b/>
          <w:bCs/>
        </w:rPr>
        <w:t xml:space="preserve"> is the particular name of a person, place or thing — in English, a proper noun, that is, a noun that stands as the name of one specific place, person or thing.</w:t>
      </w:r>
    </w:p>
    <w:p w14:paraId="4F17B6E2" w14:textId="77777777" w:rsidR="00AC2AFC" w:rsidRPr="009C18A3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زَيْد‎</w:t>
      </w:r>
      <w:r w:rsidRPr="009C18A3">
        <w:rPr>
          <w:b/>
          <w:bCs/>
        </w:rPr>
        <w:t xml:space="preserve"> — not everyone is named Zayd.</w:t>
      </w:r>
    </w:p>
    <w:p w14:paraId="4F17B6E3" w14:textId="77777777" w:rsidR="00AC2AFC" w:rsidRPr="009C18A3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مَرْيَم‎</w:t>
      </w:r>
      <w:r w:rsidRPr="009C18A3">
        <w:rPr>
          <w:b/>
          <w:bCs/>
        </w:rPr>
        <w:t xml:space="preserve"> — not every girl is named Maryam.</w:t>
      </w:r>
    </w:p>
    <w:p w14:paraId="4F17B6E4" w14:textId="77777777" w:rsidR="00AC2AFC" w:rsidRPr="009C18A3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مَكَّة‎</w:t>
      </w:r>
      <w:r w:rsidRPr="009C18A3">
        <w:rPr>
          <w:b/>
          <w:bCs/>
        </w:rPr>
        <w:t xml:space="preserve"> — this is the name of one particular city; not every city is called Makkah.</w:t>
      </w:r>
    </w:p>
    <w:p w14:paraId="4F17B6E5" w14:textId="77777777" w:rsidR="00AC2AFC" w:rsidRPr="009C18A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9C18A3">
        <w:rPr>
          <w:b/>
          <w:bCs/>
          <w:color w:val="0F4C46"/>
          <w:sz w:val="28"/>
          <w:szCs w:val="28"/>
        </w:rPr>
        <w:t>5. Second category: Ism ud Dameer</w:t>
      </w:r>
    </w:p>
    <w:p w14:paraId="4F17B6E6" w14:textId="77777777" w:rsidR="00AC2AFC" w:rsidRPr="009C18A3" w:rsidRDefault="00000000">
      <w:pPr>
        <w:rPr>
          <w:b/>
          <w:bCs/>
        </w:rPr>
      </w:pPr>
      <w:r w:rsidRPr="009C18A3">
        <w:rPr>
          <w:b/>
          <w:bCs/>
          <w:i/>
          <w:iCs/>
          <w:color w:val="1B6C63"/>
        </w:rPr>
        <w:t>Dama'ir</w:t>
      </w:r>
      <w:r w:rsidRPr="009C18A3">
        <w:rPr>
          <w:b/>
          <w:bCs/>
        </w:rPr>
        <w:t xml:space="preserve"> is the plural of </w:t>
      </w:r>
      <w:r w:rsidRPr="009C18A3">
        <w:rPr>
          <w:b/>
          <w:bCs/>
          <w:i/>
          <w:iCs/>
          <w:color w:val="1B6C63"/>
        </w:rPr>
        <w:t>dameer</w:t>
      </w:r>
      <w:r w:rsidRPr="009C18A3">
        <w:rPr>
          <w:b/>
          <w:bCs/>
        </w:rPr>
        <w:t xml:space="preserve">. Nouns used in place of a name are called </w:t>
      </w:r>
      <w:r w:rsidRPr="009C18A3">
        <w:rPr>
          <w:b/>
          <w:bCs/>
          <w:i/>
          <w:iCs/>
          <w:color w:val="1B6C63"/>
        </w:rPr>
        <w:t>dama'ir</w:t>
      </w:r>
      <w:r w:rsidRPr="009C18A3">
        <w:rPr>
          <w:b/>
          <w:bCs/>
        </w:rPr>
        <w:t xml:space="preserve">. Rather than repeating the word Zayd again and again in a sentence, one says Zayd once and thereafter uses he, him and his — and in Arabic the </w:t>
      </w:r>
      <w:r w:rsidRPr="009C18A3">
        <w:rPr>
          <w:b/>
          <w:bCs/>
          <w:i/>
          <w:iCs/>
          <w:color w:val="1B6C63"/>
        </w:rPr>
        <w:t>dama'ir</w:t>
      </w:r>
      <w:r w:rsidRPr="009C18A3">
        <w:rPr>
          <w:b/>
          <w:bCs/>
        </w:rPr>
        <w:t xml:space="preserve"> serve exactly this purpose.</w:t>
      </w:r>
    </w:p>
    <w:p w14:paraId="4F17B6E7" w14:textId="77777777" w:rsidR="00AC2AFC" w:rsidRPr="009C18A3" w:rsidRDefault="00000000">
      <w:pPr>
        <w:pStyle w:val="Heading2"/>
        <w:keepNext/>
        <w:spacing w:before="260" w:after="90"/>
        <w:rPr>
          <w:b/>
          <w:bCs/>
        </w:rPr>
      </w:pPr>
      <w:r w:rsidRPr="009C18A3">
        <w:rPr>
          <w:b/>
          <w:bCs/>
          <w:color w:val="1B6C63"/>
          <w:sz w:val="24"/>
          <w:szCs w:val="24"/>
        </w:rPr>
        <w:t>The three kinds of Dama'ir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060"/>
        <w:gridCol w:w="3240"/>
      </w:tblGrid>
      <w:tr w:rsidR="00AC2AFC" w:rsidRPr="009C18A3" w14:paraId="4F17B6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E8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FFFFFF"/>
              </w:rPr>
              <w:t>English term</w:t>
            </w:r>
          </w:p>
        </w:tc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E9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FFFFFF"/>
              </w:rPr>
              <w:t>Meaning</w:t>
            </w:r>
          </w:p>
        </w:tc>
        <w:tc>
          <w:tcPr>
            <w:tcW w:w="32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EA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FFFFFF"/>
              </w:rPr>
              <w:t>Arabic name</w:t>
            </w:r>
          </w:p>
        </w:tc>
      </w:tr>
      <w:tr w:rsidR="00AC2AFC" w:rsidRPr="009C18A3" w14:paraId="4F17B6E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EC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</w:rPr>
              <w:t>First Person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ED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</w:rPr>
              <w:t>the one speaking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EE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1B6C63"/>
              </w:rPr>
              <w:t>Mutakallim</w:t>
            </w:r>
          </w:p>
        </w:tc>
      </w:tr>
      <w:tr w:rsidR="00AC2AFC" w:rsidRPr="009C18A3" w14:paraId="4F17B6F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F0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</w:rPr>
              <w:t>Second Person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F1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</w:rPr>
              <w:t>the one spoken to</w:t>
            </w:r>
          </w:p>
        </w:tc>
        <w:tc>
          <w:tcPr>
            <w:tcW w:w="32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F2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1B6C63"/>
              </w:rPr>
              <w:t>Mukhatab or Hadir</w:t>
            </w:r>
          </w:p>
        </w:tc>
      </w:tr>
      <w:tr w:rsidR="00AC2AFC" w:rsidRPr="009C18A3" w14:paraId="4F17B6F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F4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</w:rPr>
              <w:t>Third Person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F5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</w:rPr>
              <w:t>the one spoken about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F6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1B6C63"/>
              </w:rPr>
              <w:t>Gha'ib</w:t>
            </w:r>
          </w:p>
        </w:tc>
      </w:tr>
    </w:tbl>
    <w:p w14:paraId="4F17B6F8" w14:textId="77777777" w:rsidR="00AC2AFC" w:rsidRPr="009C18A3" w:rsidRDefault="00AC2AFC">
      <w:pPr>
        <w:spacing w:after="60" w:line="200" w:lineRule="auto"/>
        <w:rPr>
          <w:b/>
          <w:bCs/>
        </w:rPr>
      </w:pPr>
    </w:p>
    <w:p w14:paraId="4F17B6F9" w14:textId="77777777" w:rsidR="00AC2AFC" w:rsidRPr="009C18A3" w:rsidRDefault="00000000">
      <w:pPr>
        <w:pStyle w:val="Heading2"/>
        <w:keepNext/>
        <w:spacing w:before="260" w:after="90"/>
        <w:rPr>
          <w:b/>
          <w:bCs/>
        </w:rPr>
      </w:pPr>
      <w:r w:rsidRPr="009C18A3">
        <w:rPr>
          <w:b/>
          <w:bCs/>
          <w:color w:val="1B6C63"/>
          <w:sz w:val="24"/>
          <w:szCs w:val="24"/>
        </w:rPr>
        <w:lastRenderedPageBreak/>
        <w:t>The complete table of the Dameer Marfoo' Munfasil</w:t>
      </w:r>
    </w:p>
    <w:p w14:paraId="4F17B6FA" w14:textId="77777777" w:rsidR="00AC2AFC" w:rsidRPr="009C18A3" w:rsidRDefault="00000000">
      <w:pPr>
        <w:rPr>
          <w:b/>
          <w:bCs/>
        </w:rPr>
      </w:pPr>
      <w:r w:rsidRPr="009C18A3">
        <w:rPr>
          <w:b/>
          <w:bCs/>
        </w:rPr>
        <w:t xml:space="preserve">A </w:t>
      </w:r>
      <w:r w:rsidRPr="009C18A3">
        <w:rPr>
          <w:b/>
          <w:bCs/>
          <w:i/>
          <w:iCs/>
          <w:color w:val="1B6C63"/>
        </w:rPr>
        <w:t>dameer</w:t>
      </w:r>
      <w:r w:rsidRPr="009C18A3">
        <w:rPr>
          <w:b/>
          <w:bCs/>
        </w:rPr>
        <w:t xml:space="preserve"> that occurs in the position of </w:t>
      </w:r>
      <w:r w:rsidRPr="009C18A3">
        <w:rPr>
          <w:b/>
          <w:bCs/>
          <w:i/>
          <w:iCs/>
          <w:color w:val="1B6C63"/>
        </w:rPr>
        <w:t>raf'</w:t>
      </w:r>
      <w:r w:rsidRPr="009C18A3">
        <w:rPr>
          <w:b/>
          <w:bCs/>
        </w:rPr>
        <w:t xml:space="preserve"> and is not joined to its governing word is called a </w:t>
      </w:r>
      <w:r w:rsidRPr="009C18A3">
        <w:rPr>
          <w:b/>
          <w:bCs/>
          <w:i/>
          <w:iCs/>
          <w:color w:val="1B6C63"/>
        </w:rPr>
        <w:t>Dameer Marfoo' Munfasil</w:t>
      </w:r>
      <w:r w:rsidRPr="009C18A3">
        <w:rPr>
          <w:b/>
          <w:bCs/>
        </w:rPr>
        <w:t xml:space="preserve">. It is used most often as a </w:t>
      </w:r>
      <w:r w:rsidRPr="009C18A3">
        <w:rPr>
          <w:b/>
          <w:bCs/>
          <w:i/>
          <w:iCs/>
          <w:color w:val="1B6C63"/>
        </w:rPr>
        <w:t>Mubtada</w:t>
      </w:r>
      <w:r w:rsidRPr="009C18A3">
        <w:rPr>
          <w:b/>
          <w:bCs/>
        </w:rPr>
        <w:t xml:space="preserve">, a </w:t>
      </w:r>
      <w:r w:rsidRPr="009C18A3">
        <w:rPr>
          <w:b/>
          <w:bCs/>
          <w:i/>
          <w:iCs/>
          <w:color w:val="1B6C63"/>
        </w:rPr>
        <w:t>Khabar</w:t>
      </w:r>
      <w:r w:rsidRPr="009C18A3">
        <w:rPr>
          <w:b/>
          <w:bCs/>
        </w:rPr>
        <w:t xml:space="preserve">, a </w:t>
      </w:r>
      <w:r w:rsidRPr="009C18A3">
        <w:rPr>
          <w:b/>
          <w:bCs/>
          <w:i/>
          <w:iCs/>
          <w:color w:val="1B6C63"/>
        </w:rPr>
        <w:t>Fa'il</w:t>
      </w:r>
      <w:r w:rsidRPr="009C18A3">
        <w:rPr>
          <w:b/>
          <w:bCs/>
        </w:rPr>
        <w:t xml:space="preserve"> or a </w:t>
      </w:r>
      <w:r w:rsidRPr="009C18A3">
        <w:rPr>
          <w:b/>
          <w:bCs/>
          <w:i/>
          <w:iCs/>
          <w:color w:val="1B6C63"/>
        </w:rPr>
        <w:t>Na'ib ul Fa'il</w:t>
      </w:r>
      <w:r w:rsidRPr="009C18A3">
        <w:rPr>
          <w:b/>
          <w:bCs/>
        </w:rPr>
        <w:t>. Its fourteen forms are these: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6660"/>
      </w:tblGrid>
      <w:tr w:rsidR="00AC2AFC" w:rsidRPr="009C18A3" w14:paraId="4F17B6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FB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FFFFFF"/>
              </w:rPr>
              <w:t>Dameer</w:t>
            </w:r>
          </w:p>
        </w:tc>
        <w:tc>
          <w:tcPr>
            <w:tcW w:w="66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FC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FFFFFF"/>
              </w:rPr>
              <w:t>Its use</w:t>
            </w:r>
          </w:p>
        </w:tc>
      </w:tr>
      <w:tr w:rsidR="00AC2AFC" w:rsidRPr="009C18A3" w14:paraId="4F17B70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FE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هُوَ‎</w:t>
            </w:r>
          </w:p>
        </w:tc>
        <w:tc>
          <w:tcPr>
            <w:tcW w:w="6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6FF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</w:rPr>
              <w:t>singular masculine Gha'ib</w:t>
            </w:r>
          </w:p>
        </w:tc>
      </w:tr>
      <w:tr w:rsidR="00AC2AFC" w:rsidRPr="009C18A3" w14:paraId="4F17B70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01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هُمَا‎</w:t>
            </w:r>
          </w:p>
        </w:tc>
        <w:tc>
          <w:tcPr>
            <w:tcW w:w="66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02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</w:rPr>
              <w:t>dual masculine Gha'ib</w:t>
            </w:r>
          </w:p>
        </w:tc>
      </w:tr>
      <w:tr w:rsidR="00AC2AFC" w:rsidRPr="009C18A3" w14:paraId="4F17B70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04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هُمْ‎</w:t>
            </w:r>
          </w:p>
        </w:tc>
        <w:tc>
          <w:tcPr>
            <w:tcW w:w="6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05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</w:rPr>
              <w:t>plural masculine Gha'ib</w:t>
            </w:r>
          </w:p>
        </w:tc>
      </w:tr>
      <w:tr w:rsidR="00AC2AFC" w:rsidRPr="009C18A3" w14:paraId="4F17B7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07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هِيَ‎</w:t>
            </w:r>
          </w:p>
        </w:tc>
        <w:tc>
          <w:tcPr>
            <w:tcW w:w="66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08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</w:rPr>
              <w:t>singular feminine Gha'ib</w:t>
            </w:r>
          </w:p>
        </w:tc>
      </w:tr>
      <w:tr w:rsidR="00AC2AFC" w:rsidRPr="009C18A3" w14:paraId="4F17B7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0A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هُمَا‎</w:t>
            </w:r>
          </w:p>
        </w:tc>
        <w:tc>
          <w:tcPr>
            <w:tcW w:w="6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0B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</w:rPr>
              <w:t>dual feminine Gha'ib</w:t>
            </w:r>
          </w:p>
        </w:tc>
      </w:tr>
      <w:tr w:rsidR="00AC2AFC" w:rsidRPr="009C18A3" w14:paraId="4F17B7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0D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هُنَّ‎</w:t>
            </w:r>
          </w:p>
        </w:tc>
        <w:tc>
          <w:tcPr>
            <w:tcW w:w="66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0E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</w:rPr>
              <w:t>plural feminine Gha'ib</w:t>
            </w:r>
          </w:p>
        </w:tc>
      </w:tr>
      <w:tr w:rsidR="00AC2AFC" w:rsidRPr="009C18A3" w14:paraId="4F17B71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10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أَنْتَ‎</w:t>
            </w:r>
          </w:p>
        </w:tc>
        <w:tc>
          <w:tcPr>
            <w:tcW w:w="6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11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</w:rPr>
              <w:t>singular masculine Hadir</w:t>
            </w:r>
          </w:p>
        </w:tc>
      </w:tr>
      <w:tr w:rsidR="00AC2AFC" w:rsidRPr="009C18A3" w14:paraId="4F17B71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13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أَنْتُمَا‎</w:t>
            </w:r>
          </w:p>
        </w:tc>
        <w:tc>
          <w:tcPr>
            <w:tcW w:w="66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14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</w:rPr>
              <w:t>dual masculine Hadir</w:t>
            </w:r>
          </w:p>
        </w:tc>
      </w:tr>
      <w:tr w:rsidR="00AC2AFC" w:rsidRPr="009C18A3" w14:paraId="4F17B71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16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أَنْتُمْ‎</w:t>
            </w:r>
          </w:p>
        </w:tc>
        <w:tc>
          <w:tcPr>
            <w:tcW w:w="6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17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</w:rPr>
              <w:t>plural masculine Hadir</w:t>
            </w:r>
          </w:p>
        </w:tc>
      </w:tr>
      <w:tr w:rsidR="00AC2AFC" w:rsidRPr="009C18A3" w14:paraId="4F17B71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19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أَنْتِ‎</w:t>
            </w:r>
          </w:p>
        </w:tc>
        <w:tc>
          <w:tcPr>
            <w:tcW w:w="66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1A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</w:rPr>
              <w:t>singular feminine Hadir</w:t>
            </w:r>
          </w:p>
        </w:tc>
      </w:tr>
      <w:tr w:rsidR="00AC2AFC" w:rsidRPr="009C18A3" w14:paraId="4F17B71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1C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أَنْتُمَا‎</w:t>
            </w:r>
          </w:p>
        </w:tc>
        <w:tc>
          <w:tcPr>
            <w:tcW w:w="6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1D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</w:rPr>
              <w:t>dual feminine Hadir</w:t>
            </w:r>
          </w:p>
        </w:tc>
      </w:tr>
      <w:tr w:rsidR="00AC2AFC" w:rsidRPr="009C18A3" w14:paraId="4F17B7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1F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أَنْتُنَّ‎</w:t>
            </w:r>
          </w:p>
        </w:tc>
        <w:tc>
          <w:tcPr>
            <w:tcW w:w="66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20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</w:rPr>
              <w:t>plural feminine Hadir</w:t>
            </w:r>
          </w:p>
        </w:tc>
      </w:tr>
      <w:tr w:rsidR="00AC2AFC" w:rsidRPr="009C18A3" w14:paraId="4F17B72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22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أَنَا‎</w:t>
            </w:r>
          </w:p>
        </w:tc>
        <w:tc>
          <w:tcPr>
            <w:tcW w:w="6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23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</w:rPr>
              <w:t>singular Mutakallim, masculine and feminine alike</w:t>
            </w:r>
          </w:p>
        </w:tc>
      </w:tr>
      <w:tr w:rsidR="00AC2AFC" w:rsidRPr="009C18A3" w14:paraId="4F17B7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25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نَحْنُ‎</w:t>
            </w:r>
          </w:p>
        </w:tc>
        <w:tc>
          <w:tcPr>
            <w:tcW w:w="66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26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</w:rPr>
              <w:t>dual and plural Mutakallim, masculine and feminine alike</w:t>
            </w:r>
          </w:p>
        </w:tc>
      </w:tr>
    </w:tbl>
    <w:p w14:paraId="4F17B728" w14:textId="77777777" w:rsidR="00AC2AFC" w:rsidRPr="009C18A3" w:rsidRDefault="00AC2AFC">
      <w:pPr>
        <w:spacing w:after="60" w:line="200" w:lineRule="auto"/>
        <w:rPr>
          <w:b/>
          <w:bCs/>
        </w:rPr>
      </w:pPr>
    </w:p>
    <w:p w14:paraId="4F17B729" w14:textId="77777777" w:rsidR="00AC2AFC" w:rsidRPr="009C18A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9C18A3">
        <w:rPr>
          <w:b/>
          <w:bCs/>
          <w:color w:val="0F4C46"/>
          <w:sz w:val="28"/>
          <w:szCs w:val="28"/>
        </w:rPr>
        <w:t>6. Third category: Ism ul Isharah</w:t>
      </w:r>
    </w:p>
    <w:p w14:paraId="4F17B72A" w14:textId="77777777" w:rsidR="00AC2AFC" w:rsidRPr="009C18A3" w:rsidRDefault="00000000">
      <w:pPr>
        <w:rPr>
          <w:b/>
          <w:bCs/>
        </w:rPr>
      </w:pPr>
      <w:r w:rsidRPr="009C18A3">
        <w:rPr>
          <w:b/>
          <w:bCs/>
          <w:i/>
          <w:iCs/>
          <w:color w:val="1B6C63"/>
        </w:rPr>
        <w:t>Asma' ul Isharah</w:t>
      </w:r>
      <w:r w:rsidRPr="009C18A3">
        <w:rPr>
          <w:b/>
          <w:bCs/>
        </w:rPr>
        <w:t xml:space="preserve"> are the nouns coined for pointing to something. The thing pointed to is called the </w:t>
      </w:r>
      <w:r w:rsidRPr="009C18A3">
        <w:rPr>
          <w:b/>
          <w:bCs/>
          <w:i/>
          <w:iCs/>
          <w:color w:val="1B6C63"/>
        </w:rPr>
        <w:t>Mushar Ilayh</w:t>
      </w:r>
      <w:r w:rsidRPr="009C18A3">
        <w:rPr>
          <w:b/>
          <w:bCs/>
        </w:rPr>
        <w:t xml:space="preserve">. In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هٰذَا الْقَلَمُ نَفِيْسٌ‎</w:t>
      </w:r>
      <w:r w:rsidRPr="009C18A3">
        <w:rPr>
          <w:b/>
          <w:bCs/>
        </w:rPr>
        <w:t xml:space="preserve"> (this pen is precious),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هٰذَا‎</w:t>
      </w:r>
      <w:r w:rsidRPr="009C18A3">
        <w:rPr>
          <w:b/>
          <w:bCs/>
        </w:rPr>
        <w:t xml:space="preserve"> is the </w:t>
      </w:r>
      <w:r w:rsidRPr="009C18A3">
        <w:rPr>
          <w:b/>
          <w:bCs/>
          <w:i/>
          <w:iCs/>
          <w:color w:val="1B6C63"/>
        </w:rPr>
        <w:t>Ism ul Isharah</w:t>
      </w:r>
      <w:r w:rsidRPr="009C18A3">
        <w:rPr>
          <w:b/>
          <w:bCs/>
        </w:rPr>
        <w:t xml:space="preserve"> and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اَلْقَلَمُ‎</w:t>
      </w:r>
      <w:r w:rsidRPr="009C18A3">
        <w:rPr>
          <w:b/>
          <w:bCs/>
        </w:rPr>
        <w:t xml:space="preserve"> the </w:t>
      </w:r>
      <w:r w:rsidRPr="009C18A3">
        <w:rPr>
          <w:b/>
          <w:bCs/>
          <w:i/>
          <w:iCs/>
          <w:color w:val="1B6C63"/>
        </w:rPr>
        <w:t>Mushar Ilayh</w:t>
      </w:r>
      <w:r w:rsidRPr="009C18A3">
        <w:rPr>
          <w:b/>
          <w:bCs/>
        </w:rPr>
        <w:t xml:space="preserve">. It is required that the </w:t>
      </w:r>
      <w:r w:rsidRPr="009C18A3">
        <w:rPr>
          <w:b/>
          <w:bCs/>
          <w:i/>
          <w:iCs/>
          <w:color w:val="1B6C63"/>
        </w:rPr>
        <w:t>Mushar Ilayh</w:t>
      </w:r>
      <w:r w:rsidRPr="009C18A3">
        <w:rPr>
          <w:b/>
          <w:bCs/>
        </w:rPr>
        <w:t xml:space="preserve"> be visible and perceptible; if the pointing is to something imperceptible, the usage is figurative.</w:t>
      </w:r>
    </w:p>
    <w:p w14:paraId="4F17B72B" w14:textId="77777777" w:rsidR="00AC2AFC" w:rsidRPr="009C18A3" w:rsidRDefault="00000000">
      <w:pPr>
        <w:rPr>
          <w:b/>
          <w:bCs/>
        </w:rPr>
      </w:pPr>
      <w:r w:rsidRPr="009C18A3">
        <w:rPr>
          <w:b/>
          <w:bCs/>
        </w:rPr>
        <w:lastRenderedPageBreak/>
        <w:t xml:space="preserve">Urdu and English use one word for what is near and another for what is far. Arabic, being a wide language, has separate </w:t>
      </w:r>
      <w:r w:rsidRPr="009C18A3">
        <w:rPr>
          <w:b/>
          <w:bCs/>
          <w:i/>
          <w:iCs/>
          <w:color w:val="1B6C63"/>
        </w:rPr>
        <w:t>asma' ul isharah</w:t>
      </w:r>
      <w:r w:rsidRPr="009C18A3">
        <w:rPr>
          <w:b/>
          <w:bCs/>
        </w:rPr>
        <w:t xml:space="preserve"> for the singular masculine, the singular feminine, the dual and the plural, and for the near and the far alike.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250"/>
        <w:gridCol w:w="2250"/>
        <w:gridCol w:w="2160"/>
      </w:tblGrid>
      <w:tr w:rsidR="00AC2AFC" w:rsidRPr="009C18A3" w14:paraId="4F17B7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2C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FFFFFF"/>
              </w:rPr>
              <w:t>Form</w:t>
            </w:r>
          </w:p>
        </w:tc>
        <w:tc>
          <w:tcPr>
            <w:tcW w:w="225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2D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FFFFFF"/>
              </w:rPr>
              <w:t>For what is near</w:t>
            </w:r>
          </w:p>
        </w:tc>
        <w:tc>
          <w:tcPr>
            <w:tcW w:w="225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2E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FFFFFF"/>
              </w:rPr>
              <w:t>For what is far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2F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FFFFFF"/>
              </w:rPr>
              <w:t>Meaning</w:t>
            </w:r>
          </w:p>
        </w:tc>
      </w:tr>
      <w:tr w:rsidR="00AC2AFC" w:rsidRPr="009C18A3" w14:paraId="4F17B7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31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1B6C63"/>
                <w:sz w:val="19"/>
                <w:szCs w:val="19"/>
              </w:rPr>
              <w:t>singular masculine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32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هٰذَا‎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33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ذٰلِكَ‎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34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sz w:val="19"/>
                <w:szCs w:val="19"/>
              </w:rPr>
              <w:t>this / that one man</w:t>
            </w:r>
          </w:p>
        </w:tc>
      </w:tr>
      <w:tr w:rsidR="00AC2AFC" w:rsidRPr="009C18A3" w14:paraId="4F17B7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36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1B6C63"/>
                <w:sz w:val="19"/>
                <w:szCs w:val="19"/>
              </w:rPr>
              <w:t>dual masculine</w:t>
            </w:r>
          </w:p>
        </w:tc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37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هٰذَانِ ، هٰذَيْنِ‎</w:t>
            </w:r>
          </w:p>
        </w:tc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38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ذَانِكَ ، ذَيْنِكَ‎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39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sz w:val="19"/>
                <w:szCs w:val="19"/>
              </w:rPr>
              <w:t>these / those two men</w:t>
            </w:r>
          </w:p>
        </w:tc>
      </w:tr>
      <w:tr w:rsidR="00AC2AFC" w:rsidRPr="009C18A3" w14:paraId="4F17B73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3B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1B6C63"/>
                <w:sz w:val="19"/>
                <w:szCs w:val="19"/>
              </w:rPr>
              <w:t>plural masculine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3C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هٰؤُلَاءِ‎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3D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أُولٰئِكَ‎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3E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sz w:val="19"/>
                <w:szCs w:val="19"/>
              </w:rPr>
              <w:t>these / those people</w:t>
            </w:r>
          </w:p>
        </w:tc>
      </w:tr>
      <w:tr w:rsidR="00AC2AFC" w:rsidRPr="009C18A3" w14:paraId="4F17B74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40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1B6C63"/>
                <w:sz w:val="19"/>
                <w:szCs w:val="19"/>
              </w:rPr>
              <w:t>singular feminine</w:t>
            </w:r>
          </w:p>
        </w:tc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41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هٰذِهٖ‎</w:t>
            </w:r>
          </w:p>
        </w:tc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42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تِلْكَ‎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43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sz w:val="19"/>
                <w:szCs w:val="19"/>
              </w:rPr>
              <w:t>this / that one woman</w:t>
            </w:r>
          </w:p>
        </w:tc>
      </w:tr>
      <w:tr w:rsidR="00AC2AFC" w:rsidRPr="009C18A3" w14:paraId="4F17B74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45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1B6C63"/>
                <w:sz w:val="19"/>
                <w:szCs w:val="19"/>
              </w:rPr>
              <w:t>dual feminine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46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هَاتَانِ ، هَاتَيْنِ‎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47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تَانِكَ ، تَيْنِكَ‎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48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sz w:val="19"/>
                <w:szCs w:val="19"/>
              </w:rPr>
              <w:t>these / those two women</w:t>
            </w:r>
          </w:p>
        </w:tc>
      </w:tr>
      <w:tr w:rsidR="00AC2AFC" w:rsidRPr="009C18A3" w14:paraId="4F17B74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4A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1B6C63"/>
                <w:sz w:val="19"/>
                <w:szCs w:val="19"/>
              </w:rPr>
              <w:t>plural feminine</w:t>
            </w:r>
          </w:p>
        </w:tc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4B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هٰؤُلَاءِ‎</w:t>
            </w:r>
          </w:p>
        </w:tc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4C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أُولٰئِكَ‎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4D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sz w:val="19"/>
                <w:szCs w:val="19"/>
              </w:rPr>
              <w:t>these / those women</w:t>
            </w:r>
          </w:p>
        </w:tc>
      </w:tr>
    </w:tbl>
    <w:p w14:paraId="4F17B74F" w14:textId="77777777" w:rsidR="00AC2AFC" w:rsidRPr="009C18A3" w:rsidRDefault="00AC2AFC">
      <w:pPr>
        <w:spacing w:after="60" w:line="200" w:lineRule="auto"/>
        <w:rPr>
          <w:b/>
          <w:bCs/>
        </w:rPr>
      </w:pPr>
    </w:p>
    <w:p w14:paraId="4F17B750" w14:textId="77777777" w:rsidR="00AC2AFC" w:rsidRPr="009C18A3" w:rsidRDefault="00000000">
      <w:pPr>
        <w:pStyle w:val="Heading2"/>
        <w:keepNext/>
        <w:spacing w:before="260" w:after="90"/>
        <w:rPr>
          <w:b/>
          <w:bCs/>
        </w:rPr>
      </w:pPr>
      <w:r w:rsidRPr="009C18A3">
        <w:rPr>
          <w:b/>
          <w:bCs/>
          <w:color w:val="1B6C63"/>
          <w:sz w:val="24"/>
          <w:szCs w:val="24"/>
        </w:rPr>
        <w:t>The three degrees of pointing</w:t>
      </w:r>
    </w:p>
    <w:p w14:paraId="4F17B751" w14:textId="77777777" w:rsidR="00AC2AFC" w:rsidRPr="009C18A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b/>
          <w:bCs/>
        </w:rPr>
      </w:pPr>
      <w:r w:rsidRPr="009C18A3">
        <w:rPr>
          <w:b/>
          <w:bCs/>
          <w:color w:val="8F721C"/>
        </w:rPr>
        <w:t xml:space="preserve">The rule of recognition: </w:t>
      </w:r>
      <w:r w:rsidRPr="009C18A3">
        <w:rPr>
          <w:b/>
          <w:bCs/>
        </w:rPr>
        <w:t xml:space="preserve">If an </w:t>
      </w:r>
      <w:r w:rsidRPr="009C18A3">
        <w:rPr>
          <w:b/>
          <w:bCs/>
          <w:i/>
          <w:iCs/>
          <w:color w:val="1B6C63"/>
        </w:rPr>
        <w:t>Ism ul Isharah</w:t>
      </w:r>
      <w:r w:rsidRPr="009C18A3">
        <w:rPr>
          <w:b/>
          <w:bCs/>
        </w:rPr>
        <w:t xml:space="preserve"> is free of both a lam and a kaf, it is for what is near, as in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هٰذَا  ،  هٰذَانِ‎</w:t>
      </w:r>
      <w:r w:rsidRPr="009C18A3">
        <w:rPr>
          <w:b/>
          <w:bCs/>
        </w:rPr>
        <w:t xml:space="preserve">. If a kaf alone comes at its end, it is for the middle distance, as in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ذَاكَ  ،  ذَاكُمَا‎</w:t>
      </w:r>
      <w:r w:rsidRPr="009C18A3">
        <w:rPr>
          <w:b/>
          <w:bCs/>
        </w:rPr>
        <w:t xml:space="preserve">. And if both a lam and a kaf come at its end, it is for what is far, as in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ذٰلِكَ  ،  ذٰلِكُمَا‎</w:t>
      </w:r>
      <w:r w:rsidRPr="009C18A3">
        <w:rPr>
          <w:b/>
          <w:bCs/>
        </w:rPr>
        <w:t>.</w:t>
      </w:r>
    </w:p>
    <w:p w14:paraId="4F17B752" w14:textId="77777777" w:rsidR="00AC2AFC" w:rsidRPr="009C18A3" w:rsidRDefault="00000000">
      <w:pPr>
        <w:pStyle w:val="Heading2"/>
        <w:keepNext/>
        <w:spacing w:before="260" w:after="90"/>
        <w:rPr>
          <w:b/>
          <w:bCs/>
        </w:rPr>
      </w:pPr>
      <w:r w:rsidRPr="009C18A3">
        <w:rPr>
          <w:b/>
          <w:bCs/>
          <w:color w:val="1B6C63"/>
          <w:sz w:val="24"/>
          <w:szCs w:val="24"/>
        </w:rPr>
        <w:t>Pointing to a place</w:t>
      </w:r>
    </w:p>
    <w:p w14:paraId="4F17B753" w14:textId="77777777" w:rsidR="00AC2AFC" w:rsidRPr="009C18A3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هُنَا  ،  هٰهُنَا‎</w:t>
      </w:r>
      <w:r w:rsidRPr="009C18A3">
        <w:rPr>
          <w:b/>
          <w:bCs/>
        </w:rPr>
        <w:t xml:space="preserve"> — here, pointing to a near place</w:t>
      </w:r>
    </w:p>
    <w:p w14:paraId="4F17B754" w14:textId="77777777" w:rsidR="00AC2AFC" w:rsidRPr="009C18A3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هُنَاكَ‎</w:t>
      </w:r>
      <w:r w:rsidRPr="009C18A3">
        <w:rPr>
          <w:b/>
          <w:bCs/>
        </w:rPr>
        <w:t xml:space="preserve"> — there, pointing to a place at middle distance</w:t>
      </w:r>
    </w:p>
    <w:p w14:paraId="4F17B755" w14:textId="77777777" w:rsidR="00AC2AFC" w:rsidRPr="009C18A3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هُنَالِكَ‎</w:t>
      </w:r>
      <w:r w:rsidRPr="009C18A3">
        <w:rPr>
          <w:b/>
          <w:bCs/>
        </w:rPr>
        <w:t xml:space="preserve"> — there, pointing to a distant place</w:t>
      </w:r>
    </w:p>
    <w:p w14:paraId="4F17B756" w14:textId="77777777" w:rsidR="00AC2AFC" w:rsidRPr="009C18A3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b/>
          <w:bCs/>
        </w:rPr>
      </w:pPr>
      <w:r w:rsidRPr="009C18A3">
        <w:rPr>
          <w:b/>
          <w:bCs/>
          <w:color w:val="8B3A47"/>
        </w:rPr>
        <w:t xml:space="preserve">A rule of construction: </w:t>
      </w:r>
      <w:r w:rsidRPr="009C18A3">
        <w:rPr>
          <w:b/>
          <w:bCs/>
        </w:rPr>
        <w:t xml:space="preserve">If an </w:t>
      </w:r>
      <w:r w:rsidRPr="009C18A3">
        <w:rPr>
          <w:b/>
          <w:bCs/>
          <w:i/>
          <w:iCs/>
          <w:color w:val="1B6C63"/>
        </w:rPr>
        <w:t>Ism Nakirah</w:t>
      </w:r>
      <w:r w:rsidRPr="009C18A3">
        <w:rPr>
          <w:b/>
          <w:bCs/>
        </w:rPr>
        <w:t xml:space="preserve"> comes after an </w:t>
      </w:r>
      <w:r w:rsidRPr="009C18A3">
        <w:rPr>
          <w:b/>
          <w:bCs/>
          <w:i/>
          <w:iCs/>
          <w:color w:val="1B6C63"/>
        </w:rPr>
        <w:t>Ism ul Isharah</w:t>
      </w:r>
      <w:r w:rsidRPr="009C18A3">
        <w:rPr>
          <w:b/>
          <w:bCs/>
        </w:rPr>
        <w:t xml:space="preserve">, the </w:t>
      </w:r>
      <w:r w:rsidRPr="009C18A3">
        <w:rPr>
          <w:b/>
          <w:bCs/>
          <w:i/>
          <w:iCs/>
          <w:color w:val="1B6C63"/>
        </w:rPr>
        <w:t>Ism ul Isharah</w:t>
      </w:r>
      <w:r w:rsidRPr="009C18A3">
        <w:rPr>
          <w:b/>
          <w:bCs/>
        </w:rPr>
        <w:t xml:space="preserve"> becomes the </w:t>
      </w:r>
      <w:r w:rsidRPr="009C18A3">
        <w:rPr>
          <w:b/>
          <w:bCs/>
          <w:i/>
          <w:iCs/>
          <w:color w:val="1B6C63"/>
        </w:rPr>
        <w:t>Mubtada</w:t>
      </w:r>
      <w:r w:rsidRPr="009C18A3">
        <w:rPr>
          <w:b/>
          <w:bCs/>
        </w:rPr>
        <w:t xml:space="preserve"> and the </w:t>
      </w:r>
      <w:r w:rsidRPr="009C18A3">
        <w:rPr>
          <w:b/>
          <w:bCs/>
          <w:i/>
          <w:iCs/>
          <w:color w:val="1B6C63"/>
        </w:rPr>
        <w:t>Ism Nakirah</w:t>
      </w:r>
      <w:r w:rsidRPr="009C18A3">
        <w:rPr>
          <w:b/>
          <w:bCs/>
        </w:rPr>
        <w:t xml:space="preserve"> the </w:t>
      </w:r>
      <w:r w:rsidRPr="009C18A3">
        <w:rPr>
          <w:b/>
          <w:bCs/>
          <w:i/>
          <w:iCs/>
          <w:color w:val="1B6C63"/>
        </w:rPr>
        <w:t>Khabar</w:t>
      </w:r>
      <w:r w:rsidRPr="009C18A3">
        <w:rPr>
          <w:b/>
          <w:bCs/>
        </w:rPr>
        <w:t xml:space="preserve">, as in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هٰذَا كِتَابٌ‎</w:t>
      </w:r>
      <w:r w:rsidRPr="009C18A3">
        <w:rPr>
          <w:b/>
          <w:bCs/>
        </w:rPr>
        <w:t xml:space="preserve"> (this is a book).</w:t>
      </w:r>
    </w:p>
    <w:p w14:paraId="4F17B757" w14:textId="77777777" w:rsidR="00AC2AFC" w:rsidRPr="009C18A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9C18A3">
        <w:rPr>
          <w:b/>
          <w:bCs/>
          <w:color w:val="0F4C46"/>
          <w:sz w:val="28"/>
          <w:szCs w:val="28"/>
        </w:rPr>
        <w:t>7. Fourth category: Ism ul Mawsul</w:t>
      </w:r>
    </w:p>
    <w:p w14:paraId="4F17B758" w14:textId="77777777" w:rsidR="00AC2AFC" w:rsidRPr="009C18A3" w:rsidRDefault="00000000">
      <w:pPr>
        <w:rPr>
          <w:b/>
          <w:bCs/>
        </w:rPr>
      </w:pPr>
      <w:r w:rsidRPr="009C18A3">
        <w:rPr>
          <w:b/>
          <w:bCs/>
        </w:rPr>
        <w:t xml:space="preserve">Nouns that serve to join words or clauses are called </w:t>
      </w:r>
      <w:r w:rsidRPr="009C18A3">
        <w:rPr>
          <w:b/>
          <w:bCs/>
          <w:i/>
          <w:iCs/>
          <w:color w:val="1B6C63"/>
        </w:rPr>
        <w:t>Asma' ul Mawsulah</w:t>
      </w:r>
      <w:r w:rsidRPr="009C18A3">
        <w:rPr>
          <w:b/>
          <w:bCs/>
        </w:rPr>
        <w:t>. Urdu uses jo, jis, jin and jinhen for this purpose, and English uses which, that and who.</w:t>
      </w:r>
    </w:p>
    <w:p w14:paraId="4F17B759" w14:textId="77777777" w:rsidR="00AC2AFC" w:rsidRPr="009C18A3" w:rsidRDefault="00000000">
      <w:pPr>
        <w:rPr>
          <w:b/>
          <w:bCs/>
        </w:rPr>
      </w:pPr>
      <w:r w:rsidRPr="009C18A3">
        <w:rPr>
          <w:b/>
          <w:bCs/>
        </w:rPr>
        <w:t xml:space="preserve">In terminology the </w:t>
      </w:r>
      <w:r w:rsidRPr="009C18A3">
        <w:rPr>
          <w:b/>
          <w:bCs/>
          <w:i/>
          <w:iCs/>
          <w:color w:val="1B6C63"/>
        </w:rPr>
        <w:t>Asma' ul Mawsulah</w:t>
      </w:r>
      <w:r w:rsidRPr="009C18A3">
        <w:rPr>
          <w:b/>
          <w:bCs/>
        </w:rPr>
        <w:t xml:space="preserve"> are nouns that cannot form part of the speech on their own, but become part of it by joining the clause that follows them. That clause is called the </w:t>
      </w:r>
      <w:r w:rsidRPr="009C18A3">
        <w:rPr>
          <w:b/>
          <w:bCs/>
          <w:i/>
          <w:iCs/>
          <w:color w:val="1B6C63"/>
        </w:rPr>
        <w:t>Silah</w:t>
      </w:r>
      <w:r w:rsidRPr="009C18A3">
        <w:rPr>
          <w:b/>
          <w:bCs/>
        </w:rPr>
        <w:t xml:space="preserve">. </w:t>
      </w:r>
      <w:r w:rsidRPr="009C18A3">
        <w:rPr>
          <w:b/>
          <w:bCs/>
        </w:rPr>
        <w:lastRenderedPageBreak/>
        <w:t xml:space="preserve">In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جَاءَ الَّذِيْ نَصَرَنِيْ‎</w:t>
      </w:r>
      <w:r w:rsidRPr="009C18A3">
        <w:rPr>
          <w:b/>
          <w:bCs/>
        </w:rPr>
        <w:t xml:space="preserve"> (the one who helped me came),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اَلَّذِيْ‎</w:t>
      </w:r>
      <w:r w:rsidRPr="009C18A3">
        <w:rPr>
          <w:b/>
          <w:bCs/>
        </w:rPr>
        <w:t xml:space="preserve"> is the </w:t>
      </w:r>
      <w:r w:rsidRPr="009C18A3">
        <w:rPr>
          <w:b/>
          <w:bCs/>
          <w:i/>
          <w:iCs/>
          <w:color w:val="1B6C63"/>
        </w:rPr>
        <w:t>Ism ul Mawsul</w:t>
      </w:r>
      <w:r w:rsidRPr="009C18A3">
        <w:rPr>
          <w:b/>
          <w:bCs/>
        </w:rPr>
        <w:t xml:space="preserve"> and the whole </w:t>
      </w:r>
      <w:r w:rsidRPr="009C18A3">
        <w:rPr>
          <w:b/>
          <w:bCs/>
          <w:i/>
          <w:iCs/>
          <w:color w:val="1B6C63"/>
        </w:rPr>
        <w:t>jumla fi'liyyah</w:t>
      </w:r>
      <w:r w:rsidRPr="009C18A3">
        <w:rPr>
          <w:b/>
          <w:bCs/>
        </w:rPr>
        <w:t xml:space="preserve">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نَصَرَنِيْ‎</w:t>
      </w:r>
      <w:r w:rsidRPr="009C18A3">
        <w:rPr>
          <w:b/>
          <w:bCs/>
        </w:rPr>
        <w:t xml:space="preserve"> is its </w:t>
      </w:r>
      <w:r w:rsidRPr="009C18A3">
        <w:rPr>
          <w:b/>
          <w:bCs/>
          <w:i/>
          <w:iCs/>
          <w:color w:val="1B6C63"/>
        </w:rPr>
        <w:t>Silah</w:t>
      </w:r>
      <w:r w:rsidRPr="009C18A3">
        <w:rPr>
          <w:b/>
          <w:bCs/>
        </w:rPr>
        <w:t xml:space="preserve">.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اَلَّذِيْ‎</w:t>
      </w:r>
      <w:r w:rsidRPr="009C18A3">
        <w:rPr>
          <w:b/>
          <w:bCs/>
        </w:rPr>
        <w:t xml:space="preserve"> alone cannot form part of the speech.</w:t>
      </w:r>
    </w:p>
    <w:p w14:paraId="4F17B75A" w14:textId="77777777" w:rsidR="00AC2AFC" w:rsidRPr="009C18A3" w:rsidRDefault="00000000">
      <w:pPr>
        <w:pStyle w:val="Heading2"/>
        <w:keepNext/>
        <w:spacing w:before="260" w:after="90"/>
        <w:rPr>
          <w:b/>
          <w:bCs/>
        </w:rPr>
      </w:pPr>
      <w:r w:rsidRPr="009C18A3">
        <w:rPr>
          <w:b/>
          <w:bCs/>
          <w:color w:val="1B6C63"/>
          <w:sz w:val="24"/>
          <w:szCs w:val="24"/>
        </w:rPr>
        <w:t>For the Mudhakkar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520"/>
        <w:gridCol w:w="2160"/>
      </w:tblGrid>
      <w:tr w:rsidR="00AC2AFC" w:rsidRPr="009C18A3" w14:paraId="4F17B7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5B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FFFFFF"/>
              </w:rPr>
              <w:t>Halat ur Raf'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5C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FFFFFF"/>
              </w:rPr>
              <w:t>Halat un Nasb wal Jarr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5D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FFFFFF"/>
              </w:rPr>
              <w:t>Meaning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5E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FFFFFF"/>
              </w:rPr>
              <w:t>Form</w:t>
            </w:r>
          </w:p>
        </w:tc>
      </w:tr>
      <w:tr w:rsidR="00AC2AFC" w:rsidRPr="009C18A3" w14:paraId="4F17B76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60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اَلَّذِيْ‎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61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اَلَّذِيْ‎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62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sz w:val="19"/>
                <w:szCs w:val="19"/>
              </w:rPr>
              <w:t>he who, or him who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63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1B6C63"/>
                <w:sz w:val="19"/>
                <w:szCs w:val="19"/>
              </w:rPr>
              <w:t>singular masculine</w:t>
            </w:r>
          </w:p>
        </w:tc>
      </w:tr>
      <w:tr w:rsidR="00AC2AFC" w:rsidRPr="009C18A3" w14:paraId="4F17B76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65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اَللَّذَانِ‎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66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اَللَّذَيْنِ‎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67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sz w:val="19"/>
                <w:szCs w:val="19"/>
              </w:rPr>
              <w:t>the two who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68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1B6C63"/>
                <w:sz w:val="19"/>
                <w:szCs w:val="19"/>
              </w:rPr>
              <w:t>dual masculine</w:t>
            </w:r>
          </w:p>
        </w:tc>
      </w:tr>
      <w:tr w:rsidR="00AC2AFC" w:rsidRPr="009C18A3" w14:paraId="4F17B76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6A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اَلَّذِيْنَ‎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6B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اَلَّذِيْنَ‎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6C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sz w:val="19"/>
                <w:szCs w:val="19"/>
              </w:rPr>
              <w:t>those who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6D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1B6C63"/>
                <w:sz w:val="19"/>
                <w:szCs w:val="19"/>
              </w:rPr>
              <w:t>plural masculine</w:t>
            </w:r>
          </w:p>
        </w:tc>
      </w:tr>
      <w:tr w:rsidR="00AC2AFC" w:rsidRPr="009C18A3" w14:paraId="4F17B77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6F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اَلْأُلٰى‎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70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اَلْأُلٰى‎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71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sz w:val="19"/>
                <w:szCs w:val="19"/>
              </w:rPr>
              <w:t>those who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72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1B6C63"/>
                <w:sz w:val="19"/>
                <w:szCs w:val="19"/>
              </w:rPr>
              <w:t>plural masculine</w:t>
            </w:r>
          </w:p>
        </w:tc>
      </w:tr>
    </w:tbl>
    <w:p w14:paraId="4F17B774" w14:textId="77777777" w:rsidR="00AC2AFC" w:rsidRPr="009C18A3" w:rsidRDefault="00AC2AFC">
      <w:pPr>
        <w:spacing w:after="60" w:line="200" w:lineRule="auto"/>
        <w:rPr>
          <w:b/>
          <w:bCs/>
        </w:rPr>
      </w:pPr>
    </w:p>
    <w:p w14:paraId="4F17B775" w14:textId="77777777" w:rsidR="00AC2AFC" w:rsidRPr="009C18A3" w:rsidRDefault="00000000">
      <w:pPr>
        <w:pStyle w:val="Heading2"/>
        <w:keepNext/>
        <w:spacing w:before="260" w:after="90"/>
        <w:rPr>
          <w:b/>
          <w:bCs/>
        </w:rPr>
      </w:pPr>
      <w:r w:rsidRPr="009C18A3">
        <w:rPr>
          <w:b/>
          <w:bCs/>
          <w:color w:val="1B6C63"/>
          <w:sz w:val="24"/>
          <w:szCs w:val="24"/>
        </w:rPr>
        <w:t>For the Mu'annath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520"/>
        <w:gridCol w:w="2160"/>
      </w:tblGrid>
      <w:tr w:rsidR="00AC2AFC" w:rsidRPr="009C18A3" w14:paraId="4F17B7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76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FFFFFF"/>
              </w:rPr>
              <w:t>Halat ur Raf'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77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FFFFFF"/>
              </w:rPr>
              <w:t>Halat un Nasb wal Jarr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78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FFFFFF"/>
              </w:rPr>
              <w:t>Meaning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79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FFFFFF"/>
              </w:rPr>
              <w:t>Form</w:t>
            </w:r>
          </w:p>
        </w:tc>
      </w:tr>
      <w:tr w:rsidR="00AC2AFC" w:rsidRPr="009C18A3" w14:paraId="4F17B77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7B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اَلَّتِيْ‎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7C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اَلَّتِيْ‎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7D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sz w:val="19"/>
                <w:szCs w:val="19"/>
              </w:rPr>
              <w:t>she who, or her who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7E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1B6C63"/>
                <w:sz w:val="19"/>
                <w:szCs w:val="19"/>
              </w:rPr>
              <w:t>singular feminine</w:t>
            </w:r>
          </w:p>
        </w:tc>
      </w:tr>
      <w:tr w:rsidR="00AC2AFC" w:rsidRPr="009C18A3" w14:paraId="4F17B78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80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اَللَّتَانِ‎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81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اَللَّتَيْنِ‎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82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sz w:val="19"/>
                <w:szCs w:val="19"/>
              </w:rPr>
              <w:t>the two who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83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1B6C63"/>
                <w:sz w:val="19"/>
                <w:szCs w:val="19"/>
              </w:rPr>
              <w:t>dual feminine</w:t>
            </w:r>
          </w:p>
        </w:tc>
      </w:tr>
      <w:tr w:rsidR="00AC2AFC" w:rsidRPr="009C18A3" w14:paraId="4F17B78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85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اَللَّاتِيْ‎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86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اَللَّاتِيْ‎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87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sz w:val="19"/>
                <w:szCs w:val="19"/>
              </w:rPr>
              <w:t>those who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88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1B6C63"/>
                <w:sz w:val="19"/>
                <w:szCs w:val="19"/>
              </w:rPr>
              <w:t>plural feminine</w:t>
            </w:r>
          </w:p>
        </w:tc>
      </w:tr>
      <w:tr w:rsidR="00AC2AFC" w:rsidRPr="009C18A3" w14:paraId="4F17B78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8A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اَللَّوَاتِيْ‎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8B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اَللَّوَاتِيْ‎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8C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sz w:val="19"/>
                <w:szCs w:val="19"/>
              </w:rPr>
              <w:t>those who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8D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1B6C63"/>
                <w:sz w:val="19"/>
                <w:szCs w:val="19"/>
              </w:rPr>
              <w:t>plural feminine</w:t>
            </w:r>
          </w:p>
        </w:tc>
      </w:tr>
    </w:tbl>
    <w:p w14:paraId="4F17B78F" w14:textId="77777777" w:rsidR="00AC2AFC" w:rsidRPr="009C18A3" w:rsidRDefault="00AC2AFC">
      <w:pPr>
        <w:spacing w:after="60" w:line="200" w:lineRule="auto"/>
        <w:rPr>
          <w:b/>
          <w:bCs/>
        </w:rPr>
      </w:pPr>
    </w:p>
    <w:p w14:paraId="4F17B790" w14:textId="77777777" w:rsidR="00AC2AFC" w:rsidRPr="009C18A3" w:rsidRDefault="00000000">
      <w:pPr>
        <w:pStyle w:val="Heading2"/>
        <w:keepNext/>
        <w:spacing w:before="260" w:after="90"/>
        <w:rPr>
          <w:b/>
          <w:bCs/>
        </w:rPr>
      </w:pPr>
      <w:r w:rsidRPr="009C18A3">
        <w:rPr>
          <w:b/>
          <w:bCs/>
          <w:color w:val="1B6C63"/>
          <w:sz w:val="24"/>
          <w:szCs w:val="24"/>
        </w:rPr>
        <w:t>For the Mudhakkar and Mu'annath alike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3420"/>
        <w:gridCol w:w="3600"/>
      </w:tblGrid>
      <w:tr w:rsidR="00AC2AFC" w:rsidRPr="009C18A3" w14:paraId="4F17B7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91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FFFFFF"/>
              </w:rPr>
              <w:t>Ism ul Mawsul</w:t>
            </w:r>
          </w:p>
        </w:tc>
        <w:tc>
          <w:tcPr>
            <w:tcW w:w="34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92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FFFFFF"/>
              </w:rPr>
              <w:t>Meaning</w:t>
            </w:r>
          </w:p>
        </w:tc>
        <w:tc>
          <w:tcPr>
            <w:tcW w:w="36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93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FFFFFF"/>
              </w:rPr>
              <w:t>For what</w:t>
            </w:r>
          </w:p>
        </w:tc>
      </w:tr>
      <w:tr w:rsidR="00AC2AFC" w:rsidRPr="009C18A3" w14:paraId="4F17B798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95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مَنْ‎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96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sz w:val="19"/>
                <w:szCs w:val="19"/>
              </w:rPr>
              <w:t>he who, or him who</w:t>
            </w:r>
          </w:p>
        </w:tc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97" w14:textId="77777777" w:rsidR="00AC2AFC" w:rsidRPr="009C18A3" w:rsidRDefault="00000000">
            <w:pPr>
              <w:spacing w:after="0" w:line="280" w:lineRule="auto"/>
              <w:rPr>
                <w:b/>
                <w:bCs/>
              </w:rPr>
            </w:pPr>
            <w:r w:rsidRPr="009C18A3">
              <w:rPr>
                <w:b/>
                <w:bCs/>
                <w:sz w:val="19"/>
                <w:szCs w:val="19"/>
              </w:rPr>
              <w:t>singular, dual and plural, masculine and feminine alike</w:t>
            </w:r>
          </w:p>
        </w:tc>
      </w:tr>
      <w:tr w:rsidR="00AC2AFC" w:rsidRPr="009C18A3" w14:paraId="4F17B79C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99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مَا‎</w:t>
            </w:r>
          </w:p>
        </w:tc>
        <w:tc>
          <w:tcPr>
            <w:tcW w:w="34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9A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sz w:val="19"/>
                <w:szCs w:val="19"/>
              </w:rPr>
              <w:t>that which, or what</w:t>
            </w:r>
          </w:p>
        </w:tc>
        <w:tc>
          <w:tcPr>
            <w:tcW w:w="36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9B" w14:textId="77777777" w:rsidR="00AC2AFC" w:rsidRPr="009C18A3" w:rsidRDefault="00000000">
            <w:pPr>
              <w:spacing w:after="0" w:line="280" w:lineRule="auto"/>
              <w:rPr>
                <w:b/>
                <w:bCs/>
              </w:rPr>
            </w:pPr>
            <w:r w:rsidRPr="009C18A3">
              <w:rPr>
                <w:b/>
                <w:bCs/>
                <w:sz w:val="19"/>
                <w:szCs w:val="19"/>
              </w:rPr>
              <w:t>singular, dual and plural, masculine and feminine alike</w:t>
            </w:r>
          </w:p>
        </w:tc>
      </w:tr>
      <w:tr w:rsidR="00AC2AFC" w:rsidRPr="009C18A3" w14:paraId="4F17B7A0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9D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أَيٌّ ، أَيَّةٌ‎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9E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sz w:val="19"/>
                <w:szCs w:val="19"/>
              </w:rPr>
              <w:t>whoever, whichever</w:t>
            </w:r>
          </w:p>
        </w:tc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9F" w14:textId="77777777" w:rsidR="00AC2AFC" w:rsidRPr="009C18A3" w:rsidRDefault="00000000">
            <w:pPr>
              <w:spacing w:after="0" w:line="280" w:lineRule="auto"/>
              <w:rPr>
                <w:b/>
                <w:bCs/>
              </w:rPr>
            </w:pPr>
            <w:r w:rsidRPr="009C18A3">
              <w:rPr>
                <w:b/>
                <w:bCs/>
                <w:sz w:val="19"/>
                <w:szCs w:val="19"/>
              </w:rPr>
              <w:t>singular, dual and plural, masculine and feminine alike</w:t>
            </w:r>
          </w:p>
        </w:tc>
      </w:tr>
      <w:tr w:rsidR="00AC2AFC" w:rsidRPr="009C18A3" w14:paraId="4F17B7A4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A1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اَلْ (in the sense of اَلَّذِيْ)‎</w:t>
            </w:r>
          </w:p>
        </w:tc>
        <w:tc>
          <w:tcPr>
            <w:tcW w:w="34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A2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sz w:val="19"/>
                <w:szCs w:val="19"/>
              </w:rPr>
              <w:t>the one who</w:t>
            </w:r>
          </w:p>
        </w:tc>
        <w:tc>
          <w:tcPr>
            <w:tcW w:w="36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A3" w14:textId="77777777" w:rsidR="00AC2AFC" w:rsidRPr="009C18A3" w:rsidRDefault="00000000">
            <w:pPr>
              <w:spacing w:after="0" w:line="280" w:lineRule="auto"/>
              <w:rPr>
                <w:b/>
                <w:bCs/>
              </w:rPr>
            </w:pPr>
            <w:r w:rsidRPr="009C18A3">
              <w:rPr>
                <w:b/>
                <w:bCs/>
                <w:sz w:val="19"/>
                <w:szCs w:val="19"/>
              </w:rPr>
              <w:t>when it enters upon an Ism ul Fa'il or an Ism ul Maf'ul</w:t>
            </w:r>
          </w:p>
        </w:tc>
      </w:tr>
    </w:tbl>
    <w:p w14:paraId="4F17B7A5" w14:textId="77777777" w:rsidR="00AC2AFC" w:rsidRPr="009C18A3" w:rsidRDefault="00AC2AFC">
      <w:pPr>
        <w:spacing w:after="60" w:line="200" w:lineRule="auto"/>
        <w:rPr>
          <w:b/>
          <w:bCs/>
        </w:rPr>
      </w:pPr>
    </w:p>
    <w:p w14:paraId="4F17B7A6" w14:textId="77777777" w:rsidR="00AC2AFC" w:rsidRPr="009C18A3" w:rsidRDefault="00000000">
      <w:pPr>
        <w:rPr>
          <w:b/>
          <w:bCs/>
        </w:rPr>
      </w:pP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اَلَّذِيْ‎</w:t>
      </w:r>
      <w:r w:rsidRPr="009C18A3">
        <w:rPr>
          <w:b/>
          <w:bCs/>
        </w:rPr>
        <w:t xml:space="preserve"> and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اَلَّتِيْ‎</w:t>
      </w:r>
      <w:r w:rsidRPr="009C18A3">
        <w:rPr>
          <w:b/>
          <w:bCs/>
        </w:rPr>
        <w:t xml:space="preserve"> both appear very frequently in the Qur'an.</w:t>
      </w:r>
    </w:p>
    <w:p w14:paraId="4F17B7A7" w14:textId="77777777" w:rsidR="00AC2AFC" w:rsidRPr="009C18A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9C18A3">
        <w:rPr>
          <w:b/>
          <w:bCs/>
          <w:color w:val="0F4C46"/>
          <w:sz w:val="28"/>
          <w:szCs w:val="28"/>
        </w:rPr>
        <w:lastRenderedPageBreak/>
        <w:t>8. Fifth category: Mu'arraf bil Lam</w:t>
      </w:r>
    </w:p>
    <w:p w14:paraId="4F17B7A8" w14:textId="77777777" w:rsidR="00AC2AFC" w:rsidRPr="009C18A3" w:rsidRDefault="00000000">
      <w:pPr>
        <w:rPr>
          <w:b/>
          <w:bCs/>
        </w:rPr>
      </w:pPr>
      <w:r w:rsidRPr="009C18A3">
        <w:rPr>
          <w:b/>
          <w:bCs/>
        </w:rPr>
        <w:t xml:space="preserve">To turn a </w:t>
      </w:r>
      <w:r w:rsidRPr="009C18A3">
        <w:rPr>
          <w:b/>
          <w:bCs/>
          <w:i/>
          <w:iCs/>
          <w:color w:val="1B6C63"/>
        </w:rPr>
        <w:t>Nakirah</w:t>
      </w:r>
      <w:r w:rsidRPr="009C18A3">
        <w:rPr>
          <w:b/>
          <w:bCs/>
        </w:rPr>
        <w:t xml:space="preserve"> into a </w:t>
      </w:r>
      <w:r w:rsidRPr="009C18A3">
        <w:rPr>
          <w:b/>
          <w:bCs/>
          <w:i/>
          <w:iCs/>
          <w:color w:val="1B6C63"/>
        </w:rPr>
        <w:t>Ma'rifah</w:t>
      </w:r>
      <w:r w:rsidRPr="009C18A3">
        <w:rPr>
          <w:b/>
          <w:bCs/>
        </w:rPr>
        <w:t xml:space="preserve">, a lam is placed at its beginning, and such a </w:t>
      </w:r>
      <w:r w:rsidRPr="009C18A3">
        <w:rPr>
          <w:b/>
          <w:bCs/>
          <w:i/>
          <w:iCs/>
          <w:color w:val="1B6C63"/>
        </w:rPr>
        <w:t>Ma'rifah</w:t>
      </w:r>
      <w:r w:rsidRPr="009C18A3">
        <w:rPr>
          <w:b/>
          <w:bCs/>
        </w:rPr>
        <w:t xml:space="preserve"> noun is called </w:t>
      </w:r>
      <w:r w:rsidRPr="009C18A3">
        <w:rPr>
          <w:b/>
          <w:bCs/>
          <w:i/>
          <w:iCs/>
          <w:color w:val="1B6C63"/>
        </w:rPr>
        <w:t>Mu'arraf bil Lam</w:t>
      </w:r>
      <w:r w:rsidRPr="009C18A3">
        <w:rPr>
          <w:b/>
          <w:bCs/>
        </w:rPr>
        <w:t xml:space="preserve">. Since that lam is silent, the word cannot be pronounced, so an additional hamzah carrying a fathah is placed before it. That hamzah is called the </w:t>
      </w:r>
      <w:r w:rsidRPr="009C18A3">
        <w:rPr>
          <w:b/>
          <w:bCs/>
          <w:i/>
          <w:iCs/>
          <w:color w:val="1B6C63"/>
        </w:rPr>
        <w:t>Hamzat ul Wasl</w:t>
      </w:r>
      <w:r w:rsidRPr="009C18A3">
        <w:rPr>
          <w:b/>
          <w:bCs/>
        </w:rPr>
        <w:t>.</w:t>
      </w:r>
    </w:p>
    <w:p w14:paraId="4F17B7A9" w14:textId="77777777" w:rsidR="00AC2AFC" w:rsidRPr="009C18A3" w:rsidRDefault="00000000">
      <w:pPr>
        <w:pStyle w:val="Heading2"/>
        <w:keepNext/>
        <w:spacing w:before="260" w:after="90"/>
        <w:rPr>
          <w:b/>
          <w:bCs/>
        </w:rPr>
      </w:pPr>
      <w:r w:rsidRPr="009C18A3">
        <w:rPr>
          <w:b/>
          <w:bCs/>
          <w:color w:val="1B6C63"/>
          <w:sz w:val="24"/>
          <w:szCs w:val="24"/>
        </w:rPr>
        <w:t>The two parts of al-</w:t>
      </w:r>
    </w:p>
    <w:p w14:paraId="4F17B7AA" w14:textId="77777777" w:rsidR="00AC2AFC" w:rsidRPr="009C18A3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9C18A3">
        <w:rPr>
          <w:b/>
          <w:bCs/>
        </w:rPr>
        <w:t xml:space="preserve">In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اَلْ‎</w:t>
      </w:r>
      <w:r w:rsidRPr="009C18A3">
        <w:rPr>
          <w:b/>
          <w:bCs/>
        </w:rPr>
        <w:t xml:space="preserve"> the hamzah is called the </w:t>
      </w:r>
      <w:r w:rsidRPr="009C18A3">
        <w:rPr>
          <w:b/>
          <w:bCs/>
          <w:i/>
          <w:iCs/>
          <w:color w:val="1B6C63"/>
        </w:rPr>
        <w:t>Hamzat ul Wasl</w:t>
      </w:r>
      <w:r w:rsidRPr="009C18A3">
        <w:rPr>
          <w:b/>
          <w:bCs/>
        </w:rPr>
        <w:t>.</w:t>
      </w:r>
    </w:p>
    <w:p w14:paraId="4F17B7AB" w14:textId="77777777" w:rsidR="00AC2AFC" w:rsidRPr="009C18A3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9C18A3">
        <w:rPr>
          <w:b/>
          <w:bCs/>
        </w:rPr>
        <w:t xml:space="preserve">In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اَلْ‎</w:t>
      </w:r>
      <w:r w:rsidRPr="009C18A3">
        <w:rPr>
          <w:b/>
          <w:bCs/>
        </w:rPr>
        <w:t xml:space="preserve"> the lam is called the </w:t>
      </w:r>
      <w:r w:rsidRPr="009C18A3">
        <w:rPr>
          <w:b/>
          <w:bCs/>
          <w:i/>
          <w:iCs/>
          <w:color w:val="1B6C63"/>
        </w:rPr>
        <w:t>Lam ut Ta'reef</w:t>
      </w:r>
      <w:r w:rsidRPr="009C18A3">
        <w:rPr>
          <w:b/>
          <w:bCs/>
        </w:rPr>
        <w:t>.</w:t>
      </w:r>
    </w:p>
    <w:p w14:paraId="4F17B7AC" w14:textId="77777777" w:rsidR="00AC2AFC" w:rsidRPr="009C18A3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9C18A3">
        <w:rPr>
          <w:b/>
          <w:bCs/>
        </w:rPr>
        <w:t xml:space="preserve">It is this lam that turns an </w:t>
      </w:r>
      <w:r w:rsidRPr="009C18A3">
        <w:rPr>
          <w:b/>
          <w:bCs/>
          <w:i/>
          <w:iCs/>
          <w:color w:val="1B6C63"/>
        </w:rPr>
        <w:t>Ism Nakirah</w:t>
      </w:r>
      <w:r w:rsidRPr="009C18A3">
        <w:rPr>
          <w:b/>
          <w:bCs/>
        </w:rPr>
        <w:t xml:space="preserve"> into an </w:t>
      </w:r>
      <w:r w:rsidRPr="009C18A3">
        <w:rPr>
          <w:b/>
          <w:bCs/>
          <w:i/>
          <w:iCs/>
          <w:color w:val="1B6C63"/>
        </w:rPr>
        <w:t>Ism Ma'rifah</w:t>
      </w:r>
      <w:r w:rsidRPr="009C18A3">
        <w:rPr>
          <w:b/>
          <w:bCs/>
        </w:rPr>
        <w:t>.</w:t>
      </w:r>
    </w:p>
    <w:p w14:paraId="4F17B7AD" w14:textId="77777777" w:rsidR="00AC2AFC" w:rsidRPr="009C18A3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9C18A3">
        <w:rPr>
          <w:b/>
          <w:bCs/>
        </w:rPr>
        <w:t xml:space="preserve">The </w:t>
      </w:r>
      <w:r w:rsidRPr="009C18A3">
        <w:rPr>
          <w:b/>
          <w:bCs/>
          <w:i/>
          <w:iCs/>
          <w:color w:val="1B6C63"/>
        </w:rPr>
        <w:t>Hamzat ul Wasl</w:t>
      </w:r>
      <w:r w:rsidRPr="009C18A3">
        <w:rPr>
          <w:b/>
          <w:bCs/>
        </w:rPr>
        <w:t xml:space="preserve"> always carries a fathah.</w:t>
      </w:r>
    </w:p>
    <w:p w14:paraId="4F17B7AE" w14:textId="77777777" w:rsidR="00AC2AFC" w:rsidRPr="009C18A3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9C18A3">
        <w:rPr>
          <w:b/>
          <w:bCs/>
        </w:rPr>
        <w:t xml:space="preserve">The Arabic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اَلْ‎</w:t>
      </w:r>
      <w:r w:rsidRPr="009C18A3">
        <w:rPr>
          <w:b/>
          <w:bCs/>
        </w:rPr>
        <w:t xml:space="preserve"> corresponds to the English article the.</w:t>
      </w:r>
    </w:p>
    <w:p w14:paraId="4F17B7AF" w14:textId="77777777" w:rsidR="00AC2AFC" w:rsidRPr="009C18A3" w:rsidRDefault="00000000">
      <w:pPr>
        <w:rPr>
          <w:b/>
          <w:bCs/>
        </w:rPr>
      </w:pPr>
      <w:r w:rsidRPr="009C18A3">
        <w:rPr>
          <w:b/>
          <w:bCs/>
        </w:rPr>
        <w:t xml:space="preserve">So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حَمْد‎</w:t>
      </w:r>
      <w:r w:rsidRPr="009C18A3">
        <w:rPr>
          <w:b/>
          <w:bCs/>
        </w:rPr>
        <w:t xml:space="preserve"> gives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اَلْحَمْد‎</w:t>
      </w:r>
      <w:r w:rsidRPr="009C18A3">
        <w:rPr>
          <w:b/>
          <w:bCs/>
        </w:rPr>
        <w:t xml:space="preserve">,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مُسْلِم‎</w:t>
      </w:r>
      <w:r w:rsidRPr="009C18A3">
        <w:rPr>
          <w:b/>
          <w:bCs/>
        </w:rPr>
        <w:t xml:space="preserve"> gives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اَلْمُسْلِم‎</w:t>
      </w:r>
      <w:r w:rsidRPr="009C18A3">
        <w:rPr>
          <w:b/>
          <w:bCs/>
        </w:rPr>
        <w:t xml:space="preserve">, and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شَمْس‎</w:t>
      </w:r>
      <w:r w:rsidRPr="009C18A3">
        <w:rPr>
          <w:b/>
          <w:bCs/>
        </w:rPr>
        <w:t xml:space="preserve"> gives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اَلشَّمْس‎</w:t>
      </w:r>
      <w:r w:rsidRPr="009C18A3">
        <w:rPr>
          <w:b/>
          <w:bCs/>
        </w:rPr>
        <w:t>.</w:t>
      </w:r>
    </w:p>
    <w:p w14:paraId="4F17B7B0" w14:textId="77777777" w:rsidR="00AC2AFC" w:rsidRPr="009C18A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b/>
          <w:bCs/>
        </w:rPr>
      </w:pPr>
      <w:r w:rsidRPr="009C18A3">
        <w:rPr>
          <w:b/>
          <w:bCs/>
          <w:color w:val="8F721C"/>
        </w:rPr>
        <w:t xml:space="preserve">An essential rule: </w:t>
      </w:r>
      <w:r w:rsidRPr="009C18A3">
        <w:rPr>
          <w:b/>
          <w:bCs/>
        </w:rPr>
        <w:t xml:space="preserve">Once </w:t>
      </w:r>
      <w:r w:rsidRPr="009C18A3">
        <w:rPr>
          <w:b/>
          <w:bCs/>
          <w:i/>
          <w:iCs/>
          <w:color w:val="1B6C63"/>
        </w:rPr>
        <w:t>alif lam</w:t>
      </w:r>
      <w:r w:rsidRPr="009C18A3">
        <w:rPr>
          <w:b/>
          <w:bCs/>
        </w:rPr>
        <w:t xml:space="preserve"> enters a noun, no </w:t>
      </w:r>
      <w:r w:rsidRPr="009C18A3">
        <w:rPr>
          <w:b/>
          <w:bCs/>
          <w:i/>
          <w:iCs/>
          <w:color w:val="1B6C63"/>
        </w:rPr>
        <w:t>Tanween</w:t>
      </w:r>
      <w:r w:rsidRPr="009C18A3">
        <w:rPr>
          <w:b/>
          <w:bCs/>
        </w:rPr>
        <w:t xml:space="preserve"> can come at its end; the two marks cannot occur together. Accordingly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اَلْ‎</w:t>
      </w:r>
      <w:r w:rsidRPr="009C18A3">
        <w:rPr>
          <w:b/>
          <w:bCs/>
        </w:rPr>
        <w:t xml:space="preserve"> is called the </w:t>
      </w:r>
      <w:r w:rsidRPr="009C18A3">
        <w:rPr>
          <w:b/>
          <w:bCs/>
          <w:i/>
          <w:iCs/>
          <w:color w:val="8F721C"/>
        </w:rPr>
        <w:t>Harf ut Ta'reef</w:t>
      </w:r>
      <w:r w:rsidRPr="009C18A3">
        <w:rPr>
          <w:b/>
          <w:bCs/>
        </w:rPr>
        <w:t xml:space="preserve"> and the </w:t>
      </w:r>
      <w:r w:rsidRPr="009C18A3">
        <w:rPr>
          <w:b/>
          <w:bCs/>
          <w:i/>
          <w:iCs/>
          <w:color w:val="1B6C63"/>
        </w:rPr>
        <w:t>Tanween</w:t>
      </w:r>
      <w:r w:rsidRPr="009C18A3">
        <w:rPr>
          <w:b/>
          <w:bCs/>
        </w:rPr>
        <w:t xml:space="preserve"> the </w:t>
      </w:r>
      <w:r w:rsidRPr="009C18A3">
        <w:rPr>
          <w:b/>
          <w:bCs/>
          <w:i/>
          <w:iCs/>
          <w:color w:val="8F721C"/>
        </w:rPr>
        <w:t>Harf ut Tankeer</w:t>
      </w:r>
      <w:r w:rsidRPr="009C18A3">
        <w:rPr>
          <w:b/>
          <w:bCs/>
        </w:rPr>
        <w:t xml:space="preserve">. One therefore says either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طَاوِلَةٌ‎</w:t>
      </w:r>
      <w:r w:rsidRPr="009C18A3">
        <w:rPr>
          <w:b/>
          <w:bCs/>
        </w:rPr>
        <w:t xml:space="preserve"> or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اَلطَّاوِلَةُ‎</w:t>
      </w:r>
      <w:r w:rsidRPr="009C18A3">
        <w:rPr>
          <w:b/>
          <w:bCs/>
        </w:rPr>
        <w:t>.</w:t>
      </w:r>
    </w:p>
    <w:p w14:paraId="4F17B7B1" w14:textId="77777777" w:rsidR="00AC2AFC" w:rsidRPr="009C18A3" w:rsidRDefault="00000000">
      <w:pPr>
        <w:pStyle w:val="Heading2"/>
        <w:keepNext/>
        <w:spacing w:before="260" w:after="90"/>
        <w:rPr>
          <w:b/>
          <w:bCs/>
        </w:rPr>
      </w:pPr>
      <w:r w:rsidRPr="009C18A3">
        <w:rPr>
          <w:b/>
          <w:bCs/>
          <w:color w:val="1B6C63"/>
          <w:sz w:val="24"/>
          <w:szCs w:val="24"/>
        </w:rPr>
        <w:t>Why it is called the Hamzat ul Wasl</w:t>
      </w:r>
    </w:p>
    <w:p w14:paraId="4F17B7B2" w14:textId="77777777" w:rsidR="00AC2AFC" w:rsidRPr="009C18A3" w:rsidRDefault="00000000">
      <w:pPr>
        <w:rPr>
          <w:b/>
          <w:bCs/>
        </w:rPr>
      </w:pPr>
      <w:r w:rsidRPr="009C18A3">
        <w:rPr>
          <w:b/>
          <w:bCs/>
        </w:rPr>
        <w:t xml:space="preserve">When the </w:t>
      </w:r>
      <w:r w:rsidRPr="009C18A3">
        <w:rPr>
          <w:b/>
          <w:bCs/>
          <w:i/>
          <w:iCs/>
          <w:color w:val="1B6C63"/>
        </w:rPr>
        <w:t>Hamzat ul Wasl</w:t>
      </w:r>
      <w:r w:rsidRPr="009C18A3">
        <w:rPr>
          <w:b/>
          <w:bCs/>
        </w:rPr>
        <w:t xml:space="preserve"> is joined to what comes before it, its vowel is not pronounced and the hamzah remains written merely as an alif. This is why it is called the </w:t>
      </w:r>
      <w:r w:rsidRPr="009C18A3">
        <w:rPr>
          <w:b/>
          <w:bCs/>
          <w:i/>
          <w:iCs/>
          <w:color w:val="1B6C63"/>
        </w:rPr>
        <w:t>Hamzat ul Wasl</w:t>
      </w:r>
      <w:r w:rsidRPr="009C18A3">
        <w:rPr>
          <w:b/>
          <w:bCs/>
        </w:rPr>
        <w:t xml:space="preserve">, the hamzah of joining, as in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ذٰلِكَ الْكِتَابُ‎</w:t>
      </w:r>
      <w:r w:rsidRPr="009C18A3">
        <w:rPr>
          <w:b/>
          <w:bCs/>
        </w:rPr>
        <w:t xml:space="preserve"> and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وَالْحَمْدُ‎</w:t>
      </w:r>
      <w:r w:rsidRPr="009C18A3">
        <w:rPr>
          <w:b/>
          <w:bCs/>
        </w:rPr>
        <w:t>.</w:t>
      </w:r>
    </w:p>
    <w:p w14:paraId="4F17B7B3" w14:textId="77777777" w:rsidR="00AC2AFC" w:rsidRPr="009C18A3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b/>
          <w:bCs/>
        </w:rPr>
      </w:pPr>
      <w:r w:rsidRPr="009C18A3">
        <w:rPr>
          <w:b/>
          <w:bCs/>
          <w:color w:val="8B3A47"/>
        </w:rPr>
        <w:t xml:space="preserve">Recognising it in the Saudi Mushaf: </w:t>
      </w:r>
      <w:r w:rsidRPr="009C18A3">
        <w:rPr>
          <w:b/>
          <w:bCs/>
        </w:rPr>
        <w:t xml:space="preserve">In the Saudi </w:t>
      </w:r>
      <w:r w:rsidRPr="009C18A3">
        <w:rPr>
          <w:b/>
          <w:bCs/>
          <w:i/>
          <w:iCs/>
          <w:color w:val="1B6C63"/>
        </w:rPr>
        <w:t>Mushaf</w:t>
      </w:r>
      <w:r w:rsidRPr="009C18A3">
        <w:rPr>
          <w:b/>
          <w:bCs/>
        </w:rPr>
        <w:t xml:space="preserve"> the </w:t>
      </w:r>
      <w:r w:rsidRPr="009C18A3">
        <w:rPr>
          <w:b/>
          <w:bCs/>
          <w:i/>
          <w:iCs/>
          <w:color w:val="1B6C63"/>
        </w:rPr>
        <w:t>Hamzat ul Wasl</w:t>
      </w:r>
      <w:r w:rsidRPr="009C18A3">
        <w:rPr>
          <w:b/>
          <w:bCs/>
        </w:rPr>
        <w:t xml:space="preserve"> is very easy to spot: if a small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ص‎</w:t>
      </w:r>
      <w:r w:rsidRPr="009C18A3">
        <w:rPr>
          <w:b/>
          <w:bCs/>
        </w:rPr>
        <w:t xml:space="preserve"> is written above the alif, that hamzah is a </w:t>
      </w:r>
      <w:r w:rsidRPr="009C18A3">
        <w:rPr>
          <w:b/>
          <w:bCs/>
          <w:i/>
          <w:iCs/>
          <w:color w:val="1B6C63"/>
        </w:rPr>
        <w:t>Hamzat ul Wasl</w:t>
      </w:r>
      <w:r w:rsidRPr="009C18A3">
        <w:rPr>
          <w:b/>
          <w:bCs/>
        </w:rPr>
        <w:t>.</w:t>
      </w:r>
    </w:p>
    <w:p w14:paraId="4F17B7B4" w14:textId="77777777" w:rsidR="00AC2AFC" w:rsidRPr="009C18A3" w:rsidRDefault="00000000">
      <w:pPr>
        <w:pStyle w:val="Heading2"/>
        <w:keepNext/>
        <w:spacing w:before="260" w:after="90"/>
        <w:rPr>
          <w:b/>
          <w:bCs/>
        </w:rPr>
      </w:pPr>
      <w:r w:rsidRPr="009C18A3">
        <w:rPr>
          <w:b/>
          <w:bCs/>
          <w:color w:val="1B6C63"/>
          <w:sz w:val="24"/>
          <w:szCs w:val="24"/>
        </w:rPr>
        <w:t>Sometimes the lam is pronounced and sometimes it is not</w:t>
      </w:r>
    </w:p>
    <w:p w14:paraId="4F17B7B5" w14:textId="77777777" w:rsidR="00AC2AFC" w:rsidRPr="009C18A3" w:rsidRDefault="00000000">
      <w:pPr>
        <w:rPr>
          <w:b/>
          <w:bCs/>
        </w:rPr>
      </w:pPr>
      <w:r w:rsidRPr="009C18A3">
        <w:rPr>
          <w:b/>
          <w:bCs/>
        </w:rPr>
        <w:t xml:space="preserve">The lam of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اَلْ‎</w:t>
      </w:r>
      <w:r w:rsidRPr="009C18A3">
        <w:rPr>
          <w:b/>
          <w:bCs/>
        </w:rPr>
        <w:t xml:space="preserve"> is sometimes articulated and sometimes merely written without being sounded. In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اَلْقَمَر‎</w:t>
      </w:r>
      <w:r w:rsidRPr="009C18A3">
        <w:rPr>
          <w:b/>
          <w:bCs/>
        </w:rPr>
        <w:t xml:space="preserve"> the lam is pronounced, but in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اَلشَّمْس‎</w:t>
      </w:r>
      <w:r w:rsidRPr="009C18A3">
        <w:rPr>
          <w:b/>
          <w:bCs/>
        </w:rPr>
        <w:t xml:space="preserve"> it is not. The matter is decided by the first letter of the </w:t>
      </w:r>
      <w:r w:rsidRPr="009C18A3">
        <w:rPr>
          <w:b/>
          <w:bCs/>
          <w:i/>
          <w:iCs/>
          <w:color w:val="1B6C63"/>
        </w:rPr>
        <w:t>Nakirah</w:t>
      </w:r>
      <w:r w:rsidRPr="009C18A3">
        <w:rPr>
          <w:b/>
          <w:bCs/>
        </w:rPr>
        <w:t xml:space="preserve"> noun, and on this basis the </w:t>
      </w:r>
      <w:r w:rsidRPr="009C18A3">
        <w:rPr>
          <w:b/>
          <w:bCs/>
          <w:i/>
          <w:iCs/>
          <w:color w:val="1B6C63"/>
        </w:rPr>
        <w:t>Huroof ul Hijaa'</w:t>
      </w:r>
      <w:r w:rsidRPr="009C18A3">
        <w:rPr>
          <w:b/>
          <w:bCs/>
        </w:rPr>
        <w:t xml:space="preserve"> are divided into two classes.</w:t>
      </w:r>
    </w:p>
    <w:p w14:paraId="4F17B7B6" w14:textId="77777777" w:rsidR="00AC2AFC" w:rsidRPr="009C18A3" w:rsidRDefault="00000000">
      <w:pPr>
        <w:pStyle w:val="Heading3"/>
        <w:keepNext/>
        <w:spacing w:before="190" w:after="70"/>
        <w:rPr>
          <w:b/>
          <w:bCs/>
        </w:rPr>
      </w:pPr>
      <w:r w:rsidRPr="009C18A3">
        <w:rPr>
          <w:b/>
          <w:bCs/>
          <w:color w:val="1B1F2A"/>
          <w:sz w:val="22"/>
          <w:szCs w:val="22"/>
        </w:rPr>
        <w:t>Qamari letters</w:t>
      </w:r>
    </w:p>
    <w:p w14:paraId="4F17B7B7" w14:textId="77777777" w:rsidR="00AC2AFC" w:rsidRPr="009C18A3" w:rsidRDefault="00000000">
      <w:pPr>
        <w:rPr>
          <w:b/>
          <w:bCs/>
        </w:rPr>
      </w:pPr>
      <w:r w:rsidRPr="009C18A3">
        <w:rPr>
          <w:b/>
          <w:bCs/>
        </w:rPr>
        <w:t xml:space="preserve">The first letter of nouns on which the lam of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اَلْ‎</w:t>
      </w:r>
      <w:r w:rsidRPr="009C18A3">
        <w:rPr>
          <w:b/>
          <w:bCs/>
        </w:rPr>
        <w:t xml:space="preserve"> is pronounced is called a </w:t>
      </w:r>
      <w:r w:rsidRPr="009C18A3">
        <w:rPr>
          <w:b/>
          <w:bCs/>
          <w:i/>
          <w:iCs/>
          <w:color w:val="1B6C63"/>
        </w:rPr>
        <w:t>Qamari</w:t>
      </w:r>
      <w:r w:rsidRPr="009C18A3">
        <w:rPr>
          <w:b/>
          <w:bCs/>
        </w:rPr>
        <w:t xml:space="preserve"> letter. There are fourteen of them:</w:t>
      </w:r>
    </w:p>
    <w:tbl>
      <w:tblPr>
        <w:tblW w:w="8995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 w:rsidR="00AC2AFC" w:rsidRPr="009C18A3" w14:paraId="4F17B7BF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shd w:val="clear" w:color="auto" w:fill="F7F0D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B8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32"/>
                <w:szCs w:val="32"/>
                <w:rtl/>
              </w:rPr>
              <w:lastRenderedPageBreak/>
              <w:t>ا‎</w:t>
            </w:r>
          </w:p>
        </w:tc>
        <w:tc>
          <w:tcPr>
            <w:tcW w:w="1285" w:type="dxa"/>
            <w:shd w:val="clear" w:color="auto" w:fill="F7F0D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B9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32"/>
                <w:szCs w:val="32"/>
                <w:rtl/>
              </w:rPr>
              <w:t>ب‎</w:t>
            </w:r>
          </w:p>
        </w:tc>
        <w:tc>
          <w:tcPr>
            <w:tcW w:w="1285" w:type="dxa"/>
            <w:shd w:val="clear" w:color="auto" w:fill="F7F0D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BA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32"/>
                <w:szCs w:val="32"/>
                <w:rtl/>
              </w:rPr>
              <w:t>ج‎</w:t>
            </w:r>
          </w:p>
        </w:tc>
        <w:tc>
          <w:tcPr>
            <w:tcW w:w="1285" w:type="dxa"/>
            <w:shd w:val="clear" w:color="auto" w:fill="F7F0D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BB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32"/>
                <w:szCs w:val="32"/>
                <w:rtl/>
              </w:rPr>
              <w:t>ح‎</w:t>
            </w:r>
          </w:p>
        </w:tc>
        <w:tc>
          <w:tcPr>
            <w:tcW w:w="1285" w:type="dxa"/>
            <w:shd w:val="clear" w:color="auto" w:fill="F7F0D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BC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32"/>
                <w:szCs w:val="32"/>
                <w:rtl/>
              </w:rPr>
              <w:t>خ‎</w:t>
            </w:r>
          </w:p>
        </w:tc>
        <w:tc>
          <w:tcPr>
            <w:tcW w:w="1285" w:type="dxa"/>
            <w:shd w:val="clear" w:color="auto" w:fill="F7F0D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BD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32"/>
                <w:szCs w:val="32"/>
                <w:rtl/>
              </w:rPr>
              <w:t>ع‎</w:t>
            </w:r>
          </w:p>
        </w:tc>
        <w:tc>
          <w:tcPr>
            <w:tcW w:w="1285" w:type="dxa"/>
            <w:shd w:val="clear" w:color="auto" w:fill="F7F0D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BE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32"/>
                <w:szCs w:val="32"/>
                <w:rtl/>
              </w:rPr>
              <w:t>غ‎</w:t>
            </w:r>
          </w:p>
        </w:tc>
      </w:tr>
      <w:tr w:rsidR="00AC2AFC" w:rsidRPr="009C18A3" w14:paraId="4F17B7C7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shd w:val="clear" w:color="auto" w:fill="F7F0D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C0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32"/>
                <w:szCs w:val="32"/>
                <w:rtl/>
              </w:rPr>
              <w:t>ف‎</w:t>
            </w:r>
          </w:p>
        </w:tc>
        <w:tc>
          <w:tcPr>
            <w:tcW w:w="1285" w:type="dxa"/>
            <w:shd w:val="clear" w:color="auto" w:fill="F7F0D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C1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32"/>
                <w:szCs w:val="32"/>
                <w:rtl/>
              </w:rPr>
              <w:t>ق‎</w:t>
            </w:r>
          </w:p>
        </w:tc>
        <w:tc>
          <w:tcPr>
            <w:tcW w:w="1285" w:type="dxa"/>
            <w:shd w:val="clear" w:color="auto" w:fill="F7F0D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C2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32"/>
                <w:szCs w:val="32"/>
                <w:rtl/>
              </w:rPr>
              <w:t>ك‎</w:t>
            </w:r>
          </w:p>
        </w:tc>
        <w:tc>
          <w:tcPr>
            <w:tcW w:w="1285" w:type="dxa"/>
            <w:shd w:val="clear" w:color="auto" w:fill="F7F0D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C3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32"/>
                <w:szCs w:val="32"/>
                <w:rtl/>
              </w:rPr>
              <w:t>م‎</w:t>
            </w:r>
          </w:p>
        </w:tc>
        <w:tc>
          <w:tcPr>
            <w:tcW w:w="1285" w:type="dxa"/>
            <w:shd w:val="clear" w:color="auto" w:fill="F7F0D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C4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32"/>
                <w:szCs w:val="32"/>
                <w:rtl/>
              </w:rPr>
              <w:t>و‎</w:t>
            </w:r>
          </w:p>
        </w:tc>
        <w:tc>
          <w:tcPr>
            <w:tcW w:w="1285" w:type="dxa"/>
            <w:shd w:val="clear" w:color="auto" w:fill="F7F0D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C5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32"/>
                <w:szCs w:val="32"/>
                <w:rtl/>
              </w:rPr>
              <w:t>هـ‎</w:t>
            </w:r>
          </w:p>
        </w:tc>
        <w:tc>
          <w:tcPr>
            <w:tcW w:w="1285" w:type="dxa"/>
            <w:shd w:val="clear" w:color="auto" w:fill="F7F0D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C6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32"/>
                <w:szCs w:val="32"/>
                <w:rtl/>
              </w:rPr>
              <w:t>ي‎</w:t>
            </w:r>
          </w:p>
        </w:tc>
      </w:tr>
    </w:tbl>
    <w:p w14:paraId="4F17B7C8" w14:textId="77777777" w:rsidR="00AC2AFC" w:rsidRPr="009C18A3" w:rsidRDefault="00000000">
      <w:pPr>
        <w:spacing w:before="90" w:after="150" w:line="320" w:lineRule="auto"/>
        <w:jc w:val="center"/>
        <w:rPr>
          <w:b/>
          <w:bCs/>
        </w:rPr>
      </w:pPr>
      <w:r w:rsidRPr="009C18A3">
        <w:rPr>
          <w:b/>
          <w:bCs/>
        </w:rPr>
        <w:t xml:space="preserve">The well-known sentence for memorising them is: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اِبْغِ حَجَّكَ وَخَفْ عَقِيْمَهُ‎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AC2AFC" w:rsidRPr="009C18A3" w14:paraId="4F17B7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C9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FFFFFF"/>
              </w:rPr>
              <w:t>Nakirah</w:t>
            </w:r>
          </w:p>
        </w:tc>
        <w:tc>
          <w:tcPr>
            <w:tcW w:w="225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CA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FFFFFF"/>
              </w:rPr>
              <w:t>Ma'rifah</w:t>
            </w:r>
          </w:p>
        </w:tc>
        <w:tc>
          <w:tcPr>
            <w:tcW w:w="225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CB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FFFFFF"/>
              </w:rPr>
              <w:t>Nakirah</w:t>
            </w:r>
          </w:p>
        </w:tc>
        <w:tc>
          <w:tcPr>
            <w:tcW w:w="225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CC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FFFFFF"/>
              </w:rPr>
              <w:t>Ma'rifah</w:t>
            </w:r>
          </w:p>
        </w:tc>
      </w:tr>
      <w:tr w:rsidR="00AC2AFC" w:rsidRPr="009C18A3" w14:paraId="4F17B7D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CE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sz w:val="25"/>
                <w:szCs w:val="25"/>
                <w:rtl/>
              </w:rPr>
              <w:t>حَقّ‎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CF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اَلْحَقّ‎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D0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sz w:val="25"/>
                <w:szCs w:val="25"/>
                <w:rtl/>
              </w:rPr>
              <w:t>وَزْن‎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D1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اَلْوَزْن‎</w:t>
            </w:r>
          </w:p>
        </w:tc>
      </w:tr>
      <w:tr w:rsidR="00AC2AFC" w:rsidRPr="009C18A3" w14:paraId="4F17B7D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D3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sz w:val="25"/>
                <w:szCs w:val="25"/>
                <w:rtl/>
              </w:rPr>
              <w:t>قَدْر‎</w:t>
            </w:r>
          </w:p>
        </w:tc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D4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اَلْقَدْر‎</w:t>
            </w:r>
          </w:p>
        </w:tc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D5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sz w:val="25"/>
                <w:szCs w:val="25"/>
                <w:rtl/>
              </w:rPr>
              <w:t>فَوْز‎</w:t>
            </w:r>
          </w:p>
        </w:tc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D6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اَلْفَوْز‎</w:t>
            </w:r>
          </w:p>
        </w:tc>
      </w:tr>
      <w:tr w:rsidR="00AC2AFC" w:rsidRPr="009C18A3" w14:paraId="4F17B7D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D8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sz w:val="25"/>
                <w:szCs w:val="25"/>
                <w:rtl/>
              </w:rPr>
              <w:t>كِتَاب‎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D9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اَلْكِتَاب‎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DA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sz w:val="25"/>
                <w:szCs w:val="25"/>
                <w:rtl/>
              </w:rPr>
              <w:t>عَدْل‎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DB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اَلْعَدْل‎</w:t>
            </w:r>
          </w:p>
        </w:tc>
      </w:tr>
      <w:tr w:rsidR="00AC2AFC" w:rsidRPr="009C18A3" w14:paraId="4F17B7E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DD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sz w:val="25"/>
                <w:szCs w:val="25"/>
                <w:rtl/>
              </w:rPr>
              <w:t>أَنْهَار‎</w:t>
            </w:r>
          </w:p>
        </w:tc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DE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اَلْأَنْهَار‎</w:t>
            </w:r>
          </w:p>
        </w:tc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DF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sz w:val="25"/>
                <w:szCs w:val="25"/>
                <w:rtl/>
              </w:rPr>
              <w:t>جِبَال‎</w:t>
            </w:r>
          </w:p>
        </w:tc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E0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اَلْجِبَال‎</w:t>
            </w:r>
          </w:p>
        </w:tc>
      </w:tr>
      <w:tr w:rsidR="00AC2AFC" w:rsidRPr="009C18A3" w14:paraId="4F17B7E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E2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sz w:val="25"/>
                <w:szCs w:val="25"/>
                <w:rtl/>
              </w:rPr>
              <w:t>خَوْف‎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E3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اَلْخَوْف‎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E4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sz w:val="25"/>
                <w:szCs w:val="25"/>
                <w:rtl/>
              </w:rPr>
              <w:t>غُلَام‎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E5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اَلْغُلَام‎</w:t>
            </w:r>
          </w:p>
        </w:tc>
      </w:tr>
      <w:tr w:rsidR="00AC2AFC" w:rsidRPr="009C18A3" w14:paraId="4F17B7E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E7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sz w:val="25"/>
                <w:szCs w:val="25"/>
                <w:rtl/>
              </w:rPr>
              <w:t>هُدٰى‎</w:t>
            </w:r>
          </w:p>
        </w:tc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E8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اَلْهُدٰى‎</w:t>
            </w:r>
          </w:p>
        </w:tc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E9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sz w:val="25"/>
                <w:szCs w:val="25"/>
                <w:rtl/>
              </w:rPr>
              <w:t>مَوْت‎</w:t>
            </w:r>
          </w:p>
        </w:tc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EA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اَلْمَوْت‎</w:t>
            </w:r>
          </w:p>
        </w:tc>
      </w:tr>
      <w:tr w:rsidR="00AC2AFC" w:rsidRPr="009C18A3" w14:paraId="4F17B7F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EC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sz w:val="25"/>
                <w:szCs w:val="25"/>
                <w:rtl/>
              </w:rPr>
              <w:t>بَيْت‎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ED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اَلْبَيْت‎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EE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sz w:val="25"/>
                <w:szCs w:val="25"/>
                <w:rtl/>
              </w:rPr>
              <w:t>يَتِيْم‎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EF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اَلْيَتِيْم‎</w:t>
            </w:r>
          </w:p>
        </w:tc>
      </w:tr>
    </w:tbl>
    <w:p w14:paraId="4F17B7F1" w14:textId="77777777" w:rsidR="00AC2AFC" w:rsidRPr="009C18A3" w:rsidRDefault="00AC2AFC">
      <w:pPr>
        <w:spacing w:after="60" w:line="200" w:lineRule="auto"/>
        <w:rPr>
          <w:b/>
          <w:bCs/>
        </w:rPr>
      </w:pPr>
    </w:p>
    <w:p w14:paraId="4F17B7F2" w14:textId="77777777" w:rsidR="00AC2AFC" w:rsidRPr="009C18A3" w:rsidRDefault="00000000">
      <w:pPr>
        <w:pStyle w:val="Heading3"/>
        <w:keepNext/>
        <w:spacing w:before="190" w:after="70"/>
        <w:rPr>
          <w:b/>
          <w:bCs/>
        </w:rPr>
      </w:pPr>
      <w:r w:rsidRPr="009C18A3">
        <w:rPr>
          <w:b/>
          <w:bCs/>
          <w:color w:val="1B1F2A"/>
          <w:sz w:val="22"/>
          <w:szCs w:val="22"/>
        </w:rPr>
        <w:t>Shamsi letters</w:t>
      </w:r>
    </w:p>
    <w:p w14:paraId="4F17B7F3" w14:textId="77777777" w:rsidR="00AC2AFC" w:rsidRPr="009C18A3" w:rsidRDefault="00000000">
      <w:pPr>
        <w:rPr>
          <w:b/>
          <w:bCs/>
        </w:rPr>
      </w:pPr>
      <w:r w:rsidRPr="009C18A3">
        <w:rPr>
          <w:b/>
          <w:bCs/>
        </w:rPr>
        <w:t xml:space="preserve">The first letter of nouns on which the lam of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اَلْ‎</w:t>
      </w:r>
      <w:r w:rsidRPr="009C18A3">
        <w:rPr>
          <w:b/>
          <w:bCs/>
        </w:rPr>
        <w:t xml:space="preserve"> is not pronounced is called a </w:t>
      </w:r>
      <w:r w:rsidRPr="009C18A3">
        <w:rPr>
          <w:b/>
          <w:bCs/>
          <w:i/>
          <w:iCs/>
          <w:color w:val="1B6C63"/>
        </w:rPr>
        <w:t>Shamsi</w:t>
      </w:r>
      <w:r w:rsidRPr="009C18A3">
        <w:rPr>
          <w:b/>
          <w:bCs/>
        </w:rPr>
        <w:t xml:space="preserve"> letter. In such a case, instead of the lam the following letter is doubled, as in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اَلرَّسُوْلُ  ،  اَلزَّكٰوةُ  ،  اَلشَّيْطٰنُ‎</w:t>
      </w:r>
      <w:r w:rsidRPr="009C18A3">
        <w:rPr>
          <w:b/>
          <w:bCs/>
        </w:rPr>
        <w:t>. These too are fourteen:</w:t>
      </w:r>
    </w:p>
    <w:tbl>
      <w:tblPr>
        <w:tblW w:w="8995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 w:rsidR="00AC2AFC" w:rsidRPr="009C18A3" w14:paraId="4F17B7FB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shd w:val="clear" w:color="auto" w:fill="E8F1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F4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0F4C46"/>
                <w:sz w:val="32"/>
                <w:szCs w:val="32"/>
                <w:rtl/>
              </w:rPr>
              <w:t>ت‎</w:t>
            </w:r>
          </w:p>
        </w:tc>
        <w:tc>
          <w:tcPr>
            <w:tcW w:w="1285" w:type="dxa"/>
            <w:shd w:val="clear" w:color="auto" w:fill="E8F1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F5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0F4C46"/>
                <w:sz w:val="32"/>
                <w:szCs w:val="32"/>
                <w:rtl/>
              </w:rPr>
              <w:t>ث‎</w:t>
            </w:r>
          </w:p>
        </w:tc>
        <w:tc>
          <w:tcPr>
            <w:tcW w:w="1285" w:type="dxa"/>
            <w:shd w:val="clear" w:color="auto" w:fill="E8F1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F6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0F4C46"/>
                <w:sz w:val="32"/>
                <w:szCs w:val="32"/>
                <w:rtl/>
              </w:rPr>
              <w:t>د‎</w:t>
            </w:r>
          </w:p>
        </w:tc>
        <w:tc>
          <w:tcPr>
            <w:tcW w:w="1285" w:type="dxa"/>
            <w:shd w:val="clear" w:color="auto" w:fill="E8F1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F7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0F4C46"/>
                <w:sz w:val="32"/>
                <w:szCs w:val="32"/>
                <w:rtl/>
              </w:rPr>
              <w:t>ذ‎</w:t>
            </w:r>
          </w:p>
        </w:tc>
        <w:tc>
          <w:tcPr>
            <w:tcW w:w="1285" w:type="dxa"/>
            <w:shd w:val="clear" w:color="auto" w:fill="E8F1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F8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0F4C46"/>
                <w:sz w:val="32"/>
                <w:szCs w:val="32"/>
                <w:rtl/>
              </w:rPr>
              <w:t>ر‎</w:t>
            </w:r>
          </w:p>
        </w:tc>
        <w:tc>
          <w:tcPr>
            <w:tcW w:w="1285" w:type="dxa"/>
            <w:shd w:val="clear" w:color="auto" w:fill="E8F1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F9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0F4C46"/>
                <w:sz w:val="32"/>
                <w:szCs w:val="32"/>
                <w:rtl/>
              </w:rPr>
              <w:t>ز‎</w:t>
            </w:r>
          </w:p>
        </w:tc>
        <w:tc>
          <w:tcPr>
            <w:tcW w:w="1285" w:type="dxa"/>
            <w:shd w:val="clear" w:color="auto" w:fill="E8F1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FA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0F4C46"/>
                <w:sz w:val="32"/>
                <w:szCs w:val="32"/>
                <w:rtl/>
              </w:rPr>
              <w:t>س‎</w:t>
            </w:r>
          </w:p>
        </w:tc>
      </w:tr>
      <w:tr w:rsidR="00AC2AFC" w:rsidRPr="009C18A3" w14:paraId="4F17B803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shd w:val="clear" w:color="auto" w:fill="E8F1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FC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0F4C46"/>
                <w:sz w:val="32"/>
                <w:szCs w:val="32"/>
                <w:rtl/>
              </w:rPr>
              <w:t>ش‎</w:t>
            </w:r>
          </w:p>
        </w:tc>
        <w:tc>
          <w:tcPr>
            <w:tcW w:w="1285" w:type="dxa"/>
            <w:shd w:val="clear" w:color="auto" w:fill="E8F1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FD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0F4C46"/>
                <w:sz w:val="32"/>
                <w:szCs w:val="32"/>
                <w:rtl/>
              </w:rPr>
              <w:t>ص‎</w:t>
            </w:r>
          </w:p>
        </w:tc>
        <w:tc>
          <w:tcPr>
            <w:tcW w:w="1285" w:type="dxa"/>
            <w:shd w:val="clear" w:color="auto" w:fill="E8F1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FE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0F4C46"/>
                <w:sz w:val="32"/>
                <w:szCs w:val="32"/>
                <w:rtl/>
              </w:rPr>
              <w:t>ض‎</w:t>
            </w:r>
          </w:p>
        </w:tc>
        <w:tc>
          <w:tcPr>
            <w:tcW w:w="1285" w:type="dxa"/>
            <w:shd w:val="clear" w:color="auto" w:fill="E8F1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7FF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0F4C46"/>
                <w:sz w:val="32"/>
                <w:szCs w:val="32"/>
                <w:rtl/>
              </w:rPr>
              <w:t>ط‎</w:t>
            </w:r>
          </w:p>
        </w:tc>
        <w:tc>
          <w:tcPr>
            <w:tcW w:w="1285" w:type="dxa"/>
            <w:shd w:val="clear" w:color="auto" w:fill="E8F1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800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0F4C46"/>
                <w:sz w:val="32"/>
                <w:szCs w:val="32"/>
                <w:rtl/>
              </w:rPr>
              <w:t>ظ‎</w:t>
            </w:r>
          </w:p>
        </w:tc>
        <w:tc>
          <w:tcPr>
            <w:tcW w:w="1285" w:type="dxa"/>
            <w:shd w:val="clear" w:color="auto" w:fill="E8F1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801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0F4C46"/>
                <w:sz w:val="32"/>
                <w:szCs w:val="32"/>
                <w:rtl/>
              </w:rPr>
              <w:t>ل‎</w:t>
            </w:r>
          </w:p>
        </w:tc>
        <w:tc>
          <w:tcPr>
            <w:tcW w:w="1285" w:type="dxa"/>
            <w:shd w:val="clear" w:color="auto" w:fill="E8F1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802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0F4C46"/>
                <w:sz w:val="32"/>
                <w:szCs w:val="32"/>
                <w:rtl/>
              </w:rPr>
              <w:t>ن‎</w:t>
            </w:r>
          </w:p>
        </w:tc>
      </w:tr>
    </w:tbl>
    <w:p w14:paraId="4F17B804" w14:textId="77777777" w:rsidR="00AC2AFC" w:rsidRPr="009C18A3" w:rsidRDefault="00AC2AFC">
      <w:pPr>
        <w:spacing w:after="60" w:line="200" w:lineRule="auto"/>
        <w:rPr>
          <w:b/>
          <w:bCs/>
        </w:rPr>
      </w:pP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AC2AFC" w:rsidRPr="009C18A3" w14:paraId="4F17B8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805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FFFFFF"/>
              </w:rPr>
              <w:t>Nakirah</w:t>
            </w:r>
          </w:p>
        </w:tc>
        <w:tc>
          <w:tcPr>
            <w:tcW w:w="225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806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FFFFFF"/>
              </w:rPr>
              <w:t>Ma'rifah</w:t>
            </w:r>
          </w:p>
        </w:tc>
        <w:tc>
          <w:tcPr>
            <w:tcW w:w="225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807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FFFFFF"/>
              </w:rPr>
              <w:t>Nakirah</w:t>
            </w:r>
          </w:p>
        </w:tc>
        <w:tc>
          <w:tcPr>
            <w:tcW w:w="225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808" w14:textId="77777777" w:rsidR="00AC2AFC" w:rsidRPr="009C18A3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C18A3">
              <w:rPr>
                <w:b/>
                <w:bCs/>
                <w:color w:val="FFFFFF"/>
              </w:rPr>
              <w:t>Ma'rifah</w:t>
            </w:r>
          </w:p>
        </w:tc>
      </w:tr>
      <w:tr w:rsidR="00AC2AFC" w:rsidRPr="009C18A3" w14:paraId="4F17B80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80A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sz w:val="25"/>
                <w:szCs w:val="25"/>
                <w:rtl/>
              </w:rPr>
              <w:t>تِيْن‎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80B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اَلتِّيْن‎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80C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sz w:val="25"/>
                <w:szCs w:val="25"/>
                <w:rtl/>
              </w:rPr>
              <w:t>سَبِيْل‎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80D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اَلسَّبِيْل‎</w:t>
            </w:r>
          </w:p>
        </w:tc>
      </w:tr>
      <w:tr w:rsidR="00AC2AFC" w:rsidRPr="009C18A3" w14:paraId="4F17B81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80F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sz w:val="25"/>
                <w:szCs w:val="25"/>
                <w:rtl/>
              </w:rPr>
              <w:t>دَار‎</w:t>
            </w:r>
          </w:p>
        </w:tc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810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اَلدَّار‎</w:t>
            </w:r>
          </w:p>
        </w:tc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811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sz w:val="25"/>
                <w:szCs w:val="25"/>
                <w:rtl/>
              </w:rPr>
              <w:t>ثَمَرَات‎</w:t>
            </w:r>
          </w:p>
        </w:tc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812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اَلثَّمَرَات‎</w:t>
            </w:r>
          </w:p>
        </w:tc>
      </w:tr>
      <w:tr w:rsidR="00AC2AFC" w:rsidRPr="009C18A3" w14:paraId="4F17B81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814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sz w:val="25"/>
                <w:szCs w:val="25"/>
                <w:rtl/>
              </w:rPr>
              <w:t>رَحْمَة‎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815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اَلرَّحْمَة‎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816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sz w:val="25"/>
                <w:szCs w:val="25"/>
                <w:rtl/>
              </w:rPr>
              <w:t>ذِكْر‎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817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اَلذِّكْر‎</w:t>
            </w:r>
          </w:p>
        </w:tc>
      </w:tr>
      <w:tr w:rsidR="00AC2AFC" w:rsidRPr="009C18A3" w14:paraId="4F17B81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819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sz w:val="25"/>
                <w:szCs w:val="25"/>
                <w:rtl/>
              </w:rPr>
              <w:lastRenderedPageBreak/>
              <w:t>زَكٰوة‎</w:t>
            </w:r>
          </w:p>
        </w:tc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81A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اَلزَّكٰوة‎</w:t>
            </w:r>
          </w:p>
        </w:tc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81B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sz w:val="25"/>
                <w:szCs w:val="25"/>
                <w:rtl/>
              </w:rPr>
              <w:t>شَمْس‎</w:t>
            </w:r>
          </w:p>
        </w:tc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81C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اَلشَّمْس‎</w:t>
            </w:r>
          </w:p>
        </w:tc>
      </w:tr>
      <w:tr w:rsidR="00AC2AFC" w:rsidRPr="009C18A3" w14:paraId="4F17B82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81E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sz w:val="25"/>
                <w:szCs w:val="25"/>
                <w:rtl/>
              </w:rPr>
              <w:t>صَبْر‎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81F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اَلصَّبْر‎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820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sz w:val="25"/>
                <w:szCs w:val="25"/>
                <w:rtl/>
              </w:rPr>
              <w:t>طَيْر‎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821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اَلطَّيْر‎</w:t>
            </w:r>
          </w:p>
        </w:tc>
      </w:tr>
      <w:tr w:rsidR="00AC2AFC" w:rsidRPr="009C18A3" w14:paraId="4F17B82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823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sz w:val="25"/>
                <w:szCs w:val="25"/>
                <w:rtl/>
              </w:rPr>
              <w:t>لَيْل‎</w:t>
            </w:r>
          </w:p>
        </w:tc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824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اَللَّيْل‎</w:t>
            </w:r>
          </w:p>
        </w:tc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825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sz w:val="25"/>
                <w:szCs w:val="25"/>
                <w:rtl/>
              </w:rPr>
              <w:t>ضَآلِّيْنَ‎</w:t>
            </w:r>
          </w:p>
        </w:tc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826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اَلضَّآلِّيْنَ‎</w:t>
            </w:r>
          </w:p>
        </w:tc>
      </w:tr>
      <w:tr w:rsidR="00AC2AFC" w:rsidRPr="009C18A3" w14:paraId="4F17B82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828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sz w:val="25"/>
                <w:szCs w:val="25"/>
                <w:rtl/>
              </w:rPr>
              <w:t>ظَالِمُوْنَ‎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829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اَلظَّالِمُوْنَ‎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82A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sz w:val="25"/>
                <w:szCs w:val="25"/>
                <w:rtl/>
              </w:rPr>
              <w:t>نَجْم‎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7B82B" w14:textId="77777777" w:rsidR="00AC2AFC" w:rsidRPr="009C18A3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C18A3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اَلنَّجْم‎</w:t>
            </w:r>
          </w:p>
        </w:tc>
      </w:tr>
    </w:tbl>
    <w:p w14:paraId="4F17B82D" w14:textId="77777777" w:rsidR="00AC2AFC" w:rsidRPr="009C18A3" w:rsidRDefault="00AC2AFC">
      <w:pPr>
        <w:spacing w:after="60" w:line="200" w:lineRule="auto"/>
        <w:rPr>
          <w:b/>
          <w:bCs/>
        </w:rPr>
      </w:pPr>
    </w:p>
    <w:p w14:paraId="4F17B82E" w14:textId="77777777" w:rsidR="00AC2AFC" w:rsidRPr="009C18A3" w:rsidRDefault="00000000">
      <w:pPr>
        <w:spacing w:before="130" w:after="40" w:line="380" w:lineRule="auto"/>
        <w:jc w:val="center"/>
        <w:rPr>
          <w:b/>
          <w:bCs/>
        </w:rPr>
      </w:pP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اِنَّ اللّٰهَ يَاْمُرُ بِالْعَدْلِ وَالْاِحْسَانِ وَاِيْتَآئِ ذِى الْقُرْبٰى وَيَنْهٰى عَنِ الْفَحْشَآءِ وَالْمُنْكَرِ وَالْبَغْىِ ۚ يَعِظُكُمْ لَعَلَّكُمْ تَذَكَّرُوْنَ‎</w:t>
      </w:r>
    </w:p>
    <w:p w14:paraId="4F17B82F" w14:textId="77777777" w:rsidR="00AC2AFC" w:rsidRPr="009C18A3" w:rsidRDefault="00000000">
      <w:pPr>
        <w:spacing w:after="50" w:line="280" w:lineRule="auto"/>
        <w:jc w:val="center"/>
        <w:rPr>
          <w:b/>
          <w:bCs/>
        </w:rPr>
      </w:pPr>
      <w:r w:rsidRPr="009C18A3">
        <w:rPr>
          <w:b/>
          <w:bCs/>
          <w:color w:val="8F721C"/>
          <w:sz w:val="18"/>
          <w:szCs w:val="18"/>
        </w:rPr>
        <w:t>(Surah an-Nahl: 90)</w:t>
      </w:r>
    </w:p>
    <w:p w14:paraId="4F17B830" w14:textId="77777777" w:rsidR="00AC2AFC" w:rsidRPr="009C18A3" w:rsidRDefault="00000000">
      <w:pPr>
        <w:spacing w:after="150"/>
        <w:rPr>
          <w:b/>
          <w:bCs/>
        </w:rPr>
      </w:pPr>
      <w:r w:rsidRPr="009C18A3">
        <w:rPr>
          <w:b/>
          <w:bCs/>
          <w:color w:val="1B6C63"/>
        </w:rPr>
        <w:t xml:space="preserve">Translation: </w:t>
      </w:r>
      <w:r w:rsidRPr="009C18A3">
        <w:rPr>
          <w:b/>
          <w:bCs/>
        </w:rPr>
        <w:t>Indeed Allah commands justice and excellence and giving to relatives, and He forbids immorality, wrongdoing and oppression. He admonishes you so that you may take heed.</w:t>
      </w:r>
    </w:p>
    <w:p w14:paraId="4F17B831" w14:textId="77777777" w:rsidR="00AC2AFC" w:rsidRPr="009C18A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9C18A3">
        <w:rPr>
          <w:b/>
          <w:bCs/>
          <w:color w:val="0F4C46"/>
          <w:sz w:val="28"/>
          <w:szCs w:val="28"/>
        </w:rPr>
        <w:t>9. The two senses of al-</w:t>
      </w:r>
    </w:p>
    <w:p w14:paraId="4F17B832" w14:textId="77777777" w:rsidR="00AC2AFC" w:rsidRPr="009C18A3" w:rsidRDefault="00000000">
      <w:pPr>
        <w:rPr>
          <w:b/>
          <w:bCs/>
        </w:rPr>
      </w:pPr>
      <w:r w:rsidRPr="009C18A3">
        <w:rPr>
          <w:b/>
          <w:bCs/>
        </w:rPr>
        <w:t xml:space="preserve">The Arabic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اَلْ‎</w:t>
      </w:r>
      <w:r w:rsidRPr="009C18A3">
        <w:rPr>
          <w:b/>
          <w:bCs/>
        </w:rPr>
        <w:t xml:space="preserve"> corresponds to the English article the. Just as the cow in English may mean one particular cow or the whole species, so in Arabic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اَلْاِنْسَان‎</w:t>
      </w:r>
      <w:r w:rsidRPr="009C18A3">
        <w:rPr>
          <w:b/>
          <w:bCs/>
        </w:rPr>
        <w:t xml:space="preserve"> may mean one specific human being or the whole of humankind. On this basis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اَلْ‎</w:t>
      </w:r>
      <w:r w:rsidRPr="009C18A3">
        <w:rPr>
          <w:b/>
          <w:bCs/>
        </w:rPr>
        <w:t xml:space="preserve"> can carry two kinds of meaning.</w:t>
      </w:r>
    </w:p>
    <w:p w14:paraId="4F17B833" w14:textId="77777777" w:rsidR="00AC2AFC" w:rsidRPr="009C18A3" w:rsidRDefault="00000000">
      <w:pPr>
        <w:pStyle w:val="Heading2"/>
        <w:keepNext/>
        <w:spacing w:before="260" w:after="90"/>
        <w:rPr>
          <w:b/>
          <w:bCs/>
        </w:rPr>
      </w:pPr>
      <w:r w:rsidRPr="009C18A3">
        <w:rPr>
          <w:b/>
          <w:bCs/>
          <w:color w:val="1B6C63"/>
          <w:sz w:val="24"/>
          <w:szCs w:val="24"/>
        </w:rPr>
        <w:t>9.1  The first sense: all or every — al-Istighraq</w:t>
      </w:r>
    </w:p>
    <w:p w14:paraId="4F17B834" w14:textId="77777777" w:rsidR="00AC2AFC" w:rsidRPr="009C18A3" w:rsidRDefault="00000000">
      <w:pPr>
        <w:rPr>
          <w:b/>
          <w:bCs/>
        </w:rPr>
      </w:pPr>
      <w:r w:rsidRPr="009C18A3">
        <w:rPr>
          <w:b/>
          <w:bCs/>
        </w:rPr>
        <w:t xml:space="preserve">The word </w:t>
      </w:r>
      <w:r w:rsidRPr="009C18A3">
        <w:rPr>
          <w:b/>
          <w:bCs/>
          <w:i/>
          <w:iCs/>
          <w:color w:val="1B6C63"/>
        </w:rPr>
        <w:t>istighraq</w:t>
      </w:r>
      <w:r w:rsidRPr="009C18A3">
        <w:rPr>
          <w:b/>
          <w:bCs/>
        </w:rPr>
        <w:t xml:space="preserve"> is derived from the Arabic root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غ ـ ر ـ ق‎</w:t>
      </w:r>
      <w:r w:rsidRPr="009C18A3">
        <w:rPr>
          <w:b/>
          <w:bCs/>
        </w:rPr>
        <w:t xml:space="preserve">, whose meanings are to drown, to immerse, or to encompass something entirely. For a thing to sink in water in such a way that no part of it remains outside is called </w:t>
      </w:r>
      <w:r w:rsidRPr="009C18A3">
        <w:rPr>
          <w:b/>
          <w:bCs/>
          <w:i/>
          <w:iCs/>
          <w:color w:val="1B6C63"/>
        </w:rPr>
        <w:t>istighraq</w:t>
      </w:r>
      <w:r w:rsidRPr="009C18A3">
        <w:rPr>
          <w:b/>
          <w:bCs/>
        </w:rPr>
        <w:t>.</w:t>
      </w:r>
    </w:p>
    <w:p w14:paraId="4F17B835" w14:textId="77777777" w:rsidR="00AC2AFC" w:rsidRPr="009C18A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b/>
          <w:bCs/>
        </w:rPr>
      </w:pPr>
      <w:r w:rsidRPr="009C18A3">
        <w:rPr>
          <w:b/>
          <w:bCs/>
          <w:color w:val="8F721C"/>
        </w:rPr>
        <w:t xml:space="preserve">The technical definition: </w:t>
      </w:r>
      <w:r w:rsidRPr="009C18A3">
        <w:rPr>
          <w:b/>
          <w:bCs/>
        </w:rPr>
        <w:t xml:space="preserve">It is that </w:t>
      </w:r>
      <w:r w:rsidRPr="009C18A3">
        <w:rPr>
          <w:b/>
          <w:bCs/>
          <w:i/>
          <w:iCs/>
          <w:color w:val="1B6C63"/>
        </w:rPr>
        <w:t>alif lam</w:t>
      </w:r>
      <w:r w:rsidRPr="009C18A3">
        <w:rPr>
          <w:b/>
          <w:bCs/>
        </w:rPr>
        <w:t xml:space="preserve"> which encompasses all the individuals and particulars of its </w:t>
      </w:r>
      <w:r w:rsidRPr="009C18A3">
        <w:rPr>
          <w:b/>
          <w:bCs/>
          <w:i/>
          <w:iCs/>
          <w:color w:val="1B6C63"/>
        </w:rPr>
        <w:t>madkhul</w:t>
      </w:r>
      <w:r w:rsidRPr="009C18A3">
        <w:rPr>
          <w:b/>
          <w:bCs/>
        </w:rPr>
        <w:t xml:space="preserve"> — the noun it enters upon. That is, every individual of that noun's genus becomes included in the ruling. An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اَلْ‎</w:t>
      </w:r>
      <w:r w:rsidRPr="009C18A3">
        <w:rPr>
          <w:b/>
          <w:bCs/>
        </w:rPr>
        <w:t xml:space="preserve"> from which the sense of "all" or "every" may be taken is called, in grammar, </w:t>
      </w:r>
      <w:r w:rsidRPr="009C18A3">
        <w:rPr>
          <w:b/>
          <w:bCs/>
          <w:i/>
          <w:iCs/>
          <w:color w:val="8F721C"/>
        </w:rPr>
        <w:t>al-Istighraq</w:t>
      </w:r>
      <w:r w:rsidRPr="009C18A3">
        <w:rPr>
          <w:b/>
          <w:bCs/>
        </w:rPr>
        <w:t xml:space="preserve"> or </w:t>
      </w:r>
      <w:r w:rsidRPr="009C18A3">
        <w:rPr>
          <w:b/>
          <w:bCs/>
          <w:i/>
          <w:iCs/>
          <w:color w:val="8F721C"/>
        </w:rPr>
        <w:t>Lam ul Istighraq</w:t>
      </w:r>
      <w:r w:rsidRPr="009C18A3">
        <w:rPr>
          <w:b/>
          <w:bCs/>
        </w:rPr>
        <w:t>.</w:t>
      </w:r>
    </w:p>
    <w:p w14:paraId="4F17B836" w14:textId="77777777" w:rsidR="00AC2AFC" w:rsidRPr="009C18A3" w:rsidRDefault="00000000">
      <w:pPr>
        <w:spacing w:before="130" w:after="40" w:line="380" w:lineRule="auto"/>
        <w:jc w:val="center"/>
        <w:rPr>
          <w:b/>
          <w:bCs/>
        </w:rPr>
      </w:pP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اَلْحَمْدُ لِلّٰهِ رَبِّ الْعٰلَمِيْنَ‎</w:t>
      </w:r>
    </w:p>
    <w:p w14:paraId="4F17B837" w14:textId="77777777" w:rsidR="00AC2AFC" w:rsidRPr="009C18A3" w:rsidRDefault="00000000">
      <w:pPr>
        <w:spacing w:after="50" w:line="280" w:lineRule="auto"/>
        <w:jc w:val="center"/>
        <w:rPr>
          <w:b/>
          <w:bCs/>
        </w:rPr>
      </w:pPr>
      <w:r w:rsidRPr="009C18A3">
        <w:rPr>
          <w:b/>
          <w:bCs/>
          <w:color w:val="8F721C"/>
          <w:sz w:val="18"/>
          <w:szCs w:val="18"/>
        </w:rPr>
        <w:t>(Surah al-Fatihah: 2)</w:t>
      </w:r>
    </w:p>
    <w:p w14:paraId="4F17B838" w14:textId="77777777" w:rsidR="00AC2AFC" w:rsidRPr="009C18A3" w:rsidRDefault="00000000">
      <w:pPr>
        <w:spacing w:after="150"/>
        <w:rPr>
          <w:b/>
          <w:bCs/>
        </w:rPr>
      </w:pPr>
      <w:r w:rsidRPr="009C18A3">
        <w:rPr>
          <w:b/>
          <w:bCs/>
          <w:color w:val="1B6C63"/>
        </w:rPr>
        <w:t xml:space="preserve">Translation: </w:t>
      </w:r>
      <w:r w:rsidRPr="009C18A3">
        <w:rPr>
          <w:b/>
          <w:bCs/>
        </w:rPr>
        <w:t>All praise belongs to Allah, the Lord of all the worlds.</w:t>
      </w:r>
    </w:p>
    <w:p w14:paraId="4F17B839" w14:textId="77777777" w:rsidR="00AC2AFC" w:rsidRPr="009C18A3" w:rsidRDefault="00000000">
      <w:pPr>
        <w:rPr>
          <w:b/>
          <w:bCs/>
        </w:rPr>
      </w:pPr>
      <w:r w:rsidRPr="009C18A3">
        <w:rPr>
          <w:b/>
          <w:bCs/>
        </w:rPr>
        <w:t xml:space="preserve">This does not mean that some particular praise belongs to Allah, for when a </w:t>
      </w:r>
      <w:r w:rsidRPr="009C18A3">
        <w:rPr>
          <w:b/>
          <w:bCs/>
          <w:i/>
          <w:iCs/>
          <w:color w:val="1B6C63"/>
        </w:rPr>
        <w:t>Nakirah</w:t>
      </w:r>
      <w:r w:rsidRPr="009C18A3">
        <w:rPr>
          <w:b/>
          <w:bCs/>
        </w:rPr>
        <w:t xml:space="preserve"> becomes a </w:t>
      </w:r>
      <w:r w:rsidRPr="009C18A3">
        <w:rPr>
          <w:b/>
          <w:bCs/>
          <w:i/>
          <w:iCs/>
          <w:color w:val="1B6C63"/>
        </w:rPr>
        <w:t>Ma'rifah</w:t>
      </w:r>
      <w:r w:rsidRPr="009C18A3">
        <w:rPr>
          <w:b/>
          <w:bCs/>
        </w:rPr>
        <w:t xml:space="preserve"> a specific sense arises. Here the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اَلْ‎</w:t>
      </w:r>
      <w:r w:rsidRPr="009C18A3">
        <w:rPr>
          <w:b/>
          <w:bCs/>
        </w:rPr>
        <w:t xml:space="preserve"> is conveying the sense of "all".</w:t>
      </w:r>
    </w:p>
    <w:p w14:paraId="4F17B83A" w14:textId="77777777" w:rsidR="00AC2AFC" w:rsidRPr="009C18A3" w:rsidRDefault="00000000">
      <w:pPr>
        <w:spacing w:before="130" w:after="40" w:line="380" w:lineRule="auto"/>
        <w:jc w:val="center"/>
        <w:rPr>
          <w:b/>
          <w:bCs/>
        </w:rPr>
      </w:pP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اِنَّ الْاِنْسَانَ لَفِىْ خُسْرٍ‎</w:t>
      </w:r>
    </w:p>
    <w:p w14:paraId="4F17B83B" w14:textId="77777777" w:rsidR="00AC2AFC" w:rsidRPr="009C18A3" w:rsidRDefault="00000000">
      <w:pPr>
        <w:spacing w:after="50" w:line="280" w:lineRule="auto"/>
        <w:jc w:val="center"/>
        <w:rPr>
          <w:b/>
          <w:bCs/>
        </w:rPr>
      </w:pPr>
      <w:r w:rsidRPr="009C18A3">
        <w:rPr>
          <w:b/>
          <w:bCs/>
          <w:color w:val="8F721C"/>
          <w:sz w:val="18"/>
          <w:szCs w:val="18"/>
        </w:rPr>
        <w:lastRenderedPageBreak/>
        <w:t>(Surah al-'Asr: 2)</w:t>
      </w:r>
    </w:p>
    <w:p w14:paraId="4F17B83C" w14:textId="77777777" w:rsidR="00AC2AFC" w:rsidRPr="009C18A3" w:rsidRDefault="00000000">
      <w:pPr>
        <w:spacing w:after="150"/>
        <w:rPr>
          <w:b/>
          <w:bCs/>
        </w:rPr>
      </w:pPr>
      <w:r w:rsidRPr="009C18A3">
        <w:rPr>
          <w:b/>
          <w:bCs/>
          <w:color w:val="1B6C63"/>
        </w:rPr>
        <w:t xml:space="preserve">Translation: </w:t>
      </w:r>
      <w:r w:rsidRPr="009C18A3">
        <w:rPr>
          <w:b/>
          <w:bCs/>
        </w:rPr>
        <w:t>Indeed every human being is in loss. Indeed man is in loss through and through.</w:t>
      </w:r>
    </w:p>
    <w:p w14:paraId="4F17B83D" w14:textId="77777777" w:rsidR="00AC2AFC" w:rsidRPr="009C18A3" w:rsidRDefault="00000000">
      <w:pPr>
        <w:rPr>
          <w:b/>
          <w:bCs/>
        </w:rPr>
      </w:pPr>
      <w:r w:rsidRPr="009C18A3">
        <w:rPr>
          <w:b/>
          <w:bCs/>
        </w:rPr>
        <w:t xml:space="preserve">If this were translated as though some particular human being were in loss, the correct sense would not emerge. The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اَلْ‎</w:t>
      </w:r>
      <w:r w:rsidRPr="009C18A3">
        <w:rPr>
          <w:b/>
          <w:bCs/>
        </w:rPr>
        <w:t xml:space="preserve"> that has entered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اَلْاِنْسَان‎</w:t>
      </w:r>
      <w:r w:rsidRPr="009C18A3">
        <w:rPr>
          <w:b/>
          <w:bCs/>
        </w:rPr>
        <w:t xml:space="preserve"> therefore carries the sense of "all" or "every". Whether "all" or "every" is intended in a given place is known from the context.</w:t>
      </w:r>
    </w:p>
    <w:p w14:paraId="4F17B83E" w14:textId="77777777" w:rsidR="00AC2AFC" w:rsidRPr="009C18A3" w:rsidRDefault="00000000">
      <w:pPr>
        <w:pStyle w:val="Heading2"/>
        <w:keepNext/>
        <w:spacing w:before="260" w:after="90"/>
        <w:rPr>
          <w:b/>
          <w:bCs/>
        </w:rPr>
      </w:pPr>
      <w:r w:rsidRPr="009C18A3">
        <w:rPr>
          <w:b/>
          <w:bCs/>
          <w:color w:val="1B6C63"/>
          <w:sz w:val="24"/>
          <w:szCs w:val="24"/>
        </w:rPr>
        <w:t>9.2  The second sense: making a noun specific</w:t>
      </w:r>
    </w:p>
    <w:p w14:paraId="4F17B83F" w14:textId="77777777" w:rsidR="00AC2AFC" w:rsidRPr="009C18A3" w:rsidRDefault="00000000">
      <w:pPr>
        <w:rPr>
          <w:b/>
          <w:bCs/>
        </w:rPr>
      </w:pPr>
      <w:r w:rsidRPr="009C18A3">
        <w:rPr>
          <w:b/>
          <w:bCs/>
        </w:rPr>
        <w:t xml:space="preserve">The second sense is that in which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اَلْ‎</w:t>
      </w:r>
      <w:r w:rsidRPr="009C18A3">
        <w:rPr>
          <w:b/>
          <w:bCs/>
        </w:rPr>
        <w:t xml:space="preserve"> turns an </w:t>
      </w:r>
      <w:r w:rsidRPr="009C18A3">
        <w:rPr>
          <w:b/>
          <w:bCs/>
          <w:i/>
          <w:iCs/>
          <w:color w:val="1B6C63"/>
        </w:rPr>
        <w:t>Ism Nakirah</w:t>
      </w:r>
      <w:r w:rsidRPr="009C18A3">
        <w:rPr>
          <w:b/>
          <w:bCs/>
        </w:rPr>
        <w:t xml:space="preserve"> into an </w:t>
      </w:r>
      <w:r w:rsidRPr="009C18A3">
        <w:rPr>
          <w:b/>
          <w:bCs/>
          <w:i/>
          <w:iCs/>
          <w:color w:val="1B6C63"/>
        </w:rPr>
        <w:t>Ism Ma'rifah</w:t>
      </w:r>
      <w:r w:rsidRPr="009C18A3">
        <w:rPr>
          <w:b/>
          <w:bCs/>
        </w:rPr>
        <w:t xml:space="preserve">, that is, makes it specific. In English a book means one book or some book, whereas the book means one particular book. In grammatical terminology this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اَلْ‎</w:t>
      </w:r>
      <w:r w:rsidRPr="009C18A3">
        <w:rPr>
          <w:b/>
          <w:bCs/>
        </w:rPr>
        <w:t xml:space="preserve"> is called the </w:t>
      </w:r>
      <w:r w:rsidRPr="009C18A3">
        <w:rPr>
          <w:b/>
          <w:bCs/>
          <w:i/>
          <w:iCs/>
          <w:color w:val="1B6C63"/>
        </w:rPr>
        <w:t>Lam ul 'Ahd</w:t>
      </w:r>
      <w:r w:rsidRPr="009C18A3">
        <w:rPr>
          <w:b/>
          <w:bCs/>
        </w:rPr>
        <w:t>, the lam that points to something already known or determined.</w:t>
      </w:r>
    </w:p>
    <w:p w14:paraId="4F17B840" w14:textId="77777777" w:rsidR="00AC2AFC" w:rsidRPr="009C18A3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b/>
          <w:bCs/>
        </w:rPr>
      </w:pPr>
      <w:r w:rsidRPr="009C18A3">
        <w:rPr>
          <w:b/>
          <w:bCs/>
          <w:color w:val="8B3A47"/>
        </w:rPr>
        <w:t xml:space="preserve">How the decision is made: </w:t>
      </w:r>
      <w:r w:rsidRPr="009C18A3">
        <w:rPr>
          <w:b/>
          <w:bCs/>
        </w:rPr>
        <w:t xml:space="preserve">Whether an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اَلْ‎</w:t>
      </w:r>
      <w:r w:rsidRPr="009C18A3">
        <w:rPr>
          <w:b/>
          <w:bCs/>
        </w:rPr>
        <w:t xml:space="preserve"> in a given place is for </w:t>
      </w:r>
      <w:r w:rsidRPr="009C18A3">
        <w:rPr>
          <w:b/>
          <w:bCs/>
          <w:i/>
          <w:iCs/>
          <w:color w:val="1B6C63"/>
        </w:rPr>
        <w:t>istighraq</w:t>
      </w:r>
      <w:r w:rsidRPr="009C18A3">
        <w:rPr>
          <w:b/>
          <w:bCs/>
        </w:rPr>
        <w:t xml:space="preserve"> or for </w:t>
      </w:r>
      <w:r w:rsidRPr="009C18A3">
        <w:rPr>
          <w:b/>
          <w:bCs/>
          <w:i/>
          <w:iCs/>
          <w:color w:val="1B6C63"/>
        </w:rPr>
        <w:t>'ahd</w:t>
      </w:r>
      <w:r w:rsidRPr="009C18A3">
        <w:rPr>
          <w:b/>
          <w:bCs/>
        </w:rPr>
        <w:t xml:space="preserve"> is always decided by the </w:t>
      </w:r>
      <w:r w:rsidRPr="009C18A3">
        <w:rPr>
          <w:b/>
          <w:bCs/>
          <w:color w:val="8B3A47"/>
        </w:rPr>
        <w:t>context</w:t>
      </w:r>
      <w:r w:rsidRPr="009C18A3">
        <w:rPr>
          <w:b/>
          <w:bCs/>
        </w:rPr>
        <w:t>. The outward form of the word is identical in both cases.</w:t>
      </w:r>
    </w:p>
    <w:p w14:paraId="4F17B841" w14:textId="77777777" w:rsidR="00AC2AFC" w:rsidRPr="009C18A3" w:rsidRDefault="00000000">
      <w:pPr>
        <w:pStyle w:val="Heading2"/>
        <w:keepNext/>
        <w:spacing w:before="260" w:after="90"/>
        <w:rPr>
          <w:b/>
          <w:bCs/>
        </w:rPr>
      </w:pPr>
      <w:r w:rsidRPr="009C18A3">
        <w:rPr>
          <w:b/>
          <w:bCs/>
          <w:color w:val="1B6C63"/>
          <w:sz w:val="24"/>
          <w:szCs w:val="24"/>
        </w:rPr>
        <w:t>A Nakirah conveying magnitude or insignificance</w:t>
      </w:r>
    </w:p>
    <w:p w14:paraId="4F17B842" w14:textId="77777777" w:rsidR="00AC2AFC" w:rsidRPr="009C18A3" w:rsidRDefault="00000000">
      <w:pPr>
        <w:rPr>
          <w:b/>
          <w:bCs/>
        </w:rPr>
      </w:pPr>
      <w:r w:rsidRPr="009C18A3">
        <w:rPr>
          <w:b/>
          <w:bCs/>
        </w:rPr>
        <w:t xml:space="preserve">Sometimes in Arabic a </w:t>
      </w:r>
      <w:r w:rsidRPr="009C18A3">
        <w:rPr>
          <w:b/>
          <w:bCs/>
          <w:i/>
          <w:iCs/>
          <w:color w:val="1B6C63"/>
        </w:rPr>
        <w:t>Nakirah</w:t>
      </w:r>
      <w:r w:rsidRPr="009C18A3">
        <w:rPr>
          <w:b/>
          <w:bCs/>
        </w:rPr>
        <w:t xml:space="preserve"> noun can itself convey something very great or very slight. The word </w:t>
      </w: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خُسْرٍ‎</w:t>
      </w:r>
      <w:r w:rsidRPr="009C18A3">
        <w:rPr>
          <w:b/>
          <w:bCs/>
        </w:rPr>
        <w:t xml:space="preserve"> means loss or harm. When it is used as a </w:t>
      </w:r>
      <w:r w:rsidRPr="009C18A3">
        <w:rPr>
          <w:b/>
          <w:bCs/>
          <w:i/>
          <w:iCs/>
          <w:color w:val="1B6C63"/>
        </w:rPr>
        <w:t>Nakirah</w:t>
      </w:r>
      <w:r w:rsidRPr="009C18A3">
        <w:rPr>
          <w:b/>
          <w:bCs/>
        </w:rPr>
        <w:t xml:space="preserve">, one point of </w:t>
      </w:r>
      <w:r w:rsidRPr="009C18A3">
        <w:rPr>
          <w:b/>
          <w:bCs/>
          <w:i/>
          <w:iCs/>
          <w:color w:val="1B6C63"/>
        </w:rPr>
        <w:t>fasahah</w:t>
      </w:r>
      <w:r w:rsidRPr="009C18A3">
        <w:rPr>
          <w:b/>
          <w:bCs/>
        </w:rPr>
        <w:t xml:space="preserve"> and </w:t>
      </w:r>
      <w:r w:rsidRPr="009C18A3">
        <w:rPr>
          <w:b/>
          <w:bCs/>
          <w:i/>
          <w:iCs/>
          <w:color w:val="1B6C63"/>
        </w:rPr>
        <w:t>balaghah</w:t>
      </w:r>
      <w:r w:rsidRPr="009C18A3">
        <w:rPr>
          <w:b/>
          <w:bCs/>
        </w:rPr>
        <w:t xml:space="preserve"> is that the loss meant may be an enormous one or a trifling one. Here too the context decides.</w:t>
      </w:r>
    </w:p>
    <w:p w14:paraId="4F17B843" w14:textId="77777777" w:rsidR="00AC2AFC" w:rsidRPr="009C18A3" w:rsidRDefault="00000000">
      <w:pPr>
        <w:rPr>
          <w:b/>
          <w:bCs/>
        </w:rPr>
      </w:pPr>
      <w:r w:rsidRPr="009C18A3">
        <w:rPr>
          <w:b/>
          <w:bCs/>
        </w:rPr>
        <w:t>In Surah al-'Asr Allah swears an oath and then states that man is in loss. To swear an oath in order to announce some trifling loss is not the intent; what is meant is a very great and far-reaching loss. This is why the translation also renders it as loss through and through.</w:t>
      </w:r>
    </w:p>
    <w:p w14:paraId="4F17B844" w14:textId="77777777" w:rsidR="00AC2AFC" w:rsidRPr="009C18A3" w:rsidRDefault="00000000">
      <w:pPr>
        <w:spacing w:before="130" w:after="40" w:line="380" w:lineRule="auto"/>
        <w:jc w:val="center"/>
        <w:rPr>
          <w:b/>
          <w:bCs/>
        </w:rPr>
      </w:pP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قُلْ اِنَّ هُدَى اللّٰهِ هُوَ الْهُدٰى‎</w:t>
      </w:r>
    </w:p>
    <w:p w14:paraId="4F17B845" w14:textId="77777777" w:rsidR="00AC2AFC" w:rsidRPr="009C18A3" w:rsidRDefault="00000000">
      <w:pPr>
        <w:spacing w:after="50" w:line="280" w:lineRule="auto"/>
        <w:jc w:val="center"/>
        <w:rPr>
          <w:b/>
          <w:bCs/>
        </w:rPr>
      </w:pPr>
      <w:r w:rsidRPr="009C18A3">
        <w:rPr>
          <w:b/>
          <w:bCs/>
          <w:color w:val="8F721C"/>
          <w:sz w:val="18"/>
          <w:szCs w:val="18"/>
        </w:rPr>
        <w:t>(Surah al-Baqarah: 120)</w:t>
      </w:r>
    </w:p>
    <w:p w14:paraId="4F17B846" w14:textId="77777777" w:rsidR="00AC2AFC" w:rsidRPr="009C18A3" w:rsidRDefault="00000000">
      <w:pPr>
        <w:spacing w:after="150"/>
        <w:rPr>
          <w:b/>
          <w:bCs/>
        </w:rPr>
      </w:pPr>
      <w:r w:rsidRPr="009C18A3">
        <w:rPr>
          <w:b/>
          <w:bCs/>
          <w:color w:val="1B6C63"/>
        </w:rPr>
        <w:t xml:space="preserve">Translation: </w:t>
      </w:r>
      <w:r w:rsidRPr="009C18A3">
        <w:rPr>
          <w:b/>
          <w:bCs/>
        </w:rPr>
        <w:t>Say: indeed the guidance of Allah is the true guidance.</w:t>
      </w:r>
    </w:p>
    <w:p w14:paraId="4F17B847" w14:textId="77777777" w:rsidR="00AC2AFC" w:rsidRPr="009C18A3" w:rsidRDefault="00000000">
      <w:pPr>
        <w:rPr>
          <w:b/>
          <w:bCs/>
        </w:rPr>
      </w:pPr>
      <w:r w:rsidRPr="009C18A3">
        <w:rPr>
          <w:b/>
          <w:bCs/>
        </w:rPr>
        <w:br w:type="page"/>
      </w:r>
    </w:p>
    <w:p w14:paraId="4F17B848" w14:textId="77777777" w:rsidR="00AC2AFC" w:rsidRPr="009C18A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9C18A3">
        <w:rPr>
          <w:b/>
          <w:bCs/>
          <w:color w:val="0F4C46"/>
          <w:sz w:val="28"/>
          <w:szCs w:val="28"/>
        </w:rPr>
        <w:lastRenderedPageBreak/>
        <w:t>Summary</w:t>
      </w:r>
    </w:p>
    <w:p w14:paraId="4F17B849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1.  </w:t>
      </w:r>
      <w:r w:rsidRPr="009C18A3">
        <w:rPr>
          <w:b/>
          <w:bCs/>
        </w:rPr>
        <w:t>The third aspect of the Ism is wus'at, that is, whether it is Ma'rifah or Nakirah.</w:t>
      </w:r>
    </w:p>
    <w:p w14:paraId="4F17B84A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2.  </w:t>
      </w:r>
      <w:r w:rsidRPr="009C18A3">
        <w:rPr>
          <w:b/>
          <w:bCs/>
        </w:rPr>
        <w:t>A Nakirah denotes something indefinite and a Ma'rifah denotes something definite.</w:t>
      </w:r>
    </w:p>
    <w:p w14:paraId="4F17B84B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3.  </w:t>
      </w:r>
      <w:r w:rsidRPr="009C18A3">
        <w:rPr>
          <w:b/>
          <w:bCs/>
        </w:rPr>
        <w:t>The Nakirah is wider in scope and the Ma'rifah narrower. Every noun counts as Nakirah until it is established as Ma'rifah.</w:t>
      </w:r>
    </w:p>
    <w:p w14:paraId="4F17B84C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4.  </w:t>
      </w:r>
      <w:r w:rsidRPr="009C18A3">
        <w:rPr>
          <w:b/>
          <w:bCs/>
        </w:rPr>
        <w:t>The Nakirah is of two kinds: Nakirah Makhsusah and Nakirah Ghayr Makhsusah.</w:t>
      </w:r>
    </w:p>
    <w:p w14:paraId="4F17B84D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5.  </w:t>
      </w:r>
      <w:r w:rsidRPr="009C18A3">
        <w:rPr>
          <w:b/>
          <w:bCs/>
        </w:rPr>
        <w:t>There are seven categories of Ma'rifah: Ism ul 'Alam, Ism ud Dameer, Ism ul Isharah, Ism ul Mawsul, Mu'arraf bil Lam, Mu'arraf bil Idafah and Mu'arraf bin Nida.</w:t>
      </w:r>
    </w:p>
    <w:p w14:paraId="4F17B84E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6.  </w:t>
      </w:r>
      <w:r w:rsidRPr="009C18A3">
        <w:rPr>
          <w:b/>
          <w:bCs/>
        </w:rPr>
        <w:t>An Ism ul 'Alam is the particular name of a person, place or thing, as in زَيْد, مَرْيَم and مَكَّة.</w:t>
      </w:r>
    </w:p>
    <w:p w14:paraId="4F17B84F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7.  </w:t>
      </w:r>
      <w:r w:rsidRPr="009C18A3">
        <w:rPr>
          <w:b/>
          <w:bCs/>
        </w:rPr>
        <w:t>The Dama'ir are of three kinds: Mutakallim, Mukhatab or Hadir, and Gha'ib.</w:t>
      </w:r>
    </w:p>
    <w:p w14:paraId="4F17B850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8.  </w:t>
      </w:r>
      <w:r w:rsidRPr="009C18A3">
        <w:rPr>
          <w:b/>
          <w:bCs/>
        </w:rPr>
        <w:t>The Dameer Marfoo' Munfasil has fourteen forms, from هُوَ through to نَحْنُ.</w:t>
      </w:r>
    </w:p>
    <w:p w14:paraId="4F17B851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9.  </w:t>
      </w:r>
      <w:r w:rsidRPr="009C18A3">
        <w:rPr>
          <w:b/>
          <w:bCs/>
        </w:rPr>
        <w:t>An Ism ul Isharah points to something, and the thing pointed to is called the Mushar Ilayh.</w:t>
      </w:r>
    </w:p>
    <w:p w14:paraId="4F17B852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10.  </w:t>
      </w:r>
      <w:r w:rsidRPr="009C18A3">
        <w:rPr>
          <w:b/>
          <w:bCs/>
        </w:rPr>
        <w:t>An Isharah free of lam and kaf is for what is near, one with a kaf alone for the middle distance, and one with both lam and kaf for what is far.</w:t>
      </w:r>
    </w:p>
    <w:p w14:paraId="4F17B853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11.  </w:t>
      </w:r>
      <w:r w:rsidRPr="009C18A3">
        <w:rPr>
          <w:b/>
          <w:bCs/>
        </w:rPr>
        <w:t>For places the words are هُنَا, هُنَاكَ and هُنَالِكَ.</w:t>
      </w:r>
    </w:p>
    <w:p w14:paraId="4F17B854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12.  </w:t>
      </w:r>
      <w:r w:rsidRPr="009C18A3">
        <w:rPr>
          <w:b/>
          <w:bCs/>
        </w:rPr>
        <w:t>An Ism ul Mawsul cannot form part of the speech alone; it does so by joining the clause after it, which is called the Silah.</w:t>
      </w:r>
    </w:p>
    <w:p w14:paraId="4F17B855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13.  </w:t>
      </w:r>
      <w:r w:rsidRPr="009C18A3">
        <w:rPr>
          <w:b/>
          <w:bCs/>
        </w:rPr>
        <w:t>اَلَّذِيْ is for the Mudhakkar and اَلَّتِيْ for the Mu'annath, while مَنْ, مَا and أَيٌّ serve for both.</w:t>
      </w:r>
    </w:p>
    <w:p w14:paraId="4F17B856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14.  </w:t>
      </w:r>
      <w:r w:rsidRPr="009C18A3">
        <w:rPr>
          <w:b/>
          <w:bCs/>
        </w:rPr>
        <w:t>In اَلْ the hamzah is the Hamzat ul Wasl and the lam is the Lam ut Ta'reef; it is the lam that makes a noun Ma'rifah.</w:t>
      </w:r>
    </w:p>
    <w:p w14:paraId="4F17B857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15.  </w:t>
      </w:r>
      <w:r w:rsidRPr="009C18A3">
        <w:rPr>
          <w:b/>
          <w:bCs/>
        </w:rPr>
        <w:t>The Hamzat ul Wasl always carries a fathah, and when joined to a preceding word its vowel is not pronounced. In the Saudi Mushaf a small ص is written above it.</w:t>
      </w:r>
    </w:p>
    <w:p w14:paraId="4F17B858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16.  </w:t>
      </w:r>
      <w:r w:rsidRPr="009C18A3">
        <w:rPr>
          <w:b/>
          <w:bCs/>
        </w:rPr>
        <w:t>Alif lam and Tanween cannot occur together: alif lam is Harf ut Ta'reef and Tanween is Harf ut Tankeer.</w:t>
      </w:r>
    </w:p>
    <w:p w14:paraId="4F17B859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17.  </w:t>
      </w:r>
      <w:r w:rsidRPr="009C18A3">
        <w:rPr>
          <w:b/>
          <w:bCs/>
        </w:rPr>
        <w:t>There are fourteen Qamari letters, on which the lam is pronounced. The well-known sentence for them is اِبْغِ حَجَّكَ وَخَفْ عَقِيْمَهُ.</w:t>
      </w:r>
    </w:p>
    <w:p w14:paraId="4F17B85A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18.  </w:t>
      </w:r>
      <w:r w:rsidRPr="009C18A3">
        <w:rPr>
          <w:b/>
          <w:bCs/>
        </w:rPr>
        <w:t>There are likewise fourteen Shamsi letters, on which the lam is not pronounced but the following letter is doubled.</w:t>
      </w:r>
    </w:p>
    <w:p w14:paraId="4F17B85B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19.  </w:t>
      </w:r>
      <w:r w:rsidRPr="009C18A3">
        <w:rPr>
          <w:b/>
          <w:bCs/>
        </w:rPr>
        <w:t>The root of istighraq is غ ر ق, whose meaning is to encompass something entirely.</w:t>
      </w:r>
    </w:p>
    <w:p w14:paraId="4F17B85C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20.  </w:t>
      </w:r>
      <w:r w:rsidRPr="009C18A3">
        <w:rPr>
          <w:b/>
          <w:bCs/>
        </w:rPr>
        <w:t>The Lam ul Istighraq is that al- which encompasses all the individuals and particulars of its madkhul, as in اَلْحَمْدُ and اَلْاِنْسَان.</w:t>
      </w:r>
    </w:p>
    <w:p w14:paraId="4F17B85D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21.  </w:t>
      </w:r>
      <w:r w:rsidRPr="009C18A3">
        <w:rPr>
          <w:b/>
          <w:bCs/>
        </w:rPr>
        <w:t>The second al- is the one that makes a Nakirah specific, and it is called the Lam ul 'Ahd.</w:t>
      </w:r>
    </w:p>
    <w:p w14:paraId="4F17B85E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22.  </w:t>
      </w:r>
      <w:r w:rsidRPr="009C18A3">
        <w:rPr>
          <w:b/>
          <w:bCs/>
        </w:rPr>
        <w:t>The decision between the two is always made from the context, since the form of the word stays the same.</w:t>
      </w:r>
    </w:p>
    <w:p w14:paraId="4F17B85F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23.  </w:t>
      </w:r>
      <w:r w:rsidRPr="009C18A3">
        <w:rPr>
          <w:b/>
          <w:bCs/>
        </w:rPr>
        <w:t>A Nakirah noun can also carry a very great or a very slight sense according to the context, as خُسْرٍ does in Surah al-'Asr.</w:t>
      </w:r>
    </w:p>
    <w:p w14:paraId="4F17B860" w14:textId="77777777" w:rsidR="00AC2AFC" w:rsidRPr="009C18A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9C18A3">
        <w:rPr>
          <w:b/>
          <w:bCs/>
          <w:color w:val="0F4C46"/>
          <w:sz w:val="28"/>
          <w:szCs w:val="28"/>
        </w:rPr>
        <w:lastRenderedPageBreak/>
        <w:t>Exercise</w:t>
      </w:r>
    </w:p>
    <w:p w14:paraId="4F17B861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1.  </w:t>
      </w:r>
      <w:r w:rsidRPr="009C18A3">
        <w:rPr>
          <w:b/>
          <w:bCs/>
        </w:rPr>
        <w:t>What is meant by wus'at? Define Ma'rifah and Nakirah with examples.</w:t>
      </w:r>
    </w:p>
    <w:p w14:paraId="4F17B862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2.  </w:t>
      </w:r>
      <w:r w:rsidRPr="009C18A3">
        <w:rPr>
          <w:b/>
          <w:bCs/>
        </w:rPr>
        <w:t>Explain the difference between Nakirah Makhsusah and Nakirah Ghayr Makhsusah.</w:t>
      </w:r>
    </w:p>
    <w:p w14:paraId="4F17B863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3.  </w:t>
      </w:r>
      <w:r w:rsidRPr="009C18A3">
        <w:rPr>
          <w:b/>
          <w:bCs/>
        </w:rPr>
        <w:t>Name the seven categories of Ma'rifah and give one example of each.</w:t>
      </w:r>
    </w:p>
    <w:p w14:paraId="4F17B864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4.  </w:t>
      </w:r>
      <w:r w:rsidRPr="009C18A3">
        <w:rPr>
          <w:b/>
          <w:bCs/>
        </w:rPr>
        <w:t>Define the Ism ul 'Alam and explain with three examples why these are particular names.</w:t>
      </w:r>
    </w:p>
    <w:p w14:paraId="4F17B865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5.  </w:t>
      </w:r>
      <w:r w:rsidRPr="009C18A3">
        <w:rPr>
          <w:b/>
          <w:bCs/>
        </w:rPr>
        <w:t>Write the Arabic and English names of all three kinds of Dama'ir.</w:t>
      </w:r>
    </w:p>
    <w:p w14:paraId="4F17B866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6.  </w:t>
      </w:r>
      <w:r w:rsidRPr="009C18A3">
        <w:rPr>
          <w:b/>
          <w:bCs/>
        </w:rPr>
        <w:t>Write the fourteen forms of the Dameer Marfoo' Munfasil in order.</w:t>
      </w:r>
    </w:p>
    <w:p w14:paraId="4F17B867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7.  </w:t>
      </w:r>
      <w:r w:rsidRPr="009C18A3">
        <w:rPr>
          <w:b/>
          <w:bCs/>
        </w:rPr>
        <w:t>What is meant by Mushar Ilayh? Explain with an example.</w:t>
      </w:r>
    </w:p>
    <w:p w14:paraId="4F17B868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8.  </w:t>
      </w:r>
      <w:r w:rsidRPr="009C18A3">
        <w:rPr>
          <w:b/>
          <w:bCs/>
        </w:rPr>
        <w:t>Write the rule for distinguishing the Isharah for what is near, for the middle distance and for what is far.</w:t>
      </w:r>
    </w:p>
    <w:p w14:paraId="4F17B869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9.  </w:t>
      </w:r>
      <w:r w:rsidRPr="009C18A3">
        <w:rPr>
          <w:b/>
          <w:bCs/>
        </w:rPr>
        <w:t>Write four forms each of the Asma' ul Mawsulah for the Mudhakkar and for the Mu'annath.</w:t>
      </w:r>
    </w:p>
    <w:p w14:paraId="4F17B86A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10.  </w:t>
      </w:r>
      <w:r w:rsidRPr="009C18A3">
        <w:rPr>
          <w:b/>
          <w:bCs/>
        </w:rPr>
        <w:t>What is the Silah? Explain using جَاءَ الَّذِيْ نَصَرَنِيْ.</w:t>
      </w:r>
    </w:p>
    <w:p w14:paraId="4F17B86B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11.  </w:t>
      </w:r>
      <w:r w:rsidRPr="009C18A3">
        <w:rPr>
          <w:b/>
          <w:bCs/>
        </w:rPr>
        <w:t>Explain the difference between the Hamzat ul Wasl and the Lam ut Ta'reef, and state which of the two makes a noun Ma'rifah.</w:t>
      </w:r>
    </w:p>
    <w:p w14:paraId="4F17B86C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12.  </w:t>
      </w:r>
      <w:r w:rsidRPr="009C18A3">
        <w:rPr>
          <w:b/>
          <w:bCs/>
        </w:rPr>
        <w:t>Why is it named the Hamzat ul Wasl? Explain with a Qur'anic example.</w:t>
      </w:r>
    </w:p>
    <w:p w14:paraId="4F17B86D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13.  </w:t>
      </w:r>
      <w:r w:rsidRPr="009C18A3">
        <w:rPr>
          <w:b/>
          <w:bCs/>
        </w:rPr>
        <w:t>Write the Qamari and Shamsi letters separately, with three examples of each.</w:t>
      </w:r>
    </w:p>
    <w:p w14:paraId="4F17B86E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14.  </w:t>
      </w:r>
      <w:r w:rsidRPr="009C18A3">
        <w:rPr>
          <w:b/>
          <w:bCs/>
        </w:rPr>
        <w:t>Write the literal meaning and the technical definition of istighraq.</w:t>
      </w:r>
    </w:p>
    <w:p w14:paraId="4F17B86F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15.  </w:t>
      </w:r>
      <w:r w:rsidRPr="009C18A3">
        <w:rPr>
          <w:b/>
          <w:bCs/>
        </w:rPr>
        <w:t>What is the difference between the Lam ul Istighraq and the Lam ul 'Ahd, and on what basis is the decision made?</w:t>
      </w:r>
    </w:p>
    <w:p w14:paraId="4F17B870" w14:textId="77777777" w:rsidR="00AC2AFC" w:rsidRPr="009C18A3" w:rsidRDefault="00000000">
      <w:pPr>
        <w:spacing w:after="100"/>
        <w:ind w:left="420" w:hanging="420"/>
        <w:rPr>
          <w:b/>
          <w:bCs/>
        </w:rPr>
      </w:pPr>
      <w:r w:rsidRPr="009C18A3">
        <w:rPr>
          <w:b/>
          <w:bCs/>
          <w:color w:val="0F4C46"/>
        </w:rPr>
        <w:t xml:space="preserve">16.  </w:t>
      </w:r>
      <w:r w:rsidRPr="009C18A3">
        <w:rPr>
          <w:b/>
          <w:bCs/>
        </w:rPr>
        <w:t>What sense arises from خُسْرٍ being a Nakirah in the verse of Surah al-'Asr?</w:t>
      </w:r>
    </w:p>
    <w:p w14:paraId="4F17B871" w14:textId="77777777" w:rsidR="00AC2AFC" w:rsidRPr="009C18A3" w:rsidRDefault="00AC2AFC">
      <w:pPr>
        <w:pBdr>
          <w:bottom w:val="single" w:sz="6" w:space="6" w:color="DEDAD0"/>
        </w:pBdr>
        <w:spacing w:before="360" w:after="180"/>
        <w:rPr>
          <w:b/>
          <w:bCs/>
        </w:rPr>
      </w:pPr>
    </w:p>
    <w:p w14:paraId="4F17B872" w14:textId="77777777" w:rsidR="00AC2AFC" w:rsidRPr="009C18A3" w:rsidRDefault="00000000">
      <w:pPr>
        <w:spacing w:line="360" w:lineRule="auto"/>
        <w:jc w:val="center"/>
        <w:rPr>
          <w:b/>
          <w:bCs/>
        </w:rPr>
      </w:pPr>
      <w:r w:rsidRPr="009C18A3">
        <w:rPr>
          <w:rFonts w:ascii="Traditional Arabic" w:hAnsi="Traditional Arabic" w:cs="Traditional Arabic"/>
          <w:b/>
          <w:bCs/>
          <w:color w:val="0F4C46"/>
          <w:sz w:val="28"/>
          <w:szCs w:val="28"/>
          <w:rtl/>
        </w:rPr>
        <w:t>سُبْحَانَكَ اللّٰهُمَّ وَبِحَمْدِكَ، أَشْهَدُ أَنْ لَّا إِلٰهَ إِلَّا أَنْتَ، أَسْتَغْفِرُكَ وَأَتُوْبُ إِلَيْكَ‎</w:t>
      </w:r>
    </w:p>
    <w:p w14:paraId="4F17B873" w14:textId="77777777" w:rsidR="00AC2AFC" w:rsidRPr="009C18A3" w:rsidRDefault="00000000">
      <w:pPr>
        <w:spacing w:after="110" w:line="360" w:lineRule="auto"/>
        <w:jc w:val="center"/>
        <w:rPr>
          <w:b/>
          <w:bCs/>
        </w:rPr>
      </w:pP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اَللّٰهُمَّ صَلِّ عَلٰى مُحَمَّدٍ وَّعَلٰى آلِ مُحَمَّدٍ كَمَا صَلَّيْتَ عَلٰى اِبْرَاهِيْمَ وَعَلٰى آلِ اِبْرَاهِيْمَ اِنَّكَ حَمِيْدٌ مَّجِيْد‎</w:t>
      </w:r>
    </w:p>
    <w:p w14:paraId="4F17B874" w14:textId="77777777" w:rsidR="00AC2AFC" w:rsidRPr="009C18A3" w:rsidRDefault="00000000">
      <w:pPr>
        <w:spacing w:after="180" w:line="360" w:lineRule="auto"/>
        <w:jc w:val="center"/>
        <w:rPr>
          <w:b/>
          <w:bCs/>
        </w:rPr>
      </w:pPr>
      <w:r w:rsidRPr="009C18A3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اَللّٰهُمَّ بَارِكْ عَلٰى مُحَمَّدٍ وَّعَلٰى آلِ مُحَمَّدٍ كَمَا بَارَكْتَ عَلٰى اِبْرَاهِيْمَ وَعَلٰى آلِ اِبْرَاهِيْمَ اِنَّكَ حَمِيْدٌ مَّجِيْد‎</w:t>
      </w:r>
    </w:p>
    <w:sectPr w:rsidR="00AC2AFC" w:rsidRPr="009C18A3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F4514"/>
    <w:multiLevelType w:val="hybridMultilevel"/>
    <w:tmpl w:val="A374419E"/>
    <w:lvl w:ilvl="0" w:tplc="D33085EC">
      <w:start w:val="1"/>
      <w:numFmt w:val="bullet"/>
      <w:lvlText w:val="●"/>
      <w:lvlJc w:val="left"/>
      <w:pPr>
        <w:ind w:left="500" w:hanging="240"/>
      </w:pPr>
      <w:rPr>
        <w:color w:val="8F721C"/>
        <w:sz w:val="14"/>
        <w:szCs w:val="14"/>
      </w:rPr>
    </w:lvl>
    <w:lvl w:ilvl="1" w:tplc="575AABF2">
      <w:numFmt w:val="decimal"/>
      <w:lvlText w:val=""/>
      <w:lvlJc w:val="left"/>
    </w:lvl>
    <w:lvl w:ilvl="2" w:tplc="EDD242F0">
      <w:numFmt w:val="decimal"/>
      <w:lvlText w:val=""/>
      <w:lvlJc w:val="left"/>
    </w:lvl>
    <w:lvl w:ilvl="3" w:tplc="7FD81FA0">
      <w:numFmt w:val="decimal"/>
      <w:lvlText w:val=""/>
      <w:lvlJc w:val="left"/>
    </w:lvl>
    <w:lvl w:ilvl="4" w:tplc="A26A4A6C">
      <w:numFmt w:val="decimal"/>
      <w:lvlText w:val=""/>
      <w:lvlJc w:val="left"/>
    </w:lvl>
    <w:lvl w:ilvl="5" w:tplc="8A845C9A">
      <w:numFmt w:val="decimal"/>
      <w:lvlText w:val=""/>
      <w:lvlJc w:val="left"/>
    </w:lvl>
    <w:lvl w:ilvl="6" w:tplc="D60AC49E">
      <w:numFmt w:val="decimal"/>
      <w:lvlText w:val=""/>
      <w:lvlJc w:val="left"/>
    </w:lvl>
    <w:lvl w:ilvl="7" w:tplc="91AAAA5A">
      <w:numFmt w:val="decimal"/>
      <w:lvlText w:val=""/>
      <w:lvlJc w:val="left"/>
    </w:lvl>
    <w:lvl w:ilvl="8" w:tplc="C00ABA98">
      <w:numFmt w:val="decimal"/>
      <w:lvlText w:val=""/>
      <w:lvlJc w:val="left"/>
    </w:lvl>
  </w:abstractNum>
  <w:abstractNum w:abstractNumId="1" w15:restartNumberingAfterBreak="0">
    <w:nsid w:val="5BC438B0"/>
    <w:multiLevelType w:val="hybridMultilevel"/>
    <w:tmpl w:val="1090C914"/>
    <w:lvl w:ilvl="0" w:tplc="7F127114">
      <w:start w:val="1"/>
      <w:numFmt w:val="bullet"/>
      <w:lvlText w:val="●"/>
      <w:lvlJc w:val="left"/>
      <w:pPr>
        <w:ind w:left="720" w:hanging="360"/>
      </w:pPr>
    </w:lvl>
    <w:lvl w:ilvl="1" w:tplc="7664365A">
      <w:start w:val="1"/>
      <w:numFmt w:val="bullet"/>
      <w:lvlText w:val="○"/>
      <w:lvlJc w:val="left"/>
      <w:pPr>
        <w:ind w:left="1440" w:hanging="360"/>
      </w:pPr>
    </w:lvl>
    <w:lvl w:ilvl="2" w:tplc="9288038A">
      <w:start w:val="1"/>
      <w:numFmt w:val="bullet"/>
      <w:lvlText w:val="■"/>
      <w:lvlJc w:val="left"/>
      <w:pPr>
        <w:ind w:left="2160" w:hanging="360"/>
      </w:pPr>
    </w:lvl>
    <w:lvl w:ilvl="3" w:tplc="0570F3C4">
      <w:start w:val="1"/>
      <w:numFmt w:val="bullet"/>
      <w:lvlText w:val="●"/>
      <w:lvlJc w:val="left"/>
      <w:pPr>
        <w:ind w:left="2880" w:hanging="360"/>
      </w:pPr>
    </w:lvl>
    <w:lvl w:ilvl="4" w:tplc="5B28A4B8">
      <w:start w:val="1"/>
      <w:numFmt w:val="bullet"/>
      <w:lvlText w:val="○"/>
      <w:lvlJc w:val="left"/>
      <w:pPr>
        <w:ind w:left="3600" w:hanging="360"/>
      </w:pPr>
    </w:lvl>
    <w:lvl w:ilvl="5" w:tplc="DAA6D5A6">
      <w:start w:val="1"/>
      <w:numFmt w:val="bullet"/>
      <w:lvlText w:val="■"/>
      <w:lvlJc w:val="left"/>
      <w:pPr>
        <w:ind w:left="4320" w:hanging="360"/>
      </w:pPr>
    </w:lvl>
    <w:lvl w:ilvl="6" w:tplc="012C7764">
      <w:start w:val="1"/>
      <w:numFmt w:val="bullet"/>
      <w:lvlText w:val="●"/>
      <w:lvlJc w:val="left"/>
      <w:pPr>
        <w:ind w:left="5040" w:hanging="360"/>
      </w:pPr>
    </w:lvl>
    <w:lvl w:ilvl="7" w:tplc="B5F0360E">
      <w:start w:val="1"/>
      <w:numFmt w:val="bullet"/>
      <w:lvlText w:val="●"/>
      <w:lvlJc w:val="left"/>
      <w:pPr>
        <w:ind w:left="5760" w:hanging="360"/>
      </w:pPr>
    </w:lvl>
    <w:lvl w:ilvl="8" w:tplc="1026C7E4">
      <w:start w:val="1"/>
      <w:numFmt w:val="bullet"/>
      <w:lvlText w:val="●"/>
      <w:lvlJc w:val="left"/>
      <w:pPr>
        <w:ind w:left="6480" w:hanging="360"/>
      </w:pPr>
    </w:lvl>
  </w:abstractNum>
  <w:num w:numId="1" w16cid:durableId="799147857">
    <w:abstractNumId w:val="1"/>
    <w:lvlOverride w:ilvl="0">
      <w:startOverride w:val="1"/>
    </w:lvlOverride>
  </w:num>
  <w:num w:numId="2" w16cid:durableId="20369260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AFC"/>
    <w:rsid w:val="002975B2"/>
    <w:rsid w:val="009C18A3"/>
    <w:rsid w:val="00AC2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7B69B"/>
  <w15:docId w15:val="{039E7B7A-B85F-416E-85C7-EAE934CB7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Times New Roman" w:hAnsi="Cambria" w:cs="Times New Roman"/>
        <w:color w:val="1B1F2A"/>
        <w:sz w:val="21"/>
        <w:szCs w:val="21"/>
        <w:lang w:val="en-US" w:eastAsia="en-US" w:bidi="ar-SA"/>
      </w:rPr>
    </w:rPrDefault>
    <w:pPrDefault>
      <w:pPr>
        <w:spacing w:after="14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2675</Words>
  <Characters>15253</Characters>
  <Application>Microsoft Office Word</Application>
  <DocSecurity>0</DocSecurity>
  <Lines>127</Lines>
  <Paragraphs>35</Paragraphs>
  <ScaleCrop>false</ScaleCrop>
  <Company/>
  <LinksUpToDate>false</LinksUpToDate>
  <CharactersWithSpaces>17893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Rabia Imran</cp:lastModifiedBy>
  <cp:revision>2</cp:revision>
  <dcterms:created xsi:type="dcterms:W3CDTF">2026-08-27T14:46:00Z</dcterms:created>
  <dcterms:modified xsi:type="dcterms:W3CDTF">2026-08-27T18:33:00Z</dcterms:modified>
</cp:coreProperties>
</file>