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86DE" w14:textId="77777777" w:rsidR="00144B42" w:rsidRPr="0046512A" w:rsidRDefault="000F628C">
      <w:pPr>
        <w:spacing w:after="50" w:line="320" w:lineRule="auto"/>
        <w:jc w:val="center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217FDBED" w14:textId="77777777" w:rsidR="00144B42" w:rsidRPr="0046512A" w:rsidRDefault="000F628C">
      <w:pPr>
        <w:spacing w:after="200" w:line="340" w:lineRule="auto"/>
        <w:jc w:val="center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4124CE84" w14:textId="77777777" w:rsidR="00144B42" w:rsidRPr="0046512A" w:rsidRDefault="000F628C">
      <w:pPr>
        <w:spacing w:after="70" w:line="340" w:lineRule="auto"/>
        <w:jc w:val="center"/>
        <w:rPr>
          <w:b/>
          <w:bCs/>
        </w:rPr>
      </w:pPr>
      <w:r w:rsidRPr="0046512A">
        <w:rPr>
          <w:b/>
          <w:bCs/>
          <w:color w:val="0F4C46"/>
          <w:sz w:val="36"/>
          <w:szCs w:val="36"/>
        </w:rPr>
        <w:t>Lisan ul Quran — Lecture 13 and 14</w:t>
      </w:r>
    </w:p>
    <w:p w14:paraId="3C13795E" w14:textId="77777777" w:rsidR="00144B42" w:rsidRPr="0046512A" w:rsidRDefault="000F628C">
      <w:pPr>
        <w:spacing w:after="50"/>
        <w:jc w:val="center"/>
        <w:rPr>
          <w:b/>
          <w:bCs/>
        </w:rPr>
      </w:pPr>
      <w:r w:rsidRPr="0046512A">
        <w:rPr>
          <w:b/>
          <w:bCs/>
          <w:color w:val="8F721C"/>
          <w:sz w:val="22"/>
          <w:szCs w:val="22"/>
        </w:rPr>
        <w:t>Jumla Ismiyyah  ·  Mubtada and Khabar</w:t>
      </w:r>
    </w:p>
    <w:p w14:paraId="5223D5B4" w14:textId="77777777" w:rsidR="00144B42" w:rsidRPr="0046512A" w:rsidRDefault="00144B42">
      <w:pPr>
        <w:pBdr>
          <w:bottom w:val="double" w:sz="6" w:space="6" w:color="0F4C46"/>
        </w:pBdr>
        <w:spacing w:after="180"/>
        <w:rPr>
          <w:b/>
          <w:bCs/>
        </w:rPr>
      </w:pPr>
    </w:p>
    <w:p w14:paraId="43CA29F7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1. Lafz, Kalimah and Ism at a glance</w:t>
      </w:r>
    </w:p>
    <w:p w14:paraId="3DB8BED3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Every utterance that leaves a person's mouth, purposeful or otherwise, is called a </w:t>
      </w:r>
      <w:r w:rsidRPr="0046512A">
        <w:rPr>
          <w:b/>
          <w:bCs/>
          <w:color w:val="1B6C63"/>
        </w:rPr>
        <w:t>lafz</w:t>
      </w:r>
      <w:r w:rsidRPr="0046512A">
        <w:rPr>
          <w:b/>
          <w:bCs/>
        </w:rPr>
        <w:t xml:space="preserve">. A meaningful </w:t>
      </w:r>
      <w:r w:rsidRPr="0046512A">
        <w:rPr>
          <w:b/>
          <w:bCs/>
          <w:color w:val="1B6C63"/>
        </w:rPr>
        <w:t>lafz</w:t>
      </w:r>
      <w:r w:rsidRPr="0046512A">
        <w:rPr>
          <w:b/>
          <w:bCs/>
        </w:rPr>
        <w:t xml:space="preserve"> is a </w:t>
      </w:r>
      <w:r w:rsidRPr="0046512A">
        <w:rPr>
          <w:b/>
          <w:bCs/>
          <w:color w:val="1B6C63"/>
        </w:rPr>
        <w:t>Kalimah</w:t>
      </w:r>
      <w:r w:rsidRPr="0046512A">
        <w:rPr>
          <w:b/>
          <w:bCs/>
        </w:rPr>
        <w:t xml:space="preserve"> and a meaningless one is </w:t>
      </w:r>
      <w:r w:rsidRPr="0046512A">
        <w:rPr>
          <w:b/>
          <w:bCs/>
          <w:color w:val="1B6C63"/>
        </w:rPr>
        <w:t>Muhmal</w:t>
      </w:r>
      <w:r w:rsidRPr="0046512A">
        <w:rPr>
          <w:b/>
          <w:bCs/>
        </w:rPr>
        <w:t xml:space="preserve">. No word used in the Qur'an is meaningless; every word is a </w:t>
      </w:r>
      <w:r w:rsidRPr="0046512A">
        <w:rPr>
          <w:b/>
          <w:bCs/>
          <w:color w:val="1B6C63"/>
        </w:rPr>
        <w:t>Kalimah</w:t>
      </w:r>
      <w:r w:rsidRPr="0046512A">
        <w:rPr>
          <w:b/>
          <w:bCs/>
        </w:rPr>
        <w:t xml:space="preserve">, which is to say it is either an </w:t>
      </w:r>
      <w:r w:rsidRPr="0046512A">
        <w:rPr>
          <w:b/>
          <w:bCs/>
          <w:color w:val="1B6C63"/>
        </w:rPr>
        <w:t>Ism</w:t>
      </w:r>
      <w:r w:rsidRPr="0046512A">
        <w:rPr>
          <w:b/>
          <w:bCs/>
        </w:rPr>
        <w:t xml:space="preserve">, or a </w:t>
      </w:r>
      <w:r w:rsidRPr="0046512A">
        <w:rPr>
          <w:b/>
          <w:bCs/>
          <w:color w:val="1B6C63"/>
        </w:rPr>
        <w:t>Fi'l</w:t>
      </w:r>
      <w:r w:rsidRPr="0046512A">
        <w:rPr>
          <w:b/>
          <w:bCs/>
        </w:rPr>
        <w:t xml:space="preserve">, or a </w:t>
      </w:r>
      <w:r w:rsidRPr="0046512A">
        <w:rPr>
          <w:b/>
          <w:bCs/>
          <w:color w:val="1B6C63"/>
        </w:rPr>
        <w:t>Harf</w:t>
      </w:r>
      <w:r w:rsidRPr="0046512A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4680"/>
        <w:gridCol w:w="3060"/>
      </w:tblGrid>
      <w:tr w:rsidR="00144B42" w:rsidRPr="0046512A" w14:paraId="5A4CB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D732D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Kind</w:t>
            </w:r>
          </w:p>
        </w:tc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86CFA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96E63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Example</w:t>
            </w:r>
          </w:p>
        </w:tc>
      </w:tr>
      <w:tr w:rsidR="00144B42" w:rsidRPr="0046512A" w14:paraId="030453A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4A6E3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Ism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330BA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The name of a person, place, thing, quality or action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11660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زَيْدٌ ، مَسْجِدٌ ، اِنْفَاقٌ‎</w:t>
            </w:r>
          </w:p>
        </w:tc>
      </w:tr>
      <w:tr w:rsidR="00144B42" w:rsidRPr="0046512A" w14:paraId="47727D4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A8516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Fi'l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07F27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A Kalimah in which the doing or occurring of an action is found together with some tense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AC3B2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نَصَرَ‎</w:t>
            </w:r>
          </w:p>
        </w:tc>
      </w:tr>
      <w:tr w:rsidR="00144B42" w:rsidRPr="0046512A" w14:paraId="7EA290A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CB8C7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Harf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975AC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A Kalimah that gives no complete meaning on its own but serves to join an Ism and a Fi'l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416FC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فِىْ ، عَلٰى ، اِلٰى‎</w:t>
            </w:r>
          </w:p>
        </w:tc>
      </w:tr>
    </w:tbl>
    <w:p w14:paraId="3D94E921" w14:textId="77777777" w:rsidR="00144B42" w:rsidRPr="0046512A" w:rsidRDefault="00144B42">
      <w:pPr>
        <w:spacing w:after="60" w:line="200" w:lineRule="auto"/>
        <w:rPr>
          <w:b/>
          <w:bCs/>
        </w:rPr>
      </w:pPr>
    </w:p>
    <w:p w14:paraId="14C07E51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The </w:t>
      </w:r>
      <w:r w:rsidRPr="0046512A">
        <w:rPr>
          <w:b/>
          <w:bCs/>
          <w:color w:val="1B6C63"/>
        </w:rPr>
        <w:t>Ism</w:t>
      </w:r>
      <w:r w:rsidRPr="0046512A">
        <w:rPr>
          <w:b/>
          <w:bCs/>
        </w:rPr>
        <w:t xml:space="preserve"> has three outward marks: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46512A">
        <w:rPr>
          <w:b/>
          <w:bCs/>
        </w:rPr>
        <w:t xml:space="preserve"> at the beginning (as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اَلْحَمْدُ‎</w:t>
      </w:r>
      <w:r w:rsidRPr="0046512A">
        <w:rPr>
          <w:b/>
          <w:bCs/>
        </w:rPr>
        <w:t xml:space="preserve">), </w:t>
      </w:r>
      <w:r w:rsidRPr="0046512A">
        <w:rPr>
          <w:b/>
          <w:bCs/>
          <w:color w:val="1B6C63"/>
        </w:rPr>
        <w:t>Tanween</w:t>
      </w:r>
      <w:r w:rsidRPr="0046512A">
        <w:rPr>
          <w:b/>
          <w:bCs/>
        </w:rPr>
        <w:t xml:space="preserve"> at the end (as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كِتَابٌ‎</w:t>
      </w:r>
      <w:r w:rsidRPr="0046512A">
        <w:rPr>
          <w:b/>
          <w:bCs/>
        </w:rPr>
        <w:t xml:space="preserve">), and a round taa' at the end (as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جَنَّةٌ‎</w:t>
      </w:r>
      <w:r w:rsidRPr="0046512A">
        <w:rPr>
          <w:b/>
          <w:bCs/>
        </w:rPr>
        <w:t xml:space="preserve">). If even one of these is present, the word is an </w:t>
      </w:r>
      <w:r w:rsidRPr="0046512A">
        <w:rPr>
          <w:b/>
          <w:bCs/>
          <w:color w:val="1B6C63"/>
        </w:rPr>
        <w:t>Ism</w:t>
      </w:r>
      <w:r w:rsidRPr="0046512A">
        <w:rPr>
          <w:b/>
          <w:bCs/>
        </w:rPr>
        <w:t>.</w:t>
      </w:r>
    </w:p>
    <w:p w14:paraId="37BAAF69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2. The four aspects of an Ism</w:t>
      </w:r>
    </w:p>
    <w:p w14:paraId="0FE81BA6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>To use any noun correctly in an Arabic sentence, its four aspects must be known.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060"/>
        <w:gridCol w:w="4500"/>
      </w:tblGrid>
      <w:tr w:rsidR="00144B42" w:rsidRPr="0046512A" w14:paraId="27056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9743D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D2633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Its forms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F246E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Examples and explanation</w:t>
            </w:r>
          </w:p>
        </w:tc>
      </w:tr>
      <w:tr w:rsidR="00144B42" w:rsidRPr="0046512A" w14:paraId="24A562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070F5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Jins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A2D5C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</w:rPr>
              <w:t>Mudhakkar , Mu'annath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B11C3" w14:textId="77777777" w:rsidR="00144B42" w:rsidRPr="0046512A" w:rsidRDefault="000F628C">
            <w:pPr>
              <w:spacing w:after="0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رَجُلٌ‎</w:t>
            </w:r>
            <w:r w:rsidRPr="0046512A">
              <w:rPr>
                <w:b/>
                <w:bCs/>
              </w:rPr>
              <w:t xml:space="preserve"> (a man) is Mudhakkar, and </w:t>
            </w: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اِمْرَأَةٌ‎</w:t>
            </w:r>
            <w:r w:rsidRPr="0046512A">
              <w:rPr>
                <w:b/>
                <w:bCs/>
              </w:rPr>
              <w:t xml:space="preserve"> (a woman) is Mu'annath.</w:t>
            </w:r>
          </w:p>
        </w:tc>
      </w:tr>
      <w:tr w:rsidR="00144B42" w:rsidRPr="0046512A" w14:paraId="533405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FCB2C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'Adad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24AF8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</w:rPr>
              <w:t>Wahid , Tathniyah , Jam'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31330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</w:rPr>
              <w:t>A Tathniyah is recognised by the aani or ayni sound at the end. The Jam' is of two kinds: Jam' Salim, in which the letters stay sound, and Jam' Mukassar, in which the shape breaks up.</w:t>
            </w:r>
          </w:p>
        </w:tc>
      </w:tr>
      <w:tr w:rsidR="00144B42" w:rsidRPr="0046512A" w14:paraId="296F0A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23E5C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Wus'at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F15A1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</w:rPr>
              <w:t>Ma'rifah , Nakirah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DA2E5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</w:rPr>
              <w:t>A Ma'rifah is the name of some particular person, place or thing, and a Nakirah of something general.</w:t>
            </w:r>
          </w:p>
        </w:tc>
      </w:tr>
      <w:tr w:rsidR="00144B42" w:rsidRPr="0046512A" w14:paraId="46B6D7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44CC9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lastRenderedPageBreak/>
              <w:t>I'raab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288B9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</w:rPr>
              <w:t>Marfoo' , Mansoob , Majroor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3E28B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</w:rPr>
              <w:t>The state of raf' is the subject state of a noun, the state of nasb the object state, and the state of jarr expresses annexation or possession.</w:t>
            </w:r>
          </w:p>
        </w:tc>
      </w:tr>
    </w:tbl>
    <w:p w14:paraId="6F6F430C" w14:textId="77777777" w:rsidR="00144B42" w:rsidRPr="0046512A" w:rsidRDefault="00144B42">
      <w:pPr>
        <w:spacing w:after="60" w:line="200" w:lineRule="auto"/>
        <w:rPr>
          <w:b/>
          <w:bCs/>
        </w:rPr>
      </w:pPr>
    </w:p>
    <w:p w14:paraId="1A6C1088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3. The states of I'raab of the various nouns in summary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250"/>
        <w:gridCol w:w="2250"/>
        <w:gridCol w:w="2160"/>
      </w:tblGrid>
      <w:tr w:rsidR="00144B42" w:rsidRPr="0046512A" w14:paraId="2AA11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2FDE9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Kind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39894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Marfoo'</w:t>
            </w:r>
          </w:p>
        </w:tc>
        <w:tc>
          <w:tcPr>
            <w:tcW w:w="225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43CE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Mansoob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2E7BD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Majroor</w:t>
            </w:r>
          </w:p>
        </w:tc>
      </w:tr>
      <w:tr w:rsidR="00144B42" w:rsidRPr="0046512A" w14:paraId="26E0DA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71CFD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  <w:sz w:val="19"/>
                <w:szCs w:val="19"/>
              </w:rPr>
              <w:t>Singular and Jam' Mukassar (Munsarif)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FB5E8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كِتَابٌ‎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24E43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كِتَابًا‎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14280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كِتَابٍ‎</w:t>
            </w:r>
          </w:p>
        </w:tc>
      </w:tr>
      <w:tr w:rsidR="00144B42" w:rsidRPr="0046512A" w14:paraId="209C67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91ADB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  <w:sz w:val="19"/>
                <w:szCs w:val="19"/>
              </w:rPr>
              <w:t>The same, with al-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81502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اَلْكِتَابُ‎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AB235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اَلْكِتَابَ‎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39C35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اَلْكِتَابِ‎</w:t>
            </w:r>
          </w:p>
        </w:tc>
      </w:tr>
      <w:tr w:rsidR="00144B42" w:rsidRPr="0046512A" w14:paraId="5F4B0B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CFF84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  <w:sz w:val="19"/>
                <w:szCs w:val="19"/>
              </w:rPr>
              <w:t>Ghayr Munsarif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338CE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اِبْرٰهِيْمُ‎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7061C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اِبْرٰهِيْمَ‎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240C2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اِبْرٰهِيْمَ‎</w:t>
            </w:r>
          </w:p>
        </w:tc>
      </w:tr>
      <w:tr w:rsidR="00144B42" w:rsidRPr="0046512A" w14:paraId="319A90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68A63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  <w:sz w:val="19"/>
                <w:szCs w:val="19"/>
              </w:rPr>
              <w:t>Tathniyah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7E7E8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حَافِظَانِ‎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8975C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حَافِظَيْنِ‎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3636F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حَافِظَيْنِ‎</w:t>
            </w:r>
          </w:p>
        </w:tc>
      </w:tr>
      <w:tr w:rsidR="00144B42" w:rsidRPr="0046512A" w14:paraId="29DB15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F11A0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  <w:sz w:val="19"/>
                <w:szCs w:val="19"/>
              </w:rPr>
              <w:t>Jam' Salim Mudhakkar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73E252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مُسْلِمُوْنَ‎</w:t>
            </w:r>
          </w:p>
        </w:tc>
        <w:tc>
          <w:tcPr>
            <w:tcW w:w="22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E2A4C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مُسْلِمِيْنَ‎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97C87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مُسْلِمِيْنَ‎</w:t>
            </w:r>
          </w:p>
        </w:tc>
      </w:tr>
      <w:tr w:rsidR="00144B42" w:rsidRPr="0046512A" w14:paraId="4843A4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4636E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  <w:sz w:val="19"/>
                <w:szCs w:val="19"/>
              </w:rPr>
              <w:t>Jam' Salim Mu'annath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F758F0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مُسْلِمَاتٌ‎</w:t>
            </w:r>
          </w:p>
        </w:tc>
        <w:tc>
          <w:tcPr>
            <w:tcW w:w="225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BD132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مُسْلِمَاتٍ‎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5351E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مُسْلِمَاتٍ‎</w:t>
            </w:r>
          </w:p>
        </w:tc>
      </w:tr>
    </w:tbl>
    <w:p w14:paraId="6608C6D6" w14:textId="77777777" w:rsidR="00144B42" w:rsidRPr="0046512A" w:rsidRDefault="00144B42">
      <w:pPr>
        <w:spacing w:after="60" w:line="200" w:lineRule="auto"/>
        <w:rPr>
          <w:b/>
          <w:bCs/>
        </w:rPr>
      </w:pPr>
    </w:p>
    <w:p w14:paraId="79C0F1A1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In the state of </w:t>
      </w:r>
      <w:r w:rsidRPr="0046512A">
        <w:rPr>
          <w:b/>
          <w:bCs/>
          <w:color w:val="1B6C63"/>
        </w:rPr>
        <w:t>nasb</w:t>
      </w:r>
      <w:r w:rsidRPr="0046512A">
        <w:rPr>
          <w:b/>
          <w:bCs/>
        </w:rPr>
        <w:t xml:space="preserve"> an alif is added along with the two zabar, but if the noun ends in a round taa' or in an alif with a hamzah, no alif is written and only the </w:t>
      </w:r>
      <w:r w:rsidRPr="0046512A">
        <w:rPr>
          <w:b/>
          <w:bCs/>
          <w:color w:val="1B6C63"/>
        </w:rPr>
        <w:t>Tanween</w:t>
      </w:r>
      <w:r w:rsidRPr="0046512A">
        <w:rPr>
          <w:b/>
          <w:bCs/>
        </w:rPr>
        <w:t xml:space="preserve"> appears.</w:t>
      </w:r>
    </w:p>
    <w:p w14:paraId="7A02B149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  <w:color w:val="1B6C63"/>
        </w:rPr>
        <w:t>Ghayr Munsarif</w:t>
      </w:r>
      <w:r w:rsidRPr="0046512A">
        <w:rPr>
          <w:b/>
          <w:bCs/>
        </w:rPr>
        <w:t xml:space="preserve"> nouns never take </w:t>
      </w:r>
      <w:r w:rsidRPr="0046512A">
        <w:rPr>
          <w:b/>
          <w:bCs/>
          <w:color w:val="1B6C63"/>
        </w:rPr>
        <w:t>Tanween</w:t>
      </w:r>
      <w:r w:rsidRPr="0046512A">
        <w:rPr>
          <w:b/>
          <w:bCs/>
        </w:rPr>
        <w:t xml:space="preserve"> or a kasrah. But once </w:t>
      </w:r>
      <w:r w:rsidRPr="0046512A">
        <w:rPr>
          <w:b/>
          <w:bCs/>
          <w:color w:val="1B6C63"/>
        </w:rPr>
        <w:t>alif lam</w:t>
      </w:r>
      <w:r w:rsidRPr="0046512A">
        <w:rPr>
          <w:b/>
          <w:bCs/>
        </w:rPr>
        <w:t xml:space="preserve"> comes at their beginning, they do accept a kasrah in the state of </w:t>
      </w:r>
      <w:r w:rsidRPr="0046512A">
        <w:rPr>
          <w:b/>
          <w:bCs/>
          <w:color w:val="1B6C63"/>
        </w:rPr>
        <w:t>jarr</w:t>
      </w:r>
      <w:r w:rsidRPr="0046512A">
        <w:rPr>
          <w:b/>
          <w:bCs/>
        </w:rPr>
        <w:t>.</w:t>
      </w:r>
    </w:p>
    <w:p w14:paraId="54582AD7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Nouns ending in an alif or an </w:t>
      </w:r>
      <w:r w:rsidRPr="0046512A">
        <w:rPr>
          <w:b/>
          <w:bCs/>
          <w:color w:val="1B6C63"/>
        </w:rPr>
        <w:t>Alif Maqsurah</w:t>
      </w:r>
      <w:r w:rsidRPr="0046512A">
        <w:rPr>
          <w:b/>
          <w:bCs/>
        </w:rPr>
        <w:t xml:space="preserve">, such as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مُوْسٰى‎</w:t>
      </w:r>
      <w:r w:rsidRPr="0046512A">
        <w:rPr>
          <w:b/>
          <w:bCs/>
        </w:rPr>
        <w:t xml:space="preserve"> and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عِيْسٰى‎</w:t>
      </w:r>
      <w:r w:rsidRPr="0046512A">
        <w:rPr>
          <w:b/>
          <w:bCs/>
        </w:rPr>
        <w:t>, are written and read in one and the same way in all three states.</w:t>
      </w:r>
    </w:p>
    <w:p w14:paraId="5570548B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4. Mufrad and Murakkab</w:t>
      </w:r>
    </w:p>
    <w:p w14:paraId="51683B8D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When a noun stands alone, apart from any sentence, verse or hadith, it is called a </w:t>
      </w:r>
      <w:r w:rsidRPr="0046512A">
        <w:rPr>
          <w:b/>
          <w:bCs/>
          <w:color w:val="1B6C63"/>
        </w:rPr>
        <w:t>Mufrad Ism</w:t>
      </w:r>
      <w:r w:rsidRPr="0046512A">
        <w:rPr>
          <w:b/>
          <w:bCs/>
        </w:rPr>
        <w:t xml:space="preserve">, whether it is </w:t>
      </w:r>
      <w:r w:rsidRPr="0046512A">
        <w:rPr>
          <w:b/>
          <w:bCs/>
          <w:color w:val="1B6C63"/>
        </w:rPr>
        <w:t>Wahid</w:t>
      </w:r>
      <w:r w:rsidRPr="0046512A">
        <w:rPr>
          <w:b/>
          <w:bCs/>
        </w:rPr>
        <w:t xml:space="preserve">, </w:t>
      </w:r>
      <w:r w:rsidRPr="0046512A">
        <w:rPr>
          <w:b/>
          <w:bCs/>
          <w:color w:val="1B6C63"/>
        </w:rPr>
        <w:t>Tathniyah</w:t>
      </w:r>
      <w:r w:rsidRPr="0046512A">
        <w:rPr>
          <w:b/>
          <w:bCs/>
        </w:rPr>
        <w:t xml:space="preserve"> or </w:t>
      </w:r>
      <w:r w:rsidRPr="0046512A">
        <w:rPr>
          <w:b/>
          <w:bCs/>
          <w:color w:val="1B6C63"/>
        </w:rPr>
        <w:t>Jam'</w:t>
      </w:r>
      <w:r w:rsidRPr="0046512A">
        <w:rPr>
          <w:b/>
          <w:bCs/>
        </w:rPr>
        <w:t xml:space="preserve"> —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حَافِظٌ ، حَافِظَانِ ، حَافِظُوْنَ‎</w:t>
      </w:r>
      <w:r w:rsidRPr="0046512A">
        <w:rPr>
          <w:b/>
          <w:bCs/>
        </w:rPr>
        <w:t xml:space="preserve">. And when two or more </w:t>
      </w:r>
      <w:r w:rsidRPr="0046512A">
        <w:rPr>
          <w:b/>
          <w:bCs/>
          <w:color w:val="1B6C63"/>
        </w:rPr>
        <w:t>Mufrad</w:t>
      </w:r>
      <w:r w:rsidRPr="0046512A">
        <w:rPr>
          <w:b/>
          <w:bCs/>
        </w:rPr>
        <w:t xml:space="preserve"> words are written together, the result is called a </w:t>
      </w:r>
      <w:r w:rsidRPr="0046512A">
        <w:rPr>
          <w:b/>
          <w:bCs/>
          <w:color w:val="1B6C63"/>
        </w:rPr>
        <w:t>Murakkab</w:t>
      </w:r>
      <w:r w:rsidRPr="0046512A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240"/>
      </w:tblGrid>
      <w:tr w:rsidR="00144B42" w:rsidRPr="0046512A" w14:paraId="37AD7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16F02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Kind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C70F2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5F038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Examples</w:t>
            </w:r>
          </w:p>
        </w:tc>
      </w:tr>
      <w:tr w:rsidR="00144B42" w:rsidRPr="0046512A" w14:paraId="302C06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FDC44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Murakkab Naqis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1E563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</w:rPr>
              <w:t>A combination of two or more words from which the idea is not complete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9C1C9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a good boy , in the book , the boy's book , this book</w:t>
            </w:r>
          </w:p>
        </w:tc>
      </w:tr>
      <w:tr w:rsidR="00144B42" w:rsidRPr="0046512A" w14:paraId="040C288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0E5E2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Murakkab Tamm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FDBAD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</w:rPr>
              <w:t xml:space="preserve">A combination of two or more words from which the idea is </w:t>
            </w:r>
            <w:r w:rsidRPr="0046512A">
              <w:rPr>
                <w:b/>
                <w:bCs/>
              </w:rPr>
              <w:lastRenderedPageBreak/>
              <w:t>complete. This is what is also called a Jumlah.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B6E1D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lastRenderedPageBreak/>
              <w:t>the boy is righteous , this is a book</w:t>
            </w:r>
          </w:p>
        </w:tc>
      </w:tr>
    </w:tbl>
    <w:p w14:paraId="617B7C49" w14:textId="77777777" w:rsidR="00144B42" w:rsidRPr="0046512A" w:rsidRDefault="00144B42">
      <w:pPr>
        <w:spacing w:after="60" w:line="200" w:lineRule="auto"/>
        <w:rPr>
          <w:b/>
          <w:bCs/>
        </w:rPr>
      </w:pPr>
    </w:p>
    <w:p w14:paraId="595BF407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  <w:color w:val="1B6C63"/>
        </w:rPr>
        <w:t>Tamm</w:t>
      </w:r>
      <w:r w:rsidRPr="0046512A">
        <w:rPr>
          <w:b/>
          <w:bCs/>
        </w:rPr>
        <w:t xml:space="preserve"> means complete. A </w:t>
      </w:r>
      <w:r w:rsidRPr="0046512A">
        <w:rPr>
          <w:b/>
          <w:bCs/>
          <w:color w:val="1B6C63"/>
        </w:rPr>
        <w:t>Jumlah</w:t>
      </w:r>
      <w:r w:rsidRPr="0046512A">
        <w:rPr>
          <w:b/>
          <w:bCs/>
        </w:rPr>
        <w:t xml:space="preserve"> is of two kinds: a </w:t>
      </w:r>
      <w:r w:rsidRPr="0046512A">
        <w:rPr>
          <w:b/>
          <w:bCs/>
          <w:color w:val="1B6C63"/>
        </w:rPr>
        <w:t>Jumla Ismiyyah</w:t>
      </w:r>
      <w:r w:rsidRPr="0046512A">
        <w:rPr>
          <w:b/>
          <w:bCs/>
        </w:rPr>
        <w:t xml:space="preserve"> is one that begins with an </w:t>
      </w:r>
      <w:r w:rsidRPr="0046512A">
        <w:rPr>
          <w:b/>
          <w:bCs/>
          <w:color w:val="1B6C63"/>
        </w:rPr>
        <w:t>Ism</w:t>
      </w:r>
      <w:r w:rsidRPr="0046512A">
        <w:rPr>
          <w:b/>
          <w:bCs/>
        </w:rPr>
        <w:t xml:space="preserve">, and a </w:t>
      </w:r>
      <w:r w:rsidRPr="0046512A">
        <w:rPr>
          <w:b/>
          <w:bCs/>
          <w:color w:val="1B6C63"/>
        </w:rPr>
        <w:t>Jumla Fi'liyyah</w:t>
      </w:r>
      <w:r w:rsidRPr="0046512A">
        <w:rPr>
          <w:b/>
          <w:bCs/>
        </w:rPr>
        <w:t xml:space="preserve"> is one that begins with a </w:t>
      </w:r>
      <w:r w:rsidRPr="0046512A">
        <w:rPr>
          <w:b/>
          <w:bCs/>
          <w:color w:val="1B6C63"/>
        </w:rPr>
        <w:t>Fi'l</w:t>
      </w:r>
      <w:r w:rsidRPr="0046512A">
        <w:rPr>
          <w:b/>
          <w:bCs/>
        </w:rPr>
        <w:t>.</w:t>
      </w:r>
    </w:p>
    <w:p w14:paraId="37ADA5E2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The three ways of forming a sentence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060"/>
        <w:gridCol w:w="3420"/>
      </w:tblGrid>
      <w:tr w:rsidR="00144B42" w:rsidRPr="0046512A" w14:paraId="15847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193D0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Order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05BB1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What results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A79EE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Example</w:t>
            </w:r>
          </w:p>
        </w:tc>
      </w:tr>
      <w:tr w:rsidR="00144B42" w:rsidRPr="0046512A" w14:paraId="4CD1C33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DD445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Ism + Ism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50E64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8F721C"/>
              </w:rPr>
              <w:t>Jumla Ismiyyah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5FC6C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زَيْدٌ مُسْلِمٌ‎</w:t>
            </w:r>
          </w:p>
        </w:tc>
      </w:tr>
      <w:tr w:rsidR="00144B42" w:rsidRPr="0046512A" w14:paraId="149C33B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B7BFC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Ism + Fi'l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04C4F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8F721C"/>
              </w:rPr>
              <w:t>Jumla Ismiyyah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C63C4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زَيْدٌ نَصَرَ‎</w:t>
            </w:r>
          </w:p>
        </w:tc>
      </w:tr>
      <w:tr w:rsidR="00144B42" w:rsidRPr="0046512A" w14:paraId="1ED52DD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78C155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Fi'l + Ism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DA926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8F721C"/>
              </w:rPr>
              <w:t>Jumla Fi'liyyah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F1DC1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نَصَرَ زَيْدٌ‎</w:t>
            </w:r>
          </w:p>
        </w:tc>
      </w:tr>
    </w:tbl>
    <w:p w14:paraId="734C3179" w14:textId="77777777" w:rsidR="00144B42" w:rsidRPr="0046512A" w:rsidRDefault="00144B42">
      <w:pPr>
        <w:spacing w:after="60" w:line="200" w:lineRule="auto"/>
        <w:rPr>
          <w:b/>
          <w:bCs/>
        </w:rPr>
      </w:pPr>
    </w:p>
    <w:p w14:paraId="4D12E648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Of the three categories of </w:t>
      </w:r>
      <w:r w:rsidRPr="0046512A">
        <w:rPr>
          <w:b/>
          <w:bCs/>
          <w:color w:val="1B6C63"/>
        </w:rPr>
        <w:t>Kalimah</w:t>
      </w:r>
      <w:r w:rsidRPr="0046512A">
        <w:rPr>
          <w:b/>
          <w:bCs/>
        </w:rPr>
        <w:t xml:space="preserve">, only the </w:t>
      </w:r>
      <w:r w:rsidRPr="0046512A">
        <w:rPr>
          <w:b/>
          <w:bCs/>
          <w:color w:val="1B6C63"/>
        </w:rPr>
        <w:t>Ism</w:t>
      </w:r>
      <w:r w:rsidRPr="0046512A">
        <w:rPr>
          <w:b/>
          <w:bCs/>
        </w:rPr>
        <w:t xml:space="preserve"> and the </w:t>
      </w:r>
      <w:r w:rsidRPr="0046512A">
        <w:rPr>
          <w:b/>
          <w:bCs/>
          <w:color w:val="1B6C63"/>
        </w:rPr>
        <w:t>Fi'l</w:t>
      </w:r>
      <w:r w:rsidRPr="0046512A">
        <w:rPr>
          <w:b/>
          <w:bCs/>
        </w:rPr>
        <w:t xml:space="preserve"> can form a sentence.</w:t>
      </w:r>
    </w:p>
    <w:p w14:paraId="69192900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5. The parts of a Jumla Ismiyyah: Mubtada and Khabar</w:t>
      </w:r>
    </w:p>
    <w:p w14:paraId="0546E4D5" w14:textId="77777777" w:rsidR="00144B42" w:rsidRPr="0046512A" w:rsidRDefault="000F628C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46512A">
        <w:rPr>
          <w:b/>
          <w:bCs/>
          <w:color w:val="8F721C"/>
        </w:rPr>
        <w:t xml:space="preserve">Definition: </w:t>
      </w:r>
      <w:r w:rsidRPr="0046512A">
        <w:rPr>
          <w:b/>
          <w:bCs/>
        </w:rPr>
        <w:t xml:space="preserve">A </w:t>
      </w:r>
      <w:r w:rsidRPr="0046512A">
        <w:rPr>
          <w:b/>
          <w:bCs/>
          <w:color w:val="1B6C63"/>
        </w:rPr>
        <w:t>Jumla Ismiyyah</w:t>
      </w:r>
      <w:r w:rsidRPr="0046512A">
        <w:rPr>
          <w:b/>
          <w:bCs/>
        </w:rPr>
        <w:t xml:space="preserve"> is a sentence composed of a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and a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عَاقِلٌ‎</w:t>
      </w:r>
      <w:r w:rsidRPr="0046512A">
        <w:rPr>
          <w:b/>
          <w:bCs/>
        </w:rPr>
        <w:t xml:space="preserve"> (Zayd is intelligent).</w:t>
      </w:r>
    </w:p>
    <w:p w14:paraId="0BC56E36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The first noun of the sentence is called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. The word comes from </w:t>
      </w:r>
      <w:r w:rsidRPr="0046512A">
        <w:rPr>
          <w:b/>
          <w:bCs/>
          <w:color w:val="1B6C63"/>
        </w:rPr>
        <w:t>ibtida'</w:t>
      </w:r>
      <w:r w:rsidRPr="0046512A">
        <w:rPr>
          <w:b/>
          <w:bCs/>
        </w:rPr>
        <w:t xml:space="preserve">, beginning, since a </w:t>
      </w:r>
      <w:r w:rsidRPr="0046512A">
        <w:rPr>
          <w:b/>
          <w:bCs/>
          <w:color w:val="1B6C63"/>
        </w:rPr>
        <w:t>Jumla Ismiyyah</w:t>
      </w:r>
      <w:r w:rsidRPr="0046512A">
        <w:rPr>
          <w:b/>
          <w:bCs/>
        </w:rPr>
        <w:t xml:space="preserve"> starts with it. It is always </w:t>
      </w:r>
      <w:r w:rsidRPr="0046512A">
        <w:rPr>
          <w:b/>
          <w:bCs/>
          <w:color w:val="1B6C63"/>
        </w:rPr>
        <w:t>Ma'rifah</w:t>
      </w:r>
      <w:r w:rsidRPr="0046512A">
        <w:rPr>
          <w:b/>
          <w:bCs/>
        </w:rPr>
        <w:t xml:space="preserve"> and </w:t>
      </w:r>
      <w:r w:rsidRPr="0046512A">
        <w:rPr>
          <w:b/>
          <w:bCs/>
          <w:color w:val="1B6C63"/>
        </w:rPr>
        <w:t>Marfoo'</w:t>
      </w:r>
      <w:r w:rsidRPr="0046512A">
        <w:rPr>
          <w:b/>
          <w:bCs/>
        </w:rPr>
        <w:t>.</w:t>
      </w:r>
    </w:p>
    <w:p w14:paraId="3021D540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The second noun of the sentence is called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, because it gives some information or report about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. It is generally </w:t>
      </w:r>
      <w:r w:rsidRPr="0046512A">
        <w:rPr>
          <w:b/>
          <w:bCs/>
          <w:color w:val="1B6C63"/>
        </w:rPr>
        <w:t>Nakirah</w:t>
      </w:r>
      <w:r w:rsidRPr="0046512A">
        <w:rPr>
          <w:b/>
          <w:bCs/>
        </w:rPr>
        <w:t xml:space="preserve"> and </w:t>
      </w:r>
      <w:r w:rsidRPr="0046512A">
        <w:rPr>
          <w:b/>
          <w:bCs/>
          <w:color w:val="1B6C63"/>
        </w:rPr>
        <w:t>Marfoo'</w:t>
      </w:r>
      <w:r w:rsidRPr="0046512A">
        <w:rPr>
          <w:b/>
          <w:bCs/>
        </w:rPr>
        <w:t>.</w:t>
      </w:r>
    </w:p>
    <w:p w14:paraId="1CFEC49B" w14:textId="77777777" w:rsidR="00144B42" w:rsidRPr="0046512A" w:rsidRDefault="000F628C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46512A">
        <w:rPr>
          <w:b/>
          <w:bCs/>
          <w:color w:val="8B3A47"/>
        </w:rPr>
        <w:t xml:space="preserve">The technical names: </w:t>
      </w:r>
      <w:r w:rsidRPr="0046512A">
        <w:rPr>
          <w:b/>
          <w:bCs/>
        </w:rPr>
        <w:t xml:space="preserve">A noun free of governing words is called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if it is the </w:t>
      </w:r>
      <w:r w:rsidRPr="0046512A">
        <w:rPr>
          <w:b/>
          <w:bCs/>
          <w:color w:val="8B3A47"/>
        </w:rPr>
        <w:t>Musnad Ilayh</w:t>
      </w:r>
      <w:r w:rsidRPr="0046512A">
        <w:rPr>
          <w:b/>
          <w:bCs/>
        </w:rPr>
        <w:t xml:space="preserve">, and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if it is the </w:t>
      </w:r>
      <w:r w:rsidRPr="0046512A">
        <w:rPr>
          <w:b/>
          <w:bCs/>
          <w:color w:val="8B3A47"/>
        </w:rPr>
        <w:t>Musnad</w:t>
      </w:r>
      <w:r w:rsidRPr="0046512A">
        <w:rPr>
          <w:b/>
          <w:bCs/>
        </w:rPr>
        <w:t xml:space="preserve">. That is, that to which the statement is attributed is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, and the statement attributed is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>.</w:t>
      </w:r>
    </w:p>
    <w:p w14:paraId="74C9254E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The rule of translation</w:t>
      </w:r>
    </w:p>
    <w:p w14:paraId="63A9079C" w14:textId="77777777" w:rsidR="00144B42" w:rsidRPr="0046512A" w:rsidRDefault="000F628C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46512A">
        <w:rPr>
          <w:b/>
          <w:bCs/>
          <w:color w:val="8F721C"/>
        </w:rPr>
        <w:t xml:space="preserve">Rule: </w:t>
      </w:r>
      <w:r w:rsidRPr="0046512A">
        <w:rPr>
          <w:b/>
          <w:bCs/>
        </w:rPr>
        <w:t xml:space="preserve">In translating a </w:t>
      </w:r>
      <w:r w:rsidRPr="0046512A">
        <w:rPr>
          <w:b/>
          <w:bCs/>
          <w:color w:val="1B6C63"/>
        </w:rPr>
        <w:t>Jumla Ismiyyah</w:t>
      </w:r>
      <w:r w:rsidRPr="0046512A">
        <w:rPr>
          <w:b/>
          <w:bCs/>
        </w:rPr>
        <w:t xml:space="preserve">,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is rendered first and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after it. Arabic has no separate word for the English "is", "are" or "am"; the very joining of a </w:t>
      </w:r>
      <w:r w:rsidRPr="0046512A">
        <w:rPr>
          <w:b/>
          <w:bCs/>
          <w:color w:val="1B6C63"/>
        </w:rPr>
        <w:t>Ma'rifah</w:t>
      </w:r>
      <w:r w:rsidRPr="0046512A">
        <w:rPr>
          <w:b/>
          <w:bCs/>
        </w:rPr>
        <w:t xml:space="preserve"> with a </w:t>
      </w:r>
      <w:r w:rsidRPr="0046512A">
        <w:rPr>
          <w:b/>
          <w:bCs/>
          <w:color w:val="1B6C63"/>
        </w:rPr>
        <w:t>Nakirah</w:t>
      </w:r>
      <w:r w:rsidRPr="0046512A">
        <w:rPr>
          <w:b/>
          <w:bCs/>
        </w:rPr>
        <w:t xml:space="preserve"> produces that sense of itself,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مُسْلِمٌ‎</w:t>
      </w:r>
      <w:r w:rsidRPr="0046512A">
        <w:rPr>
          <w:b/>
          <w:bCs/>
        </w:rPr>
        <w:t>, meaning Zayd is a Muslim.</w:t>
      </w:r>
    </w:p>
    <w:p w14:paraId="6695E9A0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lastRenderedPageBreak/>
        <w:t>6. The four conditions for forming a Jumla Ismiyyah</w:t>
      </w:r>
    </w:p>
    <w:p w14:paraId="203085EE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For a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and a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to be joined, all four aspects must be in order.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4500"/>
        <w:gridCol w:w="2880"/>
      </w:tblGrid>
      <w:tr w:rsidR="00144B42" w:rsidRPr="0046512A" w14:paraId="25A40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EB708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Aspect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070E4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7C381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How strictly it holds</w:t>
            </w:r>
          </w:p>
        </w:tc>
      </w:tr>
      <w:tr w:rsidR="00144B42" w:rsidRPr="0046512A" w14:paraId="039FF0FD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C1872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Wus'at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28024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The Mubtada is always Ma'rifah and the Khabar Nakirah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ABDCB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8F721C"/>
                <w:sz w:val="19"/>
                <w:szCs w:val="19"/>
              </w:rPr>
              <w:t>Mubtada 100% , Khabar 99%</w:t>
            </w:r>
          </w:p>
        </w:tc>
      </w:tr>
      <w:tr w:rsidR="00144B42" w:rsidRPr="0046512A" w14:paraId="70BF5CF7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CBE07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I'raab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2DB25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Both nouns are necessarily in the state of raf', that is, Marfoo'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E1B04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8F721C"/>
                <w:sz w:val="19"/>
                <w:szCs w:val="19"/>
              </w:rPr>
              <w:t>100%</w:t>
            </w:r>
          </w:p>
        </w:tc>
      </w:tr>
      <w:tr w:rsidR="00144B42" w:rsidRPr="0046512A" w14:paraId="4046B441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5AF3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Jins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419C8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Both nouns agree in gender — if the Mubtada is Mudhakkar the Khabar is Mudhakkar too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DF117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8F721C"/>
                <w:sz w:val="19"/>
                <w:szCs w:val="19"/>
              </w:rPr>
              <w:t>99%</w:t>
            </w:r>
          </w:p>
        </w:tc>
      </w:tr>
      <w:tr w:rsidR="00144B42" w:rsidRPr="0046512A" w14:paraId="470FFD9A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E0497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1B6C63"/>
              </w:rPr>
              <w:t>'Adad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31309" w14:textId="77777777" w:rsidR="00144B42" w:rsidRPr="0046512A" w:rsidRDefault="000F628C">
            <w:pPr>
              <w:spacing w:after="0" w:line="280" w:lineRule="auto"/>
              <w:rPr>
                <w:b/>
                <w:bCs/>
              </w:rPr>
            </w:pPr>
            <w:r w:rsidRPr="0046512A">
              <w:rPr>
                <w:b/>
                <w:bCs/>
                <w:sz w:val="20"/>
                <w:szCs w:val="20"/>
              </w:rPr>
              <w:t>Wahid opposite Wahid, Tathniyah opposite Tathniyah, Jam' opposite Jam'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E159C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8F721C"/>
                <w:sz w:val="19"/>
                <w:szCs w:val="19"/>
              </w:rPr>
              <w:t>100%</w:t>
            </w:r>
          </w:p>
        </w:tc>
      </w:tr>
    </w:tbl>
    <w:p w14:paraId="4B80E791" w14:textId="77777777" w:rsidR="00144B42" w:rsidRPr="0046512A" w:rsidRDefault="00144B42">
      <w:pPr>
        <w:spacing w:after="60" w:line="200" w:lineRule="auto"/>
        <w:rPr>
          <w:b/>
          <w:bCs/>
        </w:rPr>
      </w:pPr>
    </w:p>
    <w:p w14:paraId="2B4091B9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The five categories of Ma'rifah available to the Mubtada</w:t>
      </w:r>
    </w:p>
    <w:p w14:paraId="67233D32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Since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is always </w:t>
      </w:r>
      <w:r w:rsidRPr="0046512A">
        <w:rPr>
          <w:b/>
          <w:bCs/>
          <w:color w:val="1B6C63"/>
        </w:rPr>
        <w:t>Ma'rifah</w:t>
      </w:r>
      <w:r w:rsidRPr="0046512A">
        <w:rPr>
          <w:b/>
          <w:bCs/>
        </w:rPr>
        <w:t xml:space="preserve">, these five categories of the </w:t>
      </w:r>
      <w:r w:rsidRPr="0046512A">
        <w:rPr>
          <w:b/>
          <w:bCs/>
          <w:color w:val="1B6C63"/>
        </w:rPr>
        <w:t>Ma'rifah</w:t>
      </w:r>
      <w:r w:rsidRPr="0046512A">
        <w:rPr>
          <w:b/>
          <w:bCs/>
        </w:rPr>
        <w:t xml:space="preserve"> must be kept in mind:</w:t>
      </w:r>
    </w:p>
    <w:p w14:paraId="4DEFA2F2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  <w:color w:val="1B6C63"/>
        </w:rPr>
        <w:t>Ism ul 'Alam</w:t>
      </w:r>
      <w:r w:rsidRPr="0046512A">
        <w:rPr>
          <w:b/>
          <w:bCs/>
        </w:rPr>
        <w:t xml:space="preserve"> —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، فَاطِمَةُ ، بَاكِسْتَانُ‎</w:t>
      </w:r>
    </w:p>
    <w:p w14:paraId="7D4AFA72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  <w:color w:val="1B6C63"/>
        </w:rPr>
        <w:t>Ism ud Dameer</w:t>
      </w:r>
      <w:r w:rsidRPr="0046512A">
        <w:rPr>
          <w:b/>
          <w:bCs/>
        </w:rPr>
        <w:t xml:space="preserve"> —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أَنْتَ ، أَنَا ، نَحْنُ‎</w:t>
      </w:r>
    </w:p>
    <w:p w14:paraId="4076F421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  <w:color w:val="1B6C63"/>
        </w:rPr>
        <w:t>Ism ul Isharah</w:t>
      </w:r>
      <w:r w:rsidRPr="0046512A">
        <w:rPr>
          <w:b/>
          <w:bCs/>
        </w:rPr>
        <w:t xml:space="preserve"> —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هٰذَا ، تِلْكَ‎</w:t>
      </w:r>
    </w:p>
    <w:p w14:paraId="2E8074A0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  <w:color w:val="1B6C63"/>
        </w:rPr>
        <w:t>Ism ul Mawsul</w:t>
      </w:r>
      <w:r w:rsidRPr="0046512A">
        <w:rPr>
          <w:b/>
          <w:bCs/>
        </w:rPr>
        <w:t xml:space="preserve"> —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اَلَّذِيْ ، اَلَّتِيْ ، اَلَّذِيْنَ‎</w:t>
      </w:r>
    </w:p>
    <w:p w14:paraId="1106E16A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  <w:color w:val="1B6C63"/>
        </w:rPr>
        <w:t>Mu'arraf bil Lam</w:t>
      </w:r>
      <w:r w:rsidRPr="0046512A">
        <w:rPr>
          <w:b/>
          <w:bCs/>
        </w:rPr>
        <w:t xml:space="preserve"> —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اَلْحَمْدُ ، اَلْمُسْلِمُ‎</w:t>
      </w:r>
    </w:p>
    <w:p w14:paraId="50025754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7. Examples: agreement in number and gender</w:t>
      </w:r>
    </w:p>
    <w:p w14:paraId="04DD17B9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When the Mubtada is singular the Khabar is singular too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2970"/>
        <w:gridCol w:w="2970"/>
      </w:tblGrid>
      <w:tr w:rsidR="00144B42" w:rsidRPr="0046512A" w14:paraId="6EE70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3BE65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Sentence and translation</w:t>
            </w:r>
          </w:p>
        </w:tc>
        <w:tc>
          <w:tcPr>
            <w:tcW w:w="297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BE649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Mubtada</w:t>
            </w:r>
          </w:p>
        </w:tc>
        <w:tc>
          <w:tcPr>
            <w:tcW w:w="297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E3DD5" w14:textId="77777777" w:rsidR="00144B42" w:rsidRPr="0046512A" w:rsidRDefault="000F628C">
            <w:pPr>
              <w:spacing w:after="0" w:line="28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FFFFFF"/>
              </w:rPr>
              <w:t>Khabar</w:t>
            </w:r>
          </w:p>
        </w:tc>
      </w:tr>
      <w:tr w:rsidR="00144B42" w:rsidRPr="0046512A" w14:paraId="1BA3152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96BD1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زَيْدٌ مُعَلِّمٌ‎</w:t>
            </w:r>
          </w:p>
          <w:p w14:paraId="7D49EDB0" w14:textId="77777777" w:rsidR="00144B42" w:rsidRPr="0046512A" w:rsidRDefault="000F628C">
            <w:pPr>
              <w:spacing w:after="0" w:line="26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4E5566"/>
                <w:sz w:val="18"/>
                <w:szCs w:val="18"/>
              </w:rPr>
              <w:t>(Zayd is a teacher)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0850E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زَيْدٌ‎</w:t>
            </w:r>
          </w:p>
          <w:p w14:paraId="186D3757" w14:textId="77777777" w:rsidR="00144B42" w:rsidRPr="0046512A" w:rsidRDefault="000F628C">
            <w:pPr>
              <w:spacing w:after="0" w:line="26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4E5566"/>
                <w:sz w:val="17"/>
                <w:szCs w:val="17"/>
              </w:rPr>
              <w:t>Ma'rifah, Mudhakkar, Marfoo'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0C27F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مُعَلِّمٌ‎</w:t>
            </w:r>
          </w:p>
          <w:p w14:paraId="1F625D54" w14:textId="77777777" w:rsidR="00144B42" w:rsidRPr="0046512A" w:rsidRDefault="000F628C">
            <w:pPr>
              <w:spacing w:after="0" w:line="26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4E5566"/>
                <w:sz w:val="17"/>
                <w:szCs w:val="17"/>
              </w:rPr>
              <w:t>Nakirah, Mudhakkar, Marfoo'</w:t>
            </w:r>
          </w:p>
        </w:tc>
      </w:tr>
      <w:tr w:rsidR="00144B42" w:rsidRPr="0046512A" w14:paraId="1EF3B50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FC832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خَدِيْجَةُ صَالِحَةٌ‎</w:t>
            </w:r>
          </w:p>
          <w:p w14:paraId="0D5FFB23" w14:textId="77777777" w:rsidR="00144B42" w:rsidRPr="0046512A" w:rsidRDefault="000F628C">
            <w:pPr>
              <w:spacing w:after="0" w:line="26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4E5566"/>
                <w:sz w:val="18"/>
                <w:szCs w:val="18"/>
              </w:rPr>
              <w:t>(Khadijah is righteous)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22071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خَدِيْجَةُ‎</w:t>
            </w:r>
          </w:p>
          <w:p w14:paraId="3C1367C4" w14:textId="77777777" w:rsidR="00144B42" w:rsidRPr="0046512A" w:rsidRDefault="000F628C">
            <w:pPr>
              <w:spacing w:after="0" w:line="26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4E5566"/>
                <w:sz w:val="17"/>
                <w:szCs w:val="17"/>
              </w:rPr>
              <w:t>Ma'rifah, Mu'annath, Marfoo'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0A670" w14:textId="77777777" w:rsidR="00144B42" w:rsidRPr="0046512A" w:rsidRDefault="000F628C">
            <w:pPr>
              <w:spacing w:after="0" w:line="320" w:lineRule="auto"/>
              <w:jc w:val="center"/>
              <w:rPr>
                <w:b/>
                <w:bCs/>
              </w:rPr>
            </w:pPr>
            <w:r w:rsidRPr="0046512A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صَالِحَةٌ‎</w:t>
            </w:r>
          </w:p>
          <w:p w14:paraId="157E0788" w14:textId="77777777" w:rsidR="00144B42" w:rsidRPr="0046512A" w:rsidRDefault="000F628C">
            <w:pPr>
              <w:spacing w:after="0" w:line="260" w:lineRule="auto"/>
              <w:jc w:val="center"/>
              <w:rPr>
                <w:b/>
                <w:bCs/>
              </w:rPr>
            </w:pPr>
            <w:r w:rsidRPr="0046512A">
              <w:rPr>
                <w:b/>
                <w:bCs/>
                <w:color w:val="4E5566"/>
                <w:sz w:val="17"/>
                <w:szCs w:val="17"/>
              </w:rPr>
              <w:t>Nakirah, Mu'annath, Marfoo'</w:t>
            </w:r>
          </w:p>
        </w:tc>
      </w:tr>
    </w:tbl>
    <w:p w14:paraId="06740E4F" w14:textId="77777777" w:rsidR="00144B42" w:rsidRPr="0046512A" w:rsidRDefault="00144B42">
      <w:pPr>
        <w:spacing w:after="60" w:line="200" w:lineRule="auto"/>
        <w:rPr>
          <w:b/>
          <w:bCs/>
        </w:rPr>
      </w:pPr>
    </w:p>
    <w:p w14:paraId="2D55947D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When the Mubtada is dual the Khabar is dual too</w:t>
      </w:r>
    </w:p>
    <w:p w14:paraId="472E4432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وَّحَامِدٌ مُسْلِمَانِ‎</w:t>
      </w:r>
      <w:r w:rsidRPr="0046512A">
        <w:rPr>
          <w:b/>
          <w:bCs/>
        </w:rPr>
        <w:t xml:space="preserve"> — Zayd and Hamid are Muslims.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is two masculine names, so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too has come as a masculine </w:t>
      </w:r>
      <w:r w:rsidRPr="0046512A">
        <w:rPr>
          <w:b/>
          <w:bCs/>
          <w:color w:val="1B6C63"/>
        </w:rPr>
        <w:t>Tathniyah</w:t>
      </w:r>
      <w:r w:rsidRPr="0046512A">
        <w:rPr>
          <w:b/>
          <w:bCs/>
        </w:rPr>
        <w:t>.</w:t>
      </w:r>
    </w:p>
    <w:p w14:paraId="54FB0243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lastRenderedPageBreak/>
        <w:t>نَاصِرٌ وَّعَابِدٌ صَادِقَانِ‎</w:t>
      </w:r>
      <w:r w:rsidRPr="0046512A">
        <w:rPr>
          <w:b/>
          <w:bCs/>
        </w:rPr>
        <w:t xml:space="preserve">  , 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خَالِدٌ وَّشَاهِدٌ صَالِحَانِ‎</w:t>
      </w:r>
    </w:p>
    <w:p w14:paraId="3C92A4D9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جِبْرِيْلُ وَمِيْكَالُ مَلَكَانِ‎</w:t>
      </w:r>
      <w:r w:rsidRPr="0046512A">
        <w:rPr>
          <w:b/>
          <w:bCs/>
        </w:rPr>
        <w:t xml:space="preserve"> — Jibril and Mika'il are angels. The </w:t>
      </w:r>
      <w:r w:rsidRPr="0046512A">
        <w:rPr>
          <w:b/>
          <w:bCs/>
          <w:color w:val="1B6C63"/>
        </w:rPr>
        <w:t>Tathniyah</w:t>
      </w:r>
      <w:r w:rsidRPr="0046512A">
        <w:rPr>
          <w:b/>
          <w:bCs/>
        </w:rPr>
        <w:t xml:space="preserve"> of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مَلَكٌ‎</w:t>
      </w:r>
      <w:r w:rsidRPr="0046512A">
        <w:rPr>
          <w:b/>
          <w:bCs/>
        </w:rPr>
        <w:t xml:space="preserve"> has been used, namely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مَلَكَانِ‎</w:t>
      </w:r>
      <w:r w:rsidRPr="0046512A">
        <w:rPr>
          <w:b/>
          <w:bCs/>
        </w:rPr>
        <w:t>.</w:t>
      </w:r>
    </w:p>
    <w:p w14:paraId="60CAF0DF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مَرْيَمُ وَزَيْنَبُ مُسْلِمَتَانِ‎</w:t>
      </w:r>
      <w:r w:rsidRPr="0046512A">
        <w:rPr>
          <w:b/>
          <w:bCs/>
        </w:rPr>
        <w:t xml:space="preserve"> —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is feminine, so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too has come as a feminine </w:t>
      </w:r>
      <w:r w:rsidRPr="0046512A">
        <w:rPr>
          <w:b/>
          <w:bCs/>
          <w:color w:val="1B6C63"/>
        </w:rPr>
        <w:t>Tathniyah</w:t>
      </w:r>
      <w:r w:rsidRPr="0046512A">
        <w:rPr>
          <w:b/>
          <w:bCs/>
        </w:rPr>
        <w:t>, recognised by the sound taani.</w:t>
      </w:r>
    </w:p>
    <w:p w14:paraId="64878542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When the Mubtada is plural the Khabar is plural too</w:t>
      </w:r>
    </w:p>
    <w:p w14:paraId="3E10248C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5"/>
          <w:szCs w:val="25"/>
          <w:rtl/>
        </w:rPr>
        <w:t>دَاوٗدُ وَسُلَيْمٰنُ وَاَيُّوْبُ نَبِيُّوْنَ / أَنْبِيَاءُ‎</w:t>
      </w:r>
      <w:r w:rsidRPr="0046512A">
        <w:rPr>
          <w:b/>
          <w:bCs/>
        </w:rPr>
        <w:t xml:space="preserve"> — both the </w:t>
      </w:r>
      <w:r w:rsidRPr="0046512A">
        <w:rPr>
          <w:b/>
          <w:bCs/>
          <w:color w:val="1B6C63"/>
        </w:rPr>
        <w:t>Jam' Salim</w:t>
      </w:r>
      <w:r w:rsidRPr="0046512A">
        <w:rPr>
          <w:b/>
          <w:bCs/>
        </w:rPr>
        <w:t xml:space="preserve">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نَبِيُّوْنَ‎</w:t>
      </w:r>
      <w:r w:rsidRPr="0046512A">
        <w:rPr>
          <w:b/>
          <w:bCs/>
        </w:rPr>
        <w:t xml:space="preserve"> and the </w:t>
      </w:r>
      <w:r w:rsidRPr="0046512A">
        <w:rPr>
          <w:b/>
          <w:bCs/>
          <w:color w:val="1B6C63"/>
        </w:rPr>
        <w:t>Jam' Mukassar</w:t>
      </w:r>
      <w:r w:rsidRPr="0046512A">
        <w:rPr>
          <w:b/>
          <w:bCs/>
        </w:rPr>
        <w:t xml:space="preserve">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أَنْبِيَاءُ‎</w:t>
      </w:r>
      <w:r w:rsidRPr="0046512A">
        <w:rPr>
          <w:b/>
          <w:bCs/>
        </w:rPr>
        <w:t xml:space="preserve"> are in use for the word Nabi.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أَنْبِيَاءُ‎</w:t>
      </w:r>
      <w:r w:rsidRPr="0046512A">
        <w:rPr>
          <w:b/>
          <w:bCs/>
        </w:rPr>
        <w:t xml:space="preserve"> is </w:t>
      </w:r>
      <w:r w:rsidRPr="0046512A">
        <w:rPr>
          <w:b/>
          <w:bCs/>
          <w:color w:val="1B6C63"/>
        </w:rPr>
        <w:t>Ghayr Munsarif</w:t>
      </w:r>
      <w:r w:rsidRPr="0046512A">
        <w:rPr>
          <w:b/>
          <w:bCs/>
        </w:rPr>
        <w:t xml:space="preserve">, so it takes no </w:t>
      </w:r>
      <w:r w:rsidRPr="0046512A">
        <w:rPr>
          <w:b/>
          <w:bCs/>
          <w:color w:val="1B6C63"/>
        </w:rPr>
        <w:t>Tanween</w:t>
      </w:r>
      <w:r w:rsidRPr="0046512A">
        <w:rPr>
          <w:b/>
          <w:bCs/>
        </w:rPr>
        <w:t>.</w:t>
      </w:r>
    </w:p>
    <w:p w14:paraId="0C56D419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مُحَمَّدٌ وَّمُوْسٰى وَعِيْسٰى رُسُلٌ‎</w:t>
      </w:r>
      <w:r w:rsidRPr="0046512A">
        <w:rPr>
          <w:b/>
          <w:bCs/>
        </w:rPr>
        <w:t xml:space="preserve"> — the </w:t>
      </w:r>
      <w:r w:rsidRPr="0046512A">
        <w:rPr>
          <w:b/>
          <w:bCs/>
          <w:color w:val="1B6C63"/>
        </w:rPr>
        <w:t>Jam' Mukassar</w:t>
      </w:r>
      <w:r w:rsidRPr="0046512A">
        <w:rPr>
          <w:b/>
          <w:bCs/>
        </w:rPr>
        <w:t xml:space="preserve"> of Rasool is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رُسُلٌ‎</w:t>
      </w:r>
      <w:r w:rsidRPr="0046512A">
        <w:rPr>
          <w:b/>
          <w:bCs/>
        </w:rPr>
        <w:t xml:space="preserve">, which is not </w:t>
      </w:r>
      <w:r w:rsidRPr="0046512A">
        <w:rPr>
          <w:b/>
          <w:bCs/>
          <w:color w:val="1B6C63"/>
        </w:rPr>
        <w:t>Ghayr Munsarif</w:t>
      </w:r>
      <w:r w:rsidRPr="0046512A">
        <w:rPr>
          <w:b/>
          <w:bCs/>
        </w:rPr>
        <w:t xml:space="preserve">, so it does take </w:t>
      </w:r>
      <w:r w:rsidRPr="0046512A">
        <w:rPr>
          <w:b/>
          <w:bCs/>
          <w:color w:val="1B6C63"/>
        </w:rPr>
        <w:t>Tanween</w:t>
      </w:r>
      <w:r w:rsidRPr="0046512A">
        <w:rPr>
          <w:b/>
          <w:bCs/>
        </w:rPr>
        <w:t>.</w:t>
      </w:r>
    </w:p>
    <w:p w14:paraId="7A137043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5"/>
          <w:szCs w:val="25"/>
          <w:rtl/>
        </w:rPr>
        <w:t>جِبْرِيْلُ وَهَارُوْتُ وَمَارُوْتُ مَلَائِكَةٌ‎</w:t>
      </w:r>
      <w:r w:rsidRPr="0046512A">
        <w:rPr>
          <w:b/>
          <w:bCs/>
        </w:rPr>
        <w:t xml:space="preserve"> — the names of angels are </w:t>
      </w:r>
      <w:r w:rsidRPr="0046512A">
        <w:rPr>
          <w:b/>
          <w:bCs/>
          <w:color w:val="1B6C63"/>
        </w:rPr>
        <w:t>Ghayr Munsarif</w:t>
      </w:r>
      <w:r w:rsidRPr="0046512A">
        <w:rPr>
          <w:b/>
          <w:bCs/>
        </w:rPr>
        <w:t xml:space="preserve"> and so take no </w:t>
      </w:r>
      <w:r w:rsidRPr="0046512A">
        <w:rPr>
          <w:b/>
          <w:bCs/>
          <w:color w:val="1B6C63"/>
        </w:rPr>
        <w:t>Tanween</w:t>
      </w:r>
      <w:r w:rsidRPr="0046512A">
        <w:rPr>
          <w:b/>
          <w:bCs/>
        </w:rPr>
        <w:t xml:space="preserve">, but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مَلَائِكَةٌ‎</w:t>
      </w:r>
      <w:r w:rsidRPr="0046512A">
        <w:rPr>
          <w:b/>
          <w:bCs/>
        </w:rPr>
        <w:t xml:space="preserve"> is not </w:t>
      </w:r>
      <w:r w:rsidRPr="0046512A">
        <w:rPr>
          <w:b/>
          <w:bCs/>
          <w:color w:val="1B6C63"/>
        </w:rPr>
        <w:t>Ghayr Munsarif</w:t>
      </w:r>
      <w:r w:rsidRPr="0046512A">
        <w:rPr>
          <w:b/>
          <w:bCs/>
        </w:rPr>
        <w:t>, so two pesh have come upon its round taa'.</w:t>
      </w:r>
    </w:p>
    <w:p w14:paraId="56C6A87C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4"/>
          <w:szCs w:val="24"/>
          <w:rtl/>
        </w:rPr>
        <w:t>عُثْمَانُ وَأُسَامَةُ وَحَامِدٌ طُلَّابٌ / طُلَبَاءُ / طَلَبَةٌ‎</w:t>
      </w:r>
      <w:r w:rsidRPr="0046512A">
        <w:rPr>
          <w:b/>
          <w:bCs/>
        </w:rPr>
        <w:t xml:space="preserve"> — the </w:t>
      </w:r>
      <w:r w:rsidRPr="0046512A">
        <w:rPr>
          <w:b/>
          <w:bCs/>
          <w:color w:val="1B6C63"/>
        </w:rPr>
        <w:t>Jam' Mukassar</w:t>
      </w:r>
      <w:r w:rsidRPr="0046512A">
        <w:rPr>
          <w:b/>
          <w:bCs/>
        </w:rPr>
        <w:t xml:space="preserve"> of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طَالِبٌ‎</w:t>
      </w:r>
      <w:r w:rsidRPr="0046512A">
        <w:rPr>
          <w:b/>
          <w:bCs/>
        </w:rPr>
        <w:t xml:space="preserve"> comes in three forms.</w:t>
      </w:r>
    </w:p>
    <w:p w14:paraId="1E3A777D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5"/>
          <w:szCs w:val="25"/>
          <w:rtl/>
        </w:rPr>
        <w:t>مَرْيَمُ وَزَيْنَبُ وَعَائِشَةُ مُجْتَهِدَاتٌ‎</w:t>
      </w:r>
    </w:p>
    <w:p w14:paraId="4406B31A" w14:textId="77777777" w:rsidR="00144B42" w:rsidRPr="0046512A" w:rsidRDefault="000F628C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46512A">
        <w:rPr>
          <w:b/>
          <w:bCs/>
          <w:color w:val="8B3A47"/>
        </w:rPr>
        <w:t xml:space="preserve">The round taa' of Mala'ikah: </w:t>
      </w:r>
      <w:r w:rsidRPr="0046512A">
        <w:rPr>
          <w:b/>
          <w:bCs/>
        </w:rPr>
        <w:t xml:space="preserve">The word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مَلَائِكَةٌ‎</w:t>
      </w:r>
      <w:r w:rsidRPr="0046512A">
        <w:rPr>
          <w:b/>
          <w:bCs/>
        </w:rPr>
        <w:t xml:space="preserve"> ends in a round taa', which outwardly looks like a mark of the feminine; but it is not there for </w:t>
      </w:r>
      <w:r w:rsidRPr="0046512A">
        <w:rPr>
          <w:b/>
          <w:bCs/>
          <w:color w:val="1B6C63"/>
        </w:rPr>
        <w:t>ta'neeth</w:t>
      </w:r>
      <w:r w:rsidRPr="0046512A">
        <w:rPr>
          <w:b/>
          <w:bCs/>
        </w:rPr>
        <w:t xml:space="preserve"> — it belongs to the make-up of the word itself.</w:t>
      </w:r>
    </w:p>
    <w:p w14:paraId="5011CB3B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When masculine and feminine come together as the Mubtada</w:t>
      </w:r>
    </w:p>
    <w:p w14:paraId="55AE67A8" w14:textId="77777777" w:rsidR="00144B42" w:rsidRPr="0046512A" w:rsidRDefault="000F628C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46512A">
        <w:rPr>
          <w:b/>
          <w:bCs/>
          <w:color w:val="8F721C"/>
        </w:rPr>
        <w:t xml:space="preserve">Rule: </w:t>
      </w:r>
      <w:r w:rsidRPr="0046512A">
        <w:rPr>
          <w:b/>
          <w:bCs/>
        </w:rPr>
        <w:t xml:space="preserve">When a masculine and a feminine come together as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,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comes in the masculine, though the number is still observed. This is the rule of </w:t>
      </w:r>
      <w:r w:rsidRPr="0046512A">
        <w:rPr>
          <w:b/>
          <w:bCs/>
          <w:color w:val="1B6C63"/>
        </w:rPr>
        <w:t>Taghleeb</w:t>
      </w:r>
      <w:r w:rsidRPr="0046512A">
        <w:rPr>
          <w:b/>
          <w:bCs/>
        </w:rPr>
        <w:t>, making the masculine prevail over the feminine.</w:t>
      </w:r>
    </w:p>
    <w:p w14:paraId="1ECB6DFA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خَالِدٌ وَّزَيْنَبُ صَادِقَانِ‎</w:t>
      </w:r>
    </w:p>
    <w:p w14:paraId="7D46D068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وَّمَرْيَمُ صَالِحَانِ‎</w:t>
      </w:r>
    </w:p>
    <w:p w14:paraId="20B615A7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مَرْيَمُ وَزَيْنَبُ وَشَاهِدٌ جَالِسُوْنَ‎</w:t>
      </w:r>
    </w:p>
    <w:p w14:paraId="0469627E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5"/>
          <w:szCs w:val="25"/>
          <w:rtl/>
        </w:rPr>
        <w:t>مَرْيَمُ وَزَيْنَبُ وَعَائِشَةُ وَشَاهِدٌ وَزَيْدٌ مُعَلِّمُوْنَ‎</w:t>
      </w:r>
    </w:p>
    <w:p w14:paraId="59F41F70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lastRenderedPageBreak/>
        <w:t>8. More than one Khabar for a single Mubtada</w:t>
      </w:r>
    </w:p>
    <w:p w14:paraId="0566F737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An important rule of Arabic is that a single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may have more than one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>. These may be joined to one another by a waw or left unjoined; both ways are correct.</w:t>
      </w:r>
    </w:p>
    <w:p w14:paraId="5A269F31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Without a waw: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صَالِحٌ جَمِيْلٌ‎</w:t>
      </w:r>
      <w:r w:rsidRPr="0046512A">
        <w:rPr>
          <w:b/>
          <w:bCs/>
        </w:rPr>
        <w:t xml:space="preserve"> (Zayd is righteous, handsome)</w:t>
      </w:r>
    </w:p>
    <w:p w14:paraId="16B60D12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With a waw: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صَالِحٌ وَّجَمِيْلٌ‎</w:t>
      </w:r>
      <w:r w:rsidRPr="0046512A">
        <w:rPr>
          <w:b/>
          <w:bCs/>
        </w:rPr>
        <w:t xml:space="preserve"> (Zayd is righteous and handsome)</w:t>
      </w:r>
    </w:p>
    <w:p w14:paraId="61201F17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Three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: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عَالِمٌ فَاضِلٌ صَالِحٌ‎</w:t>
      </w:r>
    </w:p>
    <w:p w14:paraId="28558DFF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9. Further rulings on the Mubtada and the Khabar</w:t>
      </w:r>
    </w:p>
    <w:p w14:paraId="753544E7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9.1  A Nakirah Makhsusah becoming the Mubtada</w:t>
      </w:r>
    </w:p>
    <w:p w14:paraId="17A146E2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is usually </w:t>
      </w:r>
      <w:r w:rsidRPr="0046512A">
        <w:rPr>
          <w:b/>
          <w:bCs/>
          <w:color w:val="1B6C63"/>
        </w:rPr>
        <w:t>Ma'rifah</w:t>
      </w:r>
      <w:r w:rsidRPr="0046512A">
        <w:rPr>
          <w:b/>
          <w:bCs/>
        </w:rPr>
        <w:t xml:space="preserve"> and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usually </w:t>
      </w:r>
      <w:r w:rsidRPr="0046512A">
        <w:rPr>
          <w:b/>
          <w:bCs/>
          <w:color w:val="1B6C63"/>
        </w:rPr>
        <w:t>Nakirah</w:t>
      </w:r>
      <w:r w:rsidRPr="0046512A">
        <w:rPr>
          <w:b/>
          <w:bCs/>
        </w:rPr>
        <w:t xml:space="preserve">. But sometimes a </w:t>
      </w:r>
      <w:r w:rsidRPr="0046512A">
        <w:rPr>
          <w:b/>
          <w:bCs/>
          <w:color w:val="1B6C63"/>
        </w:rPr>
        <w:t>Nakirah Makhsusah</w:t>
      </w:r>
      <w:r w:rsidRPr="0046512A">
        <w:rPr>
          <w:b/>
          <w:bCs/>
        </w:rPr>
        <w:t xml:space="preserve"> too becomes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— that is, a </w:t>
      </w:r>
      <w:r w:rsidRPr="0046512A">
        <w:rPr>
          <w:b/>
          <w:bCs/>
          <w:color w:val="1B6C63"/>
        </w:rPr>
        <w:t>Nakirah</w:t>
      </w:r>
      <w:r w:rsidRPr="0046512A">
        <w:rPr>
          <w:b/>
          <w:bCs/>
        </w:rPr>
        <w:t xml:space="preserve"> made specific by some quality,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طِفْلٌ صَغِيْرٌ جَمِيْلٌ‎</w:t>
      </w:r>
      <w:r w:rsidRPr="0046512A">
        <w:rPr>
          <w:b/>
          <w:bCs/>
        </w:rPr>
        <w:t xml:space="preserve"> (a small child is beautiful), and likewise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رَجُلٌ عَالِمٌ فَاضِلٌ‎</w:t>
      </w:r>
      <w:r w:rsidRPr="0046512A">
        <w:rPr>
          <w:b/>
          <w:bCs/>
        </w:rPr>
        <w:t>.</w:t>
      </w:r>
    </w:p>
    <w:p w14:paraId="21291469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9.2  Khabar Mufrad and Khabar Jumlah</w:t>
      </w:r>
    </w:p>
    <w:p w14:paraId="4000BE7C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of a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is sometimes </w:t>
      </w:r>
      <w:r w:rsidRPr="0046512A">
        <w:rPr>
          <w:b/>
          <w:bCs/>
          <w:color w:val="1B6C63"/>
        </w:rPr>
        <w:t>Mufrad</w:t>
      </w:r>
      <w:r w:rsidRPr="0046512A">
        <w:rPr>
          <w:b/>
          <w:bCs/>
        </w:rPr>
        <w:t xml:space="preserve"> and sometimes a whole sentence.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عَالِمٌ‎</w:t>
      </w:r>
      <w:r w:rsidRPr="0046512A">
        <w:rPr>
          <w:b/>
          <w:bCs/>
        </w:rPr>
        <w:t xml:space="preserve">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</w:t>
      </w:r>
      <w:r w:rsidRPr="0046512A">
        <w:rPr>
          <w:b/>
          <w:bCs/>
          <w:color w:val="1B6C63"/>
        </w:rPr>
        <w:t>Mufrad</w:t>
      </w:r>
      <w:r w:rsidRPr="0046512A">
        <w:rPr>
          <w:b/>
          <w:bCs/>
        </w:rPr>
        <w:t xml:space="preserve">, whereas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بَكْرٌ يَأْكُلُ الطَّعَامَ‎</w:t>
      </w:r>
      <w:r w:rsidRPr="0046512A">
        <w:rPr>
          <w:b/>
          <w:bCs/>
        </w:rPr>
        <w:t xml:space="preserve">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a complete sentence.</w:t>
      </w:r>
    </w:p>
    <w:p w14:paraId="779879AE" w14:textId="77777777" w:rsidR="00144B42" w:rsidRPr="0046512A" w:rsidRDefault="000F628C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46512A">
        <w:rPr>
          <w:b/>
          <w:bCs/>
          <w:color w:val="8F721C"/>
        </w:rPr>
        <w:t xml:space="preserve">A necessary condition: </w:t>
      </w:r>
      <w:r w:rsidRPr="0046512A">
        <w:rPr>
          <w:b/>
          <w:bCs/>
        </w:rPr>
        <w:t xml:space="preserve">If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a sentence, it must contain a pronoun referring back to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, and that pronoun must agree with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in gender and in number.</w:t>
      </w:r>
    </w:p>
    <w:p w14:paraId="2F80F1DC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ضَرَبَ‎</w:t>
      </w:r>
      <w:r w:rsidRPr="0046512A">
        <w:rPr>
          <w:b/>
          <w:bCs/>
        </w:rPr>
        <w:t xml:space="preserve"> — singular masculine</w:t>
      </w:r>
    </w:p>
    <w:p w14:paraId="00CB6343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اَلزَّيْدَانِ ضَرَبَا‎</w:t>
      </w:r>
      <w:r w:rsidRPr="0046512A">
        <w:rPr>
          <w:b/>
          <w:bCs/>
        </w:rPr>
        <w:t xml:space="preserve"> — dual masculine</w:t>
      </w:r>
    </w:p>
    <w:p w14:paraId="15ABA8C1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اَلزَّيْدُوْنَ ضَرَبُوْا‎</w:t>
      </w:r>
      <w:r w:rsidRPr="0046512A">
        <w:rPr>
          <w:b/>
          <w:bCs/>
        </w:rPr>
        <w:t xml:space="preserve"> — plural masculine</w:t>
      </w:r>
    </w:p>
    <w:p w14:paraId="7575BC6B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هِنْدٌ ضَرَبَتْ‎</w:t>
      </w:r>
      <w:r w:rsidRPr="0046512A">
        <w:rPr>
          <w:b/>
          <w:bCs/>
        </w:rPr>
        <w:t xml:space="preserve"> — singular feminine</w:t>
      </w:r>
    </w:p>
    <w:p w14:paraId="40CA4514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9.3  The Khabar being a Zarf or a Jarr Majroor</w:t>
      </w:r>
    </w:p>
    <w:p w14:paraId="2AC8D739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sometimes a </w:t>
      </w:r>
      <w:r w:rsidRPr="0046512A">
        <w:rPr>
          <w:b/>
          <w:bCs/>
          <w:color w:val="1B6C63"/>
        </w:rPr>
        <w:t>Zarf</w:t>
      </w:r>
      <w:r w:rsidRPr="0046512A">
        <w:rPr>
          <w:b/>
          <w:bCs/>
        </w:rPr>
        <w:t xml:space="preserve"> or a </w:t>
      </w:r>
      <w:r w:rsidRPr="0046512A">
        <w:rPr>
          <w:b/>
          <w:bCs/>
          <w:color w:val="1B6C63"/>
        </w:rPr>
        <w:t>Jarr Majroor</w:t>
      </w:r>
      <w:r w:rsidRPr="0046512A">
        <w:rPr>
          <w:b/>
          <w:bCs/>
        </w:rPr>
        <w:t xml:space="preserve">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فِى الدَّارِ‎</w:t>
      </w:r>
      <w:r w:rsidRPr="0046512A">
        <w:rPr>
          <w:b/>
          <w:bCs/>
        </w:rPr>
        <w:t xml:space="preserve"> (Zayd is in the house) and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اَلْكِتَابُ فَوْقَ الدُّوْلَابِ‎</w:t>
      </w:r>
      <w:r w:rsidRPr="0046512A">
        <w:rPr>
          <w:b/>
          <w:bCs/>
        </w:rPr>
        <w:t xml:space="preserve"> (the book is on top of the cupboard).</w:t>
      </w:r>
    </w:p>
    <w:p w14:paraId="75F58011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If the governing word of the </w:t>
      </w:r>
      <w:r w:rsidRPr="0046512A">
        <w:rPr>
          <w:b/>
          <w:bCs/>
          <w:color w:val="1B6C63"/>
        </w:rPr>
        <w:t>Zarf</w:t>
      </w:r>
      <w:r w:rsidRPr="0046512A">
        <w:rPr>
          <w:b/>
          <w:bCs/>
        </w:rPr>
        <w:t xml:space="preserve"> or </w:t>
      </w:r>
      <w:r w:rsidRPr="0046512A">
        <w:rPr>
          <w:b/>
          <w:bCs/>
          <w:color w:val="1B6C63"/>
        </w:rPr>
        <w:t>Jarr Majroor</w:t>
      </w:r>
      <w:r w:rsidRPr="0046512A">
        <w:rPr>
          <w:b/>
          <w:bCs/>
        </w:rPr>
        <w:t xml:space="preserve"> is present in the wording, it is called a </w:t>
      </w:r>
      <w:r w:rsidRPr="0046512A">
        <w:rPr>
          <w:b/>
          <w:bCs/>
          <w:color w:val="1B6C63"/>
        </w:rPr>
        <w:t>Zarf Laghw</w:t>
      </w:r>
      <w:r w:rsidRPr="0046512A">
        <w:rPr>
          <w:b/>
          <w:bCs/>
        </w:rPr>
        <w:t>.</w:t>
      </w:r>
    </w:p>
    <w:p w14:paraId="663F0EA0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And if it is not present in the wording, it is called a </w:t>
      </w:r>
      <w:r w:rsidRPr="0046512A">
        <w:rPr>
          <w:b/>
          <w:bCs/>
          <w:color w:val="1B6C63"/>
        </w:rPr>
        <w:t>Zarf Mustaqirr</w:t>
      </w:r>
      <w:r w:rsidRPr="0046512A">
        <w:rPr>
          <w:b/>
          <w:bCs/>
        </w:rPr>
        <w:t>.</w:t>
      </w:r>
    </w:p>
    <w:p w14:paraId="1C20F31C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lastRenderedPageBreak/>
        <w:t>9.4  Khabar Muqaddam and Mubtada Mu'akhkhar</w:t>
      </w:r>
    </w:p>
    <w:p w14:paraId="371B2AA0" w14:textId="77777777" w:rsidR="00144B42" w:rsidRPr="0046512A" w:rsidRDefault="000F628C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46512A">
        <w:rPr>
          <w:b/>
          <w:bCs/>
          <w:color w:val="8F721C"/>
        </w:rPr>
        <w:t xml:space="preserve">Rule: </w:t>
      </w:r>
      <w:r w:rsidRPr="0046512A">
        <w:rPr>
          <w:b/>
          <w:bCs/>
        </w:rPr>
        <w:t xml:space="preserve">If a </w:t>
      </w:r>
      <w:r w:rsidRPr="0046512A">
        <w:rPr>
          <w:b/>
          <w:bCs/>
          <w:color w:val="1B6C63"/>
        </w:rPr>
        <w:t>Zarf</w:t>
      </w:r>
      <w:r w:rsidRPr="0046512A">
        <w:rPr>
          <w:b/>
          <w:bCs/>
        </w:rPr>
        <w:t xml:space="preserve"> or a </w:t>
      </w:r>
      <w:r w:rsidRPr="0046512A">
        <w:rPr>
          <w:b/>
          <w:bCs/>
          <w:color w:val="1B6C63"/>
        </w:rPr>
        <w:t>Jarr Majroor</w:t>
      </w:r>
      <w:r w:rsidRPr="0046512A">
        <w:rPr>
          <w:b/>
          <w:bCs/>
        </w:rPr>
        <w:t xml:space="preserve"> comes at the beginning of a sentence with a noun following it, then that </w:t>
      </w:r>
      <w:r w:rsidRPr="0046512A">
        <w:rPr>
          <w:b/>
          <w:bCs/>
          <w:color w:val="1B6C63"/>
        </w:rPr>
        <w:t>Zarf</w:t>
      </w:r>
      <w:r w:rsidRPr="0046512A">
        <w:rPr>
          <w:b/>
          <w:bCs/>
        </w:rPr>
        <w:t xml:space="preserve"> or </w:t>
      </w:r>
      <w:r w:rsidRPr="0046512A">
        <w:rPr>
          <w:b/>
          <w:bCs/>
          <w:color w:val="1B6C63"/>
        </w:rPr>
        <w:t>Jarr Majroor</w:t>
      </w:r>
      <w:r w:rsidRPr="0046512A">
        <w:rPr>
          <w:b/>
          <w:bCs/>
        </w:rPr>
        <w:t xml:space="preserve"> is called the </w:t>
      </w:r>
      <w:r w:rsidRPr="0046512A">
        <w:rPr>
          <w:b/>
          <w:bCs/>
          <w:color w:val="8F721C"/>
        </w:rPr>
        <w:t>Khabar Muqaddam</w:t>
      </w:r>
      <w:r w:rsidRPr="0046512A">
        <w:rPr>
          <w:b/>
          <w:bCs/>
        </w:rPr>
        <w:t xml:space="preserve"> and the noun the </w:t>
      </w:r>
      <w:r w:rsidRPr="0046512A">
        <w:rPr>
          <w:b/>
          <w:bCs/>
          <w:color w:val="8F721C"/>
        </w:rPr>
        <w:t>Mubtada Mu'akhkhar</w:t>
      </w:r>
      <w:r w:rsidRPr="0046512A">
        <w:rPr>
          <w:b/>
          <w:bCs/>
        </w:rPr>
        <w:t xml:space="preserve">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فِى الدَّارِ رَجُلٌ‎</w:t>
      </w:r>
      <w:r w:rsidRPr="0046512A">
        <w:rPr>
          <w:b/>
          <w:bCs/>
        </w:rPr>
        <w:t xml:space="preserve"> (in the house is a man).</w:t>
      </w:r>
    </w:p>
    <w:p w14:paraId="283F1178" w14:textId="77777777" w:rsidR="00144B42" w:rsidRPr="0046512A" w:rsidRDefault="000F628C">
      <w:pPr>
        <w:pStyle w:val="Heading2"/>
        <w:keepNext/>
        <w:spacing w:before="260" w:after="90"/>
        <w:rPr>
          <w:b/>
          <w:bCs/>
        </w:rPr>
      </w:pPr>
      <w:r w:rsidRPr="0046512A">
        <w:rPr>
          <w:b/>
          <w:bCs/>
          <w:color w:val="1B6C63"/>
          <w:sz w:val="24"/>
          <w:szCs w:val="24"/>
        </w:rPr>
        <w:t>9.5  An + Fi'l Mudari' becoming the Mubtada</w:t>
      </w:r>
    </w:p>
    <w:p w14:paraId="168DFE2A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If a </w:t>
      </w:r>
      <w:r w:rsidRPr="0046512A">
        <w:rPr>
          <w:b/>
          <w:bCs/>
          <w:color w:val="1B6C63"/>
        </w:rPr>
        <w:t>Fi'l Mudari'</w:t>
      </w:r>
      <w:r w:rsidRPr="0046512A">
        <w:rPr>
          <w:b/>
          <w:bCs/>
        </w:rPr>
        <w:t xml:space="preserve"> comes with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أَنْ‎</w:t>
      </w:r>
      <w:r w:rsidRPr="0046512A">
        <w:rPr>
          <w:b/>
          <w:bCs/>
        </w:rPr>
        <w:t xml:space="preserve"> and is followed by an </w:t>
      </w:r>
      <w:r w:rsidRPr="0046512A">
        <w:rPr>
          <w:b/>
          <w:bCs/>
          <w:color w:val="1B6C63"/>
        </w:rPr>
        <w:t>Ism Nakirah</w:t>
      </w:r>
      <w:r w:rsidRPr="0046512A">
        <w:rPr>
          <w:b/>
          <w:bCs/>
        </w:rPr>
        <w:t xml:space="preserve">, the </w:t>
      </w:r>
      <w:r w:rsidRPr="0046512A">
        <w:rPr>
          <w:b/>
          <w:bCs/>
          <w:color w:val="1B6C63"/>
        </w:rPr>
        <w:t>Fi'l Mudari'</w:t>
      </w:r>
      <w:r w:rsidRPr="0046512A">
        <w:rPr>
          <w:b/>
          <w:bCs/>
        </w:rPr>
        <w:t xml:space="preserve"> is interpreted as a </w:t>
      </w:r>
      <w:r w:rsidRPr="0046512A">
        <w:rPr>
          <w:b/>
          <w:bCs/>
          <w:color w:val="1B6C63"/>
        </w:rPr>
        <w:t>masdar</w:t>
      </w:r>
      <w:r w:rsidRPr="0046512A">
        <w:rPr>
          <w:b/>
          <w:bCs/>
        </w:rPr>
        <w:t xml:space="preserve"> and made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, and the </w:t>
      </w:r>
      <w:r w:rsidRPr="0046512A">
        <w:rPr>
          <w:b/>
          <w:bCs/>
          <w:color w:val="1B6C63"/>
        </w:rPr>
        <w:t>Ism Nakirah</w:t>
      </w:r>
      <w:r w:rsidRPr="0046512A">
        <w:rPr>
          <w:b/>
          <w:bCs/>
        </w:rPr>
        <w:t xml:space="preserve">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وَاَنْ تَصُوْمُوْا خَيْرٌ لَّكُمْ‎</w:t>
      </w:r>
      <w:r w:rsidRPr="0046512A">
        <w:rPr>
          <w:b/>
          <w:bCs/>
        </w:rPr>
        <w:t xml:space="preserve"> (and your fasting is better for you).</w:t>
      </w:r>
    </w:p>
    <w:p w14:paraId="605C555E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10. When is agreement not required?</w:t>
      </w:r>
    </w:p>
    <w:p w14:paraId="5143D542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 xml:space="preserve">Agreement between the </w:t>
      </w:r>
      <w:r w:rsidRPr="0046512A">
        <w:rPr>
          <w:b/>
          <w:bCs/>
          <w:color w:val="1B6C63"/>
        </w:rPr>
        <w:t>Mubtada</w:t>
      </w:r>
      <w:r w:rsidRPr="0046512A">
        <w:rPr>
          <w:b/>
          <w:bCs/>
        </w:rPr>
        <w:t xml:space="preserve"> and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in gender and in number is required under the following conditions:</w:t>
      </w:r>
    </w:p>
    <w:p w14:paraId="32592436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When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a </w:t>
      </w:r>
      <w:r w:rsidRPr="0046512A">
        <w:rPr>
          <w:b/>
          <w:bCs/>
          <w:color w:val="1B6C63"/>
        </w:rPr>
        <w:t>mushtaqq</w:t>
      </w:r>
      <w:r w:rsidRPr="0046512A">
        <w:rPr>
          <w:b/>
          <w:bCs/>
        </w:rPr>
        <w:t xml:space="preserve"> or an </w:t>
      </w:r>
      <w:r w:rsidRPr="0046512A">
        <w:rPr>
          <w:b/>
          <w:bCs/>
          <w:color w:val="1B6C63"/>
        </w:rPr>
        <w:t>Ism Mansub</w:t>
      </w:r>
      <w:r w:rsidRPr="0046512A">
        <w:rPr>
          <w:b/>
          <w:bCs/>
        </w:rPr>
        <w:t xml:space="preserve">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عَالِمٌ‎</w:t>
      </w:r>
      <w:r w:rsidRPr="0046512A">
        <w:rPr>
          <w:b/>
          <w:bCs/>
        </w:rPr>
        <w:t xml:space="preserve"> and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مَدَنِيٌّ‎</w:t>
      </w:r>
    </w:p>
    <w:p w14:paraId="20CF004A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When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contains a pronoun referring back to the </w:t>
      </w:r>
      <w:r w:rsidRPr="0046512A">
        <w:rPr>
          <w:b/>
          <w:bCs/>
          <w:color w:val="1B6C63"/>
        </w:rPr>
        <w:t>Mubtada</w:t>
      </w:r>
    </w:p>
    <w:p w14:paraId="404AD419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t>And in the following cases agreement is not required:</w:t>
      </w:r>
    </w:p>
    <w:p w14:paraId="11B7AC49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When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an </w:t>
      </w:r>
      <w:r w:rsidRPr="0046512A">
        <w:rPr>
          <w:b/>
          <w:bCs/>
          <w:color w:val="1B6C63"/>
        </w:rPr>
        <w:t>Ism ut Tafdeel</w:t>
      </w:r>
      <w:r w:rsidRPr="0046512A">
        <w:rPr>
          <w:b/>
          <w:bCs/>
        </w:rPr>
        <w:t xml:space="preserve"> used with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مِنْ‎</w:t>
      </w:r>
      <w:r w:rsidRPr="0046512A">
        <w:rPr>
          <w:b/>
          <w:bCs/>
        </w:rPr>
        <w:t xml:space="preserve">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سَلْمٰى أَجْوَدُ مِنْ أُخْتِهَا‎</w:t>
      </w:r>
    </w:p>
    <w:p w14:paraId="4E5920E5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When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a form particular to the feminine, as in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حَائِض‎</w:t>
      </w:r>
      <w:r w:rsidRPr="0046512A">
        <w:rPr>
          <w:b/>
          <w:bCs/>
        </w:rPr>
        <w:t xml:space="preserve"> and </w:t>
      </w: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حَامِل‎</w:t>
      </w:r>
    </w:p>
    <w:p w14:paraId="4C4FC9C2" w14:textId="77777777" w:rsidR="00144B42" w:rsidRPr="0046512A" w:rsidRDefault="000F628C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46512A">
        <w:rPr>
          <w:b/>
          <w:bCs/>
        </w:rPr>
        <w:t xml:space="preserve">When the </w:t>
      </w:r>
      <w:r w:rsidRPr="0046512A">
        <w:rPr>
          <w:b/>
          <w:bCs/>
          <w:color w:val="1B6C63"/>
        </w:rPr>
        <w:t>Khabar</w:t>
      </w:r>
      <w:r w:rsidRPr="0046512A">
        <w:rPr>
          <w:b/>
          <w:bCs/>
        </w:rPr>
        <w:t xml:space="preserve"> is a form common to both masculine and feminine</w:t>
      </w:r>
    </w:p>
    <w:p w14:paraId="2BFBE5C7" w14:textId="77777777" w:rsidR="00144B42" w:rsidRPr="0046512A" w:rsidRDefault="000F628C">
      <w:pPr>
        <w:rPr>
          <w:b/>
          <w:bCs/>
        </w:rPr>
      </w:pPr>
      <w:r w:rsidRPr="0046512A">
        <w:rPr>
          <w:b/>
          <w:bCs/>
        </w:rPr>
        <w:br w:type="page"/>
      </w:r>
    </w:p>
    <w:p w14:paraId="79AAD603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lastRenderedPageBreak/>
        <w:t>Summary</w:t>
      </w:r>
    </w:p>
    <w:p w14:paraId="29E11F50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1.  </w:t>
      </w:r>
      <w:r w:rsidRPr="0046512A">
        <w:rPr>
          <w:b/>
          <w:bCs/>
        </w:rPr>
        <w:t>Every word of the Qur'an is a Kalimah, that is, either an Ism, or a Fi'l, or a Harf.</w:t>
      </w:r>
    </w:p>
    <w:p w14:paraId="3C7AFB08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2.  </w:t>
      </w:r>
      <w:r w:rsidRPr="0046512A">
        <w:rPr>
          <w:b/>
          <w:bCs/>
        </w:rPr>
        <w:t>Four aspects of any noun must be known: jins, 'adad, wus'at and I'raab.</w:t>
      </w:r>
    </w:p>
    <w:p w14:paraId="54FD39DF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3.  </w:t>
      </w:r>
      <w:r w:rsidRPr="0046512A">
        <w:rPr>
          <w:b/>
          <w:bCs/>
        </w:rPr>
        <w:t>The state of raf' is the subject state, the state of nasb the object state, and the state of jarr expresses annexation or possession.</w:t>
      </w:r>
    </w:p>
    <w:p w14:paraId="11A2034B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4.  </w:t>
      </w:r>
      <w:r w:rsidRPr="0046512A">
        <w:rPr>
          <w:b/>
          <w:bCs/>
        </w:rPr>
        <w:t>A Ghayr Munsarif never takes Tanween or a kasrah, but with al- it does accept a kasrah in the state of jarr.</w:t>
      </w:r>
    </w:p>
    <w:p w14:paraId="0F652193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5.  </w:t>
      </w:r>
      <w:r w:rsidRPr="0046512A">
        <w:rPr>
          <w:b/>
          <w:bCs/>
        </w:rPr>
        <w:t>Nouns ending in an Alif Maqsurah, such as Musa and 'Isa, are written and read alike in all three states.</w:t>
      </w:r>
    </w:p>
    <w:p w14:paraId="35C5C943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6.  </w:t>
      </w:r>
      <w:r w:rsidRPr="0046512A">
        <w:rPr>
          <w:b/>
          <w:bCs/>
        </w:rPr>
        <w:t>A noun standing alone is called Mufrad, and a combination of two or more words is a Murakkab.</w:t>
      </w:r>
    </w:p>
    <w:p w14:paraId="7FC6E667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7.  </w:t>
      </w:r>
      <w:r w:rsidRPr="0046512A">
        <w:rPr>
          <w:b/>
          <w:bCs/>
        </w:rPr>
        <w:t>A Murakkab from which the idea is not complete is a Murakkab Naqis; one from which it is complete is a Murakkab Tamm, that is, a Jumlah.</w:t>
      </w:r>
    </w:p>
    <w:p w14:paraId="0C82002C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8.  </w:t>
      </w:r>
      <w:r w:rsidRPr="0046512A">
        <w:rPr>
          <w:b/>
          <w:bCs/>
        </w:rPr>
        <w:t>A Jumla Ismiyyah begins with an Ism and a Jumla Fi'liyyah with a Fi'l.</w:t>
      </w:r>
    </w:p>
    <w:p w14:paraId="724D4A1C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9.  </w:t>
      </w:r>
      <w:r w:rsidRPr="0046512A">
        <w:rPr>
          <w:b/>
          <w:bCs/>
        </w:rPr>
        <w:t>Ism + Ism and Ism + Fi'l form a Jumla Ismiyyah, while Fi'l + Ism forms a Jumla Fi'liyyah.</w:t>
      </w:r>
    </w:p>
    <w:p w14:paraId="1A2101DF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10.  </w:t>
      </w:r>
      <w:r w:rsidRPr="0046512A">
        <w:rPr>
          <w:b/>
          <w:bCs/>
        </w:rPr>
        <w:t>A Jumla Ismiyyah has two parts: the Mubtada (Musnad Ilayh) and the Khabar (Musnad).</w:t>
      </w:r>
    </w:p>
    <w:p w14:paraId="7F51787D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11.  </w:t>
      </w:r>
      <w:r w:rsidRPr="0046512A">
        <w:rPr>
          <w:b/>
          <w:bCs/>
        </w:rPr>
        <w:t>Arabic has no separate word for "is" or "are"; the joining of a Ma'rifah with a Nakirah produces that sense of itself.</w:t>
      </w:r>
    </w:p>
    <w:p w14:paraId="73884141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12.  </w:t>
      </w:r>
      <w:r w:rsidRPr="0046512A">
        <w:rPr>
          <w:b/>
          <w:bCs/>
        </w:rPr>
        <w:t>The four conditions: the Mubtada Ma'rifah and the Khabar Nakirah, both Marfoo', both of the same gender, and both of the same number.</w:t>
      </w:r>
    </w:p>
    <w:p w14:paraId="4D3C3F8B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13.  </w:t>
      </w:r>
      <w:r w:rsidRPr="0046512A">
        <w:rPr>
          <w:b/>
          <w:bCs/>
        </w:rPr>
        <w:t>Five categories of Ma'rifah serve the Mubtada: Ism ul 'Alam, Ism ud Dameer, Ism ul Isharah, Ism ul Mawsul and Mu'arraf bil Lam.</w:t>
      </w:r>
    </w:p>
    <w:p w14:paraId="1B5E84C0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14.  </w:t>
      </w:r>
      <w:r w:rsidRPr="0046512A">
        <w:rPr>
          <w:b/>
          <w:bCs/>
        </w:rPr>
        <w:t>When masculine and feminine together form the Mubtada, the Khabar comes in the masculine, though the number is still observed.</w:t>
      </w:r>
    </w:p>
    <w:p w14:paraId="141777A5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15.  </w:t>
      </w:r>
      <w:r w:rsidRPr="0046512A">
        <w:rPr>
          <w:b/>
          <w:bCs/>
        </w:rPr>
        <w:t>A single Mubtada may have more than one Khabar, joined by a waw or left unjoined.</w:t>
      </w:r>
    </w:p>
    <w:p w14:paraId="6355A9C4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16.  </w:t>
      </w:r>
      <w:r w:rsidRPr="0046512A">
        <w:rPr>
          <w:b/>
          <w:bCs/>
        </w:rPr>
        <w:t>Sometimes a Nakirah Makhsusah also becomes the Mubtada, as in طِفْلٌ صَغِيْرٌ جَمِيْلٌ.</w:t>
      </w:r>
    </w:p>
    <w:p w14:paraId="685EA037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17.  </w:t>
      </w:r>
      <w:r w:rsidRPr="0046512A">
        <w:rPr>
          <w:b/>
          <w:bCs/>
        </w:rPr>
        <w:t>The Khabar is sometimes Mufrad and sometimes a whole sentence; if a sentence, it must contain a pronoun referring back to the Mubtada.</w:t>
      </w:r>
    </w:p>
    <w:p w14:paraId="113539EC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18.  </w:t>
      </w:r>
      <w:r w:rsidRPr="0046512A">
        <w:rPr>
          <w:b/>
          <w:bCs/>
        </w:rPr>
        <w:t>The Khabar is sometimes a Zarf or a Jarr Majroor, as in زَيْدٌ فِى الدَّارِ.</w:t>
      </w:r>
    </w:p>
    <w:p w14:paraId="41FBC157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19.  </w:t>
      </w:r>
      <w:r w:rsidRPr="0046512A">
        <w:rPr>
          <w:b/>
          <w:bCs/>
        </w:rPr>
        <w:t>If a Zarf or Jarr Majroor comes at the beginning of a sentence, it is the Khabar Muqaddam and the noun after it the Mubtada Mu'akhkhar.</w:t>
      </w:r>
    </w:p>
    <w:p w14:paraId="7234FFB1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20.  </w:t>
      </w:r>
      <w:r w:rsidRPr="0046512A">
        <w:rPr>
          <w:b/>
          <w:bCs/>
        </w:rPr>
        <w:t>Agreement is not required when the Khabar is an Ism ut Tafdeel used with مِنْ, or a form particular to the feminine.</w:t>
      </w:r>
    </w:p>
    <w:p w14:paraId="76422860" w14:textId="77777777" w:rsidR="00144B42" w:rsidRPr="0046512A" w:rsidRDefault="000F628C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46512A">
        <w:rPr>
          <w:b/>
          <w:bCs/>
          <w:color w:val="0F4C46"/>
          <w:sz w:val="28"/>
          <w:szCs w:val="28"/>
        </w:rPr>
        <w:t>Exercise</w:t>
      </w:r>
    </w:p>
    <w:p w14:paraId="6313ED79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1.  </w:t>
      </w:r>
      <w:r w:rsidRPr="0046512A">
        <w:rPr>
          <w:b/>
          <w:bCs/>
        </w:rPr>
        <w:t>Write the four aspects of an Ism and state the forms of each.</w:t>
      </w:r>
    </w:p>
    <w:p w14:paraId="0E8A2BE1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lastRenderedPageBreak/>
        <w:t xml:space="preserve">2.  </w:t>
      </w:r>
      <w:r w:rsidRPr="0046512A">
        <w:rPr>
          <w:b/>
          <w:bCs/>
        </w:rPr>
        <w:t>Explain the difference between Mufrad and Murakkab, and give two examples each of Murakkab Naqis and Murakkab Tamm.</w:t>
      </w:r>
    </w:p>
    <w:p w14:paraId="65C1FFF2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3.  </w:t>
      </w:r>
      <w:r w:rsidRPr="0046512A">
        <w:rPr>
          <w:b/>
          <w:bCs/>
        </w:rPr>
        <w:t>Define Jumla Ismiyyah and Jumla Fi'liyyah, and write all three ways of forming a sentence.</w:t>
      </w:r>
    </w:p>
    <w:p w14:paraId="5E84E35E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4.  </w:t>
      </w:r>
      <w:r w:rsidRPr="0046512A">
        <w:rPr>
          <w:b/>
          <w:bCs/>
        </w:rPr>
        <w:t>Define the Mubtada and the Khabar, and explain why they are called Musnad Ilayh and Musnad.</w:t>
      </w:r>
    </w:p>
    <w:p w14:paraId="2B13820A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5.  </w:t>
      </w:r>
      <w:r w:rsidRPr="0046512A">
        <w:rPr>
          <w:b/>
          <w:bCs/>
        </w:rPr>
        <w:t>Set out all four conditions for forming a Jumla Ismiyyah in the form of a table.</w:t>
      </w:r>
    </w:p>
    <w:p w14:paraId="26707AE6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6.  </w:t>
      </w:r>
      <w:r w:rsidRPr="0046512A">
        <w:rPr>
          <w:b/>
          <w:bCs/>
        </w:rPr>
        <w:t>Write the five categories of Ma'rifah available to the Mubtada, with examples.</w:t>
      </w:r>
    </w:p>
    <w:p w14:paraId="4427850C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7.  </w:t>
      </w:r>
      <w:r w:rsidRPr="0046512A">
        <w:rPr>
          <w:b/>
          <w:bCs/>
        </w:rPr>
        <w:t>Separate the Mubtada and Khabar in the following and analyse both: زَيْدٌ مُعَلِّمٌ , خَدِيْجَةُ صَالِحَةٌ.</w:t>
      </w:r>
    </w:p>
    <w:p w14:paraId="3B27FFBE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8.  </w:t>
      </w:r>
      <w:r w:rsidRPr="0046512A">
        <w:rPr>
          <w:b/>
          <w:bCs/>
        </w:rPr>
        <w:t>If the Mubtada is dual, what will the Khabar be? Give one masculine and one feminine example.</w:t>
      </w:r>
    </w:p>
    <w:p w14:paraId="088AE276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9.  </w:t>
      </w:r>
      <w:r w:rsidRPr="0046512A">
        <w:rPr>
          <w:b/>
          <w:bCs/>
        </w:rPr>
        <w:t>Why does مَلَائِكَةٌ end in a round taa' although it is not feminine?</w:t>
      </w:r>
    </w:p>
    <w:p w14:paraId="531E7274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10.  </w:t>
      </w:r>
      <w:r w:rsidRPr="0046512A">
        <w:rPr>
          <w:b/>
          <w:bCs/>
        </w:rPr>
        <w:t>Write all three Jam' Mukassar forms of طَالِبٌ and state which of them is Ghayr Munsarif.</w:t>
      </w:r>
    </w:p>
    <w:p w14:paraId="52199EB6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11.  </w:t>
      </w:r>
      <w:r w:rsidRPr="0046512A">
        <w:rPr>
          <w:b/>
          <w:bCs/>
        </w:rPr>
        <w:t>What is the ruling on the Khabar when masculine and feminine come together as the Mubtada? Give two examples.</w:t>
      </w:r>
    </w:p>
    <w:p w14:paraId="3BEA8C67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12.  </w:t>
      </w:r>
      <w:r w:rsidRPr="0046512A">
        <w:rPr>
          <w:b/>
          <w:bCs/>
        </w:rPr>
        <w:t>Write both ways in which a single Mubtada may have more than one Khabar, with an example.</w:t>
      </w:r>
    </w:p>
    <w:p w14:paraId="30190E8E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13.  </w:t>
      </w:r>
      <w:r w:rsidRPr="0046512A">
        <w:rPr>
          <w:b/>
          <w:bCs/>
        </w:rPr>
        <w:t>Explain the difference between Khabar Mufrad and Khabar Jumlah, and state the necessary condition for the Khabar Jumlah.</w:t>
      </w:r>
    </w:p>
    <w:p w14:paraId="4C502DD5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14.  </w:t>
      </w:r>
      <w:r w:rsidRPr="0046512A">
        <w:rPr>
          <w:b/>
          <w:bCs/>
        </w:rPr>
        <w:t>What are the Khabar Muqaddam and the Mubtada Mu'akhkhar? Explain with an example.</w:t>
      </w:r>
    </w:p>
    <w:p w14:paraId="3AFB32D3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15.  </w:t>
      </w:r>
      <w:r w:rsidRPr="0046512A">
        <w:rPr>
          <w:b/>
          <w:bCs/>
        </w:rPr>
        <w:t>What is the difference between a Zarf Laghw and a Zarf Mustaqirr?</w:t>
      </w:r>
    </w:p>
    <w:p w14:paraId="51D99873" w14:textId="77777777" w:rsidR="00144B42" w:rsidRPr="0046512A" w:rsidRDefault="000F628C">
      <w:pPr>
        <w:spacing w:after="100"/>
        <w:ind w:left="420" w:hanging="420"/>
        <w:rPr>
          <w:b/>
          <w:bCs/>
        </w:rPr>
      </w:pPr>
      <w:r w:rsidRPr="0046512A">
        <w:rPr>
          <w:b/>
          <w:bCs/>
          <w:color w:val="0F4C46"/>
        </w:rPr>
        <w:t xml:space="preserve">16.  </w:t>
      </w:r>
      <w:r w:rsidRPr="0046512A">
        <w:rPr>
          <w:b/>
          <w:bCs/>
        </w:rPr>
        <w:t>In which cases is agreement between the Mubtada and the Khabar not required?</w:t>
      </w:r>
    </w:p>
    <w:p w14:paraId="23BA5EC7" w14:textId="77777777" w:rsidR="00144B42" w:rsidRPr="0046512A" w:rsidRDefault="00144B42">
      <w:pPr>
        <w:pBdr>
          <w:bottom w:val="single" w:sz="6" w:space="6" w:color="DEDAD0"/>
        </w:pBdr>
        <w:spacing w:before="360" w:after="180"/>
        <w:rPr>
          <w:b/>
          <w:bCs/>
        </w:rPr>
      </w:pPr>
    </w:p>
    <w:p w14:paraId="3FD2BA74" w14:textId="77777777" w:rsidR="00144B42" w:rsidRPr="0046512A" w:rsidRDefault="000F628C">
      <w:pPr>
        <w:spacing w:line="360" w:lineRule="auto"/>
        <w:jc w:val="center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1247DCE5" w14:textId="77777777" w:rsidR="00144B42" w:rsidRPr="0046512A" w:rsidRDefault="000F628C">
      <w:pPr>
        <w:spacing w:after="110" w:line="360" w:lineRule="auto"/>
        <w:jc w:val="center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69F1EE1E" w14:textId="77777777" w:rsidR="00144B42" w:rsidRPr="0046512A" w:rsidRDefault="000F628C">
      <w:pPr>
        <w:spacing w:after="180" w:line="360" w:lineRule="auto"/>
        <w:jc w:val="center"/>
        <w:rPr>
          <w:b/>
          <w:bCs/>
        </w:rPr>
      </w:pPr>
      <w:r w:rsidRPr="0046512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144B42" w:rsidRPr="0046512A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403"/>
    <w:multiLevelType w:val="hybridMultilevel"/>
    <w:tmpl w:val="76E804CA"/>
    <w:lvl w:ilvl="0" w:tplc="F962CA88">
      <w:start w:val="1"/>
      <w:numFmt w:val="bullet"/>
      <w:lvlText w:val="●"/>
      <w:lvlJc w:val="left"/>
      <w:pPr>
        <w:ind w:left="720" w:hanging="360"/>
      </w:pPr>
    </w:lvl>
    <w:lvl w:ilvl="1" w:tplc="471421D2">
      <w:start w:val="1"/>
      <w:numFmt w:val="bullet"/>
      <w:lvlText w:val="○"/>
      <w:lvlJc w:val="left"/>
      <w:pPr>
        <w:ind w:left="1440" w:hanging="360"/>
      </w:pPr>
    </w:lvl>
    <w:lvl w:ilvl="2" w:tplc="CE1E10D8">
      <w:start w:val="1"/>
      <w:numFmt w:val="bullet"/>
      <w:lvlText w:val="■"/>
      <w:lvlJc w:val="left"/>
      <w:pPr>
        <w:ind w:left="2160" w:hanging="360"/>
      </w:pPr>
    </w:lvl>
    <w:lvl w:ilvl="3" w:tplc="7BCCADF2">
      <w:start w:val="1"/>
      <w:numFmt w:val="bullet"/>
      <w:lvlText w:val="●"/>
      <w:lvlJc w:val="left"/>
      <w:pPr>
        <w:ind w:left="2880" w:hanging="360"/>
      </w:pPr>
    </w:lvl>
    <w:lvl w:ilvl="4" w:tplc="C5E431A4">
      <w:start w:val="1"/>
      <w:numFmt w:val="bullet"/>
      <w:lvlText w:val="○"/>
      <w:lvlJc w:val="left"/>
      <w:pPr>
        <w:ind w:left="3600" w:hanging="360"/>
      </w:pPr>
    </w:lvl>
    <w:lvl w:ilvl="5" w:tplc="B4F0F630">
      <w:start w:val="1"/>
      <w:numFmt w:val="bullet"/>
      <w:lvlText w:val="■"/>
      <w:lvlJc w:val="left"/>
      <w:pPr>
        <w:ind w:left="4320" w:hanging="360"/>
      </w:pPr>
    </w:lvl>
    <w:lvl w:ilvl="6" w:tplc="3D7625CC">
      <w:start w:val="1"/>
      <w:numFmt w:val="bullet"/>
      <w:lvlText w:val="●"/>
      <w:lvlJc w:val="left"/>
      <w:pPr>
        <w:ind w:left="5040" w:hanging="360"/>
      </w:pPr>
    </w:lvl>
    <w:lvl w:ilvl="7" w:tplc="76809E88">
      <w:start w:val="1"/>
      <w:numFmt w:val="bullet"/>
      <w:lvlText w:val="●"/>
      <w:lvlJc w:val="left"/>
      <w:pPr>
        <w:ind w:left="5760" w:hanging="360"/>
      </w:pPr>
    </w:lvl>
    <w:lvl w:ilvl="8" w:tplc="493042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584BE6"/>
    <w:multiLevelType w:val="hybridMultilevel"/>
    <w:tmpl w:val="E1D8CF50"/>
    <w:lvl w:ilvl="0" w:tplc="C480E318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95E0610A">
      <w:numFmt w:val="decimal"/>
      <w:lvlText w:val=""/>
      <w:lvlJc w:val="left"/>
    </w:lvl>
    <w:lvl w:ilvl="2" w:tplc="360483C4">
      <w:numFmt w:val="decimal"/>
      <w:lvlText w:val=""/>
      <w:lvlJc w:val="left"/>
    </w:lvl>
    <w:lvl w:ilvl="3" w:tplc="89A0429E">
      <w:numFmt w:val="decimal"/>
      <w:lvlText w:val=""/>
      <w:lvlJc w:val="left"/>
    </w:lvl>
    <w:lvl w:ilvl="4" w:tplc="28E658B8">
      <w:numFmt w:val="decimal"/>
      <w:lvlText w:val=""/>
      <w:lvlJc w:val="left"/>
    </w:lvl>
    <w:lvl w:ilvl="5" w:tplc="16BC804E">
      <w:numFmt w:val="decimal"/>
      <w:lvlText w:val=""/>
      <w:lvlJc w:val="left"/>
    </w:lvl>
    <w:lvl w:ilvl="6" w:tplc="CF30EA70">
      <w:numFmt w:val="decimal"/>
      <w:lvlText w:val=""/>
      <w:lvlJc w:val="left"/>
    </w:lvl>
    <w:lvl w:ilvl="7" w:tplc="50FAE77C">
      <w:numFmt w:val="decimal"/>
      <w:lvlText w:val=""/>
      <w:lvlJc w:val="left"/>
    </w:lvl>
    <w:lvl w:ilvl="8" w:tplc="0F86DAEA">
      <w:numFmt w:val="decimal"/>
      <w:lvlText w:val=""/>
      <w:lvlJc w:val="left"/>
    </w:lvl>
  </w:abstractNum>
  <w:num w:numId="1" w16cid:durableId="2047101762">
    <w:abstractNumId w:val="0"/>
    <w:lvlOverride w:ilvl="0">
      <w:startOverride w:val="1"/>
    </w:lvlOverride>
  </w:num>
  <w:num w:numId="2" w16cid:durableId="1288665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B42"/>
    <w:rsid w:val="000F628C"/>
    <w:rsid w:val="00144B42"/>
    <w:rsid w:val="0046512A"/>
    <w:rsid w:val="006F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3CF6"/>
  <w15:docId w15:val="{72A9AEBB-DFD0-4B3D-A9DE-25ACAE0B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2260</Words>
  <Characters>12884</Characters>
  <Application>Microsoft Office Word</Application>
  <DocSecurity>0</DocSecurity>
  <Lines>107</Lines>
  <Paragraphs>30</Paragraphs>
  <ScaleCrop>false</ScaleCrop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2026-08-28T05:36:00Z</dcterms:created>
  <dcterms:modified xsi:type="dcterms:W3CDTF">2026-08-28T05:36:00Z</dcterms:modified>
</cp:coreProperties>
</file>