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DE88" w14:textId="77777777" w:rsidR="00414853" w:rsidRPr="001C3A29" w:rsidRDefault="002E1114">
      <w:pPr>
        <w:spacing w:after="50" w:line="320" w:lineRule="auto"/>
        <w:jc w:val="center"/>
        <w:rPr>
          <w:b/>
          <w:bCs/>
        </w:rPr>
      </w:pPr>
      <w:r w:rsidRPr="001C3A29">
        <w:rPr>
          <w:rFonts w:ascii="Traditional Arabic" w:hAnsi="Traditional Arabic" w:cs="Traditional Arabic"/>
          <w:b/>
          <w:bCs/>
          <w:color w:val="4E5566"/>
          <w:sz w:val="24"/>
          <w:szCs w:val="24"/>
          <w:rtl/>
        </w:rPr>
        <w:t>اَعُوْذُ بِاللّٰهِ مِنَ الشَّيْطٰنِ الرَّجِيْمِ‎</w:t>
      </w:r>
    </w:p>
    <w:p w14:paraId="0F4ABBB6" w14:textId="77777777" w:rsidR="00414853" w:rsidRPr="001C3A29" w:rsidRDefault="002E1114">
      <w:pPr>
        <w:spacing w:after="200" w:line="340" w:lineRule="auto"/>
        <w:jc w:val="center"/>
        <w:rPr>
          <w:b/>
          <w:bCs/>
        </w:rPr>
      </w:pPr>
      <w:r w:rsidRPr="001C3A29">
        <w:rPr>
          <w:rFonts w:ascii="Traditional Arabic" w:hAnsi="Traditional Arabic" w:cs="Traditional Arabic"/>
          <w:b/>
          <w:bCs/>
          <w:color w:val="0F4C46"/>
          <w:sz w:val="32"/>
          <w:szCs w:val="32"/>
          <w:rtl/>
        </w:rPr>
        <w:t>بِسْمِ اللّٰهِ الرَّحْمٰنِ الرَّحِيْمِ‎</w:t>
      </w:r>
    </w:p>
    <w:p w14:paraId="410FE05A" w14:textId="77777777" w:rsidR="00414853" w:rsidRPr="001C3A29" w:rsidRDefault="002E1114">
      <w:pPr>
        <w:spacing w:after="70" w:line="340" w:lineRule="auto"/>
        <w:jc w:val="center"/>
        <w:rPr>
          <w:b/>
          <w:bCs/>
        </w:rPr>
      </w:pPr>
      <w:r w:rsidRPr="001C3A29">
        <w:rPr>
          <w:b/>
          <w:bCs/>
          <w:color w:val="0F4C46"/>
          <w:sz w:val="36"/>
          <w:szCs w:val="36"/>
        </w:rPr>
        <w:t>Lisan ul Quran — Lecture 15</w:t>
      </w:r>
    </w:p>
    <w:p w14:paraId="191EAF1E" w14:textId="77777777" w:rsidR="00414853" w:rsidRPr="001C3A29" w:rsidRDefault="002E1114">
      <w:pPr>
        <w:spacing w:after="50"/>
        <w:jc w:val="center"/>
        <w:rPr>
          <w:b/>
          <w:bCs/>
        </w:rPr>
      </w:pPr>
      <w:r w:rsidRPr="001C3A29">
        <w:rPr>
          <w:b/>
          <w:bCs/>
          <w:color w:val="8F721C"/>
          <w:sz w:val="22"/>
          <w:szCs w:val="22"/>
        </w:rPr>
        <w:t>Jumla Ismiyyah  ·  The Mu'arraf bil Lam as Mubtada</w:t>
      </w:r>
    </w:p>
    <w:p w14:paraId="4930E43F" w14:textId="77777777" w:rsidR="00414853" w:rsidRPr="001C3A29" w:rsidRDefault="00414853">
      <w:pPr>
        <w:pBdr>
          <w:bottom w:val="double" w:sz="6" w:space="6" w:color="0F4C46"/>
        </w:pBdr>
        <w:spacing w:after="180"/>
        <w:rPr>
          <w:b/>
          <w:bCs/>
        </w:rPr>
      </w:pPr>
    </w:p>
    <w:p w14:paraId="73B11043"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1. The Murakkab and the kinds of Jumlah</w:t>
      </w:r>
    </w:p>
    <w:p w14:paraId="6AC9D033" w14:textId="77777777" w:rsidR="00414853" w:rsidRPr="001C3A29" w:rsidRDefault="002E1114">
      <w:pPr>
        <w:rPr>
          <w:b/>
          <w:bCs/>
        </w:rPr>
      </w:pPr>
      <w:r w:rsidRPr="001C3A29">
        <w:rPr>
          <w:b/>
          <w:bCs/>
        </w:rPr>
        <w:t xml:space="preserve">A collection of words in Arabic made up of two or more words is called a </w:t>
      </w:r>
      <w:r w:rsidRPr="001C3A29">
        <w:rPr>
          <w:b/>
          <w:bCs/>
          <w:i/>
          <w:iCs/>
          <w:color w:val="1B6C63"/>
        </w:rPr>
        <w:t>Murakkab</w:t>
      </w:r>
      <w:r w:rsidRPr="001C3A29">
        <w:rPr>
          <w:b/>
          <w:bCs/>
        </w:rPr>
        <w:t xml:space="preserve">. The </w:t>
      </w:r>
      <w:r w:rsidRPr="001C3A29">
        <w:rPr>
          <w:b/>
          <w:bCs/>
          <w:i/>
          <w:iCs/>
          <w:color w:val="1B6C63"/>
        </w:rPr>
        <w:t>Murakkab</w:t>
      </w:r>
      <w:r w:rsidRPr="001C3A29">
        <w:rPr>
          <w:b/>
          <w:bCs/>
        </w:rPr>
        <w:t xml:space="preserve"> is basically of two kinds.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414853" w:rsidRPr="001C3A29" w14:paraId="6A922618"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B452A17" w14:textId="77777777" w:rsidR="00414853" w:rsidRPr="001C3A29" w:rsidRDefault="002E1114">
            <w:pPr>
              <w:spacing w:after="0" w:line="280" w:lineRule="auto"/>
              <w:jc w:val="center"/>
              <w:rPr>
                <w:b/>
                <w:bCs/>
              </w:rPr>
            </w:pPr>
            <w:r w:rsidRPr="001C3A29">
              <w:rPr>
                <w:b/>
                <w:bCs/>
                <w:color w:val="FFFFFF"/>
              </w:rPr>
              <w:t>Kind</w:t>
            </w:r>
          </w:p>
        </w:tc>
        <w:tc>
          <w:tcPr>
            <w:tcW w:w="6840" w:type="dxa"/>
            <w:shd w:val="clear" w:color="auto" w:fill="0F4C46"/>
            <w:tcMar>
              <w:top w:w="60" w:type="dxa"/>
              <w:left w:w="110" w:type="dxa"/>
              <w:bottom w:w="60" w:type="dxa"/>
              <w:right w:w="110" w:type="dxa"/>
            </w:tcMar>
          </w:tcPr>
          <w:p w14:paraId="076C8E0C" w14:textId="77777777" w:rsidR="00414853" w:rsidRPr="001C3A29" w:rsidRDefault="002E1114">
            <w:pPr>
              <w:spacing w:after="0" w:line="280" w:lineRule="auto"/>
              <w:jc w:val="center"/>
              <w:rPr>
                <w:b/>
                <w:bCs/>
              </w:rPr>
            </w:pPr>
            <w:r w:rsidRPr="001C3A29">
              <w:rPr>
                <w:b/>
                <w:bCs/>
                <w:color w:val="FFFFFF"/>
              </w:rPr>
              <w:t>Definition</w:t>
            </w:r>
          </w:p>
        </w:tc>
      </w:tr>
      <w:tr w:rsidR="00414853" w:rsidRPr="001C3A29" w14:paraId="5F28D4C7" w14:textId="77777777">
        <w:tblPrEx>
          <w:tblCellMar>
            <w:top w:w="0" w:type="dxa"/>
            <w:bottom w:w="0" w:type="dxa"/>
          </w:tblCellMar>
        </w:tblPrEx>
        <w:tc>
          <w:tcPr>
            <w:tcW w:w="2160" w:type="dxa"/>
            <w:tcMar>
              <w:top w:w="60" w:type="dxa"/>
              <w:left w:w="110" w:type="dxa"/>
              <w:bottom w:w="60" w:type="dxa"/>
              <w:right w:w="110" w:type="dxa"/>
            </w:tcMar>
          </w:tcPr>
          <w:p w14:paraId="03CC485B" w14:textId="77777777" w:rsidR="00414853" w:rsidRPr="001C3A29" w:rsidRDefault="002E1114">
            <w:pPr>
              <w:spacing w:after="0" w:line="280" w:lineRule="auto"/>
              <w:jc w:val="center"/>
              <w:rPr>
                <w:b/>
                <w:bCs/>
              </w:rPr>
            </w:pPr>
            <w:r w:rsidRPr="001C3A29">
              <w:rPr>
                <w:b/>
                <w:bCs/>
                <w:color w:val="1B6C63"/>
              </w:rPr>
              <w:t>Murakkab Tamm</w:t>
            </w:r>
          </w:p>
        </w:tc>
        <w:tc>
          <w:tcPr>
            <w:tcW w:w="6840" w:type="dxa"/>
            <w:tcMar>
              <w:top w:w="60" w:type="dxa"/>
              <w:left w:w="110" w:type="dxa"/>
              <w:bottom w:w="60" w:type="dxa"/>
              <w:right w:w="110" w:type="dxa"/>
            </w:tcMar>
          </w:tcPr>
          <w:p w14:paraId="4F00722C" w14:textId="77777777" w:rsidR="00414853" w:rsidRPr="001C3A29" w:rsidRDefault="002E1114">
            <w:pPr>
              <w:spacing w:after="0" w:line="280" w:lineRule="auto"/>
              <w:rPr>
                <w:b/>
                <w:bCs/>
              </w:rPr>
            </w:pPr>
            <w:r w:rsidRPr="001C3A29">
              <w:rPr>
                <w:b/>
                <w:bCs/>
              </w:rPr>
              <w:t>A Murakkab from which the full sense is understood — that is, it is a complete sentence</w:t>
            </w:r>
          </w:p>
        </w:tc>
      </w:tr>
      <w:tr w:rsidR="00414853" w:rsidRPr="001C3A29" w14:paraId="7A99EBA8"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C77CB7B" w14:textId="77777777" w:rsidR="00414853" w:rsidRPr="001C3A29" w:rsidRDefault="002E1114">
            <w:pPr>
              <w:spacing w:after="0" w:line="280" w:lineRule="auto"/>
              <w:jc w:val="center"/>
              <w:rPr>
                <w:b/>
                <w:bCs/>
              </w:rPr>
            </w:pPr>
            <w:r w:rsidRPr="001C3A29">
              <w:rPr>
                <w:b/>
                <w:bCs/>
                <w:color w:val="1B6C63"/>
              </w:rPr>
              <w:t>Murakkab Naqis</w:t>
            </w:r>
          </w:p>
        </w:tc>
        <w:tc>
          <w:tcPr>
            <w:tcW w:w="6840" w:type="dxa"/>
            <w:shd w:val="clear" w:color="auto" w:fill="FAFAF8"/>
            <w:tcMar>
              <w:top w:w="60" w:type="dxa"/>
              <w:left w:w="110" w:type="dxa"/>
              <w:bottom w:w="60" w:type="dxa"/>
              <w:right w:w="110" w:type="dxa"/>
            </w:tcMar>
          </w:tcPr>
          <w:p w14:paraId="5AC60AD1" w14:textId="77777777" w:rsidR="00414853" w:rsidRPr="001C3A29" w:rsidRDefault="002E1114">
            <w:pPr>
              <w:spacing w:after="0" w:line="280" w:lineRule="auto"/>
              <w:rPr>
                <w:b/>
                <w:bCs/>
              </w:rPr>
            </w:pPr>
            <w:r w:rsidRPr="001C3A29">
              <w:rPr>
                <w:b/>
                <w:bCs/>
              </w:rPr>
              <w:t>A Murakkab from which the full sense is not obtained — that is, it is not a sentence</w:t>
            </w:r>
          </w:p>
        </w:tc>
      </w:tr>
    </w:tbl>
    <w:p w14:paraId="7DF29645" w14:textId="77777777" w:rsidR="00414853" w:rsidRPr="001C3A29" w:rsidRDefault="00414853">
      <w:pPr>
        <w:spacing w:after="60" w:line="200" w:lineRule="auto"/>
        <w:rPr>
          <w:b/>
          <w:bCs/>
        </w:rPr>
      </w:pPr>
    </w:p>
    <w:p w14:paraId="5E7BDA36" w14:textId="77777777" w:rsidR="00414853" w:rsidRPr="001C3A29" w:rsidRDefault="002E1114">
      <w:pPr>
        <w:rPr>
          <w:b/>
          <w:bCs/>
        </w:rPr>
      </w:pPr>
      <w:r w:rsidRPr="001C3A29">
        <w:rPr>
          <w:b/>
          <w:bCs/>
        </w:rPr>
        <w:t xml:space="preserve">In Arabic grammar a sentence is of two kinds: a </w:t>
      </w:r>
      <w:r w:rsidRPr="001C3A29">
        <w:rPr>
          <w:b/>
          <w:bCs/>
          <w:i/>
          <w:iCs/>
          <w:color w:val="1B6C63"/>
        </w:rPr>
        <w:t>Jumla Ismiyyah</w:t>
      </w:r>
      <w:r w:rsidRPr="001C3A29">
        <w:rPr>
          <w:b/>
          <w:bCs/>
        </w:rPr>
        <w:t xml:space="preserve"> is one that begins with an </w:t>
      </w:r>
      <w:r w:rsidRPr="001C3A29">
        <w:rPr>
          <w:b/>
          <w:bCs/>
          <w:i/>
          <w:iCs/>
          <w:color w:val="1B6C63"/>
        </w:rPr>
        <w:t>Ism</w:t>
      </w:r>
      <w:r w:rsidRPr="001C3A29">
        <w:rPr>
          <w:b/>
          <w:bCs/>
        </w:rPr>
        <w:t xml:space="preserve">, and a </w:t>
      </w:r>
      <w:r w:rsidRPr="001C3A29">
        <w:rPr>
          <w:b/>
          <w:bCs/>
          <w:i/>
          <w:iCs/>
          <w:color w:val="1B6C63"/>
        </w:rPr>
        <w:t>Jumla Fi'liyyah</w:t>
      </w:r>
      <w:r w:rsidRPr="001C3A29">
        <w:rPr>
          <w:b/>
          <w:bCs/>
        </w:rPr>
        <w:t xml:space="preserve"> is one that begins with a </w:t>
      </w:r>
      <w:r w:rsidRPr="001C3A29">
        <w:rPr>
          <w:b/>
          <w:bCs/>
          <w:i/>
          <w:iCs/>
          <w:color w:val="1B6C63"/>
        </w:rPr>
        <w:t>Fi'l</w:t>
      </w:r>
      <w:r w:rsidRPr="001C3A29">
        <w:rPr>
          <w:b/>
          <w:bCs/>
        </w:rPr>
        <w:t>.</w:t>
      </w:r>
    </w:p>
    <w:p w14:paraId="506F4147"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2. The parts of a Jumla Ismiyyah</w:t>
      </w:r>
    </w:p>
    <w:p w14:paraId="57281DB4" w14:textId="77777777" w:rsidR="00414853" w:rsidRPr="001C3A29" w:rsidRDefault="002E1114">
      <w:pPr>
        <w:rPr>
          <w:b/>
          <w:bCs/>
        </w:rPr>
      </w:pPr>
      <w:r w:rsidRPr="001C3A29">
        <w:rPr>
          <w:b/>
          <w:bCs/>
        </w:rPr>
        <w:t xml:space="preserve">A </w:t>
      </w:r>
      <w:r w:rsidRPr="001C3A29">
        <w:rPr>
          <w:b/>
          <w:bCs/>
          <w:i/>
          <w:iCs/>
          <w:color w:val="1B6C63"/>
        </w:rPr>
        <w:t>Jumla Ismiyyah</w:t>
      </w:r>
      <w:r w:rsidRPr="001C3A29">
        <w:rPr>
          <w:b/>
          <w:bCs/>
        </w:rPr>
        <w:t xml:space="preserve"> is made up of two fundamental parts.</w:t>
      </w:r>
    </w:p>
    <w:p w14:paraId="39086539" w14:textId="77777777" w:rsidR="00414853" w:rsidRPr="001C3A29" w:rsidRDefault="002E1114">
      <w:pPr>
        <w:pStyle w:val="ListParagraph"/>
        <w:numPr>
          <w:ilvl w:val="0"/>
          <w:numId w:val="2"/>
        </w:numPr>
        <w:spacing w:after="80"/>
        <w:rPr>
          <w:b/>
          <w:bCs/>
        </w:rPr>
      </w:pPr>
      <w:r w:rsidRPr="001C3A29">
        <w:rPr>
          <w:b/>
          <w:bCs/>
          <w:i/>
          <w:iCs/>
          <w:color w:val="1B6C63"/>
        </w:rPr>
        <w:t>Mubtada</w:t>
      </w:r>
      <w:r w:rsidRPr="001C3A29">
        <w:rPr>
          <w:b/>
          <w:bCs/>
        </w:rPr>
        <w:t xml:space="preserve"> — the </w:t>
      </w:r>
      <w:r w:rsidRPr="001C3A29">
        <w:rPr>
          <w:b/>
          <w:bCs/>
          <w:i/>
          <w:iCs/>
          <w:color w:val="1B6C63"/>
        </w:rPr>
        <w:t>Ism</w:t>
      </w:r>
      <w:r w:rsidRPr="001C3A29">
        <w:rPr>
          <w:b/>
          <w:bCs/>
        </w:rPr>
        <w:t xml:space="preserve"> with which a </w:t>
      </w:r>
      <w:r w:rsidRPr="001C3A29">
        <w:rPr>
          <w:b/>
          <w:bCs/>
          <w:i/>
          <w:iCs/>
          <w:color w:val="1B6C63"/>
        </w:rPr>
        <w:t>Jumla Ismiyyah</w:t>
      </w:r>
      <w:r w:rsidRPr="001C3A29">
        <w:rPr>
          <w:b/>
          <w:bCs/>
        </w:rPr>
        <w:t xml:space="preserve"> begins.</w:t>
      </w:r>
    </w:p>
    <w:p w14:paraId="12200597" w14:textId="77777777" w:rsidR="00414853" w:rsidRPr="001C3A29" w:rsidRDefault="002E1114">
      <w:pPr>
        <w:pStyle w:val="ListParagraph"/>
        <w:numPr>
          <w:ilvl w:val="0"/>
          <w:numId w:val="2"/>
        </w:numPr>
        <w:spacing w:after="80"/>
        <w:rPr>
          <w:b/>
          <w:bCs/>
        </w:rPr>
      </w:pPr>
      <w:r w:rsidRPr="001C3A29">
        <w:rPr>
          <w:b/>
          <w:bCs/>
          <w:i/>
          <w:iCs/>
          <w:color w:val="1B6C63"/>
        </w:rPr>
        <w:t>Khabar</w:t>
      </w:r>
      <w:r w:rsidRPr="001C3A29">
        <w:rPr>
          <w:b/>
          <w:bCs/>
        </w:rPr>
        <w:t xml:space="preserve"> — the part of the sentence that supplies some information or report about the </w:t>
      </w:r>
      <w:r w:rsidRPr="001C3A29">
        <w:rPr>
          <w:b/>
          <w:bCs/>
          <w:i/>
          <w:iCs/>
          <w:color w:val="1B6C63"/>
        </w:rPr>
        <w:t>Mubtada</w:t>
      </w:r>
      <w:r w:rsidRPr="001C3A29">
        <w:rPr>
          <w:b/>
          <w:bCs/>
        </w:rPr>
        <w:t xml:space="preserve">. The </w:t>
      </w:r>
      <w:r w:rsidRPr="001C3A29">
        <w:rPr>
          <w:b/>
          <w:bCs/>
          <w:i/>
          <w:iCs/>
          <w:color w:val="1B6C63"/>
        </w:rPr>
        <w:t>Khabar</w:t>
      </w:r>
      <w:r w:rsidRPr="001C3A29">
        <w:rPr>
          <w:b/>
          <w:bCs/>
        </w:rPr>
        <w:t xml:space="preserve"> may be an </w:t>
      </w:r>
      <w:r w:rsidRPr="001C3A29">
        <w:rPr>
          <w:b/>
          <w:bCs/>
          <w:i/>
          <w:iCs/>
          <w:color w:val="1B6C63"/>
        </w:rPr>
        <w:t>Ism</w:t>
      </w:r>
      <w:r w:rsidRPr="001C3A29">
        <w:rPr>
          <w:b/>
          <w:bCs/>
        </w:rPr>
        <w:t xml:space="preserve"> and it may also be a </w:t>
      </w:r>
      <w:r w:rsidRPr="001C3A29">
        <w:rPr>
          <w:b/>
          <w:bCs/>
          <w:i/>
          <w:iCs/>
          <w:color w:val="1B6C63"/>
        </w:rPr>
        <w:t>Fi'l</w:t>
      </w:r>
      <w:r w:rsidRPr="001C3A29">
        <w:rPr>
          <w:b/>
          <w:bCs/>
        </w:rPr>
        <w:t>.</w:t>
      </w:r>
    </w:p>
    <w:p w14:paraId="71832913" w14:textId="77777777" w:rsidR="00414853" w:rsidRPr="001C3A29" w:rsidRDefault="002E1114">
      <w:pPr>
        <w:pStyle w:val="Heading2"/>
        <w:keepNext/>
        <w:spacing w:before="260" w:after="90"/>
        <w:rPr>
          <w:b/>
          <w:bCs/>
        </w:rPr>
      </w:pPr>
      <w:r w:rsidRPr="001C3A29">
        <w:rPr>
          <w:b/>
          <w:bCs/>
          <w:color w:val="1B6C63"/>
          <w:sz w:val="24"/>
          <w:szCs w:val="24"/>
        </w:rPr>
        <w:t>The three conditions for the Mubtada and the Khabar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4680"/>
        <w:gridCol w:w="2520"/>
      </w:tblGrid>
      <w:tr w:rsidR="00414853" w:rsidRPr="001C3A29" w14:paraId="28F50C8B"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FCBB915" w14:textId="77777777" w:rsidR="00414853" w:rsidRPr="001C3A29" w:rsidRDefault="002E1114">
            <w:pPr>
              <w:spacing w:after="0" w:line="280" w:lineRule="auto"/>
              <w:jc w:val="center"/>
              <w:rPr>
                <w:b/>
                <w:bCs/>
              </w:rPr>
            </w:pPr>
            <w:r w:rsidRPr="001C3A29">
              <w:rPr>
                <w:b/>
                <w:bCs/>
                <w:color w:val="FFFFFF"/>
              </w:rPr>
              <w:t>Condition</w:t>
            </w:r>
          </w:p>
        </w:tc>
        <w:tc>
          <w:tcPr>
            <w:tcW w:w="4680" w:type="dxa"/>
            <w:shd w:val="clear" w:color="auto" w:fill="0F4C46"/>
            <w:tcMar>
              <w:top w:w="60" w:type="dxa"/>
              <w:left w:w="110" w:type="dxa"/>
              <w:bottom w:w="60" w:type="dxa"/>
              <w:right w:w="110" w:type="dxa"/>
            </w:tcMar>
          </w:tcPr>
          <w:p w14:paraId="55884C25" w14:textId="77777777" w:rsidR="00414853" w:rsidRPr="001C3A29" w:rsidRDefault="002E1114">
            <w:pPr>
              <w:spacing w:after="0" w:line="280" w:lineRule="auto"/>
              <w:jc w:val="center"/>
              <w:rPr>
                <w:b/>
                <w:bCs/>
              </w:rPr>
            </w:pPr>
            <w:r w:rsidRPr="001C3A29">
              <w:rPr>
                <w:b/>
                <w:bCs/>
                <w:color w:val="FFFFFF"/>
              </w:rPr>
              <w:t>Details</w:t>
            </w:r>
          </w:p>
        </w:tc>
        <w:tc>
          <w:tcPr>
            <w:tcW w:w="2520" w:type="dxa"/>
            <w:shd w:val="clear" w:color="auto" w:fill="0F4C46"/>
            <w:tcMar>
              <w:top w:w="60" w:type="dxa"/>
              <w:left w:w="110" w:type="dxa"/>
              <w:bottom w:w="60" w:type="dxa"/>
              <w:right w:w="110" w:type="dxa"/>
            </w:tcMar>
          </w:tcPr>
          <w:p w14:paraId="68DE0865" w14:textId="77777777" w:rsidR="00414853" w:rsidRPr="001C3A29" w:rsidRDefault="002E1114">
            <w:pPr>
              <w:spacing w:after="0" w:line="280" w:lineRule="auto"/>
              <w:jc w:val="center"/>
              <w:rPr>
                <w:b/>
                <w:bCs/>
              </w:rPr>
            </w:pPr>
            <w:r w:rsidRPr="001C3A29">
              <w:rPr>
                <w:b/>
                <w:bCs/>
                <w:color w:val="FFFFFF"/>
              </w:rPr>
              <w:t>How strictly it holds</w:t>
            </w:r>
          </w:p>
        </w:tc>
      </w:tr>
      <w:tr w:rsidR="00414853" w:rsidRPr="001C3A29" w14:paraId="00B6D8ED" w14:textId="77777777">
        <w:tblPrEx>
          <w:tblCellMar>
            <w:top w:w="0" w:type="dxa"/>
            <w:bottom w:w="0" w:type="dxa"/>
          </w:tblCellMar>
        </w:tblPrEx>
        <w:tc>
          <w:tcPr>
            <w:tcW w:w="1800" w:type="dxa"/>
            <w:tcMar>
              <w:top w:w="60" w:type="dxa"/>
              <w:left w:w="110" w:type="dxa"/>
              <w:bottom w:w="60" w:type="dxa"/>
              <w:right w:w="110" w:type="dxa"/>
            </w:tcMar>
          </w:tcPr>
          <w:p w14:paraId="5BEF0204" w14:textId="77777777" w:rsidR="00414853" w:rsidRPr="001C3A29" w:rsidRDefault="002E1114">
            <w:pPr>
              <w:spacing w:after="0" w:line="280" w:lineRule="auto"/>
              <w:jc w:val="center"/>
              <w:rPr>
                <w:b/>
                <w:bCs/>
              </w:rPr>
            </w:pPr>
            <w:r w:rsidRPr="001C3A29">
              <w:rPr>
                <w:b/>
                <w:bCs/>
                <w:color w:val="1B6C63"/>
              </w:rPr>
              <w:t>Wus'at</w:t>
            </w:r>
          </w:p>
        </w:tc>
        <w:tc>
          <w:tcPr>
            <w:tcW w:w="4680" w:type="dxa"/>
            <w:tcMar>
              <w:top w:w="60" w:type="dxa"/>
              <w:left w:w="110" w:type="dxa"/>
              <w:bottom w:w="60" w:type="dxa"/>
              <w:right w:w="110" w:type="dxa"/>
            </w:tcMar>
          </w:tcPr>
          <w:p w14:paraId="7B2D4544" w14:textId="77777777" w:rsidR="00414853" w:rsidRPr="001C3A29" w:rsidRDefault="002E1114">
            <w:pPr>
              <w:spacing w:after="0" w:line="280" w:lineRule="auto"/>
              <w:rPr>
                <w:b/>
                <w:bCs/>
              </w:rPr>
            </w:pPr>
            <w:r w:rsidRPr="001C3A29">
              <w:rPr>
                <w:b/>
                <w:bCs/>
              </w:rPr>
              <w:t>The Ism made the Mubtada must be Ma'rifah, and the Ism made the Khabar must be Nakirah</w:t>
            </w:r>
          </w:p>
        </w:tc>
        <w:tc>
          <w:tcPr>
            <w:tcW w:w="2520" w:type="dxa"/>
            <w:tcMar>
              <w:top w:w="60" w:type="dxa"/>
              <w:left w:w="110" w:type="dxa"/>
              <w:bottom w:w="60" w:type="dxa"/>
              <w:right w:w="110" w:type="dxa"/>
            </w:tcMar>
          </w:tcPr>
          <w:p w14:paraId="12C73E89" w14:textId="77777777" w:rsidR="00414853" w:rsidRPr="001C3A29" w:rsidRDefault="002E1114">
            <w:pPr>
              <w:spacing w:after="0" w:line="280" w:lineRule="auto"/>
              <w:jc w:val="center"/>
              <w:rPr>
                <w:b/>
                <w:bCs/>
              </w:rPr>
            </w:pPr>
            <w:r w:rsidRPr="001C3A29">
              <w:rPr>
                <w:b/>
                <w:bCs/>
                <w:color w:val="8F721C"/>
              </w:rPr>
              <w:t>99 percent</w:t>
            </w:r>
          </w:p>
        </w:tc>
      </w:tr>
      <w:tr w:rsidR="00414853" w:rsidRPr="001C3A29" w14:paraId="1CEB69EB"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01ACB6B2" w14:textId="77777777" w:rsidR="00414853" w:rsidRPr="001C3A29" w:rsidRDefault="002E1114">
            <w:pPr>
              <w:spacing w:after="0" w:line="280" w:lineRule="auto"/>
              <w:jc w:val="center"/>
              <w:rPr>
                <w:b/>
                <w:bCs/>
              </w:rPr>
            </w:pPr>
            <w:r w:rsidRPr="001C3A29">
              <w:rPr>
                <w:b/>
                <w:bCs/>
                <w:color w:val="1B6C63"/>
              </w:rPr>
              <w:t>I'raab</w:t>
            </w:r>
          </w:p>
        </w:tc>
        <w:tc>
          <w:tcPr>
            <w:tcW w:w="4680" w:type="dxa"/>
            <w:shd w:val="clear" w:color="auto" w:fill="FAFAF8"/>
            <w:tcMar>
              <w:top w:w="60" w:type="dxa"/>
              <w:left w:w="110" w:type="dxa"/>
              <w:bottom w:w="60" w:type="dxa"/>
              <w:right w:w="110" w:type="dxa"/>
            </w:tcMar>
          </w:tcPr>
          <w:p w14:paraId="59E97FCA" w14:textId="77777777" w:rsidR="00414853" w:rsidRPr="001C3A29" w:rsidRDefault="002E1114">
            <w:pPr>
              <w:spacing w:after="0" w:line="280" w:lineRule="auto"/>
              <w:rPr>
                <w:b/>
                <w:bCs/>
              </w:rPr>
            </w:pPr>
            <w:r w:rsidRPr="001C3A29">
              <w:rPr>
                <w:b/>
                <w:bCs/>
              </w:rPr>
              <w:t>Both the Mubtada and the Khabar are Marfoo'. Whatever noun occupies the place of Mubtada or Khabar always remains in the state of raf'</w:t>
            </w:r>
          </w:p>
        </w:tc>
        <w:tc>
          <w:tcPr>
            <w:tcW w:w="2520" w:type="dxa"/>
            <w:shd w:val="clear" w:color="auto" w:fill="FAFAF8"/>
            <w:tcMar>
              <w:top w:w="60" w:type="dxa"/>
              <w:left w:w="110" w:type="dxa"/>
              <w:bottom w:w="60" w:type="dxa"/>
              <w:right w:w="110" w:type="dxa"/>
            </w:tcMar>
          </w:tcPr>
          <w:p w14:paraId="6DD84567" w14:textId="77777777" w:rsidR="00414853" w:rsidRPr="001C3A29" w:rsidRDefault="002E1114">
            <w:pPr>
              <w:spacing w:after="0" w:line="280" w:lineRule="auto"/>
              <w:jc w:val="center"/>
              <w:rPr>
                <w:b/>
                <w:bCs/>
              </w:rPr>
            </w:pPr>
            <w:r w:rsidRPr="001C3A29">
              <w:rPr>
                <w:b/>
                <w:bCs/>
                <w:color w:val="8F721C"/>
              </w:rPr>
              <w:t>100 percent</w:t>
            </w:r>
          </w:p>
        </w:tc>
      </w:tr>
      <w:tr w:rsidR="00414853" w:rsidRPr="001C3A29" w14:paraId="705960C6" w14:textId="77777777">
        <w:tblPrEx>
          <w:tblCellMar>
            <w:top w:w="0" w:type="dxa"/>
            <w:bottom w:w="0" w:type="dxa"/>
          </w:tblCellMar>
        </w:tblPrEx>
        <w:tc>
          <w:tcPr>
            <w:tcW w:w="1800" w:type="dxa"/>
            <w:tcMar>
              <w:top w:w="60" w:type="dxa"/>
              <w:left w:w="110" w:type="dxa"/>
              <w:bottom w:w="60" w:type="dxa"/>
              <w:right w:w="110" w:type="dxa"/>
            </w:tcMar>
          </w:tcPr>
          <w:p w14:paraId="0E4B2C9F" w14:textId="77777777" w:rsidR="00414853" w:rsidRPr="001C3A29" w:rsidRDefault="002E1114">
            <w:pPr>
              <w:spacing w:after="0" w:line="280" w:lineRule="auto"/>
              <w:jc w:val="center"/>
              <w:rPr>
                <w:b/>
                <w:bCs/>
              </w:rPr>
            </w:pPr>
            <w:r w:rsidRPr="001C3A29">
              <w:rPr>
                <w:b/>
                <w:bCs/>
                <w:color w:val="1B6C63"/>
              </w:rPr>
              <w:t>'Adad and Jins</w:t>
            </w:r>
          </w:p>
        </w:tc>
        <w:tc>
          <w:tcPr>
            <w:tcW w:w="4680" w:type="dxa"/>
            <w:tcMar>
              <w:top w:w="60" w:type="dxa"/>
              <w:left w:w="110" w:type="dxa"/>
              <w:bottom w:w="60" w:type="dxa"/>
              <w:right w:w="110" w:type="dxa"/>
            </w:tcMar>
          </w:tcPr>
          <w:p w14:paraId="74FB97D7" w14:textId="77777777" w:rsidR="00414853" w:rsidRPr="001C3A29" w:rsidRDefault="002E1114">
            <w:pPr>
              <w:spacing w:after="0" w:line="280" w:lineRule="auto"/>
              <w:rPr>
                <w:b/>
                <w:bCs/>
              </w:rPr>
            </w:pPr>
            <w:r w:rsidRPr="001C3A29">
              <w:rPr>
                <w:b/>
                <w:bCs/>
              </w:rPr>
              <w:t>Both are Wahid, or both Tathniyah, or both Jam'. Likewise both are Mudhakkar or both Mu'annath</w:t>
            </w:r>
          </w:p>
        </w:tc>
        <w:tc>
          <w:tcPr>
            <w:tcW w:w="2520" w:type="dxa"/>
            <w:tcMar>
              <w:top w:w="60" w:type="dxa"/>
              <w:left w:w="110" w:type="dxa"/>
              <w:bottom w:w="60" w:type="dxa"/>
              <w:right w:w="110" w:type="dxa"/>
            </w:tcMar>
          </w:tcPr>
          <w:p w14:paraId="72FD0944" w14:textId="77777777" w:rsidR="00414853" w:rsidRPr="001C3A29" w:rsidRDefault="002E1114">
            <w:pPr>
              <w:spacing w:after="0" w:line="280" w:lineRule="auto"/>
              <w:jc w:val="center"/>
              <w:rPr>
                <w:b/>
                <w:bCs/>
              </w:rPr>
            </w:pPr>
            <w:r w:rsidRPr="001C3A29">
              <w:rPr>
                <w:b/>
                <w:bCs/>
                <w:color w:val="8F721C"/>
              </w:rPr>
              <w:t>99 percent</w:t>
            </w:r>
          </w:p>
        </w:tc>
      </w:tr>
    </w:tbl>
    <w:p w14:paraId="2FE27B80" w14:textId="77777777" w:rsidR="00414853" w:rsidRPr="001C3A29" w:rsidRDefault="00414853">
      <w:pPr>
        <w:spacing w:after="60" w:line="200" w:lineRule="auto"/>
        <w:rPr>
          <w:b/>
          <w:bCs/>
        </w:rPr>
      </w:pPr>
    </w:p>
    <w:p w14:paraId="1EA8A2D0" w14:textId="77777777" w:rsidR="00414853" w:rsidRPr="001C3A29" w:rsidRDefault="002E1114">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C3A29">
        <w:rPr>
          <w:b/>
          <w:bCs/>
          <w:color w:val="8B3A47"/>
        </w:rPr>
        <w:t xml:space="preserve">The reason for the exceptions: </w:t>
      </w:r>
      <w:r w:rsidRPr="001C3A29">
        <w:rPr>
          <w:b/>
          <w:bCs/>
        </w:rPr>
        <w:t>Some nouns are used only as masculine or only as feminine and have no counterpart of the opposite gender. In such cases the condition of agreement in gender cannot be met, and it is here that the exceptional situations arise.</w:t>
      </w:r>
    </w:p>
    <w:p w14:paraId="467AB9B6"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3. The Ism ul 'Alam as Mubtada</w:t>
      </w:r>
    </w:p>
    <w:p w14:paraId="6D336523" w14:textId="77777777" w:rsidR="00414853" w:rsidRPr="001C3A29" w:rsidRDefault="002E1114">
      <w:pPr>
        <w:rPr>
          <w:b/>
          <w:bCs/>
        </w:rPr>
      </w:pPr>
      <w:r w:rsidRPr="001C3A29">
        <w:rPr>
          <w:b/>
          <w:bCs/>
        </w:rPr>
        <w:t xml:space="preserve">The examples below are formed by placing the </w:t>
      </w:r>
      <w:r w:rsidRPr="001C3A29">
        <w:rPr>
          <w:b/>
          <w:bCs/>
          <w:i/>
          <w:iCs/>
          <w:color w:val="1B6C63"/>
        </w:rPr>
        <w:t>Ism ul 'Alam</w:t>
      </w:r>
      <w:r w:rsidRPr="001C3A29">
        <w:rPr>
          <w:b/>
          <w:bCs/>
        </w:rPr>
        <w:t xml:space="preserve"> — one of the categories of the </w:t>
      </w:r>
      <w:r w:rsidRPr="001C3A29">
        <w:rPr>
          <w:b/>
          <w:bCs/>
          <w:i/>
          <w:iCs/>
          <w:color w:val="1B6C63"/>
        </w:rPr>
        <w:t>Ma'rifah</w:t>
      </w:r>
      <w:r w:rsidRPr="001C3A29">
        <w:rPr>
          <w:b/>
          <w:bCs/>
        </w:rPr>
        <w:t xml:space="preserve">, being a person's particular name — in the position of </w:t>
      </w:r>
      <w:r w:rsidRPr="001C3A29">
        <w:rPr>
          <w:b/>
          <w:bCs/>
          <w:i/>
          <w:iCs/>
          <w:color w:val="1B6C63"/>
        </w:rPr>
        <w:t>Mubtada</w:t>
      </w:r>
      <w:r w:rsidRPr="001C3A29">
        <w:rPr>
          <w:b/>
          <w:bCs/>
        </w:rPr>
        <w:t>.</w:t>
      </w:r>
    </w:p>
    <w:p w14:paraId="67BBF0BD" w14:textId="77777777" w:rsidR="00414853" w:rsidRPr="001C3A29" w:rsidRDefault="002E1114">
      <w:pPr>
        <w:pStyle w:val="Heading2"/>
        <w:keepNext/>
        <w:spacing w:before="260" w:after="90"/>
        <w:rPr>
          <w:b/>
          <w:bCs/>
        </w:rPr>
      </w:pPr>
      <w:r w:rsidRPr="001C3A29">
        <w:rPr>
          <w:b/>
          <w:bCs/>
          <w:color w:val="1B6C63"/>
          <w:sz w:val="24"/>
          <w:szCs w:val="24"/>
        </w:rPr>
        <w:t>Examples in the singular masculine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414853" w:rsidRPr="001C3A29" w14:paraId="38AC9C05"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300F7AC6" w14:textId="77777777" w:rsidR="00414853" w:rsidRPr="001C3A29" w:rsidRDefault="002E1114">
            <w:pPr>
              <w:spacing w:after="0" w:line="280" w:lineRule="auto"/>
              <w:jc w:val="center"/>
              <w:rPr>
                <w:b/>
                <w:bCs/>
              </w:rPr>
            </w:pPr>
            <w:r w:rsidRPr="001C3A29">
              <w:rPr>
                <w:b/>
                <w:bCs/>
                <w:color w:val="FFFFFF"/>
              </w:rPr>
              <w:t>Sentence</w:t>
            </w:r>
          </w:p>
        </w:tc>
        <w:tc>
          <w:tcPr>
            <w:tcW w:w="3060" w:type="dxa"/>
            <w:shd w:val="clear" w:color="auto" w:fill="0F4C46"/>
            <w:tcMar>
              <w:top w:w="60" w:type="dxa"/>
              <w:left w:w="110" w:type="dxa"/>
              <w:bottom w:w="60" w:type="dxa"/>
              <w:right w:w="110" w:type="dxa"/>
            </w:tcMar>
          </w:tcPr>
          <w:p w14:paraId="5CE5B7EC" w14:textId="77777777" w:rsidR="00414853" w:rsidRPr="001C3A29" w:rsidRDefault="002E1114">
            <w:pPr>
              <w:spacing w:after="0" w:line="280" w:lineRule="auto"/>
              <w:jc w:val="center"/>
              <w:rPr>
                <w:b/>
                <w:bCs/>
              </w:rPr>
            </w:pPr>
            <w:r w:rsidRPr="001C3A29">
              <w:rPr>
                <w:b/>
                <w:bCs/>
                <w:color w:val="FFFFFF"/>
              </w:rPr>
              <w:t>Translation</w:t>
            </w:r>
          </w:p>
        </w:tc>
        <w:tc>
          <w:tcPr>
            <w:tcW w:w="3240" w:type="dxa"/>
            <w:shd w:val="clear" w:color="auto" w:fill="0F4C46"/>
            <w:tcMar>
              <w:top w:w="60" w:type="dxa"/>
              <w:left w:w="110" w:type="dxa"/>
              <w:bottom w:w="60" w:type="dxa"/>
              <w:right w:w="110" w:type="dxa"/>
            </w:tcMar>
          </w:tcPr>
          <w:p w14:paraId="73CDC933" w14:textId="77777777" w:rsidR="00414853" w:rsidRPr="001C3A29" w:rsidRDefault="002E1114">
            <w:pPr>
              <w:spacing w:after="0" w:line="280" w:lineRule="auto"/>
              <w:jc w:val="center"/>
              <w:rPr>
                <w:b/>
                <w:bCs/>
              </w:rPr>
            </w:pPr>
            <w:r w:rsidRPr="001C3A29">
              <w:rPr>
                <w:b/>
                <w:bCs/>
                <w:color w:val="FFFFFF"/>
              </w:rPr>
              <w:t>Mubtada and Khabar</w:t>
            </w:r>
          </w:p>
        </w:tc>
      </w:tr>
      <w:tr w:rsidR="00414853" w:rsidRPr="001C3A29" w14:paraId="3D7B28D7" w14:textId="77777777">
        <w:tblPrEx>
          <w:tblCellMar>
            <w:top w:w="0" w:type="dxa"/>
            <w:bottom w:w="0" w:type="dxa"/>
          </w:tblCellMar>
        </w:tblPrEx>
        <w:tc>
          <w:tcPr>
            <w:tcW w:w="2700" w:type="dxa"/>
            <w:tcMar>
              <w:top w:w="60" w:type="dxa"/>
              <w:left w:w="110" w:type="dxa"/>
              <w:bottom w:w="60" w:type="dxa"/>
              <w:right w:w="110" w:type="dxa"/>
            </w:tcMar>
          </w:tcPr>
          <w:p w14:paraId="50EA3445"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0F4C46"/>
                <w:sz w:val="26"/>
                <w:szCs w:val="26"/>
                <w:rtl/>
              </w:rPr>
              <w:t>مُحَمَّدٌ نَبِيٌّ‎</w:t>
            </w:r>
          </w:p>
        </w:tc>
        <w:tc>
          <w:tcPr>
            <w:tcW w:w="3060" w:type="dxa"/>
            <w:tcMar>
              <w:top w:w="60" w:type="dxa"/>
              <w:left w:w="110" w:type="dxa"/>
              <w:bottom w:w="60" w:type="dxa"/>
              <w:right w:w="110" w:type="dxa"/>
            </w:tcMar>
          </w:tcPr>
          <w:p w14:paraId="43E42DB5" w14:textId="77777777" w:rsidR="00414853" w:rsidRPr="001C3A29" w:rsidRDefault="002E1114">
            <w:pPr>
              <w:spacing w:after="0" w:line="280" w:lineRule="auto"/>
              <w:jc w:val="center"/>
              <w:rPr>
                <w:b/>
                <w:bCs/>
              </w:rPr>
            </w:pPr>
            <w:r w:rsidRPr="001C3A29">
              <w:rPr>
                <w:b/>
                <w:bCs/>
                <w:sz w:val="20"/>
                <w:szCs w:val="20"/>
              </w:rPr>
              <w:t>Muhammad (peace be upon him) is a Prophet</w:t>
            </w:r>
          </w:p>
        </w:tc>
        <w:tc>
          <w:tcPr>
            <w:tcW w:w="3240" w:type="dxa"/>
            <w:tcMar>
              <w:top w:w="60" w:type="dxa"/>
              <w:left w:w="110" w:type="dxa"/>
              <w:bottom w:w="60" w:type="dxa"/>
              <w:right w:w="110" w:type="dxa"/>
            </w:tcMar>
          </w:tcPr>
          <w:p w14:paraId="23BA4F26" w14:textId="77777777" w:rsidR="00414853" w:rsidRPr="001C3A29" w:rsidRDefault="002E1114">
            <w:pPr>
              <w:spacing w:after="0" w:line="280" w:lineRule="auto"/>
              <w:jc w:val="center"/>
              <w:rPr>
                <w:b/>
                <w:bCs/>
              </w:rPr>
            </w:pPr>
            <w:r w:rsidRPr="001C3A29">
              <w:rPr>
                <w:b/>
                <w:bCs/>
                <w:sz w:val="19"/>
                <w:szCs w:val="19"/>
              </w:rPr>
              <w:t>مُحَمَّدٌ Mubtada , نَبِيٌّ Khabar</w:t>
            </w:r>
          </w:p>
        </w:tc>
      </w:tr>
      <w:tr w:rsidR="00414853" w:rsidRPr="001C3A29" w14:paraId="7E720606"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8DA973F"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0F4C46"/>
                <w:sz w:val="26"/>
                <w:szCs w:val="26"/>
                <w:rtl/>
              </w:rPr>
              <w:t>مُحَمَّدٌ رَسُوْلٌ‎</w:t>
            </w:r>
          </w:p>
        </w:tc>
        <w:tc>
          <w:tcPr>
            <w:tcW w:w="3060" w:type="dxa"/>
            <w:shd w:val="clear" w:color="auto" w:fill="FAFAF8"/>
            <w:tcMar>
              <w:top w:w="60" w:type="dxa"/>
              <w:left w:w="110" w:type="dxa"/>
              <w:bottom w:w="60" w:type="dxa"/>
              <w:right w:w="110" w:type="dxa"/>
            </w:tcMar>
          </w:tcPr>
          <w:p w14:paraId="34E92F3E" w14:textId="77777777" w:rsidR="00414853" w:rsidRPr="001C3A29" w:rsidRDefault="002E1114">
            <w:pPr>
              <w:spacing w:after="0" w:line="280" w:lineRule="auto"/>
              <w:jc w:val="center"/>
              <w:rPr>
                <w:b/>
                <w:bCs/>
              </w:rPr>
            </w:pPr>
            <w:r w:rsidRPr="001C3A29">
              <w:rPr>
                <w:b/>
                <w:bCs/>
                <w:sz w:val="20"/>
                <w:szCs w:val="20"/>
              </w:rPr>
              <w:t>Muhammad (peace be upon him) is a Messenger</w:t>
            </w:r>
          </w:p>
        </w:tc>
        <w:tc>
          <w:tcPr>
            <w:tcW w:w="3240" w:type="dxa"/>
            <w:shd w:val="clear" w:color="auto" w:fill="FAFAF8"/>
            <w:tcMar>
              <w:top w:w="60" w:type="dxa"/>
              <w:left w:w="110" w:type="dxa"/>
              <w:bottom w:w="60" w:type="dxa"/>
              <w:right w:w="110" w:type="dxa"/>
            </w:tcMar>
          </w:tcPr>
          <w:p w14:paraId="70C631D1" w14:textId="77777777" w:rsidR="00414853" w:rsidRPr="001C3A29" w:rsidRDefault="002E1114">
            <w:pPr>
              <w:spacing w:after="0" w:line="280" w:lineRule="auto"/>
              <w:jc w:val="center"/>
              <w:rPr>
                <w:b/>
                <w:bCs/>
              </w:rPr>
            </w:pPr>
            <w:r w:rsidRPr="001C3A29">
              <w:rPr>
                <w:b/>
                <w:bCs/>
                <w:sz w:val="19"/>
                <w:szCs w:val="19"/>
              </w:rPr>
              <w:t>مُحَمَّدٌ Mubtada , رَسُوْلٌ Khabar</w:t>
            </w:r>
          </w:p>
        </w:tc>
      </w:tr>
      <w:tr w:rsidR="00414853" w:rsidRPr="001C3A29" w14:paraId="147574DD" w14:textId="77777777">
        <w:tblPrEx>
          <w:tblCellMar>
            <w:top w:w="0" w:type="dxa"/>
            <w:bottom w:w="0" w:type="dxa"/>
          </w:tblCellMar>
        </w:tblPrEx>
        <w:tc>
          <w:tcPr>
            <w:tcW w:w="2700" w:type="dxa"/>
            <w:tcMar>
              <w:top w:w="60" w:type="dxa"/>
              <w:left w:w="110" w:type="dxa"/>
              <w:bottom w:w="60" w:type="dxa"/>
              <w:right w:w="110" w:type="dxa"/>
            </w:tcMar>
          </w:tcPr>
          <w:p w14:paraId="775E11FB"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0F4C46"/>
                <w:sz w:val="26"/>
                <w:szCs w:val="26"/>
                <w:rtl/>
              </w:rPr>
              <w:t>مُحَمَّدٌ اَمِيْنٌ‎</w:t>
            </w:r>
          </w:p>
        </w:tc>
        <w:tc>
          <w:tcPr>
            <w:tcW w:w="3060" w:type="dxa"/>
            <w:tcMar>
              <w:top w:w="60" w:type="dxa"/>
              <w:left w:w="110" w:type="dxa"/>
              <w:bottom w:w="60" w:type="dxa"/>
              <w:right w:w="110" w:type="dxa"/>
            </w:tcMar>
          </w:tcPr>
          <w:p w14:paraId="6EE4C97C" w14:textId="77777777" w:rsidR="00414853" w:rsidRPr="001C3A29" w:rsidRDefault="002E1114">
            <w:pPr>
              <w:spacing w:after="0" w:line="280" w:lineRule="auto"/>
              <w:jc w:val="center"/>
              <w:rPr>
                <w:b/>
                <w:bCs/>
              </w:rPr>
            </w:pPr>
            <w:r w:rsidRPr="001C3A29">
              <w:rPr>
                <w:b/>
                <w:bCs/>
                <w:sz w:val="20"/>
                <w:szCs w:val="20"/>
              </w:rPr>
              <w:t>Muhammad (peace be upon him) is trustworthy</w:t>
            </w:r>
          </w:p>
        </w:tc>
        <w:tc>
          <w:tcPr>
            <w:tcW w:w="3240" w:type="dxa"/>
            <w:tcMar>
              <w:top w:w="60" w:type="dxa"/>
              <w:left w:w="110" w:type="dxa"/>
              <w:bottom w:w="60" w:type="dxa"/>
              <w:right w:w="110" w:type="dxa"/>
            </w:tcMar>
          </w:tcPr>
          <w:p w14:paraId="5A128B43" w14:textId="77777777" w:rsidR="00414853" w:rsidRPr="001C3A29" w:rsidRDefault="002E1114">
            <w:pPr>
              <w:spacing w:after="0" w:line="280" w:lineRule="auto"/>
              <w:jc w:val="center"/>
              <w:rPr>
                <w:b/>
                <w:bCs/>
              </w:rPr>
            </w:pPr>
            <w:r w:rsidRPr="001C3A29">
              <w:rPr>
                <w:b/>
                <w:bCs/>
                <w:sz w:val="19"/>
                <w:szCs w:val="19"/>
              </w:rPr>
              <w:t>مُحَمَّدٌ Mubtada , اَمِيْنٌ Khabar</w:t>
            </w:r>
          </w:p>
        </w:tc>
      </w:tr>
    </w:tbl>
    <w:p w14:paraId="79110EDC" w14:textId="77777777" w:rsidR="00414853" w:rsidRPr="001C3A29" w:rsidRDefault="00414853">
      <w:pPr>
        <w:spacing w:after="60" w:line="200" w:lineRule="auto"/>
        <w:rPr>
          <w:b/>
          <w:bCs/>
        </w:rPr>
      </w:pPr>
    </w:p>
    <w:p w14:paraId="1E740031" w14:textId="77777777" w:rsidR="00414853" w:rsidRPr="001C3A29" w:rsidRDefault="002E1114">
      <w:pPr>
        <w:rPr>
          <w:b/>
          <w:bCs/>
        </w:rPr>
      </w:pPr>
      <w:r w:rsidRPr="001C3A29">
        <w:rPr>
          <w:b/>
          <w:bCs/>
        </w:rPr>
        <w:t xml:space="preserve">Analysis of the first example: </w:t>
      </w:r>
      <w:r w:rsidRPr="001C3A29">
        <w:rPr>
          <w:rFonts w:ascii="Traditional Arabic" w:hAnsi="Traditional Arabic" w:cs="Traditional Arabic"/>
          <w:b/>
          <w:bCs/>
          <w:color w:val="0F4C46"/>
          <w:sz w:val="26"/>
          <w:szCs w:val="26"/>
          <w:rtl/>
        </w:rPr>
        <w:t>مُحَمَّدٌ‎</w:t>
      </w:r>
      <w:r w:rsidRPr="001C3A29">
        <w:rPr>
          <w:b/>
          <w:bCs/>
        </w:rPr>
        <w:t xml:space="preserve"> is </w:t>
      </w:r>
      <w:r w:rsidRPr="001C3A29">
        <w:rPr>
          <w:b/>
          <w:bCs/>
          <w:i/>
          <w:iCs/>
          <w:color w:val="1B6C63"/>
        </w:rPr>
        <w:t>Ma'rifah</w:t>
      </w:r>
      <w:r w:rsidRPr="001C3A29">
        <w:rPr>
          <w:b/>
          <w:bCs/>
        </w:rPr>
        <w:t xml:space="preserve"> for being an </w:t>
      </w:r>
      <w:r w:rsidRPr="001C3A29">
        <w:rPr>
          <w:b/>
          <w:bCs/>
          <w:i/>
          <w:iCs/>
          <w:color w:val="1B6C63"/>
        </w:rPr>
        <w:t>Ism ul 'Alam</w:t>
      </w:r>
      <w:r w:rsidRPr="001C3A29">
        <w:rPr>
          <w:b/>
          <w:bCs/>
        </w:rPr>
        <w:t xml:space="preserve">, is </w:t>
      </w:r>
      <w:r w:rsidRPr="001C3A29">
        <w:rPr>
          <w:b/>
          <w:bCs/>
          <w:i/>
          <w:iCs/>
          <w:color w:val="1B6C63"/>
        </w:rPr>
        <w:t>Marfoo'</w:t>
      </w:r>
      <w:r w:rsidRPr="001C3A29">
        <w:rPr>
          <w:b/>
          <w:bCs/>
        </w:rPr>
        <w:t xml:space="preserve">, and is singular masculine. And </w:t>
      </w:r>
      <w:r w:rsidRPr="001C3A29">
        <w:rPr>
          <w:rFonts w:ascii="Traditional Arabic" w:hAnsi="Traditional Arabic" w:cs="Traditional Arabic"/>
          <w:b/>
          <w:bCs/>
          <w:color w:val="0F4C46"/>
          <w:sz w:val="26"/>
          <w:szCs w:val="26"/>
          <w:rtl/>
        </w:rPr>
        <w:t>نَبِيٌّ‎</w:t>
      </w:r>
      <w:r w:rsidRPr="001C3A29">
        <w:rPr>
          <w:b/>
          <w:bCs/>
        </w:rPr>
        <w:t xml:space="preserve"> is </w:t>
      </w:r>
      <w:r w:rsidRPr="001C3A29">
        <w:rPr>
          <w:b/>
          <w:bCs/>
          <w:i/>
          <w:iCs/>
          <w:color w:val="1B6C63"/>
        </w:rPr>
        <w:t>Nakirah</w:t>
      </w:r>
      <w:r w:rsidRPr="001C3A29">
        <w:rPr>
          <w:b/>
          <w:bCs/>
        </w:rPr>
        <w:t xml:space="preserve">, is </w:t>
      </w:r>
      <w:r w:rsidRPr="001C3A29">
        <w:rPr>
          <w:b/>
          <w:bCs/>
          <w:i/>
          <w:iCs/>
          <w:color w:val="1B6C63"/>
        </w:rPr>
        <w:t>Marfoo'</w:t>
      </w:r>
      <w:r w:rsidRPr="001C3A29">
        <w:rPr>
          <w:b/>
          <w:bCs/>
        </w:rPr>
        <w:t>, and is singular masculine. So all three conditions are met.</w:t>
      </w:r>
    </w:p>
    <w:p w14:paraId="63380B6D" w14:textId="77777777" w:rsidR="00414853" w:rsidRPr="001C3A29" w:rsidRDefault="002E1114">
      <w:pPr>
        <w:pStyle w:val="Heading2"/>
        <w:keepNext/>
        <w:spacing w:before="260" w:after="90"/>
        <w:rPr>
          <w:b/>
          <w:bCs/>
        </w:rPr>
      </w:pPr>
      <w:r w:rsidRPr="001C3A29">
        <w:rPr>
          <w:b/>
          <w:bCs/>
          <w:color w:val="1B6C63"/>
          <w:sz w:val="24"/>
          <w:szCs w:val="24"/>
        </w:rPr>
        <w:t>An important difference of wording</w:t>
      </w:r>
    </w:p>
    <w:p w14:paraId="781B3434" w14:textId="77777777" w:rsidR="00414853" w:rsidRPr="001C3A29" w:rsidRDefault="002E1114">
      <w:pPr>
        <w:spacing w:before="100" w:after="40" w:line="380" w:lineRule="auto"/>
        <w:jc w:val="center"/>
        <w:rPr>
          <w:b/>
          <w:bCs/>
        </w:rPr>
      </w:pPr>
      <w:r w:rsidRPr="001C3A29">
        <w:rPr>
          <w:rFonts w:ascii="Traditional Arabic" w:hAnsi="Traditional Arabic" w:cs="Traditional Arabic"/>
          <w:b/>
          <w:bCs/>
          <w:color w:val="0F4C46"/>
          <w:sz w:val="28"/>
          <w:szCs w:val="28"/>
          <w:rtl/>
        </w:rPr>
        <w:t>جِبْرِيْلُ مَلَكٌ‎</w:t>
      </w:r>
    </w:p>
    <w:p w14:paraId="46AEA667" w14:textId="77777777" w:rsidR="00414853" w:rsidRPr="001C3A29" w:rsidRDefault="002E1114">
      <w:pPr>
        <w:spacing w:after="90" w:line="280" w:lineRule="auto"/>
        <w:jc w:val="center"/>
        <w:rPr>
          <w:b/>
          <w:bCs/>
        </w:rPr>
      </w:pPr>
      <w:r w:rsidRPr="001C3A29">
        <w:rPr>
          <w:b/>
          <w:bCs/>
          <w:color w:val="4E5566"/>
          <w:sz w:val="18"/>
          <w:szCs w:val="18"/>
        </w:rPr>
        <w:t>(Jibril, peace be upon him, is an angel)</w:t>
      </w:r>
    </w:p>
    <w:p w14:paraId="35328C78" w14:textId="77777777" w:rsidR="00414853" w:rsidRPr="001C3A29" w:rsidRDefault="002E1114">
      <w:pPr>
        <w:rPr>
          <w:b/>
          <w:bCs/>
        </w:rPr>
      </w:pPr>
      <w:r w:rsidRPr="001C3A29">
        <w:rPr>
          <w:b/>
          <w:bCs/>
        </w:rPr>
        <w:t xml:space="preserve">The word </w:t>
      </w:r>
      <w:r w:rsidRPr="001C3A29">
        <w:rPr>
          <w:rFonts w:ascii="Traditional Arabic" w:hAnsi="Traditional Arabic" w:cs="Traditional Arabic"/>
          <w:b/>
          <w:bCs/>
          <w:color w:val="0F4C46"/>
          <w:sz w:val="26"/>
          <w:szCs w:val="26"/>
          <w:rtl/>
        </w:rPr>
        <w:t>جِبْرِيْلُ‎</w:t>
      </w:r>
      <w:r w:rsidRPr="001C3A29">
        <w:rPr>
          <w:b/>
          <w:bCs/>
        </w:rPr>
        <w:t xml:space="preserve"> is a </w:t>
      </w:r>
      <w:r w:rsidRPr="001C3A29">
        <w:rPr>
          <w:b/>
          <w:bCs/>
          <w:i/>
          <w:iCs/>
          <w:color w:val="1B6C63"/>
        </w:rPr>
        <w:t>Ghayr Munsarif</w:t>
      </w:r>
      <w:r w:rsidRPr="001C3A29">
        <w:rPr>
          <w:b/>
          <w:bCs/>
        </w:rPr>
        <w:t xml:space="preserve"> noun, so it has become the </w:t>
      </w:r>
      <w:r w:rsidRPr="001C3A29">
        <w:rPr>
          <w:b/>
          <w:bCs/>
          <w:i/>
          <w:iCs/>
          <w:color w:val="1B6C63"/>
        </w:rPr>
        <w:t>Mubtada</w:t>
      </w:r>
      <w:r w:rsidRPr="001C3A29">
        <w:rPr>
          <w:b/>
          <w:bCs/>
        </w:rPr>
        <w:t xml:space="preserve"> without </w:t>
      </w:r>
      <w:r w:rsidRPr="001C3A29">
        <w:rPr>
          <w:b/>
          <w:bCs/>
          <w:i/>
          <w:iCs/>
          <w:color w:val="1B6C63"/>
        </w:rPr>
        <w:t>Tanween</w:t>
      </w:r>
      <w:r w:rsidRPr="001C3A29">
        <w:rPr>
          <w:b/>
          <w:bCs/>
        </w:rPr>
        <w:t xml:space="preserve">. And </w:t>
      </w:r>
      <w:r w:rsidRPr="001C3A29">
        <w:rPr>
          <w:rFonts w:ascii="Traditional Arabic" w:hAnsi="Traditional Arabic" w:cs="Traditional Arabic"/>
          <w:b/>
          <w:bCs/>
          <w:color w:val="0F4C46"/>
          <w:sz w:val="26"/>
          <w:szCs w:val="26"/>
          <w:rtl/>
        </w:rPr>
        <w:t>مَلَكٌ‎</w:t>
      </w:r>
      <w:r w:rsidRPr="001C3A29">
        <w:rPr>
          <w:b/>
          <w:bCs/>
        </w:rPr>
        <w:t xml:space="preserve">, with a fathah on the lam, has become the </w:t>
      </w:r>
      <w:r w:rsidRPr="001C3A29">
        <w:rPr>
          <w:b/>
          <w:bCs/>
          <w:i/>
          <w:iCs/>
          <w:color w:val="1B6C63"/>
        </w:rPr>
        <w:t>Khabar</w:t>
      </w:r>
      <w:r w:rsidRPr="001C3A29">
        <w:rPr>
          <w:b/>
          <w:bCs/>
        </w:rPr>
        <w:t xml:space="preserve"> in the sense of angel.</w:t>
      </w:r>
    </w:p>
    <w:p w14:paraId="6F43A345" w14:textId="77777777" w:rsidR="00414853" w:rsidRPr="001C3A29" w:rsidRDefault="002E1114">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C3A29">
        <w:rPr>
          <w:b/>
          <w:bCs/>
          <w:color w:val="8F721C"/>
        </w:rPr>
        <w:t xml:space="preserve">The difference between Malak and Malik: </w:t>
      </w:r>
      <w:r w:rsidRPr="001C3A29">
        <w:rPr>
          <w:rFonts w:ascii="Traditional Arabic" w:hAnsi="Traditional Arabic" w:cs="Traditional Arabic"/>
          <w:b/>
          <w:bCs/>
          <w:color w:val="0F4C46"/>
          <w:sz w:val="26"/>
          <w:szCs w:val="26"/>
          <w:rtl/>
        </w:rPr>
        <w:t>مَلَك‎</w:t>
      </w:r>
      <w:r w:rsidRPr="001C3A29">
        <w:rPr>
          <w:b/>
          <w:bCs/>
        </w:rPr>
        <w:t xml:space="preserve"> with a fathah on the lam means </w:t>
      </w:r>
      <w:r w:rsidRPr="001C3A29">
        <w:rPr>
          <w:b/>
          <w:bCs/>
          <w:color w:val="8F721C"/>
        </w:rPr>
        <w:t>an angel</w:t>
      </w:r>
      <w:r w:rsidRPr="001C3A29">
        <w:rPr>
          <w:b/>
          <w:bCs/>
        </w:rPr>
        <w:t xml:space="preserve">, whereas </w:t>
      </w:r>
      <w:r w:rsidRPr="001C3A29">
        <w:rPr>
          <w:rFonts w:ascii="Traditional Arabic" w:hAnsi="Traditional Arabic" w:cs="Traditional Arabic"/>
          <w:b/>
          <w:bCs/>
          <w:color w:val="0F4C46"/>
          <w:sz w:val="26"/>
          <w:szCs w:val="26"/>
          <w:rtl/>
        </w:rPr>
        <w:t>مَلِك‎</w:t>
      </w:r>
      <w:r w:rsidRPr="001C3A29">
        <w:rPr>
          <w:b/>
          <w:bCs/>
        </w:rPr>
        <w:t xml:space="preserve"> with a kasrah on the lam means </w:t>
      </w:r>
      <w:r w:rsidRPr="001C3A29">
        <w:rPr>
          <w:b/>
          <w:bCs/>
          <w:color w:val="8F721C"/>
        </w:rPr>
        <w:t>a king</w:t>
      </w:r>
      <w:r w:rsidRPr="001C3A29">
        <w:rPr>
          <w:b/>
          <w:bCs/>
        </w:rPr>
        <w:t>. A single vowel changes the meaning entirely.</w:t>
      </w:r>
    </w:p>
    <w:p w14:paraId="10DB7971" w14:textId="77777777" w:rsidR="00414853" w:rsidRPr="001C3A29" w:rsidRDefault="002E1114">
      <w:pPr>
        <w:pStyle w:val="Heading2"/>
        <w:keepNext/>
        <w:spacing w:before="260" w:after="90"/>
        <w:rPr>
          <w:b/>
          <w:bCs/>
        </w:rPr>
      </w:pPr>
      <w:r w:rsidRPr="001C3A29">
        <w:rPr>
          <w:b/>
          <w:bCs/>
          <w:color w:val="1B6C63"/>
          <w:sz w:val="24"/>
          <w:szCs w:val="24"/>
        </w:rPr>
        <w:t>An example in the Tathniyah</w:t>
      </w:r>
    </w:p>
    <w:p w14:paraId="4ECEA2C4" w14:textId="77777777" w:rsidR="00414853" w:rsidRPr="001C3A29" w:rsidRDefault="002E1114">
      <w:pPr>
        <w:spacing w:before="100" w:after="40" w:line="380" w:lineRule="auto"/>
        <w:jc w:val="center"/>
        <w:rPr>
          <w:b/>
          <w:bCs/>
        </w:rPr>
      </w:pPr>
      <w:r w:rsidRPr="001C3A29">
        <w:rPr>
          <w:rFonts w:ascii="Traditional Arabic" w:hAnsi="Traditional Arabic" w:cs="Traditional Arabic"/>
          <w:b/>
          <w:bCs/>
          <w:color w:val="0F4C46"/>
          <w:sz w:val="28"/>
          <w:szCs w:val="28"/>
          <w:rtl/>
        </w:rPr>
        <w:t>يُوْسُفُ وَيُوْنُسُ نَبِيَّانِ‎</w:t>
      </w:r>
    </w:p>
    <w:p w14:paraId="68471450" w14:textId="77777777" w:rsidR="00414853" w:rsidRPr="001C3A29" w:rsidRDefault="002E1114">
      <w:pPr>
        <w:spacing w:after="90" w:line="280" w:lineRule="auto"/>
        <w:jc w:val="center"/>
        <w:rPr>
          <w:b/>
          <w:bCs/>
        </w:rPr>
      </w:pPr>
      <w:r w:rsidRPr="001C3A29">
        <w:rPr>
          <w:b/>
          <w:bCs/>
          <w:color w:val="4E5566"/>
          <w:sz w:val="18"/>
          <w:szCs w:val="18"/>
        </w:rPr>
        <w:lastRenderedPageBreak/>
        <w:t>(Yusuf and Yunus, peace be upon them, are Prophets)</w:t>
      </w:r>
    </w:p>
    <w:p w14:paraId="09E33C79" w14:textId="77777777" w:rsidR="00414853" w:rsidRPr="001C3A29" w:rsidRDefault="002E1114">
      <w:pPr>
        <w:rPr>
          <w:b/>
          <w:bCs/>
        </w:rPr>
      </w:pPr>
      <w:r w:rsidRPr="001C3A29">
        <w:rPr>
          <w:b/>
          <w:bCs/>
        </w:rPr>
        <w:t xml:space="preserve">Apart from six, all the names of the Prophets are </w:t>
      </w:r>
      <w:r w:rsidRPr="001C3A29">
        <w:rPr>
          <w:b/>
          <w:bCs/>
          <w:i/>
          <w:iCs/>
          <w:color w:val="1B6C63"/>
        </w:rPr>
        <w:t>Ghayr Munsarif</w:t>
      </w:r>
      <w:r w:rsidRPr="001C3A29">
        <w:rPr>
          <w:b/>
          <w:bCs/>
        </w:rPr>
        <w:t xml:space="preserve">, that is, they take neither </w:t>
      </w:r>
      <w:r w:rsidRPr="001C3A29">
        <w:rPr>
          <w:b/>
          <w:bCs/>
          <w:i/>
          <w:iCs/>
          <w:color w:val="1B6C63"/>
        </w:rPr>
        <w:t>Tanween</w:t>
      </w:r>
      <w:r w:rsidRPr="001C3A29">
        <w:rPr>
          <w:b/>
          <w:bCs/>
        </w:rPr>
        <w:t xml:space="preserve"> nor a kasrah. This is why </w:t>
      </w:r>
      <w:r w:rsidRPr="001C3A29">
        <w:rPr>
          <w:rFonts w:ascii="Traditional Arabic" w:hAnsi="Traditional Arabic" w:cs="Traditional Arabic"/>
          <w:b/>
          <w:bCs/>
          <w:color w:val="0F4C46"/>
          <w:sz w:val="26"/>
          <w:szCs w:val="26"/>
          <w:rtl/>
        </w:rPr>
        <w:t>يُوْسُفُ‎</w:t>
      </w:r>
      <w:r w:rsidRPr="001C3A29">
        <w:rPr>
          <w:b/>
          <w:bCs/>
        </w:rPr>
        <w:t xml:space="preserve"> and </w:t>
      </w:r>
      <w:r w:rsidRPr="001C3A29">
        <w:rPr>
          <w:rFonts w:ascii="Traditional Arabic" w:hAnsi="Traditional Arabic" w:cs="Traditional Arabic"/>
          <w:b/>
          <w:bCs/>
          <w:color w:val="0F4C46"/>
          <w:sz w:val="26"/>
          <w:szCs w:val="26"/>
          <w:rtl/>
        </w:rPr>
        <w:t>يُوْنُسُ‎</w:t>
      </w:r>
      <w:r w:rsidRPr="001C3A29">
        <w:rPr>
          <w:b/>
          <w:bCs/>
        </w:rPr>
        <w:t xml:space="preserve"> carry only a single dammah. Since the </w:t>
      </w:r>
      <w:r w:rsidRPr="001C3A29">
        <w:rPr>
          <w:b/>
          <w:bCs/>
          <w:i/>
          <w:iCs/>
          <w:color w:val="1B6C63"/>
        </w:rPr>
        <w:t>Mubtada</w:t>
      </w:r>
      <w:r w:rsidRPr="001C3A29">
        <w:rPr>
          <w:b/>
          <w:bCs/>
        </w:rPr>
        <w:t xml:space="preserve"> is two, the </w:t>
      </w:r>
      <w:r w:rsidRPr="001C3A29">
        <w:rPr>
          <w:b/>
          <w:bCs/>
          <w:i/>
          <w:iCs/>
          <w:color w:val="1B6C63"/>
        </w:rPr>
        <w:t>Khabar</w:t>
      </w:r>
      <w:r w:rsidRPr="001C3A29">
        <w:rPr>
          <w:b/>
          <w:bCs/>
        </w:rPr>
        <w:t xml:space="preserve"> too has come in the </w:t>
      </w:r>
      <w:r w:rsidRPr="001C3A29">
        <w:rPr>
          <w:b/>
          <w:bCs/>
          <w:i/>
          <w:iCs/>
          <w:color w:val="1B6C63"/>
        </w:rPr>
        <w:t>Tathniyah</w:t>
      </w:r>
      <w:r w:rsidRPr="001C3A29">
        <w:rPr>
          <w:b/>
          <w:bCs/>
        </w:rPr>
        <w:t xml:space="preserve"> of the state of </w:t>
      </w:r>
      <w:r w:rsidRPr="001C3A29">
        <w:rPr>
          <w:b/>
          <w:bCs/>
          <w:i/>
          <w:iCs/>
          <w:color w:val="1B6C63"/>
        </w:rPr>
        <w:t>raf'</w:t>
      </w:r>
      <w:r w:rsidRPr="001C3A29">
        <w:rPr>
          <w:b/>
          <w:bCs/>
        </w:rPr>
        <w:t xml:space="preserve">, namely </w:t>
      </w:r>
      <w:r w:rsidRPr="001C3A29">
        <w:rPr>
          <w:rFonts w:ascii="Traditional Arabic" w:hAnsi="Traditional Arabic" w:cs="Traditional Arabic"/>
          <w:b/>
          <w:bCs/>
          <w:color w:val="0F4C46"/>
          <w:sz w:val="26"/>
          <w:szCs w:val="26"/>
          <w:rtl/>
        </w:rPr>
        <w:t>نَبِيَّانِ‎</w:t>
      </w:r>
      <w:r w:rsidRPr="001C3A29">
        <w:rPr>
          <w:b/>
          <w:bCs/>
        </w:rPr>
        <w:t>, recognised by the aani sound.</w:t>
      </w:r>
    </w:p>
    <w:p w14:paraId="6D93A7A6" w14:textId="77777777" w:rsidR="00414853" w:rsidRPr="001C3A29" w:rsidRDefault="002E1114">
      <w:pPr>
        <w:pStyle w:val="Heading2"/>
        <w:keepNext/>
        <w:spacing w:before="260" w:after="90"/>
        <w:rPr>
          <w:b/>
          <w:bCs/>
        </w:rPr>
      </w:pPr>
      <w:r w:rsidRPr="001C3A29">
        <w:rPr>
          <w:b/>
          <w:bCs/>
          <w:color w:val="1B6C63"/>
          <w:sz w:val="24"/>
          <w:szCs w:val="24"/>
        </w:rPr>
        <w:t>Examples in the Jam'</w:t>
      </w:r>
    </w:p>
    <w:p w14:paraId="54938643" w14:textId="77777777" w:rsidR="00414853" w:rsidRPr="001C3A29" w:rsidRDefault="002E1114">
      <w:pPr>
        <w:spacing w:before="100" w:after="40" w:line="380" w:lineRule="auto"/>
        <w:jc w:val="center"/>
        <w:rPr>
          <w:b/>
          <w:bCs/>
        </w:rPr>
      </w:pPr>
      <w:r w:rsidRPr="001C3A29">
        <w:rPr>
          <w:rFonts w:ascii="Traditional Arabic" w:hAnsi="Traditional Arabic" w:cs="Traditional Arabic"/>
          <w:b/>
          <w:bCs/>
          <w:color w:val="0F4C46"/>
          <w:sz w:val="28"/>
          <w:szCs w:val="28"/>
          <w:rtl/>
        </w:rPr>
        <w:t>بَابِلُ وَمَدْيَنُ وَمَكَّةُ بِلَادٌ‎</w:t>
      </w:r>
    </w:p>
    <w:p w14:paraId="3A929507" w14:textId="77777777" w:rsidR="00414853" w:rsidRPr="001C3A29" w:rsidRDefault="002E1114">
      <w:pPr>
        <w:spacing w:after="90" w:line="280" w:lineRule="auto"/>
        <w:jc w:val="center"/>
        <w:rPr>
          <w:b/>
          <w:bCs/>
        </w:rPr>
      </w:pPr>
      <w:r w:rsidRPr="001C3A29">
        <w:rPr>
          <w:b/>
          <w:bCs/>
          <w:color w:val="4E5566"/>
          <w:sz w:val="18"/>
          <w:szCs w:val="18"/>
        </w:rPr>
        <w:t>(Babil, Madyan and Makkah are cities)</w:t>
      </w:r>
    </w:p>
    <w:p w14:paraId="246BFB78" w14:textId="77777777" w:rsidR="00414853" w:rsidRPr="001C3A29" w:rsidRDefault="002E1114">
      <w:pPr>
        <w:rPr>
          <w:b/>
          <w:bCs/>
        </w:rPr>
      </w:pPr>
      <w:r w:rsidRPr="001C3A29">
        <w:rPr>
          <w:b/>
          <w:bCs/>
        </w:rPr>
        <w:t xml:space="preserve">In Arabic the names of cities and countries are </w:t>
      </w:r>
      <w:r w:rsidRPr="001C3A29">
        <w:rPr>
          <w:b/>
          <w:bCs/>
          <w:i/>
          <w:iCs/>
          <w:color w:val="1B6C63"/>
        </w:rPr>
        <w:t>Ghayr Munsarif</w:t>
      </w:r>
      <w:r w:rsidRPr="001C3A29">
        <w:rPr>
          <w:b/>
          <w:bCs/>
        </w:rPr>
        <w:t xml:space="preserve">, so no </w:t>
      </w:r>
      <w:r w:rsidRPr="001C3A29">
        <w:rPr>
          <w:b/>
          <w:bCs/>
          <w:i/>
          <w:iCs/>
          <w:color w:val="1B6C63"/>
        </w:rPr>
        <w:t>Tanween</w:t>
      </w:r>
      <w:r w:rsidRPr="001C3A29">
        <w:rPr>
          <w:b/>
          <w:bCs/>
        </w:rPr>
        <w:t xml:space="preserve"> has come upon them. Since the </w:t>
      </w:r>
      <w:r w:rsidRPr="001C3A29">
        <w:rPr>
          <w:b/>
          <w:bCs/>
          <w:i/>
          <w:iCs/>
          <w:color w:val="1B6C63"/>
        </w:rPr>
        <w:t>Mubtada</w:t>
      </w:r>
      <w:r w:rsidRPr="001C3A29">
        <w:rPr>
          <w:b/>
          <w:bCs/>
        </w:rPr>
        <w:t xml:space="preserve"> is three, that is, a </w:t>
      </w:r>
      <w:r w:rsidRPr="001C3A29">
        <w:rPr>
          <w:b/>
          <w:bCs/>
          <w:i/>
          <w:iCs/>
          <w:color w:val="1B6C63"/>
        </w:rPr>
        <w:t>Jam'</w:t>
      </w:r>
      <w:r w:rsidRPr="001C3A29">
        <w:rPr>
          <w:b/>
          <w:bCs/>
        </w:rPr>
        <w:t xml:space="preserve">, the </w:t>
      </w:r>
      <w:r w:rsidRPr="001C3A29">
        <w:rPr>
          <w:b/>
          <w:bCs/>
          <w:i/>
          <w:iCs/>
          <w:color w:val="1B6C63"/>
        </w:rPr>
        <w:t>Khabar</w:t>
      </w:r>
      <w:r w:rsidRPr="001C3A29">
        <w:rPr>
          <w:b/>
          <w:bCs/>
        </w:rPr>
        <w:t xml:space="preserve"> too has been brought as a </w:t>
      </w:r>
      <w:r w:rsidRPr="001C3A29">
        <w:rPr>
          <w:b/>
          <w:bCs/>
          <w:i/>
          <w:iCs/>
          <w:color w:val="1B6C63"/>
        </w:rPr>
        <w:t>Jam'</w:t>
      </w:r>
      <w:r w:rsidRPr="001C3A29">
        <w:rPr>
          <w:b/>
          <w:bCs/>
        </w:rPr>
        <w:t xml:space="preserve">, namely </w:t>
      </w:r>
      <w:r w:rsidRPr="001C3A29">
        <w:rPr>
          <w:rFonts w:ascii="Traditional Arabic" w:hAnsi="Traditional Arabic" w:cs="Traditional Arabic"/>
          <w:b/>
          <w:bCs/>
          <w:color w:val="0F4C46"/>
          <w:sz w:val="26"/>
          <w:szCs w:val="26"/>
          <w:rtl/>
        </w:rPr>
        <w:t>بِلَادٌ‎</w:t>
      </w:r>
      <w:r w:rsidRPr="001C3A29">
        <w:rPr>
          <w:b/>
          <w:bCs/>
        </w:rPr>
        <w:t xml:space="preserve">. The plural of </w:t>
      </w:r>
      <w:r w:rsidRPr="001C3A29">
        <w:rPr>
          <w:rFonts w:ascii="Traditional Arabic" w:hAnsi="Traditional Arabic" w:cs="Traditional Arabic"/>
          <w:b/>
          <w:bCs/>
          <w:color w:val="0F4C46"/>
          <w:sz w:val="26"/>
          <w:szCs w:val="26"/>
          <w:rtl/>
        </w:rPr>
        <w:t>بَلَد‎</w:t>
      </w:r>
      <w:r w:rsidRPr="001C3A29">
        <w:rPr>
          <w:b/>
          <w:bCs/>
        </w:rPr>
        <w:t xml:space="preserve"> is </w:t>
      </w:r>
      <w:r w:rsidRPr="001C3A29">
        <w:rPr>
          <w:rFonts w:ascii="Traditional Arabic" w:hAnsi="Traditional Arabic" w:cs="Traditional Arabic"/>
          <w:b/>
          <w:bCs/>
          <w:color w:val="0F4C46"/>
          <w:sz w:val="26"/>
          <w:szCs w:val="26"/>
          <w:rtl/>
        </w:rPr>
        <w:t>بِلَاد‎</w:t>
      </w:r>
      <w:r w:rsidRPr="001C3A29">
        <w:rPr>
          <w:b/>
          <w:bCs/>
        </w:rPr>
        <w:t>, and this word is used for both a city and a country.</w:t>
      </w:r>
    </w:p>
    <w:p w14:paraId="5D9B00D6" w14:textId="77777777" w:rsidR="00414853" w:rsidRPr="001C3A29" w:rsidRDefault="002E1114">
      <w:pPr>
        <w:spacing w:before="100" w:after="40" w:line="380" w:lineRule="auto"/>
        <w:jc w:val="center"/>
        <w:rPr>
          <w:b/>
          <w:bCs/>
        </w:rPr>
      </w:pPr>
      <w:r w:rsidRPr="001C3A29">
        <w:rPr>
          <w:rFonts w:ascii="Traditional Arabic" w:hAnsi="Traditional Arabic" w:cs="Traditional Arabic"/>
          <w:b/>
          <w:bCs/>
          <w:color w:val="0F4C46"/>
          <w:sz w:val="28"/>
          <w:szCs w:val="28"/>
          <w:rtl/>
        </w:rPr>
        <w:t>وَهٰذَا الْبَلَدِ الْاَمِيْنِ‎</w:t>
      </w:r>
    </w:p>
    <w:p w14:paraId="1E7BEE35" w14:textId="77777777" w:rsidR="00414853" w:rsidRPr="001C3A29" w:rsidRDefault="002E1114">
      <w:pPr>
        <w:spacing w:line="280" w:lineRule="auto"/>
        <w:jc w:val="center"/>
        <w:rPr>
          <w:b/>
          <w:bCs/>
        </w:rPr>
      </w:pPr>
      <w:r w:rsidRPr="001C3A29">
        <w:rPr>
          <w:b/>
          <w:bCs/>
          <w:color w:val="8F721C"/>
          <w:sz w:val="18"/>
          <w:szCs w:val="18"/>
        </w:rPr>
        <w:t>(Surah at-Tin: 3)</w:t>
      </w:r>
      <w:r w:rsidRPr="001C3A29">
        <w:rPr>
          <w:b/>
          <w:bCs/>
          <w:color w:val="4E5566"/>
          <w:sz w:val="18"/>
          <w:szCs w:val="18"/>
        </w:rPr>
        <w:t xml:space="preserve">     Translation: and by this city of security</w:t>
      </w:r>
    </w:p>
    <w:p w14:paraId="136E2047" w14:textId="77777777" w:rsidR="00414853" w:rsidRPr="001C3A29" w:rsidRDefault="002E1114">
      <w:pPr>
        <w:spacing w:before="50" w:after="40" w:line="380" w:lineRule="auto"/>
        <w:jc w:val="center"/>
        <w:rPr>
          <w:b/>
          <w:bCs/>
        </w:rPr>
      </w:pPr>
      <w:r w:rsidRPr="001C3A29">
        <w:rPr>
          <w:rFonts w:ascii="Traditional Arabic" w:hAnsi="Traditional Arabic" w:cs="Traditional Arabic"/>
          <w:b/>
          <w:bCs/>
          <w:color w:val="0F4C46"/>
          <w:sz w:val="28"/>
          <w:szCs w:val="28"/>
          <w:rtl/>
        </w:rPr>
        <w:t>اَلْاَوْلَادُ صَالِحُوْنَ‎</w:t>
      </w:r>
    </w:p>
    <w:p w14:paraId="02D9000A" w14:textId="77777777" w:rsidR="00414853" w:rsidRPr="001C3A29" w:rsidRDefault="002E1114">
      <w:pPr>
        <w:spacing w:after="90" w:line="280" w:lineRule="auto"/>
        <w:jc w:val="center"/>
        <w:rPr>
          <w:b/>
          <w:bCs/>
        </w:rPr>
      </w:pPr>
      <w:r w:rsidRPr="001C3A29">
        <w:rPr>
          <w:b/>
          <w:bCs/>
          <w:color w:val="4E5566"/>
          <w:sz w:val="18"/>
          <w:szCs w:val="18"/>
        </w:rPr>
        <w:t>(the boys are righteous)</w:t>
      </w:r>
    </w:p>
    <w:p w14:paraId="59E3349B" w14:textId="77777777" w:rsidR="00414853" w:rsidRPr="001C3A29" w:rsidRDefault="002E1114">
      <w:pPr>
        <w:rPr>
          <w:b/>
          <w:bCs/>
        </w:rPr>
      </w:pPr>
      <w:r w:rsidRPr="001C3A29">
        <w:rPr>
          <w:rFonts w:ascii="Traditional Arabic" w:hAnsi="Traditional Arabic" w:cs="Traditional Arabic"/>
          <w:b/>
          <w:bCs/>
          <w:color w:val="0F4C46"/>
          <w:sz w:val="26"/>
          <w:szCs w:val="26"/>
          <w:rtl/>
        </w:rPr>
        <w:t>اَلْاَوْلَادُ‎</w:t>
      </w:r>
      <w:r w:rsidRPr="001C3A29">
        <w:rPr>
          <w:b/>
          <w:bCs/>
        </w:rPr>
        <w:t xml:space="preserve"> is a </w:t>
      </w:r>
      <w:r w:rsidRPr="001C3A29">
        <w:rPr>
          <w:b/>
          <w:bCs/>
          <w:i/>
          <w:iCs/>
          <w:color w:val="1B6C63"/>
        </w:rPr>
        <w:t>Jam' Mukassar</w:t>
      </w:r>
      <w:r w:rsidRPr="001C3A29">
        <w:rPr>
          <w:b/>
          <w:bCs/>
        </w:rPr>
        <w:t xml:space="preserve">, and the state of </w:t>
      </w:r>
      <w:r w:rsidRPr="001C3A29">
        <w:rPr>
          <w:b/>
          <w:bCs/>
          <w:i/>
          <w:iCs/>
          <w:color w:val="1B6C63"/>
        </w:rPr>
        <w:t>raf'</w:t>
      </w:r>
      <w:r w:rsidRPr="001C3A29">
        <w:rPr>
          <w:b/>
          <w:bCs/>
        </w:rPr>
        <w:t xml:space="preserve"> of a </w:t>
      </w:r>
      <w:r w:rsidRPr="001C3A29">
        <w:rPr>
          <w:b/>
          <w:bCs/>
          <w:i/>
          <w:iCs/>
          <w:color w:val="1B6C63"/>
        </w:rPr>
        <w:t>Jam' Mukassar</w:t>
      </w:r>
      <w:r w:rsidRPr="001C3A29">
        <w:rPr>
          <w:b/>
          <w:bCs/>
        </w:rPr>
        <w:t xml:space="preserve"> comes with a dammah. Whereas </w:t>
      </w:r>
      <w:r w:rsidRPr="001C3A29">
        <w:rPr>
          <w:rFonts w:ascii="Traditional Arabic" w:hAnsi="Traditional Arabic" w:cs="Traditional Arabic"/>
          <w:b/>
          <w:bCs/>
          <w:color w:val="0F4C46"/>
          <w:sz w:val="26"/>
          <w:szCs w:val="26"/>
          <w:rtl/>
        </w:rPr>
        <w:t>صَالِحُوْنَ‎</w:t>
      </w:r>
      <w:r w:rsidRPr="001C3A29">
        <w:rPr>
          <w:b/>
          <w:bCs/>
        </w:rPr>
        <w:t xml:space="preserve"> is a </w:t>
      </w:r>
      <w:r w:rsidRPr="001C3A29">
        <w:rPr>
          <w:b/>
          <w:bCs/>
          <w:i/>
          <w:iCs/>
          <w:color w:val="1B6C63"/>
        </w:rPr>
        <w:t>Jam' Salim Mudhakkar</w:t>
      </w:r>
      <w:r w:rsidRPr="001C3A29">
        <w:rPr>
          <w:b/>
          <w:bCs/>
        </w:rPr>
        <w:t xml:space="preserve">, whose state of </w:t>
      </w:r>
      <w:r w:rsidRPr="001C3A29">
        <w:rPr>
          <w:b/>
          <w:bCs/>
          <w:i/>
          <w:iCs/>
          <w:color w:val="1B6C63"/>
        </w:rPr>
        <w:t>raf'</w:t>
      </w:r>
      <w:r w:rsidRPr="001C3A29">
        <w:rPr>
          <w:b/>
          <w:bCs/>
        </w:rPr>
        <w:t xml:space="preserve"> comes with the oona sound. Here each noun is </w:t>
      </w:r>
      <w:r w:rsidRPr="001C3A29">
        <w:rPr>
          <w:b/>
          <w:bCs/>
          <w:i/>
          <w:iCs/>
          <w:color w:val="1B6C63"/>
        </w:rPr>
        <w:t>Marfoo'</w:t>
      </w:r>
      <w:r w:rsidRPr="001C3A29">
        <w:rPr>
          <w:b/>
          <w:bCs/>
        </w:rPr>
        <w:t xml:space="preserve"> according to its own structure.</w:t>
      </w:r>
    </w:p>
    <w:p w14:paraId="7C660842"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4. When the Mubtada is of mixed gender</w:t>
      </w:r>
    </w:p>
    <w:p w14:paraId="7157B6AC" w14:textId="77777777" w:rsidR="00414853" w:rsidRPr="001C3A29" w:rsidRDefault="002E1114">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C3A29">
        <w:rPr>
          <w:b/>
          <w:bCs/>
          <w:color w:val="8F721C"/>
        </w:rPr>
        <w:t xml:space="preserve">Rule: </w:t>
      </w:r>
      <w:r w:rsidRPr="001C3A29">
        <w:rPr>
          <w:b/>
          <w:bCs/>
        </w:rPr>
        <w:t xml:space="preserve">If nouns of both genders come together within the </w:t>
      </w:r>
      <w:r w:rsidRPr="001C3A29">
        <w:rPr>
          <w:b/>
          <w:bCs/>
          <w:i/>
          <w:iCs/>
          <w:color w:val="1B6C63"/>
        </w:rPr>
        <w:t>Mubtada</w:t>
      </w:r>
      <w:r w:rsidRPr="001C3A29">
        <w:rPr>
          <w:b/>
          <w:bCs/>
        </w:rPr>
        <w:t xml:space="preserve"> of a sentence, the </w:t>
      </w:r>
      <w:r w:rsidRPr="001C3A29">
        <w:rPr>
          <w:b/>
          <w:bCs/>
          <w:i/>
          <w:iCs/>
          <w:color w:val="1B6C63"/>
        </w:rPr>
        <w:t>Khabar</w:t>
      </w:r>
      <w:r w:rsidRPr="001C3A29">
        <w:rPr>
          <w:b/>
          <w:bCs/>
        </w:rPr>
        <w:t xml:space="preserve"> is always brought in the masculine. This is the rule of </w:t>
      </w:r>
      <w:r w:rsidRPr="001C3A29">
        <w:rPr>
          <w:b/>
          <w:bCs/>
          <w:i/>
          <w:iCs/>
          <w:color w:val="1B6C63"/>
        </w:rPr>
        <w:t>Taghleeb</w:t>
      </w:r>
      <w:r w:rsidRPr="001C3A29">
        <w:rPr>
          <w:b/>
          <w:bCs/>
        </w:rPr>
        <w:t>.</w:t>
      </w:r>
    </w:p>
    <w:p w14:paraId="4D07D780" w14:textId="77777777" w:rsidR="00414853" w:rsidRPr="001C3A29" w:rsidRDefault="002E1114">
      <w:pPr>
        <w:rPr>
          <w:b/>
          <w:bCs/>
        </w:rPr>
      </w:pPr>
      <w:r w:rsidRPr="001C3A29">
        <w:rPr>
          <w:b/>
          <w:bCs/>
        </w:rPr>
        <w:t>The same principle operates in Urdu and in English usage. Joining "Zayd is standing" and "Maryam is standing" gives "Zayd and Maryam are standing" — the masculine form carries both.</w:t>
      </w:r>
    </w:p>
    <w:p w14:paraId="40E31C72" w14:textId="77777777" w:rsidR="00414853" w:rsidRPr="001C3A29" w:rsidRDefault="002E1114">
      <w:pPr>
        <w:spacing w:before="100" w:after="40" w:line="380" w:lineRule="auto"/>
        <w:jc w:val="center"/>
        <w:rPr>
          <w:b/>
          <w:bCs/>
        </w:rPr>
      </w:pPr>
      <w:r w:rsidRPr="001C3A29">
        <w:rPr>
          <w:rFonts w:ascii="Traditional Arabic" w:hAnsi="Traditional Arabic" w:cs="Traditional Arabic"/>
          <w:b/>
          <w:bCs/>
          <w:color w:val="0F4C46"/>
          <w:sz w:val="28"/>
          <w:szCs w:val="28"/>
          <w:rtl/>
        </w:rPr>
        <w:t>زَيْنَبُ وَمَرْيَمُ وَزَيْدٌ صَالِحُوْنَ‎</w:t>
      </w:r>
    </w:p>
    <w:p w14:paraId="63C71E2C" w14:textId="77777777" w:rsidR="00414853" w:rsidRPr="001C3A29" w:rsidRDefault="002E1114">
      <w:pPr>
        <w:spacing w:after="90" w:line="280" w:lineRule="auto"/>
        <w:jc w:val="center"/>
        <w:rPr>
          <w:b/>
          <w:bCs/>
        </w:rPr>
      </w:pPr>
      <w:r w:rsidRPr="001C3A29">
        <w:rPr>
          <w:b/>
          <w:bCs/>
          <w:color w:val="4E5566"/>
          <w:sz w:val="18"/>
          <w:szCs w:val="18"/>
        </w:rPr>
        <w:t>(Zaynab, Maryam and Zayd are righteous)</w:t>
      </w:r>
    </w:p>
    <w:p w14:paraId="68DD793D" w14:textId="77777777" w:rsidR="00414853" w:rsidRPr="001C3A29" w:rsidRDefault="002E1114">
      <w:pPr>
        <w:rPr>
          <w:b/>
          <w:bCs/>
        </w:rPr>
      </w:pPr>
      <w:r w:rsidRPr="001C3A29">
        <w:rPr>
          <w:b/>
          <w:bCs/>
        </w:rPr>
        <w:t xml:space="preserve">Zaynab and Maryam are feminine and Zayd is masculine. Since the </w:t>
      </w:r>
      <w:r w:rsidRPr="001C3A29">
        <w:rPr>
          <w:b/>
          <w:bCs/>
          <w:i/>
          <w:iCs/>
          <w:color w:val="1B6C63"/>
        </w:rPr>
        <w:t>Mubtada</w:t>
      </w:r>
      <w:r w:rsidRPr="001C3A29">
        <w:rPr>
          <w:b/>
          <w:bCs/>
        </w:rPr>
        <w:t xml:space="preserve"> is of mixed gender and plural in number, the </w:t>
      </w:r>
      <w:r w:rsidRPr="001C3A29">
        <w:rPr>
          <w:b/>
          <w:bCs/>
          <w:i/>
          <w:iCs/>
          <w:color w:val="1B6C63"/>
        </w:rPr>
        <w:t>Khabar</w:t>
      </w:r>
      <w:r w:rsidRPr="001C3A29">
        <w:rPr>
          <w:b/>
          <w:bCs/>
        </w:rPr>
        <w:t xml:space="preserve"> has been brought not as the feminine </w:t>
      </w:r>
      <w:r w:rsidRPr="001C3A29">
        <w:rPr>
          <w:rFonts w:ascii="Traditional Arabic" w:hAnsi="Traditional Arabic" w:cs="Traditional Arabic"/>
          <w:b/>
          <w:bCs/>
          <w:color w:val="0F4C46"/>
          <w:sz w:val="26"/>
          <w:szCs w:val="26"/>
          <w:rtl/>
        </w:rPr>
        <w:t>صَالِحَاتٌ‎</w:t>
      </w:r>
      <w:r w:rsidRPr="001C3A29">
        <w:rPr>
          <w:b/>
          <w:bCs/>
        </w:rPr>
        <w:t xml:space="preserve"> but as the masculine </w:t>
      </w:r>
      <w:r w:rsidRPr="001C3A29">
        <w:rPr>
          <w:b/>
          <w:bCs/>
          <w:i/>
          <w:iCs/>
          <w:color w:val="1B6C63"/>
        </w:rPr>
        <w:t>Jam' Salim</w:t>
      </w:r>
      <w:r w:rsidRPr="001C3A29">
        <w:rPr>
          <w:b/>
          <w:bCs/>
        </w:rPr>
        <w:t xml:space="preserve"> </w:t>
      </w:r>
      <w:r w:rsidRPr="001C3A29">
        <w:rPr>
          <w:rFonts w:ascii="Traditional Arabic" w:hAnsi="Traditional Arabic" w:cs="Traditional Arabic"/>
          <w:b/>
          <w:bCs/>
          <w:color w:val="0F4C46"/>
          <w:sz w:val="26"/>
          <w:szCs w:val="26"/>
          <w:rtl/>
        </w:rPr>
        <w:t>صَالِحُوْنَ‎</w:t>
      </w:r>
      <w:r w:rsidRPr="001C3A29">
        <w:rPr>
          <w:b/>
          <w:bCs/>
        </w:rPr>
        <w:t>.</w:t>
      </w:r>
    </w:p>
    <w:p w14:paraId="138111A6"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lastRenderedPageBreak/>
        <w:t>5. More than one Khabar for a single Mubtada</w:t>
      </w:r>
    </w:p>
    <w:p w14:paraId="598EC3C7" w14:textId="77777777" w:rsidR="00414853" w:rsidRPr="001C3A29" w:rsidRDefault="002E1114">
      <w:pPr>
        <w:rPr>
          <w:b/>
          <w:bCs/>
        </w:rPr>
      </w:pPr>
      <w:r w:rsidRPr="001C3A29">
        <w:rPr>
          <w:b/>
          <w:bCs/>
        </w:rPr>
        <w:t xml:space="preserve">More than one </w:t>
      </w:r>
      <w:r w:rsidRPr="001C3A29">
        <w:rPr>
          <w:b/>
          <w:bCs/>
          <w:i/>
          <w:iCs/>
          <w:color w:val="1B6C63"/>
        </w:rPr>
        <w:t>Khabar</w:t>
      </w:r>
      <w:r w:rsidRPr="001C3A29">
        <w:rPr>
          <w:b/>
          <w:bCs/>
        </w:rPr>
        <w:t xml:space="preserve"> may be brought for a single </w:t>
      </w:r>
      <w:r w:rsidRPr="001C3A29">
        <w:rPr>
          <w:b/>
          <w:bCs/>
          <w:i/>
          <w:iCs/>
          <w:color w:val="1B6C63"/>
        </w:rPr>
        <w:t>Mubtada</w:t>
      </w:r>
      <w:r w:rsidRPr="001C3A29">
        <w:rPr>
          <w:b/>
          <w:bCs/>
        </w:rPr>
        <w:t xml:space="preserve">, and placing the </w:t>
      </w:r>
      <w:r w:rsidRPr="001C3A29">
        <w:rPr>
          <w:b/>
          <w:bCs/>
          <w:i/>
          <w:iCs/>
          <w:color w:val="1B6C63"/>
        </w:rPr>
        <w:t>Harf ul 'Atf</w:t>
      </w:r>
      <w:r w:rsidRPr="001C3A29">
        <w:rPr>
          <w:b/>
          <w:bCs/>
        </w:rPr>
        <w:t xml:space="preserve"> waw between them or leaving it out are both correct.</w:t>
      </w:r>
    </w:p>
    <w:p w14:paraId="54F98527" w14:textId="77777777" w:rsidR="00414853" w:rsidRPr="001C3A29" w:rsidRDefault="002E1114">
      <w:pPr>
        <w:pStyle w:val="ListParagraph"/>
        <w:numPr>
          <w:ilvl w:val="0"/>
          <w:numId w:val="2"/>
        </w:numPr>
        <w:spacing w:after="80"/>
        <w:rPr>
          <w:b/>
          <w:bCs/>
        </w:rPr>
      </w:pPr>
      <w:r w:rsidRPr="001C3A29">
        <w:rPr>
          <w:b/>
          <w:bCs/>
        </w:rPr>
        <w:t xml:space="preserve">Without the </w:t>
      </w:r>
      <w:r w:rsidRPr="001C3A29">
        <w:rPr>
          <w:b/>
          <w:bCs/>
          <w:i/>
          <w:iCs/>
          <w:color w:val="1B6C63"/>
        </w:rPr>
        <w:t>Harf ul 'Atf</w:t>
      </w:r>
      <w:r w:rsidRPr="001C3A29">
        <w:rPr>
          <w:b/>
          <w:bCs/>
        </w:rPr>
        <w:t xml:space="preserve">: </w:t>
      </w:r>
      <w:r w:rsidRPr="001C3A29">
        <w:rPr>
          <w:rFonts w:ascii="Traditional Arabic" w:hAnsi="Traditional Arabic" w:cs="Traditional Arabic"/>
          <w:b/>
          <w:bCs/>
          <w:color w:val="0F4C46"/>
          <w:sz w:val="26"/>
          <w:szCs w:val="26"/>
          <w:rtl/>
        </w:rPr>
        <w:t>زَيْدٌ صَالِحٌ جَمِيْلٌ مُجْتَهِدٌ‎</w:t>
      </w:r>
    </w:p>
    <w:p w14:paraId="03761D89" w14:textId="77777777" w:rsidR="00414853" w:rsidRPr="001C3A29" w:rsidRDefault="002E1114">
      <w:pPr>
        <w:pStyle w:val="ListParagraph"/>
        <w:numPr>
          <w:ilvl w:val="0"/>
          <w:numId w:val="2"/>
        </w:numPr>
        <w:spacing w:after="80"/>
        <w:rPr>
          <w:b/>
          <w:bCs/>
        </w:rPr>
      </w:pPr>
      <w:r w:rsidRPr="001C3A29">
        <w:rPr>
          <w:b/>
          <w:bCs/>
        </w:rPr>
        <w:t xml:space="preserve">With the </w:t>
      </w:r>
      <w:r w:rsidRPr="001C3A29">
        <w:rPr>
          <w:b/>
          <w:bCs/>
          <w:i/>
          <w:iCs/>
          <w:color w:val="1B6C63"/>
        </w:rPr>
        <w:t>Harf ul 'Atf</w:t>
      </w:r>
      <w:r w:rsidRPr="001C3A29">
        <w:rPr>
          <w:b/>
          <w:bCs/>
        </w:rPr>
        <w:t xml:space="preserve">: </w:t>
      </w:r>
      <w:r w:rsidRPr="001C3A29">
        <w:rPr>
          <w:rFonts w:ascii="Traditional Arabic" w:hAnsi="Traditional Arabic" w:cs="Traditional Arabic"/>
          <w:b/>
          <w:bCs/>
          <w:color w:val="0F4C46"/>
          <w:sz w:val="26"/>
          <w:szCs w:val="26"/>
          <w:rtl/>
        </w:rPr>
        <w:t>زَيْدٌ صَالِحٌ وَّجَمِيْلٌ وَّمُجْتَهِدٌ‎</w:t>
      </w:r>
    </w:p>
    <w:p w14:paraId="6557C79D" w14:textId="77777777" w:rsidR="00414853" w:rsidRPr="001C3A29" w:rsidRDefault="002E1114">
      <w:pPr>
        <w:rPr>
          <w:b/>
          <w:bCs/>
        </w:rPr>
      </w:pPr>
      <w:r w:rsidRPr="001C3A29">
        <w:rPr>
          <w:b/>
          <w:bCs/>
        </w:rPr>
        <w:t>Both translate alike: Zayd is righteous, handsome and hardworking.</w:t>
      </w:r>
    </w:p>
    <w:p w14:paraId="7391D0BC"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6. The Mu'arraf bil Lam as Mubtada</w:t>
      </w:r>
    </w:p>
    <w:p w14:paraId="3C01C26B" w14:textId="77777777" w:rsidR="00414853" w:rsidRPr="001C3A29" w:rsidRDefault="002E1114">
      <w:pPr>
        <w:rPr>
          <w:b/>
          <w:bCs/>
        </w:rPr>
      </w:pPr>
      <w:r w:rsidRPr="001C3A29">
        <w:rPr>
          <w:b/>
          <w:bCs/>
        </w:rPr>
        <w:t xml:space="preserve">When </w:t>
      </w:r>
      <w:r w:rsidRPr="001C3A29">
        <w:rPr>
          <w:rFonts w:ascii="Traditional Arabic" w:hAnsi="Traditional Arabic" w:cs="Traditional Arabic"/>
          <w:b/>
          <w:bCs/>
          <w:color w:val="0F4C46"/>
          <w:sz w:val="26"/>
          <w:szCs w:val="26"/>
          <w:rtl/>
        </w:rPr>
        <w:t>اَلْ‎</w:t>
      </w:r>
      <w:r w:rsidRPr="001C3A29">
        <w:rPr>
          <w:b/>
          <w:bCs/>
        </w:rPr>
        <w:t xml:space="preserve"> is placed at the beginning of a </w:t>
      </w:r>
      <w:r w:rsidRPr="001C3A29">
        <w:rPr>
          <w:b/>
          <w:bCs/>
          <w:i/>
          <w:iCs/>
          <w:color w:val="1B6C63"/>
        </w:rPr>
        <w:t>Nakirah</w:t>
      </w:r>
      <w:r w:rsidRPr="001C3A29">
        <w:rPr>
          <w:b/>
          <w:bCs/>
        </w:rPr>
        <w:t xml:space="preserve"> noun in Arabic, that noun becomes particular and determined, that is, it becomes </w:t>
      </w:r>
      <w:r w:rsidRPr="001C3A29">
        <w:rPr>
          <w:b/>
          <w:bCs/>
          <w:i/>
          <w:iCs/>
          <w:color w:val="1B6C63"/>
        </w:rPr>
        <w:t>Ma'rifah</w:t>
      </w:r>
      <w:r w:rsidRPr="001C3A29">
        <w:rPr>
          <w:b/>
          <w:bCs/>
        </w:rPr>
        <w:t xml:space="preserve">. Such a noun is called </w:t>
      </w:r>
      <w:r w:rsidRPr="001C3A29">
        <w:rPr>
          <w:b/>
          <w:bCs/>
          <w:i/>
          <w:iCs/>
          <w:color w:val="1B6C63"/>
        </w:rPr>
        <w:t>Mu'arraf bil Lam</w:t>
      </w:r>
      <w:r w:rsidRPr="001C3A29">
        <w:rPr>
          <w:b/>
          <w:bCs/>
        </w:rPr>
        <w:t xml:space="preserve">, and it can serve as the </w:t>
      </w:r>
      <w:r w:rsidRPr="001C3A29">
        <w:rPr>
          <w:b/>
          <w:bCs/>
          <w:i/>
          <w:iCs/>
          <w:color w:val="1B6C63"/>
        </w:rPr>
        <w:t>Mubtada</w:t>
      </w:r>
      <w:r w:rsidRPr="001C3A29">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880"/>
        <w:gridCol w:w="2520"/>
        <w:gridCol w:w="1800"/>
      </w:tblGrid>
      <w:tr w:rsidR="00414853" w:rsidRPr="001C3A29" w14:paraId="3535CBDA"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2A8C621B" w14:textId="77777777" w:rsidR="00414853" w:rsidRPr="001C3A29" w:rsidRDefault="002E1114">
            <w:pPr>
              <w:spacing w:after="0" w:line="280" w:lineRule="auto"/>
              <w:jc w:val="center"/>
              <w:rPr>
                <w:b/>
                <w:bCs/>
              </w:rPr>
            </w:pPr>
            <w:r w:rsidRPr="001C3A29">
              <w:rPr>
                <w:b/>
                <w:bCs/>
                <w:color w:val="FFFFFF"/>
              </w:rPr>
              <w:t>'Adad</w:t>
            </w:r>
          </w:p>
        </w:tc>
        <w:tc>
          <w:tcPr>
            <w:tcW w:w="2880" w:type="dxa"/>
            <w:shd w:val="clear" w:color="auto" w:fill="0F4C46"/>
            <w:tcMar>
              <w:top w:w="60" w:type="dxa"/>
              <w:left w:w="110" w:type="dxa"/>
              <w:bottom w:w="60" w:type="dxa"/>
              <w:right w:w="110" w:type="dxa"/>
            </w:tcMar>
          </w:tcPr>
          <w:p w14:paraId="669C7A7A" w14:textId="77777777" w:rsidR="00414853" w:rsidRPr="001C3A29" w:rsidRDefault="002E1114">
            <w:pPr>
              <w:spacing w:after="0" w:line="280" w:lineRule="auto"/>
              <w:jc w:val="center"/>
              <w:rPr>
                <w:b/>
                <w:bCs/>
              </w:rPr>
            </w:pPr>
            <w:r w:rsidRPr="001C3A29">
              <w:rPr>
                <w:b/>
                <w:bCs/>
                <w:color w:val="FFFFFF"/>
              </w:rPr>
              <w:t>Mudhakkar</w:t>
            </w:r>
          </w:p>
        </w:tc>
        <w:tc>
          <w:tcPr>
            <w:tcW w:w="2520" w:type="dxa"/>
            <w:shd w:val="clear" w:color="auto" w:fill="0F4C46"/>
            <w:tcMar>
              <w:top w:w="60" w:type="dxa"/>
              <w:left w:w="110" w:type="dxa"/>
              <w:bottom w:w="60" w:type="dxa"/>
              <w:right w:w="110" w:type="dxa"/>
            </w:tcMar>
          </w:tcPr>
          <w:p w14:paraId="1C137DE7" w14:textId="77777777" w:rsidR="00414853" w:rsidRPr="001C3A29" w:rsidRDefault="002E1114">
            <w:pPr>
              <w:spacing w:after="0" w:line="280" w:lineRule="auto"/>
              <w:jc w:val="center"/>
              <w:rPr>
                <w:b/>
                <w:bCs/>
              </w:rPr>
            </w:pPr>
            <w:r w:rsidRPr="001C3A29">
              <w:rPr>
                <w:b/>
                <w:bCs/>
                <w:color w:val="FFFFFF"/>
              </w:rPr>
              <w:t>Mu'annath</w:t>
            </w:r>
          </w:p>
        </w:tc>
        <w:tc>
          <w:tcPr>
            <w:tcW w:w="1800" w:type="dxa"/>
            <w:shd w:val="clear" w:color="auto" w:fill="0F4C46"/>
            <w:tcMar>
              <w:top w:w="60" w:type="dxa"/>
              <w:left w:w="110" w:type="dxa"/>
              <w:bottom w:w="60" w:type="dxa"/>
              <w:right w:w="110" w:type="dxa"/>
            </w:tcMar>
          </w:tcPr>
          <w:p w14:paraId="32D1C9C1" w14:textId="77777777" w:rsidR="00414853" w:rsidRPr="001C3A29" w:rsidRDefault="002E1114">
            <w:pPr>
              <w:spacing w:after="0" w:line="280" w:lineRule="auto"/>
              <w:jc w:val="center"/>
              <w:rPr>
                <w:b/>
                <w:bCs/>
              </w:rPr>
            </w:pPr>
            <w:r w:rsidRPr="001C3A29">
              <w:rPr>
                <w:b/>
                <w:bCs/>
                <w:color w:val="FFFFFF"/>
              </w:rPr>
              <w:t>Translation</w:t>
            </w:r>
          </w:p>
        </w:tc>
      </w:tr>
      <w:tr w:rsidR="00414853" w:rsidRPr="001C3A29" w14:paraId="5A1D95A9" w14:textId="77777777">
        <w:tblPrEx>
          <w:tblCellMar>
            <w:top w:w="0" w:type="dxa"/>
            <w:bottom w:w="0" w:type="dxa"/>
          </w:tblCellMar>
        </w:tblPrEx>
        <w:tc>
          <w:tcPr>
            <w:tcW w:w="1800" w:type="dxa"/>
            <w:tcMar>
              <w:top w:w="60" w:type="dxa"/>
              <w:left w:w="110" w:type="dxa"/>
              <w:bottom w:w="60" w:type="dxa"/>
              <w:right w:w="110" w:type="dxa"/>
            </w:tcMar>
          </w:tcPr>
          <w:p w14:paraId="6BDA42C2" w14:textId="77777777" w:rsidR="00414853" w:rsidRPr="001C3A29" w:rsidRDefault="002E1114">
            <w:pPr>
              <w:spacing w:after="0" w:line="280" w:lineRule="auto"/>
              <w:jc w:val="center"/>
              <w:rPr>
                <w:b/>
                <w:bCs/>
              </w:rPr>
            </w:pPr>
            <w:r w:rsidRPr="001C3A29">
              <w:rPr>
                <w:b/>
                <w:bCs/>
                <w:color w:val="1B6C63"/>
              </w:rPr>
              <w:t>Wahid</w:t>
            </w:r>
          </w:p>
        </w:tc>
        <w:tc>
          <w:tcPr>
            <w:tcW w:w="2880" w:type="dxa"/>
            <w:tcMar>
              <w:top w:w="60" w:type="dxa"/>
              <w:left w:w="110" w:type="dxa"/>
              <w:bottom w:w="60" w:type="dxa"/>
              <w:right w:w="110" w:type="dxa"/>
            </w:tcMar>
          </w:tcPr>
          <w:p w14:paraId="2F400124"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5"/>
                <w:szCs w:val="25"/>
                <w:rtl/>
              </w:rPr>
              <w:t>اَلْوَلَدُ صَالِحٌ‎</w:t>
            </w:r>
          </w:p>
        </w:tc>
        <w:tc>
          <w:tcPr>
            <w:tcW w:w="2520" w:type="dxa"/>
            <w:tcMar>
              <w:top w:w="60" w:type="dxa"/>
              <w:left w:w="110" w:type="dxa"/>
              <w:bottom w:w="60" w:type="dxa"/>
              <w:right w:w="110" w:type="dxa"/>
            </w:tcMar>
          </w:tcPr>
          <w:p w14:paraId="457894E0"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5"/>
                <w:szCs w:val="25"/>
                <w:rtl/>
              </w:rPr>
              <w:t>اَلْبِنْتُ صَالِحَةٌ‎</w:t>
            </w:r>
          </w:p>
        </w:tc>
        <w:tc>
          <w:tcPr>
            <w:tcW w:w="1800" w:type="dxa"/>
            <w:tcMar>
              <w:top w:w="60" w:type="dxa"/>
              <w:left w:w="110" w:type="dxa"/>
              <w:bottom w:w="60" w:type="dxa"/>
              <w:right w:w="110" w:type="dxa"/>
            </w:tcMar>
          </w:tcPr>
          <w:p w14:paraId="3DF42433" w14:textId="77777777" w:rsidR="00414853" w:rsidRPr="001C3A29" w:rsidRDefault="002E1114">
            <w:pPr>
              <w:spacing w:after="0" w:line="280" w:lineRule="auto"/>
              <w:jc w:val="center"/>
              <w:rPr>
                <w:b/>
                <w:bCs/>
              </w:rPr>
            </w:pPr>
            <w:r w:rsidRPr="001C3A29">
              <w:rPr>
                <w:b/>
                <w:bCs/>
                <w:sz w:val="19"/>
                <w:szCs w:val="19"/>
              </w:rPr>
              <w:t>the boy / the girl is righteous</w:t>
            </w:r>
          </w:p>
        </w:tc>
      </w:tr>
      <w:tr w:rsidR="00414853" w:rsidRPr="001C3A29" w14:paraId="4DB0FDE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C036C21" w14:textId="77777777" w:rsidR="00414853" w:rsidRPr="001C3A29" w:rsidRDefault="002E1114">
            <w:pPr>
              <w:spacing w:after="0" w:line="280" w:lineRule="auto"/>
              <w:jc w:val="center"/>
              <w:rPr>
                <w:b/>
                <w:bCs/>
              </w:rPr>
            </w:pPr>
            <w:r w:rsidRPr="001C3A29">
              <w:rPr>
                <w:b/>
                <w:bCs/>
                <w:color w:val="1B6C63"/>
              </w:rPr>
              <w:t>Tathniyah</w:t>
            </w:r>
          </w:p>
        </w:tc>
        <w:tc>
          <w:tcPr>
            <w:tcW w:w="2880" w:type="dxa"/>
            <w:shd w:val="clear" w:color="auto" w:fill="FAFAF8"/>
            <w:tcMar>
              <w:top w:w="60" w:type="dxa"/>
              <w:left w:w="110" w:type="dxa"/>
              <w:bottom w:w="60" w:type="dxa"/>
              <w:right w:w="110" w:type="dxa"/>
            </w:tcMar>
          </w:tcPr>
          <w:p w14:paraId="6A5811DE"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5"/>
                <w:szCs w:val="25"/>
                <w:rtl/>
              </w:rPr>
              <w:t>اَلْوَلَدَانِ صَالِحَانِ‎</w:t>
            </w:r>
          </w:p>
        </w:tc>
        <w:tc>
          <w:tcPr>
            <w:tcW w:w="2520" w:type="dxa"/>
            <w:shd w:val="clear" w:color="auto" w:fill="FAFAF8"/>
            <w:tcMar>
              <w:top w:w="60" w:type="dxa"/>
              <w:left w:w="110" w:type="dxa"/>
              <w:bottom w:w="60" w:type="dxa"/>
              <w:right w:w="110" w:type="dxa"/>
            </w:tcMar>
          </w:tcPr>
          <w:p w14:paraId="4FB2505B"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5"/>
                <w:szCs w:val="25"/>
                <w:rtl/>
              </w:rPr>
              <w:t>اَلْبِنْتَانِ صَالِحَتَانِ‎</w:t>
            </w:r>
          </w:p>
        </w:tc>
        <w:tc>
          <w:tcPr>
            <w:tcW w:w="1800" w:type="dxa"/>
            <w:shd w:val="clear" w:color="auto" w:fill="FAFAF8"/>
            <w:tcMar>
              <w:top w:w="60" w:type="dxa"/>
              <w:left w:w="110" w:type="dxa"/>
              <w:bottom w:w="60" w:type="dxa"/>
              <w:right w:w="110" w:type="dxa"/>
            </w:tcMar>
          </w:tcPr>
          <w:p w14:paraId="06C1A3AE" w14:textId="77777777" w:rsidR="00414853" w:rsidRPr="001C3A29" w:rsidRDefault="002E1114">
            <w:pPr>
              <w:spacing w:after="0" w:line="280" w:lineRule="auto"/>
              <w:jc w:val="center"/>
              <w:rPr>
                <w:b/>
                <w:bCs/>
              </w:rPr>
            </w:pPr>
            <w:r w:rsidRPr="001C3A29">
              <w:rPr>
                <w:b/>
                <w:bCs/>
                <w:sz w:val="19"/>
                <w:szCs w:val="19"/>
              </w:rPr>
              <w:t>the two boys / two girls are righteous</w:t>
            </w:r>
          </w:p>
        </w:tc>
      </w:tr>
      <w:tr w:rsidR="00414853" w:rsidRPr="001C3A29" w14:paraId="3B56F0A9" w14:textId="77777777">
        <w:tblPrEx>
          <w:tblCellMar>
            <w:top w:w="0" w:type="dxa"/>
            <w:bottom w:w="0" w:type="dxa"/>
          </w:tblCellMar>
        </w:tblPrEx>
        <w:tc>
          <w:tcPr>
            <w:tcW w:w="1800" w:type="dxa"/>
            <w:tcMar>
              <w:top w:w="60" w:type="dxa"/>
              <w:left w:w="110" w:type="dxa"/>
              <w:bottom w:w="60" w:type="dxa"/>
              <w:right w:w="110" w:type="dxa"/>
            </w:tcMar>
          </w:tcPr>
          <w:p w14:paraId="1A09BA39" w14:textId="77777777" w:rsidR="00414853" w:rsidRPr="001C3A29" w:rsidRDefault="002E1114">
            <w:pPr>
              <w:spacing w:after="0" w:line="280" w:lineRule="auto"/>
              <w:jc w:val="center"/>
              <w:rPr>
                <w:b/>
                <w:bCs/>
              </w:rPr>
            </w:pPr>
            <w:r w:rsidRPr="001C3A29">
              <w:rPr>
                <w:b/>
                <w:bCs/>
                <w:color w:val="1B6C63"/>
              </w:rPr>
              <w:t>Jam'</w:t>
            </w:r>
          </w:p>
        </w:tc>
        <w:tc>
          <w:tcPr>
            <w:tcW w:w="2880" w:type="dxa"/>
            <w:tcMar>
              <w:top w:w="60" w:type="dxa"/>
              <w:left w:w="110" w:type="dxa"/>
              <w:bottom w:w="60" w:type="dxa"/>
              <w:right w:w="110" w:type="dxa"/>
            </w:tcMar>
          </w:tcPr>
          <w:p w14:paraId="0239E9BD"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5"/>
                <w:szCs w:val="25"/>
                <w:rtl/>
              </w:rPr>
              <w:t>اَلْاَوْلَادُ صَالِحُوْنَ‎</w:t>
            </w:r>
          </w:p>
        </w:tc>
        <w:tc>
          <w:tcPr>
            <w:tcW w:w="2520" w:type="dxa"/>
            <w:tcMar>
              <w:top w:w="60" w:type="dxa"/>
              <w:left w:w="110" w:type="dxa"/>
              <w:bottom w:w="60" w:type="dxa"/>
              <w:right w:w="110" w:type="dxa"/>
            </w:tcMar>
          </w:tcPr>
          <w:p w14:paraId="02C8A0A6"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5"/>
                <w:szCs w:val="25"/>
                <w:rtl/>
              </w:rPr>
              <w:t>اَلْبَنَاتُ صَالِحَاتٌ‎</w:t>
            </w:r>
          </w:p>
        </w:tc>
        <w:tc>
          <w:tcPr>
            <w:tcW w:w="1800" w:type="dxa"/>
            <w:tcMar>
              <w:top w:w="60" w:type="dxa"/>
              <w:left w:w="110" w:type="dxa"/>
              <w:bottom w:w="60" w:type="dxa"/>
              <w:right w:w="110" w:type="dxa"/>
            </w:tcMar>
          </w:tcPr>
          <w:p w14:paraId="65C7C17E" w14:textId="77777777" w:rsidR="00414853" w:rsidRPr="001C3A29" w:rsidRDefault="002E1114">
            <w:pPr>
              <w:spacing w:after="0" w:line="280" w:lineRule="auto"/>
              <w:jc w:val="center"/>
              <w:rPr>
                <w:b/>
                <w:bCs/>
              </w:rPr>
            </w:pPr>
            <w:r w:rsidRPr="001C3A29">
              <w:rPr>
                <w:b/>
                <w:bCs/>
                <w:sz w:val="19"/>
                <w:szCs w:val="19"/>
              </w:rPr>
              <w:t>the boys / the girls are righteous</w:t>
            </w:r>
          </w:p>
        </w:tc>
      </w:tr>
    </w:tbl>
    <w:p w14:paraId="115B5931" w14:textId="77777777" w:rsidR="00414853" w:rsidRPr="001C3A29" w:rsidRDefault="00414853">
      <w:pPr>
        <w:spacing w:after="60" w:line="200" w:lineRule="auto"/>
        <w:rPr>
          <w:b/>
          <w:bCs/>
        </w:rPr>
      </w:pPr>
    </w:p>
    <w:p w14:paraId="78795F73" w14:textId="77777777" w:rsidR="00414853" w:rsidRPr="001C3A29" w:rsidRDefault="002E1114">
      <w:pPr>
        <w:rPr>
          <w:b/>
          <w:bCs/>
        </w:rPr>
      </w:pPr>
      <w:r w:rsidRPr="001C3A29">
        <w:rPr>
          <w:b/>
          <w:bCs/>
        </w:rPr>
        <w:t xml:space="preserve">In the first example </w:t>
      </w:r>
      <w:r w:rsidRPr="001C3A29">
        <w:rPr>
          <w:rFonts w:ascii="Traditional Arabic" w:hAnsi="Traditional Arabic" w:cs="Traditional Arabic"/>
          <w:b/>
          <w:bCs/>
          <w:color w:val="0F4C46"/>
          <w:sz w:val="26"/>
          <w:szCs w:val="26"/>
          <w:rtl/>
        </w:rPr>
        <w:t>اَلْوَلَدُ صَالِحٌ‎</w:t>
      </w:r>
      <w:r w:rsidRPr="001C3A29">
        <w:rPr>
          <w:b/>
          <w:bCs/>
        </w:rPr>
        <w:t xml:space="preserve"> both nouns are singular, masculine and </w:t>
      </w:r>
      <w:r w:rsidRPr="001C3A29">
        <w:rPr>
          <w:b/>
          <w:bCs/>
          <w:i/>
          <w:iCs/>
          <w:color w:val="1B6C63"/>
        </w:rPr>
        <w:t>Marfoo'</w:t>
      </w:r>
      <w:r w:rsidRPr="001C3A29">
        <w:rPr>
          <w:b/>
          <w:bCs/>
        </w:rPr>
        <w:t xml:space="preserve">; the </w:t>
      </w:r>
      <w:r w:rsidRPr="001C3A29">
        <w:rPr>
          <w:b/>
          <w:bCs/>
          <w:i/>
          <w:iCs/>
          <w:color w:val="1B6C63"/>
        </w:rPr>
        <w:t>Mubtada</w:t>
      </w:r>
      <w:r w:rsidRPr="001C3A29">
        <w:rPr>
          <w:b/>
          <w:bCs/>
        </w:rPr>
        <w:t xml:space="preserve"> is </w:t>
      </w:r>
      <w:r w:rsidRPr="001C3A29">
        <w:rPr>
          <w:b/>
          <w:bCs/>
          <w:i/>
          <w:iCs/>
          <w:color w:val="1B6C63"/>
        </w:rPr>
        <w:t>Ma'rifah</w:t>
      </w:r>
      <w:r w:rsidRPr="001C3A29">
        <w:rPr>
          <w:b/>
          <w:bCs/>
        </w:rPr>
        <w:t xml:space="preserve"> and the </w:t>
      </w:r>
      <w:r w:rsidRPr="001C3A29">
        <w:rPr>
          <w:b/>
          <w:bCs/>
          <w:i/>
          <w:iCs/>
          <w:color w:val="1B6C63"/>
        </w:rPr>
        <w:t>Khabar</w:t>
      </w:r>
      <w:r w:rsidRPr="001C3A29">
        <w:rPr>
          <w:b/>
          <w:bCs/>
        </w:rPr>
        <w:t xml:space="preserve"> </w:t>
      </w:r>
      <w:r w:rsidRPr="001C3A29">
        <w:rPr>
          <w:b/>
          <w:bCs/>
          <w:i/>
          <w:iCs/>
          <w:color w:val="1B6C63"/>
        </w:rPr>
        <w:t>Nakirah</w:t>
      </w:r>
      <w:r w:rsidRPr="001C3A29">
        <w:rPr>
          <w:b/>
          <w:bCs/>
        </w:rPr>
        <w:t xml:space="preserve">. And in </w:t>
      </w:r>
      <w:r w:rsidRPr="001C3A29">
        <w:rPr>
          <w:rFonts w:ascii="Traditional Arabic" w:hAnsi="Traditional Arabic" w:cs="Traditional Arabic"/>
          <w:b/>
          <w:bCs/>
          <w:color w:val="0F4C46"/>
          <w:sz w:val="26"/>
          <w:szCs w:val="26"/>
          <w:rtl/>
        </w:rPr>
        <w:t>اَلْبِنْتُ صَالِحَةٌ‎</w:t>
      </w:r>
      <w:r w:rsidRPr="001C3A29">
        <w:rPr>
          <w:b/>
          <w:bCs/>
        </w:rPr>
        <w:t xml:space="preserve"> the </w:t>
      </w:r>
      <w:r w:rsidRPr="001C3A29">
        <w:rPr>
          <w:b/>
          <w:bCs/>
          <w:i/>
          <w:iCs/>
          <w:color w:val="1B6C63"/>
        </w:rPr>
        <w:t>Khabar</w:t>
      </w:r>
      <w:r w:rsidRPr="001C3A29">
        <w:rPr>
          <w:b/>
          <w:bCs/>
        </w:rPr>
        <w:t xml:space="preserve"> has been brought in the feminine to match a feminine </w:t>
      </w:r>
      <w:r w:rsidRPr="001C3A29">
        <w:rPr>
          <w:b/>
          <w:bCs/>
          <w:i/>
          <w:iCs/>
          <w:color w:val="1B6C63"/>
        </w:rPr>
        <w:t>Mubtada</w:t>
      </w:r>
      <w:r w:rsidRPr="001C3A29">
        <w:rPr>
          <w:b/>
          <w:bCs/>
        </w:rPr>
        <w:t>.</w:t>
      </w:r>
    </w:p>
    <w:p w14:paraId="634FB6E3" w14:textId="77777777" w:rsidR="00414853" w:rsidRPr="001C3A29" w:rsidRDefault="002E1114">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C3A29">
        <w:rPr>
          <w:b/>
          <w:bCs/>
          <w:color w:val="8B3A47"/>
        </w:rPr>
        <w:t xml:space="preserve">The difference between Bint and Banat: </w:t>
      </w:r>
      <w:r w:rsidRPr="001C3A29">
        <w:rPr>
          <w:b/>
          <w:bCs/>
        </w:rPr>
        <w:t xml:space="preserve">In the singular </w:t>
      </w:r>
      <w:r w:rsidRPr="001C3A29">
        <w:rPr>
          <w:rFonts w:ascii="Traditional Arabic" w:hAnsi="Traditional Arabic" w:cs="Traditional Arabic"/>
          <w:b/>
          <w:bCs/>
          <w:color w:val="0F4C46"/>
          <w:sz w:val="26"/>
          <w:szCs w:val="26"/>
          <w:rtl/>
        </w:rPr>
        <w:t>بِنْت‎</w:t>
      </w:r>
      <w:r w:rsidRPr="001C3A29">
        <w:rPr>
          <w:b/>
          <w:bCs/>
        </w:rPr>
        <w:t xml:space="preserve"> the baa' carries a kasrah, whereas in its plural </w:t>
      </w:r>
      <w:r w:rsidRPr="001C3A29">
        <w:rPr>
          <w:rFonts w:ascii="Traditional Arabic" w:hAnsi="Traditional Arabic" w:cs="Traditional Arabic"/>
          <w:b/>
          <w:bCs/>
          <w:color w:val="0F4C46"/>
          <w:sz w:val="26"/>
          <w:szCs w:val="26"/>
          <w:rtl/>
        </w:rPr>
        <w:t>بَنَات‎</w:t>
      </w:r>
      <w:r w:rsidRPr="001C3A29">
        <w:rPr>
          <w:b/>
          <w:bCs/>
        </w:rPr>
        <w:t xml:space="preserve"> the baa' is read with a fathah, because that is how native speakers pronounce it.</w:t>
      </w:r>
    </w:p>
    <w:p w14:paraId="042802E7"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7. The word Imra'ah and its forms</w:t>
      </w:r>
    </w:p>
    <w:p w14:paraId="0E0402A1" w14:textId="77777777" w:rsidR="00414853" w:rsidRPr="001C3A29" w:rsidRDefault="002E1114">
      <w:pPr>
        <w:rPr>
          <w:b/>
          <w:bCs/>
        </w:rPr>
      </w:pPr>
      <w:r w:rsidRPr="001C3A29">
        <w:rPr>
          <w:b/>
          <w:bCs/>
        </w:rPr>
        <w:t xml:space="preserve">In Arabic </w:t>
      </w:r>
      <w:r w:rsidRPr="001C3A29">
        <w:rPr>
          <w:rFonts w:ascii="Traditional Arabic" w:hAnsi="Traditional Arabic" w:cs="Traditional Arabic"/>
          <w:b/>
          <w:bCs/>
          <w:color w:val="0F4C46"/>
          <w:sz w:val="26"/>
          <w:szCs w:val="26"/>
          <w:rtl/>
        </w:rPr>
        <w:t>اَلرَّجُل‎</w:t>
      </w:r>
      <w:r w:rsidRPr="001C3A29">
        <w:rPr>
          <w:b/>
          <w:bCs/>
        </w:rPr>
        <w:t xml:space="preserve"> is used for a man, and opposite it the word used for a woman is </w:t>
      </w:r>
      <w:r w:rsidRPr="001C3A29">
        <w:rPr>
          <w:rFonts w:ascii="Traditional Arabic" w:hAnsi="Traditional Arabic" w:cs="Traditional Arabic"/>
          <w:b/>
          <w:bCs/>
          <w:color w:val="0F4C46"/>
          <w:sz w:val="26"/>
          <w:szCs w:val="26"/>
          <w:rtl/>
        </w:rPr>
        <w:t>اِمْرَأَةٌ‎</w:t>
      </w:r>
      <w:r w:rsidRPr="001C3A29">
        <w:rPr>
          <w:b/>
          <w:bCs/>
        </w:rPr>
        <w:t>, meaning "a woman".</w:t>
      </w:r>
    </w:p>
    <w:p w14:paraId="4AE5A27E"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وَاِنِ امْرَاَةٌ خَافَتْ مِنْۢ بَعْلِهَا نُشُوْزًا اَوْ اِعْرَاضًا فَلَا جُنَاحَ عَلَيْهِمَآ اَنْ يُّصْلِحَا بَيْنَهُمَا صُلْحًا ۚ وَالصُّلْحُ خَيْرٌ‎</w:t>
      </w:r>
    </w:p>
    <w:p w14:paraId="6697AAF7" w14:textId="77777777" w:rsidR="00414853" w:rsidRPr="001C3A29" w:rsidRDefault="002E1114">
      <w:pPr>
        <w:spacing w:after="50" w:line="280" w:lineRule="auto"/>
        <w:jc w:val="center"/>
        <w:rPr>
          <w:b/>
          <w:bCs/>
        </w:rPr>
      </w:pPr>
      <w:r w:rsidRPr="001C3A29">
        <w:rPr>
          <w:b/>
          <w:bCs/>
          <w:color w:val="8F721C"/>
          <w:sz w:val="18"/>
          <w:szCs w:val="18"/>
        </w:rPr>
        <w:lastRenderedPageBreak/>
        <w:t>(Surah an-Nisa: 128)</w:t>
      </w:r>
    </w:p>
    <w:p w14:paraId="6386B4D9" w14:textId="77777777" w:rsidR="00414853" w:rsidRPr="001C3A29" w:rsidRDefault="002E1114">
      <w:pPr>
        <w:spacing w:after="155"/>
        <w:rPr>
          <w:b/>
          <w:bCs/>
        </w:rPr>
      </w:pPr>
      <w:r w:rsidRPr="001C3A29">
        <w:rPr>
          <w:b/>
          <w:bCs/>
          <w:color w:val="1B6C63"/>
        </w:rPr>
        <w:t xml:space="preserve">Translation: </w:t>
      </w:r>
      <w:r w:rsidRPr="001C3A29">
        <w:rPr>
          <w:b/>
          <w:bCs/>
        </w:rPr>
        <w:t>And if a woman fears ill-treatment or indifference from her husband, there is no blame upon the two of them if they settle matters between themselves; and settlement is better.</w:t>
      </w:r>
    </w:p>
    <w:p w14:paraId="41D4D0FC" w14:textId="77777777" w:rsidR="00414853" w:rsidRPr="001C3A29" w:rsidRDefault="002E1114">
      <w:pPr>
        <w:pStyle w:val="Heading2"/>
        <w:keepNext/>
        <w:spacing w:before="260" w:after="90"/>
        <w:rPr>
          <w:b/>
          <w:bCs/>
        </w:rPr>
      </w:pPr>
      <w:r w:rsidRPr="001C3A29">
        <w:rPr>
          <w:b/>
          <w:bCs/>
          <w:color w:val="1B6C63"/>
          <w:sz w:val="24"/>
          <w:szCs w:val="24"/>
        </w:rPr>
        <w:t>When al- enters the word</w:t>
      </w:r>
    </w:p>
    <w:p w14:paraId="1C621975" w14:textId="77777777" w:rsidR="00414853" w:rsidRPr="001C3A29" w:rsidRDefault="002E1114">
      <w:pPr>
        <w:rPr>
          <w:b/>
          <w:bCs/>
        </w:rPr>
      </w:pPr>
      <w:r w:rsidRPr="001C3A29">
        <w:rPr>
          <w:b/>
          <w:bCs/>
        </w:rPr>
        <w:t xml:space="preserve">When </w:t>
      </w:r>
      <w:r w:rsidRPr="001C3A29">
        <w:rPr>
          <w:rFonts w:ascii="Traditional Arabic" w:hAnsi="Traditional Arabic" w:cs="Traditional Arabic"/>
          <w:b/>
          <w:bCs/>
          <w:color w:val="0F4C46"/>
          <w:sz w:val="26"/>
          <w:szCs w:val="26"/>
          <w:rtl/>
        </w:rPr>
        <w:t>اَلْ‎</w:t>
      </w:r>
      <w:r w:rsidRPr="001C3A29">
        <w:rPr>
          <w:b/>
          <w:bCs/>
        </w:rPr>
        <w:t xml:space="preserve"> enters </w:t>
      </w:r>
      <w:r w:rsidRPr="001C3A29">
        <w:rPr>
          <w:rFonts w:ascii="Traditional Arabic" w:hAnsi="Traditional Arabic" w:cs="Traditional Arabic"/>
          <w:b/>
          <w:bCs/>
          <w:color w:val="0F4C46"/>
          <w:sz w:val="26"/>
          <w:szCs w:val="26"/>
          <w:rtl/>
        </w:rPr>
        <w:t>اِمْرَأَة‎</w:t>
      </w:r>
      <w:r w:rsidRPr="001C3A29">
        <w:rPr>
          <w:b/>
          <w:bCs/>
        </w:rPr>
        <w:t xml:space="preserve">, it is read as </w:t>
      </w:r>
      <w:r w:rsidRPr="001C3A29">
        <w:rPr>
          <w:rFonts w:ascii="Traditional Arabic" w:hAnsi="Traditional Arabic" w:cs="Traditional Arabic"/>
          <w:b/>
          <w:bCs/>
          <w:color w:val="0F4C46"/>
          <w:sz w:val="26"/>
          <w:szCs w:val="26"/>
          <w:rtl/>
        </w:rPr>
        <w:t>اَلْمَرْأَة‎</w:t>
      </w:r>
      <w:r w:rsidRPr="001C3A29">
        <w:rPr>
          <w:b/>
          <w:bCs/>
        </w:rPr>
        <w:t>. This word does not occur in the Qur'an in that form, but it does occur in hadith.</w:t>
      </w:r>
    </w:p>
    <w:p w14:paraId="7A776309" w14:textId="77777777" w:rsidR="00414853" w:rsidRPr="001C3A29" w:rsidRDefault="002E1114">
      <w:pPr>
        <w:spacing w:before="110" w:after="40" w:line="380" w:lineRule="auto"/>
        <w:jc w:val="center"/>
        <w:rPr>
          <w:b/>
          <w:bCs/>
        </w:rPr>
      </w:pPr>
      <w:r w:rsidRPr="001C3A29">
        <w:rPr>
          <w:rFonts w:ascii="Traditional Arabic" w:hAnsi="Traditional Arabic" w:cs="Traditional Arabic"/>
          <w:b/>
          <w:bCs/>
          <w:color w:val="0F4C46"/>
          <w:sz w:val="26"/>
          <w:szCs w:val="26"/>
          <w:rtl/>
        </w:rPr>
        <w:t>اَلدُّنْيَا مَتَاعٌ وَخَيْرُ مَتَاعِ الدُّنْيَا الْمَرْأَةُ الصَّالِحَةُ‎</w:t>
      </w:r>
    </w:p>
    <w:p w14:paraId="511F3FB0" w14:textId="77777777" w:rsidR="00414853" w:rsidRPr="001C3A29" w:rsidRDefault="002E1114">
      <w:pPr>
        <w:spacing w:after="60" w:line="280" w:lineRule="auto"/>
        <w:jc w:val="center"/>
        <w:rPr>
          <w:b/>
          <w:bCs/>
        </w:rPr>
      </w:pPr>
      <w:r w:rsidRPr="001C3A29">
        <w:rPr>
          <w:b/>
          <w:bCs/>
          <w:color w:val="8F721C"/>
          <w:sz w:val="18"/>
          <w:szCs w:val="18"/>
        </w:rPr>
        <w:t>(narrated from 'Abdullah ibn 'Amr, may Allah be pleased with them both)</w:t>
      </w:r>
    </w:p>
    <w:p w14:paraId="36DB20AC" w14:textId="77777777" w:rsidR="00414853" w:rsidRPr="001C3A29" w:rsidRDefault="002E1114">
      <w:pPr>
        <w:rPr>
          <w:b/>
          <w:bCs/>
        </w:rPr>
      </w:pPr>
      <w:r w:rsidRPr="001C3A29">
        <w:rPr>
          <w:b/>
          <w:bCs/>
          <w:color w:val="1B6C63"/>
        </w:rPr>
        <w:t xml:space="preserve">Translation: </w:t>
      </w:r>
      <w:r w:rsidRPr="001C3A29">
        <w:rPr>
          <w:b/>
          <w:bCs/>
        </w:rPr>
        <w:t>The world is a provision, and the best provision of the world is a righteous woman.</w:t>
      </w:r>
    </w:p>
    <w:p w14:paraId="0F81493E" w14:textId="77777777" w:rsidR="00414853" w:rsidRPr="001C3A29" w:rsidRDefault="002E1114">
      <w:pPr>
        <w:pStyle w:val="Heading2"/>
        <w:keepNext/>
        <w:spacing w:before="260" w:after="90"/>
        <w:rPr>
          <w:b/>
          <w:bCs/>
        </w:rPr>
      </w:pPr>
      <w:r w:rsidRPr="001C3A29">
        <w:rPr>
          <w:b/>
          <w:bCs/>
          <w:color w:val="1B6C63"/>
          <w:sz w:val="24"/>
          <w:szCs w:val="24"/>
        </w:rPr>
        <w:t>The Tathniyah and the Jam'</w:t>
      </w:r>
    </w:p>
    <w:p w14:paraId="6DE3926F" w14:textId="77777777" w:rsidR="00414853" w:rsidRPr="001C3A29" w:rsidRDefault="002E1114">
      <w:pPr>
        <w:pStyle w:val="ListParagraph"/>
        <w:numPr>
          <w:ilvl w:val="0"/>
          <w:numId w:val="2"/>
        </w:numPr>
        <w:spacing w:after="80"/>
        <w:rPr>
          <w:b/>
          <w:bCs/>
        </w:rPr>
      </w:pPr>
      <w:r w:rsidRPr="001C3A29">
        <w:rPr>
          <w:b/>
          <w:bCs/>
        </w:rPr>
        <w:t xml:space="preserve">For the </w:t>
      </w:r>
      <w:r w:rsidRPr="001C3A29">
        <w:rPr>
          <w:b/>
          <w:bCs/>
          <w:i/>
          <w:iCs/>
          <w:color w:val="1B6C63"/>
        </w:rPr>
        <w:t>Tathniyah</w:t>
      </w:r>
      <w:r w:rsidRPr="001C3A29">
        <w:rPr>
          <w:b/>
          <w:bCs/>
        </w:rPr>
        <w:t xml:space="preserve"> the word used is </w:t>
      </w:r>
      <w:r w:rsidRPr="001C3A29">
        <w:rPr>
          <w:rFonts w:ascii="Traditional Arabic" w:hAnsi="Traditional Arabic" w:cs="Traditional Arabic"/>
          <w:b/>
          <w:bCs/>
          <w:color w:val="0F4C46"/>
          <w:sz w:val="26"/>
          <w:szCs w:val="26"/>
          <w:rtl/>
        </w:rPr>
        <w:t>اَلْمَرْأَتَانِ‎</w:t>
      </w:r>
      <w:r w:rsidRPr="001C3A29">
        <w:rPr>
          <w:b/>
          <w:bCs/>
        </w:rPr>
        <w:t>.</w:t>
      </w:r>
    </w:p>
    <w:p w14:paraId="4E758E08" w14:textId="77777777" w:rsidR="00414853" w:rsidRPr="001C3A29" w:rsidRDefault="002E1114">
      <w:pPr>
        <w:pStyle w:val="ListParagraph"/>
        <w:numPr>
          <w:ilvl w:val="0"/>
          <w:numId w:val="2"/>
        </w:numPr>
        <w:spacing w:after="80"/>
        <w:rPr>
          <w:b/>
          <w:bCs/>
        </w:rPr>
      </w:pPr>
      <w:r w:rsidRPr="001C3A29">
        <w:rPr>
          <w:rFonts w:ascii="Traditional Arabic" w:hAnsi="Traditional Arabic" w:cs="Traditional Arabic"/>
          <w:b/>
          <w:bCs/>
          <w:color w:val="0F4C46"/>
          <w:sz w:val="26"/>
          <w:szCs w:val="26"/>
          <w:rtl/>
        </w:rPr>
        <w:t>اَلْمَرْأَة‎</w:t>
      </w:r>
      <w:r w:rsidRPr="001C3A29">
        <w:rPr>
          <w:b/>
          <w:bCs/>
        </w:rPr>
        <w:t xml:space="preserve"> or </w:t>
      </w:r>
      <w:r w:rsidRPr="001C3A29">
        <w:rPr>
          <w:rFonts w:ascii="Traditional Arabic" w:hAnsi="Traditional Arabic" w:cs="Traditional Arabic"/>
          <w:b/>
          <w:bCs/>
          <w:color w:val="0F4C46"/>
          <w:sz w:val="26"/>
          <w:szCs w:val="26"/>
          <w:rtl/>
        </w:rPr>
        <w:t>اِمْرَأَة‎</w:t>
      </w:r>
      <w:r w:rsidRPr="001C3A29">
        <w:rPr>
          <w:b/>
          <w:bCs/>
        </w:rPr>
        <w:t xml:space="preserve"> has no plural of its own from the same word; its </w:t>
      </w:r>
      <w:r w:rsidRPr="001C3A29">
        <w:rPr>
          <w:b/>
          <w:bCs/>
          <w:i/>
          <w:iCs/>
          <w:color w:val="1B6C63"/>
        </w:rPr>
        <w:t>Jam' Mukassar</w:t>
      </w:r>
      <w:r w:rsidRPr="001C3A29">
        <w:rPr>
          <w:b/>
          <w:bCs/>
        </w:rPr>
        <w:t xml:space="preserve"> is </w:t>
      </w:r>
      <w:r w:rsidRPr="001C3A29">
        <w:rPr>
          <w:rFonts w:ascii="Traditional Arabic" w:hAnsi="Traditional Arabic" w:cs="Traditional Arabic"/>
          <w:b/>
          <w:bCs/>
          <w:color w:val="0F4C46"/>
          <w:sz w:val="26"/>
          <w:szCs w:val="26"/>
          <w:rtl/>
        </w:rPr>
        <w:t>اَلنِّسَاء‎</w:t>
      </w:r>
      <w:r w:rsidRPr="001C3A29">
        <w:rPr>
          <w:b/>
          <w:bCs/>
        </w:rPr>
        <w:t xml:space="preserve"> or </w:t>
      </w:r>
      <w:r w:rsidRPr="001C3A29">
        <w:rPr>
          <w:rFonts w:ascii="Traditional Arabic" w:hAnsi="Traditional Arabic" w:cs="Traditional Arabic"/>
          <w:b/>
          <w:bCs/>
          <w:color w:val="0F4C46"/>
          <w:sz w:val="26"/>
          <w:szCs w:val="26"/>
          <w:rtl/>
        </w:rPr>
        <w:t>نِسْوَة‎</w:t>
      </w:r>
      <w:r w:rsidRPr="001C3A29">
        <w:rPr>
          <w:b/>
          <w:bCs/>
        </w:rPr>
        <w:t>.</w:t>
      </w:r>
    </w:p>
    <w:p w14:paraId="0ED69D5B" w14:textId="77777777" w:rsidR="00414853" w:rsidRPr="001C3A29" w:rsidRDefault="002E1114">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C3A29">
        <w:rPr>
          <w:b/>
          <w:bCs/>
          <w:color w:val="8B3A47"/>
        </w:rPr>
        <w:t xml:space="preserve">The technical name: </w:t>
      </w:r>
      <w:r w:rsidRPr="001C3A29">
        <w:rPr>
          <w:b/>
          <w:bCs/>
        </w:rPr>
        <w:t xml:space="preserve">A plural whose letters are entirely different from those of its singular is called, in grammatical terminology, </w:t>
      </w:r>
      <w:r w:rsidRPr="001C3A29">
        <w:rPr>
          <w:b/>
          <w:bCs/>
          <w:i/>
          <w:iCs/>
          <w:color w:val="8B3A47"/>
        </w:rPr>
        <w:t>Jam' min ghayr lafzi wahidihi</w:t>
      </w:r>
      <w:r w:rsidRPr="001C3A29">
        <w:rPr>
          <w:b/>
          <w:bCs/>
        </w:rPr>
        <w:t xml:space="preserve">. The plural of </w:t>
      </w:r>
      <w:r w:rsidRPr="001C3A29">
        <w:rPr>
          <w:rFonts w:ascii="Traditional Arabic" w:hAnsi="Traditional Arabic" w:cs="Traditional Arabic"/>
          <w:b/>
          <w:bCs/>
          <w:color w:val="0F4C46"/>
          <w:sz w:val="26"/>
          <w:szCs w:val="26"/>
          <w:rtl/>
        </w:rPr>
        <w:t>اِمْرَأَة‎</w:t>
      </w:r>
      <w:r w:rsidRPr="001C3A29">
        <w:rPr>
          <w:b/>
          <w:bCs/>
        </w:rPr>
        <w:t xml:space="preserve"> as </w:t>
      </w:r>
      <w:r w:rsidRPr="001C3A29">
        <w:rPr>
          <w:rFonts w:ascii="Traditional Arabic" w:hAnsi="Traditional Arabic" w:cs="Traditional Arabic"/>
          <w:b/>
          <w:bCs/>
          <w:color w:val="0F4C46"/>
          <w:sz w:val="26"/>
          <w:szCs w:val="26"/>
          <w:rtl/>
        </w:rPr>
        <w:t>نِسَاء‎</w:t>
      </w:r>
      <w:r w:rsidRPr="001C3A29">
        <w:rPr>
          <w:b/>
          <w:bCs/>
        </w:rPr>
        <w:t xml:space="preserve"> belongs to this class.</w:t>
      </w:r>
    </w:p>
    <w:p w14:paraId="5A5F545E" w14:textId="77777777" w:rsidR="00414853" w:rsidRPr="001C3A29" w:rsidRDefault="002E1114">
      <w:pPr>
        <w:pStyle w:val="Heading2"/>
        <w:keepNext/>
        <w:spacing w:before="260" w:after="90"/>
        <w:rPr>
          <w:b/>
          <w:bCs/>
        </w:rPr>
      </w:pPr>
      <w:r w:rsidRPr="001C3A29">
        <w:rPr>
          <w:b/>
          <w:bCs/>
          <w:color w:val="1B6C63"/>
          <w:sz w:val="24"/>
          <w:szCs w:val="24"/>
        </w:rPr>
        <w:t>The difference between Niswah and Nisa'</w:t>
      </w:r>
    </w:p>
    <w:p w14:paraId="16348FB7" w14:textId="77777777" w:rsidR="00414853" w:rsidRPr="001C3A29" w:rsidRDefault="002E1114">
      <w:pPr>
        <w:rPr>
          <w:b/>
          <w:bCs/>
        </w:rPr>
      </w:pPr>
      <w:r w:rsidRPr="001C3A29">
        <w:rPr>
          <w:b/>
          <w:bCs/>
        </w:rPr>
        <w:t>Although both words mean "women", their usage differs.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340"/>
        <w:gridCol w:w="4860"/>
      </w:tblGrid>
      <w:tr w:rsidR="00414853" w:rsidRPr="001C3A29" w14:paraId="266BF1A6"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97A12BA" w14:textId="77777777" w:rsidR="00414853" w:rsidRPr="001C3A29" w:rsidRDefault="002E1114">
            <w:pPr>
              <w:spacing w:after="0" w:line="280" w:lineRule="auto"/>
              <w:jc w:val="center"/>
              <w:rPr>
                <w:b/>
                <w:bCs/>
              </w:rPr>
            </w:pPr>
            <w:r w:rsidRPr="001C3A29">
              <w:rPr>
                <w:b/>
                <w:bCs/>
                <w:color w:val="FFFFFF"/>
              </w:rPr>
              <w:t>Word</w:t>
            </w:r>
          </w:p>
        </w:tc>
        <w:tc>
          <w:tcPr>
            <w:tcW w:w="2340" w:type="dxa"/>
            <w:shd w:val="clear" w:color="auto" w:fill="0F4C46"/>
            <w:tcMar>
              <w:top w:w="60" w:type="dxa"/>
              <w:left w:w="110" w:type="dxa"/>
              <w:bottom w:w="60" w:type="dxa"/>
              <w:right w:w="110" w:type="dxa"/>
            </w:tcMar>
          </w:tcPr>
          <w:p w14:paraId="5B2D7310" w14:textId="77777777" w:rsidR="00414853" w:rsidRPr="001C3A29" w:rsidRDefault="002E1114">
            <w:pPr>
              <w:spacing w:after="0" w:line="280" w:lineRule="auto"/>
              <w:jc w:val="center"/>
              <w:rPr>
                <w:b/>
                <w:bCs/>
              </w:rPr>
            </w:pPr>
            <w:r w:rsidRPr="001C3A29">
              <w:rPr>
                <w:b/>
                <w:bCs/>
                <w:color w:val="FFFFFF"/>
              </w:rPr>
              <w:t>Which kind of plural</w:t>
            </w:r>
          </w:p>
        </w:tc>
        <w:tc>
          <w:tcPr>
            <w:tcW w:w="4860" w:type="dxa"/>
            <w:shd w:val="clear" w:color="auto" w:fill="0F4C46"/>
            <w:tcMar>
              <w:top w:w="60" w:type="dxa"/>
              <w:left w:w="110" w:type="dxa"/>
              <w:bottom w:w="60" w:type="dxa"/>
              <w:right w:w="110" w:type="dxa"/>
            </w:tcMar>
          </w:tcPr>
          <w:p w14:paraId="79A412A3" w14:textId="77777777" w:rsidR="00414853" w:rsidRPr="001C3A29" w:rsidRDefault="002E1114">
            <w:pPr>
              <w:spacing w:after="0" w:line="280" w:lineRule="auto"/>
              <w:jc w:val="center"/>
              <w:rPr>
                <w:b/>
                <w:bCs/>
              </w:rPr>
            </w:pPr>
            <w:r w:rsidRPr="001C3A29">
              <w:rPr>
                <w:b/>
                <w:bCs/>
                <w:color w:val="FFFFFF"/>
              </w:rPr>
              <w:t>Usage</w:t>
            </w:r>
          </w:p>
        </w:tc>
      </w:tr>
      <w:tr w:rsidR="00414853" w:rsidRPr="001C3A29" w14:paraId="221D330C" w14:textId="77777777">
        <w:tblPrEx>
          <w:tblCellMar>
            <w:top w:w="0" w:type="dxa"/>
            <w:bottom w:w="0" w:type="dxa"/>
          </w:tblCellMar>
        </w:tblPrEx>
        <w:tc>
          <w:tcPr>
            <w:tcW w:w="1800" w:type="dxa"/>
            <w:tcMar>
              <w:top w:w="60" w:type="dxa"/>
              <w:left w:w="110" w:type="dxa"/>
              <w:bottom w:w="60" w:type="dxa"/>
              <w:right w:w="110" w:type="dxa"/>
            </w:tcMar>
          </w:tcPr>
          <w:p w14:paraId="16223FA7"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0F4C46"/>
                <w:sz w:val="26"/>
                <w:szCs w:val="26"/>
                <w:rtl/>
              </w:rPr>
              <w:t>نِسْوَة‎</w:t>
            </w:r>
          </w:p>
        </w:tc>
        <w:tc>
          <w:tcPr>
            <w:tcW w:w="2340" w:type="dxa"/>
            <w:tcMar>
              <w:top w:w="60" w:type="dxa"/>
              <w:left w:w="110" w:type="dxa"/>
              <w:bottom w:w="60" w:type="dxa"/>
              <w:right w:w="110" w:type="dxa"/>
            </w:tcMar>
          </w:tcPr>
          <w:p w14:paraId="3AF0B50C" w14:textId="77777777" w:rsidR="00414853" w:rsidRPr="001C3A29" w:rsidRDefault="002E1114">
            <w:pPr>
              <w:spacing w:after="0" w:line="280" w:lineRule="auto"/>
              <w:jc w:val="center"/>
              <w:rPr>
                <w:b/>
                <w:bCs/>
              </w:rPr>
            </w:pPr>
            <w:r w:rsidRPr="001C3A29">
              <w:rPr>
                <w:b/>
                <w:bCs/>
                <w:color w:val="1B6C63"/>
              </w:rPr>
              <w:t>Jam' Qillah</w:t>
            </w:r>
          </w:p>
        </w:tc>
        <w:tc>
          <w:tcPr>
            <w:tcW w:w="4860" w:type="dxa"/>
            <w:tcMar>
              <w:top w:w="60" w:type="dxa"/>
              <w:left w:w="110" w:type="dxa"/>
              <w:bottom w:w="60" w:type="dxa"/>
              <w:right w:w="110" w:type="dxa"/>
            </w:tcMar>
          </w:tcPr>
          <w:p w14:paraId="3F5E5CDC" w14:textId="77777777" w:rsidR="00414853" w:rsidRPr="001C3A29" w:rsidRDefault="002E1114">
            <w:pPr>
              <w:spacing w:after="0" w:line="280" w:lineRule="auto"/>
              <w:rPr>
                <w:b/>
                <w:bCs/>
              </w:rPr>
            </w:pPr>
            <w:r w:rsidRPr="001C3A29">
              <w:rPr>
                <w:b/>
                <w:bCs/>
              </w:rPr>
              <w:t>Used for a small number of women, generally from three to ten</w:t>
            </w:r>
          </w:p>
        </w:tc>
      </w:tr>
      <w:tr w:rsidR="00414853" w:rsidRPr="001C3A29" w14:paraId="6C14E234"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53C2601"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0F4C46"/>
                <w:sz w:val="26"/>
                <w:szCs w:val="26"/>
                <w:rtl/>
              </w:rPr>
              <w:t>نِسَاء‎</w:t>
            </w:r>
          </w:p>
        </w:tc>
        <w:tc>
          <w:tcPr>
            <w:tcW w:w="2340" w:type="dxa"/>
            <w:shd w:val="clear" w:color="auto" w:fill="FAFAF8"/>
            <w:tcMar>
              <w:top w:w="60" w:type="dxa"/>
              <w:left w:w="110" w:type="dxa"/>
              <w:bottom w:w="60" w:type="dxa"/>
              <w:right w:w="110" w:type="dxa"/>
            </w:tcMar>
          </w:tcPr>
          <w:p w14:paraId="7F8ADB9C" w14:textId="77777777" w:rsidR="00414853" w:rsidRPr="001C3A29" w:rsidRDefault="002E1114">
            <w:pPr>
              <w:spacing w:after="0" w:line="280" w:lineRule="auto"/>
              <w:jc w:val="center"/>
              <w:rPr>
                <w:b/>
                <w:bCs/>
              </w:rPr>
            </w:pPr>
            <w:r w:rsidRPr="001C3A29">
              <w:rPr>
                <w:b/>
                <w:bCs/>
                <w:color w:val="1B6C63"/>
              </w:rPr>
              <w:t>Jam' Kathrah</w:t>
            </w:r>
          </w:p>
        </w:tc>
        <w:tc>
          <w:tcPr>
            <w:tcW w:w="4860" w:type="dxa"/>
            <w:shd w:val="clear" w:color="auto" w:fill="FAFAF8"/>
            <w:tcMar>
              <w:top w:w="60" w:type="dxa"/>
              <w:left w:w="110" w:type="dxa"/>
              <w:bottom w:w="60" w:type="dxa"/>
              <w:right w:w="110" w:type="dxa"/>
            </w:tcMar>
          </w:tcPr>
          <w:p w14:paraId="0D17FB6B" w14:textId="77777777" w:rsidR="00414853" w:rsidRPr="001C3A29" w:rsidRDefault="002E1114">
            <w:pPr>
              <w:spacing w:after="0" w:line="280" w:lineRule="auto"/>
              <w:rPr>
                <w:b/>
                <w:bCs/>
              </w:rPr>
            </w:pPr>
            <w:r w:rsidRPr="001C3A29">
              <w:rPr>
                <w:b/>
                <w:bCs/>
              </w:rPr>
              <w:t>Used for a larger number or for women in general. This is the word used abundantly in the Qur'an, as in Surah an-Nisa</w:t>
            </w:r>
          </w:p>
        </w:tc>
      </w:tr>
    </w:tbl>
    <w:p w14:paraId="7836D6C7" w14:textId="77777777" w:rsidR="00414853" w:rsidRPr="001C3A29" w:rsidRDefault="00414853">
      <w:pPr>
        <w:spacing w:after="60" w:line="200" w:lineRule="auto"/>
        <w:rPr>
          <w:b/>
          <w:bCs/>
        </w:rPr>
      </w:pPr>
    </w:p>
    <w:p w14:paraId="6ADA9417"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وَقَالَ نِسْوَةٌ فِى الْمَدِيْنَةِ امْرَاَتُ الْعَزِيْزِ تُرَاوِدُ فَتٰىهَا عَنْ نَّفْسِهٖ ۖ قَدْ شَغَفَهَا حُبًّا‎</w:t>
      </w:r>
    </w:p>
    <w:p w14:paraId="5E7023AD" w14:textId="77777777" w:rsidR="00414853" w:rsidRPr="001C3A29" w:rsidRDefault="002E1114">
      <w:pPr>
        <w:spacing w:after="50" w:line="280" w:lineRule="auto"/>
        <w:jc w:val="center"/>
        <w:rPr>
          <w:b/>
          <w:bCs/>
        </w:rPr>
      </w:pPr>
      <w:r w:rsidRPr="001C3A29">
        <w:rPr>
          <w:b/>
          <w:bCs/>
          <w:color w:val="8F721C"/>
          <w:sz w:val="18"/>
          <w:szCs w:val="18"/>
        </w:rPr>
        <w:t>(Surah Yusuf: 30)</w:t>
      </w:r>
    </w:p>
    <w:p w14:paraId="0F157E4A" w14:textId="77777777" w:rsidR="00414853" w:rsidRPr="001C3A29" w:rsidRDefault="002E1114">
      <w:pPr>
        <w:spacing w:after="155"/>
        <w:rPr>
          <w:b/>
          <w:bCs/>
        </w:rPr>
      </w:pPr>
      <w:r w:rsidRPr="001C3A29">
        <w:rPr>
          <w:b/>
          <w:bCs/>
          <w:color w:val="1B6C63"/>
        </w:rPr>
        <w:t xml:space="preserve">Translation: </w:t>
      </w:r>
      <w:r w:rsidRPr="001C3A29">
        <w:rPr>
          <w:b/>
          <w:bCs/>
        </w:rPr>
        <w:t>And some women in the city said: the wife of the 'Aziz is seeking to seduce her slave boy; he has certainly filled her heart with love.</w:t>
      </w:r>
    </w:p>
    <w:p w14:paraId="469A9993" w14:textId="77777777" w:rsidR="00414853" w:rsidRPr="001C3A29" w:rsidRDefault="002E1114">
      <w:pPr>
        <w:rPr>
          <w:b/>
          <w:bCs/>
        </w:rPr>
      </w:pPr>
      <w:r w:rsidRPr="001C3A29">
        <w:rPr>
          <w:b/>
          <w:bCs/>
        </w:rPr>
        <w:t xml:space="preserve">Here a few women, that is a small number, are meant, which is why the word </w:t>
      </w:r>
      <w:r w:rsidRPr="001C3A29">
        <w:rPr>
          <w:rFonts w:ascii="Traditional Arabic" w:hAnsi="Traditional Arabic" w:cs="Traditional Arabic"/>
          <w:b/>
          <w:bCs/>
          <w:color w:val="0F4C46"/>
          <w:sz w:val="26"/>
          <w:szCs w:val="26"/>
          <w:rtl/>
        </w:rPr>
        <w:t>نِسْوَة‎</w:t>
      </w:r>
      <w:r w:rsidRPr="001C3A29">
        <w:rPr>
          <w:b/>
          <w:bCs/>
        </w:rPr>
        <w:t xml:space="preserve"> has come.</w:t>
      </w:r>
    </w:p>
    <w:p w14:paraId="34027B30"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lastRenderedPageBreak/>
        <w:t>8. The word Imru' and its distinctive I'raab</w:t>
      </w:r>
    </w:p>
    <w:p w14:paraId="5E3CB1A9" w14:textId="77777777" w:rsidR="00414853" w:rsidRPr="001C3A29" w:rsidRDefault="002E1114">
      <w:pPr>
        <w:rPr>
          <w:b/>
          <w:bCs/>
        </w:rPr>
      </w:pPr>
      <w:r w:rsidRPr="001C3A29">
        <w:rPr>
          <w:b/>
          <w:bCs/>
        </w:rPr>
        <w:t xml:space="preserve">The common Arabic word for a man is </w:t>
      </w:r>
      <w:r w:rsidRPr="001C3A29">
        <w:rPr>
          <w:rFonts w:ascii="Traditional Arabic" w:hAnsi="Traditional Arabic" w:cs="Traditional Arabic"/>
          <w:b/>
          <w:bCs/>
          <w:color w:val="0F4C46"/>
          <w:sz w:val="26"/>
          <w:szCs w:val="26"/>
          <w:rtl/>
        </w:rPr>
        <w:t>رَجُل‎</w:t>
      </w:r>
      <w:r w:rsidRPr="001C3A29">
        <w:rPr>
          <w:b/>
          <w:bCs/>
        </w:rPr>
        <w:t xml:space="preserve">, but another very fine word, </w:t>
      </w:r>
      <w:r w:rsidRPr="001C3A29">
        <w:rPr>
          <w:rFonts w:ascii="Traditional Arabic" w:hAnsi="Traditional Arabic" w:cs="Traditional Arabic"/>
          <w:b/>
          <w:bCs/>
          <w:color w:val="0F4C46"/>
          <w:sz w:val="26"/>
          <w:szCs w:val="26"/>
          <w:rtl/>
        </w:rPr>
        <w:t>اِمْرُؤ‎</w:t>
      </w:r>
      <w:r w:rsidRPr="001C3A29">
        <w:rPr>
          <w:b/>
          <w:bCs/>
        </w:rPr>
        <w:t>, is also used for it.</w:t>
      </w:r>
    </w:p>
    <w:p w14:paraId="59787656" w14:textId="77777777" w:rsidR="00414853" w:rsidRPr="001C3A29" w:rsidRDefault="002E1114">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C3A29">
        <w:rPr>
          <w:b/>
          <w:bCs/>
          <w:color w:val="8F721C"/>
        </w:rPr>
        <w:t xml:space="preserve">The distinctive feature: </w:t>
      </w:r>
      <w:r w:rsidRPr="001C3A29">
        <w:rPr>
          <w:b/>
          <w:bCs/>
        </w:rPr>
        <w:t xml:space="preserve">What is particular about this word is that its </w:t>
      </w:r>
      <w:r w:rsidRPr="001C3A29">
        <w:rPr>
          <w:b/>
          <w:bCs/>
          <w:i/>
          <w:iCs/>
          <w:color w:val="1B6C63"/>
        </w:rPr>
        <w:t>I'raab</w:t>
      </w:r>
      <w:r w:rsidRPr="001C3A29">
        <w:rPr>
          <w:b/>
          <w:bCs/>
        </w:rPr>
        <w:t xml:space="preserve"> changes on </w:t>
      </w:r>
      <w:r w:rsidRPr="001C3A29">
        <w:rPr>
          <w:b/>
          <w:bCs/>
          <w:color w:val="8F721C"/>
        </w:rPr>
        <w:t>its last two letters together</w:t>
      </w:r>
      <w:r w:rsidRPr="001C3A29">
        <w:rPr>
          <w:b/>
          <w:bCs/>
        </w:rPr>
        <w:t xml:space="preserve"> — the raa' and the hamzah. In ordinary nouns the </w:t>
      </w:r>
      <w:r w:rsidRPr="001C3A29">
        <w:rPr>
          <w:b/>
          <w:bCs/>
          <w:i/>
          <w:iCs/>
          <w:color w:val="1B6C63"/>
        </w:rPr>
        <w:t>I'raab</w:t>
      </w:r>
      <w:r w:rsidRPr="001C3A29">
        <w:rPr>
          <w:b/>
          <w:bCs/>
        </w:rPr>
        <w:t xml:space="preserve"> changes only on the final letter, but here both letters change side by side.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4500"/>
      </w:tblGrid>
      <w:tr w:rsidR="00414853" w:rsidRPr="001C3A29" w14:paraId="51B55E5E"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D60A831" w14:textId="77777777" w:rsidR="00414853" w:rsidRPr="001C3A29" w:rsidRDefault="002E1114">
            <w:pPr>
              <w:spacing w:after="0" w:line="280" w:lineRule="auto"/>
              <w:jc w:val="center"/>
              <w:rPr>
                <w:b/>
                <w:bCs/>
              </w:rPr>
            </w:pPr>
            <w:r w:rsidRPr="001C3A29">
              <w:rPr>
                <w:b/>
                <w:bCs/>
                <w:color w:val="FFFFFF"/>
              </w:rPr>
              <w:t>State of I'raab</w:t>
            </w:r>
          </w:p>
        </w:tc>
        <w:tc>
          <w:tcPr>
            <w:tcW w:w="2160" w:type="dxa"/>
            <w:shd w:val="clear" w:color="auto" w:fill="0F4C46"/>
            <w:tcMar>
              <w:top w:w="60" w:type="dxa"/>
              <w:left w:w="110" w:type="dxa"/>
              <w:bottom w:w="60" w:type="dxa"/>
              <w:right w:w="110" w:type="dxa"/>
            </w:tcMar>
          </w:tcPr>
          <w:p w14:paraId="00214FAC" w14:textId="77777777" w:rsidR="00414853" w:rsidRPr="001C3A29" w:rsidRDefault="002E1114">
            <w:pPr>
              <w:spacing w:after="0" w:line="280" w:lineRule="auto"/>
              <w:jc w:val="center"/>
              <w:rPr>
                <w:b/>
                <w:bCs/>
              </w:rPr>
            </w:pPr>
            <w:r w:rsidRPr="001C3A29">
              <w:rPr>
                <w:b/>
                <w:bCs/>
                <w:color w:val="FFFFFF"/>
              </w:rPr>
              <w:t>Without al-</w:t>
            </w:r>
          </w:p>
        </w:tc>
        <w:tc>
          <w:tcPr>
            <w:tcW w:w="4500" w:type="dxa"/>
            <w:shd w:val="clear" w:color="auto" w:fill="0F4C46"/>
            <w:tcMar>
              <w:top w:w="60" w:type="dxa"/>
              <w:left w:w="110" w:type="dxa"/>
              <w:bottom w:w="60" w:type="dxa"/>
              <w:right w:w="110" w:type="dxa"/>
            </w:tcMar>
          </w:tcPr>
          <w:p w14:paraId="18FA344E" w14:textId="77777777" w:rsidR="00414853" w:rsidRPr="001C3A29" w:rsidRDefault="002E1114">
            <w:pPr>
              <w:spacing w:after="0" w:line="280" w:lineRule="auto"/>
              <w:jc w:val="center"/>
              <w:rPr>
                <w:b/>
                <w:bCs/>
              </w:rPr>
            </w:pPr>
            <w:r w:rsidRPr="001C3A29">
              <w:rPr>
                <w:b/>
                <w:bCs/>
                <w:color w:val="FFFFFF"/>
              </w:rPr>
              <w:t>With al-</w:t>
            </w:r>
          </w:p>
        </w:tc>
      </w:tr>
      <w:tr w:rsidR="00414853" w:rsidRPr="001C3A29" w14:paraId="665086EE" w14:textId="77777777">
        <w:tblPrEx>
          <w:tblCellMar>
            <w:top w:w="0" w:type="dxa"/>
            <w:bottom w:w="0" w:type="dxa"/>
          </w:tblCellMar>
        </w:tblPrEx>
        <w:tc>
          <w:tcPr>
            <w:tcW w:w="2340" w:type="dxa"/>
            <w:tcMar>
              <w:top w:w="60" w:type="dxa"/>
              <w:left w:w="110" w:type="dxa"/>
              <w:bottom w:w="60" w:type="dxa"/>
              <w:right w:w="110" w:type="dxa"/>
            </w:tcMar>
          </w:tcPr>
          <w:p w14:paraId="35F20FAD" w14:textId="77777777" w:rsidR="00414853" w:rsidRPr="001C3A29" w:rsidRDefault="002E1114">
            <w:pPr>
              <w:spacing w:after="0" w:line="280" w:lineRule="auto"/>
              <w:jc w:val="center"/>
              <w:rPr>
                <w:b/>
                <w:bCs/>
              </w:rPr>
            </w:pPr>
            <w:r w:rsidRPr="001C3A29">
              <w:rPr>
                <w:b/>
                <w:bCs/>
                <w:color w:val="1B6C63"/>
              </w:rPr>
              <w:t>Marfoo'</w:t>
            </w:r>
          </w:p>
        </w:tc>
        <w:tc>
          <w:tcPr>
            <w:tcW w:w="2160" w:type="dxa"/>
            <w:tcMar>
              <w:top w:w="60" w:type="dxa"/>
              <w:left w:w="110" w:type="dxa"/>
              <w:bottom w:w="60" w:type="dxa"/>
              <w:right w:w="110" w:type="dxa"/>
            </w:tcMar>
          </w:tcPr>
          <w:p w14:paraId="22502F80"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6"/>
                <w:szCs w:val="26"/>
                <w:rtl/>
              </w:rPr>
              <w:t>اِمْرُؤٌ‎</w:t>
            </w:r>
          </w:p>
        </w:tc>
        <w:tc>
          <w:tcPr>
            <w:tcW w:w="4500" w:type="dxa"/>
            <w:tcMar>
              <w:top w:w="60" w:type="dxa"/>
              <w:left w:w="110" w:type="dxa"/>
              <w:bottom w:w="60" w:type="dxa"/>
              <w:right w:w="110" w:type="dxa"/>
            </w:tcMar>
          </w:tcPr>
          <w:p w14:paraId="793AF832"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6"/>
                <w:szCs w:val="26"/>
                <w:rtl/>
              </w:rPr>
              <w:t>اَلْمَرْءُ‎</w:t>
            </w:r>
          </w:p>
        </w:tc>
      </w:tr>
      <w:tr w:rsidR="00414853" w:rsidRPr="001C3A29" w14:paraId="0D3DE5B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A554089" w14:textId="77777777" w:rsidR="00414853" w:rsidRPr="001C3A29" w:rsidRDefault="002E1114">
            <w:pPr>
              <w:spacing w:after="0" w:line="280" w:lineRule="auto"/>
              <w:jc w:val="center"/>
              <w:rPr>
                <w:b/>
                <w:bCs/>
              </w:rPr>
            </w:pPr>
            <w:r w:rsidRPr="001C3A29">
              <w:rPr>
                <w:b/>
                <w:bCs/>
                <w:color w:val="1B6C63"/>
              </w:rPr>
              <w:t>Mansoob</w:t>
            </w:r>
          </w:p>
        </w:tc>
        <w:tc>
          <w:tcPr>
            <w:tcW w:w="2160" w:type="dxa"/>
            <w:shd w:val="clear" w:color="auto" w:fill="FAFAF8"/>
            <w:tcMar>
              <w:top w:w="60" w:type="dxa"/>
              <w:left w:w="110" w:type="dxa"/>
              <w:bottom w:w="60" w:type="dxa"/>
              <w:right w:w="110" w:type="dxa"/>
            </w:tcMar>
          </w:tcPr>
          <w:p w14:paraId="7399AD12"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6"/>
                <w:szCs w:val="26"/>
                <w:rtl/>
              </w:rPr>
              <w:t>اِمْرَأً‎</w:t>
            </w:r>
          </w:p>
        </w:tc>
        <w:tc>
          <w:tcPr>
            <w:tcW w:w="4500" w:type="dxa"/>
            <w:shd w:val="clear" w:color="auto" w:fill="FAFAF8"/>
            <w:tcMar>
              <w:top w:w="60" w:type="dxa"/>
              <w:left w:w="110" w:type="dxa"/>
              <w:bottom w:w="60" w:type="dxa"/>
              <w:right w:w="110" w:type="dxa"/>
            </w:tcMar>
          </w:tcPr>
          <w:p w14:paraId="69917B8E"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6"/>
                <w:szCs w:val="26"/>
                <w:rtl/>
              </w:rPr>
              <w:t>اَلْمَرْأَ‎</w:t>
            </w:r>
          </w:p>
        </w:tc>
      </w:tr>
      <w:tr w:rsidR="00414853" w:rsidRPr="001C3A29" w14:paraId="25363F7C" w14:textId="77777777">
        <w:tblPrEx>
          <w:tblCellMar>
            <w:top w:w="0" w:type="dxa"/>
            <w:bottom w:w="0" w:type="dxa"/>
          </w:tblCellMar>
        </w:tblPrEx>
        <w:tc>
          <w:tcPr>
            <w:tcW w:w="2340" w:type="dxa"/>
            <w:tcMar>
              <w:top w:w="60" w:type="dxa"/>
              <w:left w:w="110" w:type="dxa"/>
              <w:bottom w:w="60" w:type="dxa"/>
              <w:right w:w="110" w:type="dxa"/>
            </w:tcMar>
          </w:tcPr>
          <w:p w14:paraId="1AA2128B" w14:textId="77777777" w:rsidR="00414853" w:rsidRPr="001C3A29" w:rsidRDefault="002E1114">
            <w:pPr>
              <w:spacing w:after="0" w:line="280" w:lineRule="auto"/>
              <w:jc w:val="center"/>
              <w:rPr>
                <w:b/>
                <w:bCs/>
              </w:rPr>
            </w:pPr>
            <w:r w:rsidRPr="001C3A29">
              <w:rPr>
                <w:b/>
                <w:bCs/>
                <w:color w:val="1B6C63"/>
              </w:rPr>
              <w:t>Majroor</w:t>
            </w:r>
          </w:p>
        </w:tc>
        <w:tc>
          <w:tcPr>
            <w:tcW w:w="2160" w:type="dxa"/>
            <w:tcMar>
              <w:top w:w="60" w:type="dxa"/>
              <w:left w:w="110" w:type="dxa"/>
              <w:bottom w:w="60" w:type="dxa"/>
              <w:right w:w="110" w:type="dxa"/>
            </w:tcMar>
          </w:tcPr>
          <w:p w14:paraId="56AE2467"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6"/>
                <w:szCs w:val="26"/>
                <w:rtl/>
              </w:rPr>
              <w:t>اِمْرِئٍ‎</w:t>
            </w:r>
          </w:p>
        </w:tc>
        <w:tc>
          <w:tcPr>
            <w:tcW w:w="4500" w:type="dxa"/>
            <w:tcMar>
              <w:top w:w="60" w:type="dxa"/>
              <w:left w:w="110" w:type="dxa"/>
              <w:bottom w:w="60" w:type="dxa"/>
              <w:right w:w="110" w:type="dxa"/>
            </w:tcMar>
          </w:tcPr>
          <w:p w14:paraId="71B76F50" w14:textId="77777777" w:rsidR="00414853" w:rsidRPr="001C3A29" w:rsidRDefault="002E1114">
            <w:pPr>
              <w:spacing w:after="0" w:line="320" w:lineRule="auto"/>
              <w:jc w:val="center"/>
              <w:rPr>
                <w:b/>
                <w:bCs/>
              </w:rPr>
            </w:pPr>
            <w:r w:rsidRPr="001C3A29">
              <w:rPr>
                <w:rFonts w:ascii="Traditional Arabic" w:hAnsi="Traditional Arabic" w:cs="Traditional Arabic"/>
                <w:b/>
                <w:bCs/>
                <w:color w:val="8F721C"/>
                <w:sz w:val="26"/>
                <w:szCs w:val="26"/>
                <w:rtl/>
              </w:rPr>
              <w:t>اَلْمَرْءِ‎</w:t>
            </w:r>
          </w:p>
        </w:tc>
      </w:tr>
    </w:tbl>
    <w:p w14:paraId="2D2E2F6C" w14:textId="77777777" w:rsidR="00414853" w:rsidRPr="001C3A29" w:rsidRDefault="00414853">
      <w:pPr>
        <w:spacing w:after="60" w:line="200" w:lineRule="auto"/>
        <w:rPr>
          <w:b/>
          <w:bCs/>
        </w:rPr>
      </w:pPr>
    </w:p>
    <w:p w14:paraId="5FDDFEA0" w14:textId="77777777" w:rsidR="00414853" w:rsidRPr="001C3A29" w:rsidRDefault="002E1114">
      <w:pPr>
        <w:rPr>
          <w:b/>
          <w:bCs/>
        </w:rPr>
      </w:pPr>
      <w:r w:rsidRPr="001C3A29">
        <w:rPr>
          <w:b/>
          <w:bCs/>
        </w:rPr>
        <w:t xml:space="preserve">The word occurs in the Qur'an in all three states of </w:t>
      </w:r>
      <w:r w:rsidRPr="001C3A29">
        <w:rPr>
          <w:b/>
          <w:bCs/>
          <w:i/>
          <w:iCs/>
          <w:color w:val="1B6C63"/>
        </w:rPr>
        <w:t>I'raab</w:t>
      </w:r>
      <w:r w:rsidRPr="001C3A29">
        <w:rPr>
          <w:b/>
          <w:bCs/>
        </w:rPr>
        <w:t>.</w:t>
      </w:r>
    </w:p>
    <w:p w14:paraId="627E2966"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يَسْتَفْتُوْنَكَ ۖ قُلِ اللّٰهُ يُفْتِيْكُمْ فِى الْكَلٰلَةِ ۖ اِنِ امْرُؤٌا هَلَكَ لَيْسَ لَهٗ وَلَدٌ وَّلَهٗٓ اُخْتٌ فَلَهَا نِصْفُ مَا تَرَكَ‎</w:t>
      </w:r>
    </w:p>
    <w:p w14:paraId="1D070FC3" w14:textId="77777777" w:rsidR="00414853" w:rsidRPr="001C3A29" w:rsidRDefault="002E1114">
      <w:pPr>
        <w:spacing w:after="50" w:line="280" w:lineRule="auto"/>
        <w:jc w:val="center"/>
        <w:rPr>
          <w:b/>
          <w:bCs/>
        </w:rPr>
      </w:pPr>
      <w:r w:rsidRPr="001C3A29">
        <w:rPr>
          <w:b/>
          <w:bCs/>
          <w:color w:val="8F721C"/>
          <w:sz w:val="18"/>
          <w:szCs w:val="18"/>
        </w:rPr>
        <w:t>(Surah an-Nisa: 176 — state of raf')</w:t>
      </w:r>
    </w:p>
    <w:p w14:paraId="32F48049" w14:textId="77777777" w:rsidR="00414853" w:rsidRPr="001C3A29" w:rsidRDefault="002E1114">
      <w:pPr>
        <w:spacing w:after="155"/>
        <w:rPr>
          <w:b/>
          <w:bCs/>
        </w:rPr>
      </w:pPr>
      <w:r w:rsidRPr="001C3A29">
        <w:rPr>
          <w:b/>
          <w:bCs/>
          <w:color w:val="1B6C63"/>
        </w:rPr>
        <w:t xml:space="preserve">Translation: </w:t>
      </w:r>
      <w:r w:rsidRPr="001C3A29">
        <w:rPr>
          <w:b/>
          <w:bCs/>
        </w:rPr>
        <w:t>They ask you for a ruling. Say: Allah gives you a ruling concerning one who leaves neither ascendants nor descendants. If a man dies leaving no child but having a sister, she shall have half of what he left.</w:t>
      </w:r>
    </w:p>
    <w:p w14:paraId="68EA3F31"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يٰٓاُخْتَ هٰرُوْنَ مَا كَانَ اَبُوْكِ امْرَاَ سَوْءٍ وَّمَا كَانَتْ اُمُّكِ بَغِيًّا‎</w:t>
      </w:r>
    </w:p>
    <w:p w14:paraId="7D87305C" w14:textId="77777777" w:rsidR="00414853" w:rsidRPr="001C3A29" w:rsidRDefault="002E1114">
      <w:pPr>
        <w:spacing w:after="50" w:line="280" w:lineRule="auto"/>
        <w:jc w:val="center"/>
        <w:rPr>
          <w:b/>
          <w:bCs/>
        </w:rPr>
      </w:pPr>
      <w:r w:rsidRPr="001C3A29">
        <w:rPr>
          <w:b/>
          <w:bCs/>
          <w:color w:val="8F721C"/>
          <w:sz w:val="18"/>
          <w:szCs w:val="18"/>
        </w:rPr>
        <w:t>(Surah Maryam: 28 — state of nasb)</w:t>
      </w:r>
    </w:p>
    <w:p w14:paraId="46573966" w14:textId="77777777" w:rsidR="00414853" w:rsidRPr="001C3A29" w:rsidRDefault="002E1114">
      <w:pPr>
        <w:spacing w:after="155"/>
        <w:rPr>
          <w:b/>
          <w:bCs/>
        </w:rPr>
      </w:pPr>
      <w:r w:rsidRPr="001C3A29">
        <w:rPr>
          <w:b/>
          <w:bCs/>
          <w:color w:val="1B6C63"/>
        </w:rPr>
        <w:t xml:space="preserve">Translation: </w:t>
      </w:r>
      <w:r w:rsidRPr="001C3A29">
        <w:rPr>
          <w:b/>
          <w:bCs/>
        </w:rPr>
        <w:t>O sister of Harun, your father was not an evil man, nor was your mother unchaste.</w:t>
      </w:r>
    </w:p>
    <w:p w14:paraId="1B41E130"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اِنَّ الَّذِيْنَ جَآءُوْ بِالْاِفْكِ عُصْبَةٌ مِّنْكُمْ ۚ لَا تَحْسَبُوْهُ شَرًّا لَّكُمْ ۖ بَلْ هُوَ خَيْرٌ لَّكُمْ ۚ لِكُلِّ امْرِئٍ مِّنْهُمْ مَّا اكْتَسَبَ مِنَ الْاِثْمِ‎</w:t>
      </w:r>
    </w:p>
    <w:p w14:paraId="4968ADD4" w14:textId="77777777" w:rsidR="00414853" w:rsidRPr="001C3A29" w:rsidRDefault="002E1114">
      <w:pPr>
        <w:spacing w:after="50" w:line="280" w:lineRule="auto"/>
        <w:jc w:val="center"/>
        <w:rPr>
          <w:b/>
          <w:bCs/>
        </w:rPr>
      </w:pPr>
      <w:r w:rsidRPr="001C3A29">
        <w:rPr>
          <w:b/>
          <w:bCs/>
          <w:color w:val="8F721C"/>
          <w:sz w:val="18"/>
          <w:szCs w:val="18"/>
        </w:rPr>
        <w:t>(Surah an-Nur: 11 — state of jarr)</w:t>
      </w:r>
    </w:p>
    <w:p w14:paraId="4FE16B1E" w14:textId="77777777" w:rsidR="00414853" w:rsidRPr="001C3A29" w:rsidRDefault="002E1114">
      <w:pPr>
        <w:spacing w:after="155"/>
        <w:rPr>
          <w:b/>
          <w:bCs/>
        </w:rPr>
      </w:pPr>
      <w:r w:rsidRPr="001C3A29">
        <w:rPr>
          <w:b/>
          <w:bCs/>
          <w:color w:val="1B6C63"/>
        </w:rPr>
        <w:t xml:space="preserve">Translation: </w:t>
      </w:r>
      <w:r w:rsidRPr="001C3A29">
        <w:rPr>
          <w:b/>
          <w:bCs/>
        </w:rPr>
        <w:t>Indeed those who came with the slander are a group among you. Do not think it evil for you; rather it is good for you. For every man among them is what he earned of the sin.</w:t>
      </w:r>
    </w:p>
    <w:p w14:paraId="15D73438"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يَوْمَ يَفِرُّ الْمَرْءُ مِنْ اَخِيْهِ‎</w:t>
      </w:r>
    </w:p>
    <w:p w14:paraId="7BFB0568" w14:textId="77777777" w:rsidR="00414853" w:rsidRPr="001C3A29" w:rsidRDefault="002E1114">
      <w:pPr>
        <w:spacing w:after="50" w:line="280" w:lineRule="auto"/>
        <w:jc w:val="center"/>
        <w:rPr>
          <w:b/>
          <w:bCs/>
        </w:rPr>
      </w:pPr>
      <w:r w:rsidRPr="001C3A29">
        <w:rPr>
          <w:b/>
          <w:bCs/>
          <w:color w:val="8F721C"/>
          <w:sz w:val="18"/>
          <w:szCs w:val="18"/>
        </w:rPr>
        <w:t>(Surah 'Abasa: 34 — the state of raf' with al-)</w:t>
      </w:r>
    </w:p>
    <w:p w14:paraId="680B6868" w14:textId="77777777" w:rsidR="00414853" w:rsidRPr="001C3A29" w:rsidRDefault="002E1114">
      <w:pPr>
        <w:spacing w:after="155"/>
        <w:rPr>
          <w:b/>
          <w:bCs/>
        </w:rPr>
      </w:pPr>
      <w:r w:rsidRPr="001C3A29">
        <w:rPr>
          <w:b/>
          <w:bCs/>
          <w:color w:val="1B6C63"/>
        </w:rPr>
        <w:t xml:space="preserve">Translation: </w:t>
      </w:r>
      <w:r w:rsidRPr="001C3A29">
        <w:rPr>
          <w:b/>
          <w:bCs/>
        </w:rPr>
        <w:t>The day a man will flee from his brother.</w:t>
      </w:r>
    </w:p>
    <w:p w14:paraId="18B140EA"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9. Nouns beginning with the Hamzat ul Wasl</w:t>
      </w:r>
    </w:p>
    <w:p w14:paraId="63141065" w14:textId="77777777" w:rsidR="00414853" w:rsidRPr="001C3A29" w:rsidRDefault="002E1114">
      <w:pPr>
        <w:rPr>
          <w:b/>
          <w:bCs/>
        </w:rPr>
      </w:pPr>
      <w:r w:rsidRPr="001C3A29">
        <w:rPr>
          <w:b/>
          <w:bCs/>
        </w:rPr>
        <w:t xml:space="preserve">Some Arabic nouns begin with a hamzah that is a </w:t>
      </w:r>
      <w:r w:rsidRPr="001C3A29">
        <w:rPr>
          <w:b/>
          <w:bCs/>
          <w:i/>
          <w:iCs/>
          <w:color w:val="1B6C63"/>
        </w:rPr>
        <w:t>Hamzat ul Wasl</w:t>
      </w:r>
      <w:r w:rsidRPr="001C3A29">
        <w:rPr>
          <w:b/>
          <w:bCs/>
        </w:rPr>
        <w:t>.</w:t>
      </w:r>
    </w:p>
    <w:p w14:paraId="13C5E629" w14:textId="77777777" w:rsidR="00414853" w:rsidRPr="001C3A29" w:rsidRDefault="002E1114">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C3A29">
        <w:rPr>
          <w:b/>
          <w:bCs/>
          <w:color w:val="8F721C"/>
        </w:rPr>
        <w:lastRenderedPageBreak/>
        <w:t xml:space="preserve">Rule: </w:t>
      </w:r>
      <w:r w:rsidRPr="001C3A29">
        <w:rPr>
          <w:b/>
          <w:bCs/>
        </w:rPr>
        <w:t xml:space="preserve">The rule of the </w:t>
      </w:r>
      <w:r w:rsidRPr="001C3A29">
        <w:rPr>
          <w:b/>
          <w:bCs/>
          <w:i/>
          <w:iCs/>
          <w:color w:val="1B6C63"/>
        </w:rPr>
        <w:t>Hamzat ul Wasl</w:t>
      </w:r>
      <w:r w:rsidRPr="001C3A29">
        <w:rPr>
          <w:b/>
          <w:bCs/>
        </w:rPr>
        <w:t xml:space="preserve"> is that when it is joined to what comes before it, it is written but not pronounced — that is, no vowel is sounded upon it.</w:t>
      </w:r>
    </w:p>
    <w:p w14:paraId="2A1B62DA" w14:textId="77777777" w:rsidR="00414853" w:rsidRPr="001C3A29" w:rsidRDefault="002E1114">
      <w:pPr>
        <w:pStyle w:val="Heading2"/>
        <w:keepNext/>
        <w:spacing w:before="260" w:after="90"/>
        <w:rPr>
          <w:b/>
          <w:bCs/>
        </w:rPr>
      </w:pPr>
      <w:r w:rsidRPr="001C3A29">
        <w:rPr>
          <w:b/>
          <w:bCs/>
          <w:color w:val="1B6C63"/>
          <w:sz w:val="24"/>
          <w:szCs w:val="24"/>
        </w:rPr>
        <w:t>9.1  Ism</w:t>
      </w:r>
    </w:p>
    <w:p w14:paraId="77AC0242" w14:textId="77777777" w:rsidR="00414853" w:rsidRPr="001C3A29" w:rsidRDefault="002E1114">
      <w:pPr>
        <w:rPr>
          <w:b/>
          <w:bCs/>
        </w:rPr>
      </w:pPr>
      <w:r w:rsidRPr="001C3A29">
        <w:rPr>
          <w:b/>
          <w:bCs/>
        </w:rPr>
        <w:t xml:space="preserve">In the du'a said before sleeping, </w:t>
      </w:r>
      <w:r w:rsidRPr="001C3A29">
        <w:rPr>
          <w:rFonts w:ascii="Traditional Arabic" w:hAnsi="Traditional Arabic" w:cs="Traditional Arabic"/>
          <w:b/>
          <w:bCs/>
          <w:color w:val="0F4C46"/>
          <w:sz w:val="26"/>
          <w:szCs w:val="26"/>
          <w:rtl/>
        </w:rPr>
        <w:t>اَللّٰهُمَّ بِاسْمِكَ أَمُوْتُ وَأَحْيَا‎</w:t>
      </w:r>
      <w:r w:rsidRPr="001C3A29">
        <w:rPr>
          <w:b/>
          <w:bCs/>
        </w:rPr>
        <w:t xml:space="preserve">, when </w:t>
      </w:r>
      <w:r w:rsidRPr="001C3A29">
        <w:rPr>
          <w:rFonts w:ascii="Traditional Arabic" w:hAnsi="Traditional Arabic" w:cs="Traditional Arabic"/>
          <w:b/>
          <w:bCs/>
          <w:color w:val="0F4C46"/>
          <w:sz w:val="26"/>
          <w:szCs w:val="26"/>
          <w:rtl/>
        </w:rPr>
        <w:t>اِسْم‎</w:t>
      </w:r>
      <w:r w:rsidRPr="001C3A29">
        <w:rPr>
          <w:b/>
          <w:bCs/>
        </w:rPr>
        <w:t xml:space="preserve"> joined the preceding baa', the vowel of the hamzah fell away and it was read as </w:t>
      </w:r>
      <w:r w:rsidRPr="001C3A29">
        <w:rPr>
          <w:rFonts w:ascii="Traditional Arabic" w:hAnsi="Traditional Arabic" w:cs="Traditional Arabic"/>
          <w:b/>
          <w:bCs/>
          <w:color w:val="0F4C46"/>
          <w:sz w:val="26"/>
          <w:szCs w:val="26"/>
          <w:rtl/>
        </w:rPr>
        <w:t>بِاسْمِكَ‎</w:t>
      </w:r>
      <w:r w:rsidRPr="001C3A29">
        <w:rPr>
          <w:b/>
          <w:bCs/>
        </w:rPr>
        <w:t>.</w:t>
      </w:r>
    </w:p>
    <w:p w14:paraId="1CDF9F9B" w14:textId="77777777" w:rsidR="00414853" w:rsidRPr="001C3A29" w:rsidRDefault="002E1114">
      <w:pPr>
        <w:pStyle w:val="Heading2"/>
        <w:keepNext/>
        <w:spacing w:before="260" w:after="90"/>
        <w:rPr>
          <w:b/>
          <w:bCs/>
        </w:rPr>
      </w:pPr>
      <w:r w:rsidRPr="001C3A29">
        <w:rPr>
          <w:b/>
          <w:bCs/>
          <w:color w:val="1B6C63"/>
          <w:sz w:val="24"/>
          <w:szCs w:val="24"/>
        </w:rPr>
        <w:t>9.2  Ibn</w:t>
      </w:r>
    </w:p>
    <w:p w14:paraId="49FABA13"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اِذْ قَالَتِ الْمَلٰٓئِكَةُ يٰمَرْيَمُ اِنَّ اللّٰهَ يُبَشِّرُكِ بِكَلِمَةٍ مِّنْهُ ۖ اسْمُهُ الْمَسِيْحُ عِيْسَى ابْنُ مَرْيَمَ وَجِيْهًا فِى الدُّنْيَا وَالْاٰخِرَةِ وَمِنَ الْمُقَرَّبِيْنَ‎</w:t>
      </w:r>
    </w:p>
    <w:p w14:paraId="32C150A8" w14:textId="77777777" w:rsidR="00414853" w:rsidRPr="001C3A29" w:rsidRDefault="002E1114">
      <w:pPr>
        <w:spacing w:after="50" w:line="280" w:lineRule="auto"/>
        <w:jc w:val="center"/>
        <w:rPr>
          <w:b/>
          <w:bCs/>
        </w:rPr>
      </w:pPr>
      <w:r w:rsidRPr="001C3A29">
        <w:rPr>
          <w:b/>
          <w:bCs/>
          <w:color w:val="8F721C"/>
          <w:sz w:val="18"/>
          <w:szCs w:val="18"/>
        </w:rPr>
        <w:t>(Surah Al 'Imran: 45)</w:t>
      </w:r>
    </w:p>
    <w:p w14:paraId="3D400A22" w14:textId="77777777" w:rsidR="00414853" w:rsidRPr="001C3A29" w:rsidRDefault="002E1114">
      <w:pPr>
        <w:spacing w:after="155"/>
        <w:rPr>
          <w:b/>
          <w:bCs/>
        </w:rPr>
      </w:pPr>
      <w:r w:rsidRPr="001C3A29">
        <w:rPr>
          <w:b/>
          <w:bCs/>
          <w:color w:val="1B6C63"/>
        </w:rPr>
        <w:t xml:space="preserve">Translation: </w:t>
      </w:r>
      <w:r w:rsidRPr="001C3A29">
        <w:rPr>
          <w:b/>
          <w:bCs/>
        </w:rPr>
        <w:t>When the angels said: O Maryam, Allah gives you glad tidings of a word from Him, whose name is the Messiah, 'Isa son of Maryam, honoured in this world and the Hereafter and among those brought near.</w:t>
      </w:r>
    </w:p>
    <w:p w14:paraId="5CD190AB" w14:textId="77777777" w:rsidR="00414853" w:rsidRPr="001C3A29" w:rsidRDefault="002E1114">
      <w:pPr>
        <w:rPr>
          <w:b/>
          <w:bCs/>
        </w:rPr>
      </w:pPr>
      <w:r w:rsidRPr="001C3A29">
        <w:rPr>
          <w:b/>
          <w:bCs/>
        </w:rPr>
        <w:t>The same word occurs in hadith:</w:t>
      </w:r>
    </w:p>
    <w:p w14:paraId="6EA7D38C" w14:textId="77777777" w:rsidR="00414853" w:rsidRPr="001C3A29" w:rsidRDefault="002E1114">
      <w:pPr>
        <w:spacing w:before="110" w:after="40" w:line="380" w:lineRule="auto"/>
        <w:jc w:val="center"/>
        <w:rPr>
          <w:b/>
          <w:bCs/>
        </w:rPr>
      </w:pPr>
      <w:r w:rsidRPr="001C3A29">
        <w:rPr>
          <w:rFonts w:ascii="Traditional Arabic" w:hAnsi="Traditional Arabic" w:cs="Traditional Arabic"/>
          <w:b/>
          <w:bCs/>
          <w:color w:val="0F4C46"/>
          <w:sz w:val="26"/>
          <w:szCs w:val="26"/>
          <w:rtl/>
        </w:rPr>
        <w:t>لَا تَزُوْلُ قَدَمَا ابْنِ آدَمَ يَوْمَ الْقِيَامَةِ مِنْ عِنْدِ رَبِّهِ حَتّٰى يُسْأَلَ عَنْ خَمْسٍ‎</w:t>
      </w:r>
    </w:p>
    <w:p w14:paraId="376BA37C" w14:textId="77777777" w:rsidR="00414853" w:rsidRPr="001C3A29" w:rsidRDefault="002E1114">
      <w:pPr>
        <w:rPr>
          <w:b/>
          <w:bCs/>
        </w:rPr>
      </w:pPr>
      <w:r w:rsidRPr="001C3A29">
        <w:rPr>
          <w:b/>
          <w:bCs/>
          <w:color w:val="1B6C63"/>
        </w:rPr>
        <w:t xml:space="preserve">Translation: </w:t>
      </w:r>
      <w:r w:rsidRPr="001C3A29">
        <w:rPr>
          <w:b/>
          <w:bCs/>
        </w:rPr>
        <w:t>The two feet of the son of Adam will not move from before his Lord on the Day of Resurrection until he is questioned about five things.</w:t>
      </w:r>
    </w:p>
    <w:p w14:paraId="376BAF2E" w14:textId="77777777" w:rsidR="00414853" w:rsidRPr="001C3A29" w:rsidRDefault="002E1114">
      <w:pPr>
        <w:pStyle w:val="Heading2"/>
        <w:keepNext/>
        <w:spacing w:before="260" w:after="90"/>
        <w:rPr>
          <w:b/>
          <w:bCs/>
        </w:rPr>
      </w:pPr>
      <w:r w:rsidRPr="001C3A29">
        <w:rPr>
          <w:b/>
          <w:bCs/>
          <w:color w:val="1B6C63"/>
          <w:sz w:val="24"/>
          <w:szCs w:val="24"/>
        </w:rPr>
        <w:t>9.3  Ibnah</w:t>
      </w:r>
    </w:p>
    <w:p w14:paraId="392C371A" w14:textId="77777777" w:rsidR="00414853" w:rsidRPr="001C3A29" w:rsidRDefault="002E1114">
      <w:pPr>
        <w:rPr>
          <w:b/>
          <w:bCs/>
        </w:rPr>
      </w:pPr>
      <w:r w:rsidRPr="001C3A29">
        <w:rPr>
          <w:b/>
          <w:bCs/>
        </w:rPr>
        <w:t xml:space="preserve">This word is also written in the Qur'an as </w:t>
      </w:r>
      <w:r w:rsidRPr="001C3A29">
        <w:rPr>
          <w:rFonts w:ascii="Traditional Arabic" w:hAnsi="Traditional Arabic" w:cs="Traditional Arabic"/>
          <w:b/>
          <w:bCs/>
          <w:color w:val="0F4C46"/>
          <w:sz w:val="26"/>
          <w:szCs w:val="26"/>
          <w:rtl/>
        </w:rPr>
        <w:t>اِبْنَت‎</w:t>
      </w:r>
      <w:r w:rsidRPr="001C3A29">
        <w:rPr>
          <w:b/>
          <w:bCs/>
        </w:rPr>
        <w:t>.</w:t>
      </w:r>
    </w:p>
    <w:p w14:paraId="704AAD8B"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وَمَرْيَمَ ابْنَتَ عِمْرٰنَ الَّتِيْٓ اَحْصَنَتْ فَرْجَهَا فَنَفَخْنَا فِيْهِ مِنْ رُّوْحِنَا وَصَدَّقَتْ بِكَلِمٰتِ رَبِّهَا وَكُتُبِهٖ وَكَانَتْ مِنَ الْقٰنِتِيْنَ‎</w:t>
      </w:r>
    </w:p>
    <w:p w14:paraId="7BF0AA2C" w14:textId="77777777" w:rsidR="00414853" w:rsidRPr="001C3A29" w:rsidRDefault="002E1114">
      <w:pPr>
        <w:spacing w:after="50" w:line="280" w:lineRule="auto"/>
        <w:jc w:val="center"/>
        <w:rPr>
          <w:b/>
          <w:bCs/>
        </w:rPr>
      </w:pPr>
      <w:r w:rsidRPr="001C3A29">
        <w:rPr>
          <w:b/>
          <w:bCs/>
          <w:color w:val="8F721C"/>
          <w:sz w:val="18"/>
          <w:szCs w:val="18"/>
        </w:rPr>
        <w:t>(Surah at-Tahrim: 12)</w:t>
      </w:r>
    </w:p>
    <w:p w14:paraId="5ABD63C7" w14:textId="77777777" w:rsidR="00414853" w:rsidRPr="001C3A29" w:rsidRDefault="002E1114">
      <w:pPr>
        <w:spacing w:after="155"/>
        <w:rPr>
          <w:b/>
          <w:bCs/>
        </w:rPr>
      </w:pPr>
      <w:r w:rsidRPr="001C3A29">
        <w:rPr>
          <w:b/>
          <w:bCs/>
          <w:color w:val="1B6C63"/>
        </w:rPr>
        <w:t xml:space="preserve">Translation: </w:t>
      </w:r>
      <w:r w:rsidRPr="001C3A29">
        <w:rPr>
          <w:b/>
          <w:bCs/>
        </w:rPr>
        <w:t>And Maryam, the daughter of 'Imran, who guarded her chastity, so We breathed into it of Our spirit; and she believed in the words of her Lord and His books, and she was of the devoutly obedient.</w:t>
      </w:r>
    </w:p>
    <w:p w14:paraId="2EA9A4A2" w14:textId="77777777" w:rsidR="00414853" w:rsidRPr="001C3A29" w:rsidRDefault="002E1114">
      <w:pPr>
        <w:pStyle w:val="Heading2"/>
        <w:keepNext/>
        <w:spacing w:before="260" w:after="90"/>
        <w:rPr>
          <w:b/>
          <w:bCs/>
        </w:rPr>
      </w:pPr>
      <w:r w:rsidRPr="001C3A29">
        <w:rPr>
          <w:b/>
          <w:bCs/>
          <w:color w:val="1B6C63"/>
          <w:sz w:val="24"/>
          <w:szCs w:val="24"/>
        </w:rPr>
        <w:t>9.4  Imra'ah</w:t>
      </w:r>
    </w:p>
    <w:p w14:paraId="3D1D9E70" w14:textId="77777777" w:rsidR="00414853" w:rsidRPr="001C3A29" w:rsidRDefault="002E1114">
      <w:pPr>
        <w:rPr>
          <w:b/>
          <w:bCs/>
        </w:rPr>
      </w:pPr>
      <w:r w:rsidRPr="001C3A29">
        <w:rPr>
          <w:b/>
          <w:bCs/>
        </w:rPr>
        <w:t xml:space="preserve">Its example is Surah an-Nisa verse 128, given above: </w:t>
      </w:r>
      <w:r w:rsidRPr="001C3A29">
        <w:rPr>
          <w:rFonts w:ascii="Traditional Arabic" w:hAnsi="Traditional Arabic" w:cs="Traditional Arabic"/>
          <w:b/>
          <w:bCs/>
          <w:color w:val="0F4C46"/>
          <w:sz w:val="26"/>
          <w:szCs w:val="26"/>
          <w:rtl/>
        </w:rPr>
        <w:t>وَاِنِ امْرَاَةٌ خَافَتْ مِنْۢ بَعْلِهَا‎</w:t>
      </w:r>
      <w:r w:rsidRPr="001C3A29">
        <w:rPr>
          <w:b/>
          <w:bCs/>
        </w:rPr>
        <w:t xml:space="preserve"> — here too the vowel of the hamzah has fallen away after </w:t>
      </w:r>
      <w:r w:rsidRPr="001C3A29">
        <w:rPr>
          <w:rFonts w:ascii="Traditional Arabic" w:hAnsi="Traditional Arabic" w:cs="Traditional Arabic"/>
          <w:b/>
          <w:bCs/>
          <w:color w:val="0F4C46"/>
          <w:sz w:val="26"/>
          <w:szCs w:val="26"/>
          <w:rtl/>
        </w:rPr>
        <w:t>وَاِنِ‎</w:t>
      </w:r>
      <w:r w:rsidRPr="001C3A29">
        <w:rPr>
          <w:b/>
          <w:bCs/>
        </w:rPr>
        <w:t>.</w:t>
      </w:r>
    </w:p>
    <w:p w14:paraId="34540262" w14:textId="77777777" w:rsidR="00414853" w:rsidRPr="001C3A29" w:rsidRDefault="002E1114">
      <w:pPr>
        <w:pStyle w:val="Heading2"/>
        <w:keepNext/>
        <w:spacing w:before="260" w:after="90"/>
        <w:rPr>
          <w:b/>
          <w:bCs/>
        </w:rPr>
      </w:pPr>
      <w:r w:rsidRPr="001C3A29">
        <w:rPr>
          <w:b/>
          <w:bCs/>
          <w:color w:val="1B6C63"/>
          <w:sz w:val="24"/>
          <w:szCs w:val="24"/>
        </w:rPr>
        <w:t>9.5  Ithnan and Ithnayn</w:t>
      </w:r>
    </w:p>
    <w:p w14:paraId="15EC3F53"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يٰٓاَيُّهَا الَّذِيْنَ اٰمَنُوْا شَهَادَةُ بَيْنِكُمْ اِذَا حَضَرَ اَحَدَكُمُ الْمَوْتُ حِيْنَ الْوَصِيَّةِ اثْنٰنِ ذَوَا عَدْلٍ مِّنْكُمْ اَوْ اٰخَرٰنِ مِنْ غَيْرِكُمْ‎</w:t>
      </w:r>
    </w:p>
    <w:p w14:paraId="2345FED6" w14:textId="77777777" w:rsidR="00414853" w:rsidRPr="001C3A29" w:rsidRDefault="002E1114">
      <w:pPr>
        <w:spacing w:after="50" w:line="280" w:lineRule="auto"/>
        <w:jc w:val="center"/>
        <w:rPr>
          <w:b/>
          <w:bCs/>
        </w:rPr>
      </w:pPr>
      <w:r w:rsidRPr="001C3A29">
        <w:rPr>
          <w:b/>
          <w:bCs/>
          <w:color w:val="8F721C"/>
          <w:sz w:val="18"/>
          <w:szCs w:val="18"/>
        </w:rPr>
        <w:t>(Surah al-Ma'idah: 106)</w:t>
      </w:r>
    </w:p>
    <w:p w14:paraId="4F4E2D9C" w14:textId="77777777" w:rsidR="00414853" w:rsidRPr="001C3A29" w:rsidRDefault="002E1114">
      <w:pPr>
        <w:spacing w:after="155"/>
        <w:rPr>
          <w:b/>
          <w:bCs/>
        </w:rPr>
      </w:pPr>
      <w:r w:rsidRPr="001C3A29">
        <w:rPr>
          <w:b/>
          <w:bCs/>
          <w:color w:val="1B6C63"/>
        </w:rPr>
        <w:lastRenderedPageBreak/>
        <w:t xml:space="preserve">Translation: </w:t>
      </w:r>
      <w:r w:rsidRPr="001C3A29">
        <w:rPr>
          <w:b/>
          <w:bCs/>
        </w:rPr>
        <w:t>O you who believe, when death approaches one of you, the testimony among you at the time of the bequest shall be of two just men from among you, or two others from outside.</w:t>
      </w:r>
    </w:p>
    <w:p w14:paraId="053899A9"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ثَمٰنِيَةَ اَزْوَاجٍ ۖ مِّنَ الضَّاْنِ اثْنَيْنِ وَمِنَ الْمَعْزِ اثْنَيْنِ‎</w:t>
      </w:r>
    </w:p>
    <w:p w14:paraId="676B8FA8" w14:textId="77777777" w:rsidR="00414853" w:rsidRPr="001C3A29" w:rsidRDefault="002E1114">
      <w:pPr>
        <w:spacing w:after="50" w:line="280" w:lineRule="auto"/>
        <w:jc w:val="center"/>
        <w:rPr>
          <w:b/>
          <w:bCs/>
        </w:rPr>
      </w:pPr>
      <w:r w:rsidRPr="001C3A29">
        <w:rPr>
          <w:b/>
          <w:bCs/>
          <w:color w:val="8F721C"/>
          <w:sz w:val="18"/>
          <w:szCs w:val="18"/>
        </w:rPr>
        <w:t>(Surah al-An'am: 143)</w:t>
      </w:r>
    </w:p>
    <w:p w14:paraId="247300C4" w14:textId="77777777" w:rsidR="00414853" w:rsidRPr="001C3A29" w:rsidRDefault="002E1114">
      <w:pPr>
        <w:spacing w:after="155"/>
        <w:rPr>
          <w:b/>
          <w:bCs/>
        </w:rPr>
      </w:pPr>
      <w:r w:rsidRPr="001C3A29">
        <w:rPr>
          <w:b/>
          <w:bCs/>
          <w:color w:val="1B6C63"/>
        </w:rPr>
        <w:t xml:space="preserve">Translation: </w:t>
      </w:r>
      <w:r w:rsidRPr="001C3A29">
        <w:rPr>
          <w:b/>
          <w:bCs/>
        </w:rPr>
        <w:t>Eight pairs: of sheep two and of goats two.</w:t>
      </w:r>
    </w:p>
    <w:p w14:paraId="6AF125C9" w14:textId="77777777" w:rsidR="00414853" w:rsidRPr="001C3A29" w:rsidRDefault="002E1114">
      <w:pPr>
        <w:pStyle w:val="Heading2"/>
        <w:keepNext/>
        <w:spacing w:before="260" w:after="90"/>
        <w:rPr>
          <w:b/>
          <w:bCs/>
        </w:rPr>
      </w:pPr>
      <w:r w:rsidRPr="001C3A29">
        <w:rPr>
          <w:b/>
          <w:bCs/>
          <w:color w:val="1B6C63"/>
          <w:sz w:val="24"/>
          <w:szCs w:val="24"/>
        </w:rPr>
        <w:t>9.6  Ithnatan and Ithnatayn</w:t>
      </w:r>
    </w:p>
    <w:p w14:paraId="40436DE8"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وَاِذِ اسْتَسْقٰى مُوْسٰى لِقَوْمِهٖ فَقُلْنَا اضْرِبْ بِّعَصَاكَ الْحَجَرَ ۖ فَانْفَجَرَتْ مِنْهُ اثْنَتَا عَشْرَةَ عَيْنًا‎</w:t>
      </w:r>
    </w:p>
    <w:p w14:paraId="75DC27AF" w14:textId="77777777" w:rsidR="00414853" w:rsidRPr="001C3A29" w:rsidRDefault="002E1114">
      <w:pPr>
        <w:spacing w:after="50" w:line="280" w:lineRule="auto"/>
        <w:jc w:val="center"/>
        <w:rPr>
          <w:b/>
          <w:bCs/>
        </w:rPr>
      </w:pPr>
      <w:r w:rsidRPr="001C3A29">
        <w:rPr>
          <w:b/>
          <w:bCs/>
          <w:color w:val="8F721C"/>
          <w:sz w:val="18"/>
          <w:szCs w:val="18"/>
        </w:rPr>
        <w:t>(Surah al-Baqarah: 60)</w:t>
      </w:r>
    </w:p>
    <w:p w14:paraId="19EB4C94" w14:textId="77777777" w:rsidR="00414853" w:rsidRPr="001C3A29" w:rsidRDefault="002E1114">
      <w:pPr>
        <w:spacing w:after="155"/>
        <w:rPr>
          <w:b/>
          <w:bCs/>
        </w:rPr>
      </w:pPr>
      <w:r w:rsidRPr="001C3A29">
        <w:rPr>
          <w:b/>
          <w:bCs/>
          <w:color w:val="1B6C63"/>
        </w:rPr>
        <w:t xml:space="preserve">Translation: </w:t>
      </w:r>
      <w:r w:rsidRPr="001C3A29">
        <w:rPr>
          <w:b/>
          <w:bCs/>
        </w:rPr>
        <w:t>And when Musa prayed for water for his people, We said: strike the rock with your staff. Then twelve springs gushed forth from it.</w:t>
      </w:r>
    </w:p>
    <w:p w14:paraId="72E581BC" w14:textId="77777777" w:rsidR="00414853" w:rsidRPr="001C3A29" w:rsidRDefault="002E1114">
      <w:pPr>
        <w:spacing w:before="130" w:after="40" w:line="380" w:lineRule="auto"/>
        <w:jc w:val="center"/>
        <w:rPr>
          <w:b/>
          <w:bCs/>
        </w:rPr>
      </w:pPr>
      <w:r w:rsidRPr="001C3A29">
        <w:rPr>
          <w:rFonts w:ascii="Traditional Arabic" w:hAnsi="Traditional Arabic" w:cs="Traditional Arabic"/>
          <w:b/>
          <w:bCs/>
          <w:color w:val="0F4C46"/>
          <w:sz w:val="26"/>
          <w:szCs w:val="26"/>
          <w:rtl/>
        </w:rPr>
        <w:t>قَالُوْا رَبَّنَآ اَمَتَّنَا اثْنَتَيْنِ وَاَحْيَيْتَنَا اثْنَتَيْنِ فَاعْتَرَفْنَا بِذُنُوْبِنَا فَهَلْ اِلٰى خُرُوْجٍ مِّنْ سَبِيْلٍ‎</w:t>
      </w:r>
    </w:p>
    <w:p w14:paraId="69AEFD6F" w14:textId="77777777" w:rsidR="00414853" w:rsidRPr="001C3A29" w:rsidRDefault="002E1114">
      <w:pPr>
        <w:spacing w:after="50" w:line="280" w:lineRule="auto"/>
        <w:jc w:val="center"/>
        <w:rPr>
          <w:b/>
          <w:bCs/>
        </w:rPr>
      </w:pPr>
      <w:r w:rsidRPr="001C3A29">
        <w:rPr>
          <w:b/>
          <w:bCs/>
          <w:color w:val="8F721C"/>
          <w:sz w:val="18"/>
          <w:szCs w:val="18"/>
        </w:rPr>
        <w:t>(Surah Ghafir: 11)</w:t>
      </w:r>
    </w:p>
    <w:p w14:paraId="793D7A24" w14:textId="77777777" w:rsidR="00414853" w:rsidRPr="001C3A29" w:rsidRDefault="002E1114">
      <w:pPr>
        <w:spacing w:after="155"/>
        <w:rPr>
          <w:b/>
          <w:bCs/>
        </w:rPr>
      </w:pPr>
      <w:r w:rsidRPr="001C3A29">
        <w:rPr>
          <w:b/>
          <w:bCs/>
          <w:color w:val="1B6C63"/>
        </w:rPr>
        <w:t xml:space="preserve">Translation: </w:t>
      </w:r>
      <w:r w:rsidRPr="001C3A29">
        <w:rPr>
          <w:b/>
          <w:bCs/>
        </w:rPr>
        <w:t>They will say: our Lord, You gave us death twice and gave us life twice, so we confess our sins. Is there then any way out?</w:t>
      </w:r>
    </w:p>
    <w:p w14:paraId="4683A9B8" w14:textId="77777777" w:rsidR="00414853" w:rsidRPr="001C3A29" w:rsidRDefault="002E1114">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C3A29">
        <w:rPr>
          <w:b/>
          <w:bCs/>
          <w:color w:val="8F721C"/>
        </w:rPr>
        <w:t xml:space="preserve">The complete list: </w:t>
      </w:r>
      <w:r w:rsidRPr="001C3A29">
        <w:rPr>
          <w:b/>
          <w:bCs/>
        </w:rPr>
        <w:t xml:space="preserve">In the view of the grammarians there are ten nouns beginning with a </w:t>
      </w:r>
      <w:r w:rsidRPr="001C3A29">
        <w:rPr>
          <w:b/>
          <w:bCs/>
          <w:i/>
          <w:iCs/>
          <w:color w:val="1B6C63"/>
        </w:rPr>
        <w:t>Hamzat ul Wasl</w:t>
      </w:r>
      <w:r w:rsidRPr="001C3A29">
        <w:rPr>
          <w:b/>
          <w:bCs/>
        </w:rPr>
        <w:t xml:space="preserve">. Besides the six above, the remaining four are: </w:t>
      </w:r>
      <w:r w:rsidRPr="001C3A29">
        <w:rPr>
          <w:rFonts w:ascii="Traditional Arabic" w:hAnsi="Traditional Arabic" w:cs="Traditional Arabic"/>
          <w:b/>
          <w:bCs/>
          <w:color w:val="0F4C46"/>
          <w:sz w:val="26"/>
          <w:szCs w:val="26"/>
          <w:rtl/>
        </w:rPr>
        <w:t>اِمْرُؤ‎</w:t>
      </w:r>
      <w:r w:rsidRPr="001C3A29">
        <w:rPr>
          <w:b/>
          <w:bCs/>
        </w:rPr>
        <w:t xml:space="preserve"> (discussed earlier), </w:t>
      </w:r>
      <w:r w:rsidRPr="001C3A29">
        <w:rPr>
          <w:rFonts w:ascii="Traditional Arabic" w:hAnsi="Traditional Arabic" w:cs="Traditional Arabic"/>
          <w:b/>
          <w:bCs/>
          <w:color w:val="0F4C46"/>
          <w:sz w:val="26"/>
          <w:szCs w:val="26"/>
          <w:rtl/>
        </w:rPr>
        <w:t>اِسْت‎</w:t>
      </w:r>
      <w:r w:rsidRPr="001C3A29">
        <w:rPr>
          <w:b/>
          <w:bCs/>
        </w:rPr>
        <w:t xml:space="preserve">, </w:t>
      </w:r>
      <w:r w:rsidRPr="001C3A29">
        <w:rPr>
          <w:rFonts w:ascii="Traditional Arabic" w:hAnsi="Traditional Arabic" w:cs="Traditional Arabic"/>
          <w:b/>
          <w:bCs/>
          <w:color w:val="0F4C46"/>
          <w:sz w:val="26"/>
          <w:szCs w:val="26"/>
          <w:rtl/>
        </w:rPr>
        <w:t>اِيْمُن‎</w:t>
      </w:r>
      <w:r w:rsidRPr="001C3A29">
        <w:rPr>
          <w:b/>
          <w:bCs/>
        </w:rPr>
        <w:t xml:space="preserve"> (used in oaths) and </w:t>
      </w:r>
      <w:r w:rsidRPr="001C3A29">
        <w:rPr>
          <w:rFonts w:ascii="Traditional Arabic" w:hAnsi="Traditional Arabic" w:cs="Traditional Arabic"/>
          <w:b/>
          <w:bCs/>
          <w:color w:val="0F4C46"/>
          <w:sz w:val="26"/>
          <w:szCs w:val="26"/>
          <w:rtl/>
        </w:rPr>
        <w:t>اِبْنُم‎</w:t>
      </w:r>
      <w:r w:rsidRPr="001C3A29">
        <w:rPr>
          <w:b/>
          <w:bCs/>
        </w:rPr>
        <w:t xml:space="preserve">. Besides nouns, the </w:t>
      </w:r>
      <w:r w:rsidRPr="001C3A29">
        <w:rPr>
          <w:b/>
          <w:bCs/>
          <w:i/>
          <w:iCs/>
          <w:color w:val="1B6C63"/>
        </w:rPr>
        <w:t>Hamzat ul Wasl</w:t>
      </w:r>
      <w:r w:rsidRPr="001C3A29">
        <w:rPr>
          <w:b/>
          <w:bCs/>
        </w:rPr>
        <w:t xml:space="preserve"> also occurs in verbs and in </w:t>
      </w:r>
      <w:r w:rsidRPr="001C3A29">
        <w:rPr>
          <w:rFonts w:ascii="Traditional Arabic" w:hAnsi="Traditional Arabic" w:cs="Traditional Arabic"/>
          <w:b/>
          <w:bCs/>
          <w:color w:val="0F4C46"/>
          <w:sz w:val="26"/>
          <w:szCs w:val="26"/>
          <w:rtl/>
        </w:rPr>
        <w:t>اَلْ‎</w:t>
      </w:r>
      <w:r w:rsidRPr="001C3A29">
        <w:rPr>
          <w:b/>
          <w:bCs/>
        </w:rPr>
        <w:t>.</w:t>
      </w:r>
    </w:p>
    <w:p w14:paraId="4412CE63" w14:textId="77777777" w:rsidR="00414853" w:rsidRPr="001C3A29" w:rsidRDefault="002E1114">
      <w:pPr>
        <w:rPr>
          <w:b/>
          <w:bCs/>
        </w:rPr>
      </w:pPr>
      <w:r w:rsidRPr="001C3A29">
        <w:rPr>
          <w:b/>
          <w:bCs/>
        </w:rPr>
        <w:br w:type="page"/>
      </w:r>
    </w:p>
    <w:p w14:paraId="20847DF0"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lastRenderedPageBreak/>
        <w:t>Summary</w:t>
      </w:r>
    </w:p>
    <w:p w14:paraId="15E02F17" w14:textId="77777777" w:rsidR="00414853" w:rsidRPr="001C3A29" w:rsidRDefault="002E1114">
      <w:pPr>
        <w:spacing w:after="100"/>
        <w:ind w:left="420" w:hanging="420"/>
        <w:rPr>
          <w:b/>
          <w:bCs/>
        </w:rPr>
      </w:pPr>
      <w:r w:rsidRPr="001C3A29">
        <w:rPr>
          <w:b/>
          <w:bCs/>
          <w:color w:val="0F4C46"/>
        </w:rPr>
        <w:t xml:space="preserve">1.  </w:t>
      </w:r>
      <w:r w:rsidRPr="001C3A29">
        <w:rPr>
          <w:b/>
          <w:bCs/>
        </w:rPr>
        <w:t>A collection of two or more words is called a Murakkab. One from which the full sense is understood is a Murakkab Tamm; one from which it is not is a Murakkab Naqis.</w:t>
      </w:r>
    </w:p>
    <w:p w14:paraId="547B4318" w14:textId="77777777" w:rsidR="00414853" w:rsidRPr="001C3A29" w:rsidRDefault="002E1114">
      <w:pPr>
        <w:spacing w:after="100"/>
        <w:ind w:left="420" w:hanging="420"/>
        <w:rPr>
          <w:b/>
          <w:bCs/>
        </w:rPr>
      </w:pPr>
      <w:r w:rsidRPr="001C3A29">
        <w:rPr>
          <w:b/>
          <w:bCs/>
          <w:color w:val="0F4C46"/>
        </w:rPr>
        <w:t xml:space="preserve">2.  </w:t>
      </w:r>
      <w:r w:rsidRPr="001C3A29">
        <w:rPr>
          <w:b/>
          <w:bCs/>
        </w:rPr>
        <w:t>A Jumla Ismiyyah begins with an Ism and a Jumla Fi'liyyah with a Fi'l.</w:t>
      </w:r>
    </w:p>
    <w:p w14:paraId="17C9E356" w14:textId="77777777" w:rsidR="00414853" w:rsidRPr="001C3A29" w:rsidRDefault="002E1114">
      <w:pPr>
        <w:spacing w:after="100"/>
        <w:ind w:left="420" w:hanging="420"/>
        <w:rPr>
          <w:b/>
          <w:bCs/>
        </w:rPr>
      </w:pPr>
      <w:r w:rsidRPr="001C3A29">
        <w:rPr>
          <w:b/>
          <w:bCs/>
          <w:color w:val="0F4C46"/>
        </w:rPr>
        <w:t xml:space="preserve">3.  </w:t>
      </w:r>
      <w:r w:rsidRPr="001C3A29">
        <w:rPr>
          <w:b/>
          <w:bCs/>
        </w:rPr>
        <w:t>A Jumla Ismiyyah has two parts: the Mubtada and the Khabar. The Khabar may be an Ism and it may also be a Fi'l.</w:t>
      </w:r>
    </w:p>
    <w:p w14:paraId="37231822" w14:textId="77777777" w:rsidR="00414853" w:rsidRPr="001C3A29" w:rsidRDefault="002E1114">
      <w:pPr>
        <w:spacing w:after="100"/>
        <w:ind w:left="420" w:hanging="420"/>
        <w:rPr>
          <w:b/>
          <w:bCs/>
        </w:rPr>
      </w:pPr>
      <w:r w:rsidRPr="001C3A29">
        <w:rPr>
          <w:b/>
          <w:bCs/>
          <w:color w:val="0F4C46"/>
        </w:rPr>
        <w:t xml:space="preserve">4.  </w:t>
      </w:r>
      <w:r w:rsidRPr="001C3A29">
        <w:rPr>
          <w:b/>
          <w:bCs/>
        </w:rPr>
        <w:t>The first condition concerns wus'at: the Mubtada is Ma'rifah and the Khabar Nakirah. This holds in 99 percent of cases.</w:t>
      </w:r>
    </w:p>
    <w:p w14:paraId="5861AB8A" w14:textId="77777777" w:rsidR="00414853" w:rsidRPr="001C3A29" w:rsidRDefault="002E1114">
      <w:pPr>
        <w:spacing w:after="100"/>
        <w:ind w:left="420" w:hanging="420"/>
        <w:rPr>
          <w:b/>
          <w:bCs/>
        </w:rPr>
      </w:pPr>
      <w:r w:rsidRPr="001C3A29">
        <w:rPr>
          <w:b/>
          <w:bCs/>
          <w:color w:val="0F4C46"/>
        </w:rPr>
        <w:t xml:space="preserve">5.  </w:t>
      </w:r>
      <w:r w:rsidRPr="001C3A29">
        <w:rPr>
          <w:b/>
          <w:bCs/>
        </w:rPr>
        <w:t>The second condition concerns I'raab: both the Mubtada and the Khabar are always Marfoo'. This is binding 100 percent.</w:t>
      </w:r>
    </w:p>
    <w:p w14:paraId="35FEA925" w14:textId="77777777" w:rsidR="00414853" w:rsidRPr="001C3A29" w:rsidRDefault="002E1114">
      <w:pPr>
        <w:spacing w:after="100"/>
        <w:ind w:left="420" w:hanging="420"/>
        <w:rPr>
          <w:b/>
          <w:bCs/>
        </w:rPr>
      </w:pPr>
      <w:r w:rsidRPr="001C3A29">
        <w:rPr>
          <w:b/>
          <w:bCs/>
          <w:color w:val="0F4C46"/>
        </w:rPr>
        <w:t xml:space="preserve">6.  </w:t>
      </w:r>
      <w:r w:rsidRPr="001C3A29">
        <w:rPr>
          <w:b/>
          <w:bCs/>
        </w:rPr>
        <w:t>The third condition is agreement in 'adad and jins, and this too holds in 99 percent of cases.</w:t>
      </w:r>
    </w:p>
    <w:p w14:paraId="05ABCC62" w14:textId="77777777" w:rsidR="00414853" w:rsidRPr="001C3A29" w:rsidRDefault="002E1114">
      <w:pPr>
        <w:spacing w:after="100"/>
        <w:ind w:left="420" w:hanging="420"/>
        <w:rPr>
          <w:b/>
          <w:bCs/>
        </w:rPr>
      </w:pPr>
      <w:r w:rsidRPr="001C3A29">
        <w:rPr>
          <w:b/>
          <w:bCs/>
          <w:color w:val="0F4C46"/>
        </w:rPr>
        <w:t xml:space="preserve">7.  </w:t>
      </w:r>
      <w:r w:rsidRPr="001C3A29">
        <w:rPr>
          <w:b/>
          <w:bCs/>
        </w:rPr>
        <w:t>جِبْرِيْلُ became the Mubtada without Tanween because it is Ghayr Munsarif. مَلَك with a fathah is an angel and مَلِك with a kasrah is a king.</w:t>
      </w:r>
    </w:p>
    <w:p w14:paraId="2ACC7A35" w14:textId="77777777" w:rsidR="00414853" w:rsidRPr="001C3A29" w:rsidRDefault="002E1114">
      <w:pPr>
        <w:spacing w:after="100"/>
        <w:ind w:left="420" w:hanging="420"/>
        <w:rPr>
          <w:b/>
          <w:bCs/>
        </w:rPr>
      </w:pPr>
      <w:r w:rsidRPr="001C3A29">
        <w:rPr>
          <w:b/>
          <w:bCs/>
          <w:color w:val="0F4C46"/>
        </w:rPr>
        <w:t xml:space="preserve">8.  </w:t>
      </w:r>
      <w:r w:rsidRPr="001C3A29">
        <w:rPr>
          <w:b/>
          <w:bCs/>
        </w:rPr>
        <w:t>Apart from six, all the names of the Prophets are Ghayr Munsarif, which is why يُوْسُفُ and يُوْنُسُ carry only a single dammah.</w:t>
      </w:r>
    </w:p>
    <w:p w14:paraId="01791C59" w14:textId="77777777" w:rsidR="00414853" w:rsidRPr="001C3A29" w:rsidRDefault="002E1114">
      <w:pPr>
        <w:spacing w:after="100"/>
        <w:ind w:left="420" w:hanging="420"/>
        <w:rPr>
          <w:b/>
          <w:bCs/>
        </w:rPr>
      </w:pPr>
      <w:r w:rsidRPr="001C3A29">
        <w:rPr>
          <w:b/>
          <w:bCs/>
          <w:color w:val="0F4C46"/>
        </w:rPr>
        <w:t xml:space="preserve">9.  </w:t>
      </w:r>
      <w:r w:rsidRPr="001C3A29">
        <w:rPr>
          <w:b/>
          <w:bCs/>
        </w:rPr>
        <w:t>The names of cities and countries are likewise Ghayr Munsarif. The plural of بَلَد is بِلَاد, used for both a city and a country.</w:t>
      </w:r>
    </w:p>
    <w:p w14:paraId="1E4134B0" w14:textId="77777777" w:rsidR="00414853" w:rsidRPr="001C3A29" w:rsidRDefault="002E1114">
      <w:pPr>
        <w:spacing w:after="100"/>
        <w:ind w:left="420" w:hanging="420"/>
        <w:rPr>
          <w:b/>
          <w:bCs/>
        </w:rPr>
      </w:pPr>
      <w:r w:rsidRPr="001C3A29">
        <w:rPr>
          <w:b/>
          <w:bCs/>
          <w:color w:val="0F4C46"/>
        </w:rPr>
        <w:t xml:space="preserve">10.  </w:t>
      </w:r>
      <w:r w:rsidRPr="001C3A29">
        <w:rPr>
          <w:b/>
          <w:bCs/>
        </w:rPr>
        <w:t>اَلْاَوْلَادُ is a Jam' Mukassar made Marfoo' by a dammah, while صَالِحُوْنَ is a Jam' Salim Mudhakkar made Marfoo' by the oona sound.</w:t>
      </w:r>
    </w:p>
    <w:p w14:paraId="468EF9D0" w14:textId="77777777" w:rsidR="00414853" w:rsidRPr="001C3A29" w:rsidRDefault="002E1114">
      <w:pPr>
        <w:spacing w:after="100"/>
        <w:ind w:left="420" w:hanging="420"/>
        <w:rPr>
          <w:b/>
          <w:bCs/>
        </w:rPr>
      </w:pPr>
      <w:r w:rsidRPr="001C3A29">
        <w:rPr>
          <w:b/>
          <w:bCs/>
          <w:color w:val="0F4C46"/>
        </w:rPr>
        <w:t xml:space="preserve">11.  </w:t>
      </w:r>
      <w:r w:rsidRPr="001C3A29">
        <w:rPr>
          <w:b/>
          <w:bCs/>
        </w:rPr>
        <w:t>If both genders come together in the Mubtada, the Khabar is always brought in the masculine, which is the rule of Taghleeb.</w:t>
      </w:r>
    </w:p>
    <w:p w14:paraId="7612768A" w14:textId="77777777" w:rsidR="00414853" w:rsidRPr="001C3A29" w:rsidRDefault="002E1114">
      <w:pPr>
        <w:spacing w:after="100"/>
        <w:ind w:left="420" w:hanging="420"/>
        <w:rPr>
          <w:b/>
          <w:bCs/>
        </w:rPr>
      </w:pPr>
      <w:r w:rsidRPr="001C3A29">
        <w:rPr>
          <w:b/>
          <w:bCs/>
          <w:color w:val="0F4C46"/>
        </w:rPr>
        <w:t xml:space="preserve">12.  </w:t>
      </w:r>
      <w:r w:rsidRPr="001C3A29">
        <w:rPr>
          <w:b/>
          <w:bCs/>
        </w:rPr>
        <w:t>A single Mubtada may have more than one Khabar, with or without the Harf ul 'Atf.</w:t>
      </w:r>
    </w:p>
    <w:p w14:paraId="3D5A89B7" w14:textId="77777777" w:rsidR="00414853" w:rsidRPr="001C3A29" w:rsidRDefault="002E1114">
      <w:pPr>
        <w:spacing w:after="100"/>
        <w:ind w:left="420" w:hanging="420"/>
        <w:rPr>
          <w:b/>
          <w:bCs/>
        </w:rPr>
      </w:pPr>
      <w:r w:rsidRPr="001C3A29">
        <w:rPr>
          <w:b/>
          <w:bCs/>
          <w:color w:val="0F4C46"/>
        </w:rPr>
        <w:t xml:space="preserve">13.  </w:t>
      </w:r>
      <w:r w:rsidRPr="001C3A29">
        <w:rPr>
          <w:b/>
          <w:bCs/>
        </w:rPr>
        <w:t>Placing al- on a Nakirah noun makes it Mu'arraf bil Lam and fit to serve as the Mubtada.</w:t>
      </w:r>
    </w:p>
    <w:p w14:paraId="5561F570" w14:textId="77777777" w:rsidR="00414853" w:rsidRPr="001C3A29" w:rsidRDefault="002E1114">
      <w:pPr>
        <w:spacing w:after="100"/>
        <w:ind w:left="420" w:hanging="420"/>
        <w:rPr>
          <w:b/>
          <w:bCs/>
        </w:rPr>
      </w:pPr>
      <w:r w:rsidRPr="001C3A29">
        <w:rPr>
          <w:b/>
          <w:bCs/>
          <w:color w:val="0F4C46"/>
        </w:rPr>
        <w:t xml:space="preserve">14.  </w:t>
      </w:r>
      <w:r w:rsidRPr="001C3A29">
        <w:rPr>
          <w:b/>
          <w:bCs/>
        </w:rPr>
        <w:t>In the singular بِنْت the baa' carries a kasrah, but in its plural بَنَات the baa' is read with a fathah.</w:t>
      </w:r>
    </w:p>
    <w:p w14:paraId="2A11C03A" w14:textId="77777777" w:rsidR="00414853" w:rsidRPr="001C3A29" w:rsidRDefault="002E1114">
      <w:pPr>
        <w:spacing w:after="100"/>
        <w:ind w:left="420" w:hanging="420"/>
        <w:rPr>
          <w:b/>
          <w:bCs/>
        </w:rPr>
      </w:pPr>
      <w:r w:rsidRPr="001C3A29">
        <w:rPr>
          <w:b/>
          <w:bCs/>
          <w:color w:val="0F4C46"/>
        </w:rPr>
        <w:t xml:space="preserve">15.  </w:t>
      </w:r>
      <w:r w:rsidRPr="001C3A29">
        <w:rPr>
          <w:b/>
          <w:bCs/>
        </w:rPr>
        <w:t>For a woman the word is اِمْرَأَةٌ, read with al- as اَلْمَرْأَة. Its Tathniyah is اَلْمَرْأَتَانِ.</w:t>
      </w:r>
    </w:p>
    <w:p w14:paraId="06083230" w14:textId="77777777" w:rsidR="00414853" w:rsidRPr="001C3A29" w:rsidRDefault="002E1114">
      <w:pPr>
        <w:spacing w:after="100"/>
        <w:ind w:left="420" w:hanging="420"/>
        <w:rPr>
          <w:b/>
          <w:bCs/>
        </w:rPr>
      </w:pPr>
      <w:r w:rsidRPr="001C3A29">
        <w:rPr>
          <w:b/>
          <w:bCs/>
          <w:color w:val="0F4C46"/>
        </w:rPr>
        <w:t xml:space="preserve">16.  </w:t>
      </w:r>
      <w:r w:rsidRPr="001C3A29">
        <w:rPr>
          <w:b/>
          <w:bCs/>
        </w:rPr>
        <w:t>اِمْرَأَة has no plural from its own word; its plural is نِسَاء or نِسْوَة, which is called Jam' min ghayr lafzi wahidihi.</w:t>
      </w:r>
    </w:p>
    <w:p w14:paraId="037A08FF" w14:textId="77777777" w:rsidR="00414853" w:rsidRPr="001C3A29" w:rsidRDefault="002E1114">
      <w:pPr>
        <w:spacing w:after="100"/>
        <w:ind w:left="420" w:hanging="420"/>
        <w:rPr>
          <w:b/>
          <w:bCs/>
        </w:rPr>
      </w:pPr>
      <w:r w:rsidRPr="001C3A29">
        <w:rPr>
          <w:b/>
          <w:bCs/>
          <w:color w:val="0F4C46"/>
        </w:rPr>
        <w:t xml:space="preserve">17.  </w:t>
      </w:r>
      <w:r w:rsidRPr="001C3A29">
        <w:rPr>
          <w:b/>
          <w:bCs/>
        </w:rPr>
        <w:t>نِسْوَة is a Jam' Qillah used for three to ten, and نِسَاء is a Jam' Kathrah used for a larger number.</w:t>
      </w:r>
    </w:p>
    <w:p w14:paraId="7BB7E2E5" w14:textId="77777777" w:rsidR="00414853" w:rsidRPr="001C3A29" w:rsidRDefault="002E1114">
      <w:pPr>
        <w:spacing w:after="100"/>
        <w:ind w:left="420" w:hanging="420"/>
        <w:rPr>
          <w:b/>
          <w:bCs/>
        </w:rPr>
      </w:pPr>
      <w:r w:rsidRPr="001C3A29">
        <w:rPr>
          <w:b/>
          <w:bCs/>
          <w:color w:val="0F4C46"/>
        </w:rPr>
        <w:t xml:space="preserve">18.  </w:t>
      </w:r>
      <w:r w:rsidRPr="001C3A29">
        <w:rPr>
          <w:b/>
          <w:bCs/>
        </w:rPr>
        <w:t>Another word for a man is اِمْرُؤ, whose I'raab changes on its last two letters together.</w:t>
      </w:r>
    </w:p>
    <w:p w14:paraId="5888573D" w14:textId="77777777" w:rsidR="00414853" w:rsidRPr="001C3A29" w:rsidRDefault="002E1114">
      <w:pPr>
        <w:spacing w:after="100"/>
        <w:ind w:left="420" w:hanging="420"/>
        <w:rPr>
          <w:b/>
          <w:bCs/>
        </w:rPr>
      </w:pPr>
      <w:r w:rsidRPr="001C3A29">
        <w:rPr>
          <w:b/>
          <w:bCs/>
          <w:color w:val="0F4C46"/>
        </w:rPr>
        <w:t xml:space="preserve">19.  </w:t>
      </w:r>
      <w:r w:rsidRPr="001C3A29">
        <w:rPr>
          <w:b/>
          <w:bCs/>
        </w:rPr>
        <w:t>اِمْرُؤٌ, اِمْرَأً and اِمْرِئٍ all occur in the Qur'an, and with al- they become اَلْمَرْءُ, اَلْمَرْأَ and اَلْمَرْءِ.</w:t>
      </w:r>
    </w:p>
    <w:p w14:paraId="0187964E" w14:textId="77777777" w:rsidR="00414853" w:rsidRPr="001C3A29" w:rsidRDefault="002E1114">
      <w:pPr>
        <w:spacing w:after="100"/>
        <w:ind w:left="420" w:hanging="420"/>
        <w:rPr>
          <w:b/>
          <w:bCs/>
        </w:rPr>
      </w:pPr>
      <w:r w:rsidRPr="001C3A29">
        <w:rPr>
          <w:b/>
          <w:bCs/>
          <w:color w:val="0F4C46"/>
        </w:rPr>
        <w:t xml:space="preserve">20.  </w:t>
      </w:r>
      <w:r w:rsidRPr="001C3A29">
        <w:rPr>
          <w:b/>
          <w:bCs/>
        </w:rPr>
        <w:t>The Hamzat ul Wasl is written when joined to a preceding word but is not pronounced.</w:t>
      </w:r>
    </w:p>
    <w:p w14:paraId="499DEB54" w14:textId="77777777" w:rsidR="00414853" w:rsidRPr="001C3A29" w:rsidRDefault="002E1114">
      <w:pPr>
        <w:spacing w:after="100"/>
        <w:ind w:left="420" w:hanging="420"/>
        <w:rPr>
          <w:b/>
          <w:bCs/>
        </w:rPr>
      </w:pPr>
      <w:r w:rsidRPr="001C3A29">
        <w:rPr>
          <w:b/>
          <w:bCs/>
          <w:color w:val="0F4C46"/>
        </w:rPr>
        <w:t xml:space="preserve">21.  </w:t>
      </w:r>
      <w:r w:rsidRPr="001C3A29">
        <w:rPr>
          <w:b/>
          <w:bCs/>
        </w:rPr>
        <w:t>The six well-known nouns beginning with a Hamzat ul Wasl are: اِسْم, اِبْن, اِبْنَة, اِمْرَأَة, اِثْنَان and اِثْنَتَان.</w:t>
      </w:r>
    </w:p>
    <w:p w14:paraId="4A59C9D0" w14:textId="77777777" w:rsidR="00414853" w:rsidRPr="001C3A29" w:rsidRDefault="002E1114">
      <w:pPr>
        <w:pStyle w:val="Heading1"/>
        <w:keepNext/>
        <w:pBdr>
          <w:bottom w:val="single" w:sz="6" w:space="6" w:color="DEDAD0"/>
        </w:pBdr>
        <w:spacing w:before="360" w:after="160"/>
        <w:rPr>
          <w:b/>
          <w:bCs/>
        </w:rPr>
      </w:pPr>
      <w:r w:rsidRPr="001C3A29">
        <w:rPr>
          <w:b/>
          <w:bCs/>
          <w:color w:val="0F4C46"/>
          <w:sz w:val="28"/>
          <w:szCs w:val="28"/>
        </w:rPr>
        <w:t>Exercise</w:t>
      </w:r>
    </w:p>
    <w:p w14:paraId="719FFCC3" w14:textId="77777777" w:rsidR="00414853" w:rsidRPr="001C3A29" w:rsidRDefault="002E1114">
      <w:pPr>
        <w:spacing w:after="100"/>
        <w:ind w:left="420" w:hanging="420"/>
        <w:rPr>
          <w:b/>
          <w:bCs/>
        </w:rPr>
      </w:pPr>
      <w:r w:rsidRPr="001C3A29">
        <w:rPr>
          <w:b/>
          <w:bCs/>
          <w:color w:val="0F4C46"/>
        </w:rPr>
        <w:t xml:space="preserve">1.  </w:t>
      </w:r>
      <w:r w:rsidRPr="001C3A29">
        <w:rPr>
          <w:b/>
          <w:bCs/>
        </w:rPr>
        <w:t>Explain the difference between a Murakkab Tamm and a Murakkab Naqis with examples.</w:t>
      </w:r>
    </w:p>
    <w:p w14:paraId="21B0BAA1" w14:textId="77777777" w:rsidR="00414853" w:rsidRPr="001C3A29" w:rsidRDefault="002E1114">
      <w:pPr>
        <w:spacing w:after="100"/>
        <w:ind w:left="420" w:hanging="420"/>
        <w:rPr>
          <w:b/>
          <w:bCs/>
        </w:rPr>
      </w:pPr>
      <w:r w:rsidRPr="001C3A29">
        <w:rPr>
          <w:b/>
          <w:bCs/>
          <w:color w:val="0F4C46"/>
        </w:rPr>
        <w:lastRenderedPageBreak/>
        <w:t xml:space="preserve">2.  </w:t>
      </w:r>
      <w:r w:rsidRPr="001C3A29">
        <w:rPr>
          <w:b/>
          <w:bCs/>
        </w:rPr>
        <w:t>Define both parts of a Jumla Ismiyyah.</w:t>
      </w:r>
    </w:p>
    <w:p w14:paraId="13F47AA6" w14:textId="77777777" w:rsidR="00414853" w:rsidRPr="001C3A29" w:rsidRDefault="002E1114">
      <w:pPr>
        <w:spacing w:after="100"/>
        <w:ind w:left="420" w:hanging="420"/>
        <w:rPr>
          <w:b/>
          <w:bCs/>
        </w:rPr>
      </w:pPr>
      <w:r w:rsidRPr="001C3A29">
        <w:rPr>
          <w:b/>
          <w:bCs/>
          <w:color w:val="0F4C46"/>
        </w:rPr>
        <w:t xml:space="preserve">3.  </w:t>
      </w:r>
      <w:r w:rsidRPr="001C3A29">
        <w:rPr>
          <w:b/>
          <w:bCs/>
        </w:rPr>
        <w:t>Set out all three conditions for the Mubtada and the Khabar in a table, stating how strictly each holds.</w:t>
      </w:r>
    </w:p>
    <w:p w14:paraId="2511E2B6" w14:textId="77777777" w:rsidR="00414853" w:rsidRPr="001C3A29" w:rsidRDefault="002E1114">
      <w:pPr>
        <w:spacing w:after="100"/>
        <w:ind w:left="420" w:hanging="420"/>
        <w:rPr>
          <w:b/>
          <w:bCs/>
        </w:rPr>
      </w:pPr>
      <w:r w:rsidRPr="001C3A29">
        <w:rPr>
          <w:b/>
          <w:bCs/>
          <w:color w:val="0F4C46"/>
        </w:rPr>
        <w:t xml:space="preserve">4.  </w:t>
      </w:r>
      <w:r w:rsidRPr="001C3A29">
        <w:rPr>
          <w:b/>
          <w:bCs/>
        </w:rPr>
        <w:t>Give a full analysis of مُحَمَّدٌ نَبِيٌّ.</w:t>
      </w:r>
    </w:p>
    <w:p w14:paraId="3A3320A2" w14:textId="77777777" w:rsidR="00414853" w:rsidRPr="001C3A29" w:rsidRDefault="002E1114">
      <w:pPr>
        <w:spacing w:after="100"/>
        <w:ind w:left="420" w:hanging="420"/>
        <w:rPr>
          <w:b/>
          <w:bCs/>
        </w:rPr>
      </w:pPr>
      <w:r w:rsidRPr="001C3A29">
        <w:rPr>
          <w:b/>
          <w:bCs/>
          <w:color w:val="0F4C46"/>
        </w:rPr>
        <w:t xml:space="preserve">5.  </w:t>
      </w:r>
      <w:r w:rsidRPr="001C3A29">
        <w:rPr>
          <w:b/>
          <w:bCs/>
        </w:rPr>
        <w:t>What is the difference between مَلَك and مَلِك?</w:t>
      </w:r>
    </w:p>
    <w:p w14:paraId="5677A963" w14:textId="77777777" w:rsidR="00414853" w:rsidRPr="001C3A29" w:rsidRDefault="002E1114">
      <w:pPr>
        <w:spacing w:after="100"/>
        <w:ind w:left="420" w:hanging="420"/>
        <w:rPr>
          <w:b/>
          <w:bCs/>
        </w:rPr>
      </w:pPr>
      <w:r w:rsidRPr="001C3A29">
        <w:rPr>
          <w:b/>
          <w:bCs/>
          <w:color w:val="0F4C46"/>
        </w:rPr>
        <w:t xml:space="preserve">6.  </w:t>
      </w:r>
      <w:r w:rsidRPr="001C3A29">
        <w:rPr>
          <w:b/>
          <w:bCs/>
        </w:rPr>
        <w:t>In يُوْسُفُ وَيُوْنُسُ نَبِيَّانِ, why do the two names carry no Tanween, and why is the Khabar in the Tathniyah?</w:t>
      </w:r>
    </w:p>
    <w:p w14:paraId="47AA2031" w14:textId="77777777" w:rsidR="00414853" w:rsidRPr="001C3A29" w:rsidRDefault="002E1114">
      <w:pPr>
        <w:spacing w:after="100"/>
        <w:ind w:left="420" w:hanging="420"/>
        <w:rPr>
          <w:b/>
          <w:bCs/>
        </w:rPr>
      </w:pPr>
      <w:r w:rsidRPr="001C3A29">
        <w:rPr>
          <w:b/>
          <w:bCs/>
          <w:color w:val="0F4C46"/>
        </w:rPr>
        <w:t xml:space="preserve">7.  </w:t>
      </w:r>
      <w:r w:rsidRPr="001C3A29">
        <w:rPr>
          <w:b/>
          <w:bCs/>
        </w:rPr>
        <w:t>State why there is no Tanween in بَابِلُ وَمَدْيَنُ وَمَكَّةُ بِلَادٌ, and give the plural of بَلَد.</w:t>
      </w:r>
    </w:p>
    <w:p w14:paraId="64A1E0D9" w14:textId="77777777" w:rsidR="00414853" w:rsidRPr="001C3A29" w:rsidRDefault="002E1114">
      <w:pPr>
        <w:spacing w:after="100"/>
        <w:ind w:left="420" w:hanging="420"/>
        <w:rPr>
          <w:b/>
          <w:bCs/>
        </w:rPr>
      </w:pPr>
      <w:r w:rsidRPr="001C3A29">
        <w:rPr>
          <w:b/>
          <w:bCs/>
          <w:color w:val="0F4C46"/>
        </w:rPr>
        <w:t xml:space="preserve">8.  </w:t>
      </w:r>
      <w:r w:rsidRPr="001C3A29">
        <w:rPr>
          <w:b/>
          <w:bCs/>
        </w:rPr>
        <w:t>In اَلْاَوْلَادُ صَالِحُوْنَ, explain separately how each of the two nouns is Marfoo'.</w:t>
      </w:r>
    </w:p>
    <w:p w14:paraId="313BD7FF" w14:textId="77777777" w:rsidR="00414853" w:rsidRPr="001C3A29" w:rsidRDefault="002E1114">
      <w:pPr>
        <w:spacing w:after="100"/>
        <w:ind w:left="420" w:hanging="420"/>
        <w:rPr>
          <w:b/>
          <w:bCs/>
        </w:rPr>
      </w:pPr>
      <w:r w:rsidRPr="001C3A29">
        <w:rPr>
          <w:b/>
          <w:bCs/>
          <w:color w:val="0F4C46"/>
        </w:rPr>
        <w:t xml:space="preserve">9.  </w:t>
      </w:r>
      <w:r w:rsidRPr="001C3A29">
        <w:rPr>
          <w:b/>
          <w:bCs/>
        </w:rPr>
        <w:t>What is the ruling on the Khabar when the Mubtada is of mixed gender? Give one example.</w:t>
      </w:r>
    </w:p>
    <w:p w14:paraId="5FDA3271" w14:textId="77777777" w:rsidR="00414853" w:rsidRPr="001C3A29" w:rsidRDefault="002E1114">
      <w:pPr>
        <w:spacing w:after="100"/>
        <w:ind w:left="420" w:hanging="420"/>
        <w:rPr>
          <w:b/>
          <w:bCs/>
        </w:rPr>
      </w:pPr>
      <w:r w:rsidRPr="001C3A29">
        <w:rPr>
          <w:b/>
          <w:bCs/>
          <w:color w:val="0F4C46"/>
        </w:rPr>
        <w:t xml:space="preserve">10.  </w:t>
      </w:r>
      <w:r w:rsidRPr="001C3A29">
        <w:rPr>
          <w:b/>
          <w:bCs/>
        </w:rPr>
        <w:t>Form sentences with the Mu'arraf bil Lam in the singular, dual and plural, masculine and feminine.</w:t>
      </w:r>
    </w:p>
    <w:p w14:paraId="50CE0CF7" w14:textId="77777777" w:rsidR="00414853" w:rsidRPr="001C3A29" w:rsidRDefault="002E1114">
      <w:pPr>
        <w:spacing w:after="100"/>
        <w:ind w:left="420" w:hanging="420"/>
        <w:rPr>
          <w:b/>
          <w:bCs/>
        </w:rPr>
      </w:pPr>
      <w:r w:rsidRPr="001C3A29">
        <w:rPr>
          <w:b/>
          <w:bCs/>
          <w:color w:val="0F4C46"/>
        </w:rPr>
        <w:t xml:space="preserve">11.  </w:t>
      </w:r>
      <w:r w:rsidRPr="001C3A29">
        <w:rPr>
          <w:b/>
          <w:bCs/>
        </w:rPr>
        <w:t>What is the difference in vowelling between بِنْت and بَنَات, and why?</w:t>
      </w:r>
    </w:p>
    <w:p w14:paraId="0BD43980" w14:textId="77777777" w:rsidR="00414853" w:rsidRPr="001C3A29" w:rsidRDefault="002E1114">
      <w:pPr>
        <w:spacing w:after="100"/>
        <w:ind w:left="420" w:hanging="420"/>
        <w:rPr>
          <w:b/>
          <w:bCs/>
        </w:rPr>
      </w:pPr>
      <w:r w:rsidRPr="001C3A29">
        <w:rPr>
          <w:b/>
          <w:bCs/>
          <w:color w:val="0F4C46"/>
        </w:rPr>
        <w:t xml:space="preserve">12.  </w:t>
      </w:r>
      <w:r w:rsidRPr="001C3A29">
        <w:rPr>
          <w:b/>
          <w:bCs/>
        </w:rPr>
        <w:t>Write the Tathniyah and the plural forms of اِمْرَأَة.</w:t>
      </w:r>
    </w:p>
    <w:p w14:paraId="67AE87D7" w14:textId="77777777" w:rsidR="00414853" w:rsidRPr="001C3A29" w:rsidRDefault="002E1114">
      <w:pPr>
        <w:spacing w:after="100"/>
        <w:ind w:left="420" w:hanging="420"/>
        <w:rPr>
          <w:b/>
          <w:bCs/>
        </w:rPr>
      </w:pPr>
      <w:r w:rsidRPr="001C3A29">
        <w:rPr>
          <w:b/>
          <w:bCs/>
          <w:color w:val="0F4C46"/>
        </w:rPr>
        <w:t xml:space="preserve">13.  </w:t>
      </w:r>
      <w:r w:rsidRPr="001C3A29">
        <w:rPr>
          <w:b/>
          <w:bCs/>
        </w:rPr>
        <w:t>Explain the difference between نِسْوَة and نِسَاء, and give a Qur'anic example of each.</w:t>
      </w:r>
    </w:p>
    <w:p w14:paraId="2D9E209E" w14:textId="77777777" w:rsidR="00414853" w:rsidRPr="001C3A29" w:rsidRDefault="002E1114">
      <w:pPr>
        <w:spacing w:after="100"/>
        <w:ind w:left="420" w:hanging="420"/>
        <w:rPr>
          <w:b/>
          <w:bCs/>
        </w:rPr>
      </w:pPr>
      <w:r w:rsidRPr="001C3A29">
        <w:rPr>
          <w:b/>
          <w:bCs/>
          <w:color w:val="0F4C46"/>
        </w:rPr>
        <w:t xml:space="preserve">14.  </w:t>
      </w:r>
      <w:r w:rsidRPr="001C3A29">
        <w:rPr>
          <w:b/>
          <w:bCs/>
        </w:rPr>
        <w:t>Write all three states of I'raab of اِمْرُؤ, both without al- and with al-.</w:t>
      </w:r>
    </w:p>
    <w:p w14:paraId="26561B40" w14:textId="77777777" w:rsidR="00414853" w:rsidRPr="001C3A29" w:rsidRDefault="002E1114">
      <w:pPr>
        <w:spacing w:after="100"/>
        <w:ind w:left="420" w:hanging="420"/>
        <w:rPr>
          <w:b/>
          <w:bCs/>
        </w:rPr>
      </w:pPr>
      <w:r w:rsidRPr="001C3A29">
        <w:rPr>
          <w:b/>
          <w:bCs/>
          <w:color w:val="0F4C46"/>
        </w:rPr>
        <w:t xml:space="preserve">15.  </w:t>
      </w:r>
      <w:r w:rsidRPr="001C3A29">
        <w:rPr>
          <w:b/>
          <w:bCs/>
        </w:rPr>
        <w:t>Write the rule of the Hamzat ul Wasl and name the six nouns that carry it.</w:t>
      </w:r>
    </w:p>
    <w:p w14:paraId="50603586" w14:textId="77777777" w:rsidR="00414853" w:rsidRPr="001C3A29" w:rsidRDefault="002E1114">
      <w:pPr>
        <w:spacing w:after="100"/>
        <w:ind w:left="420" w:hanging="420"/>
        <w:rPr>
          <w:b/>
          <w:bCs/>
        </w:rPr>
      </w:pPr>
      <w:r w:rsidRPr="001C3A29">
        <w:rPr>
          <w:b/>
          <w:bCs/>
          <w:color w:val="0F4C46"/>
        </w:rPr>
        <w:t xml:space="preserve">16.  </w:t>
      </w:r>
      <w:r w:rsidRPr="001C3A29">
        <w:rPr>
          <w:b/>
          <w:bCs/>
        </w:rPr>
        <w:t>Why is بِاسْمِكَ read in the du'a before sleeping rather than بِاِسْمِكَ?</w:t>
      </w:r>
    </w:p>
    <w:p w14:paraId="15F23644" w14:textId="77777777" w:rsidR="00414853" w:rsidRPr="001C3A29" w:rsidRDefault="00414853">
      <w:pPr>
        <w:pBdr>
          <w:bottom w:val="single" w:sz="6" w:space="6" w:color="DEDAD0"/>
        </w:pBdr>
        <w:spacing w:before="360" w:after="180"/>
        <w:rPr>
          <w:b/>
          <w:bCs/>
        </w:rPr>
      </w:pPr>
    </w:p>
    <w:p w14:paraId="0818875A" w14:textId="77777777" w:rsidR="00414853" w:rsidRPr="001C3A29" w:rsidRDefault="002E1114">
      <w:pPr>
        <w:spacing w:line="360" w:lineRule="auto"/>
        <w:jc w:val="center"/>
        <w:rPr>
          <w:b/>
          <w:bCs/>
        </w:rPr>
      </w:pPr>
      <w:r w:rsidRPr="001C3A29">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300D4776" w14:textId="77777777" w:rsidR="00414853" w:rsidRPr="001C3A29" w:rsidRDefault="002E1114">
      <w:pPr>
        <w:spacing w:after="110" w:line="360" w:lineRule="auto"/>
        <w:jc w:val="center"/>
        <w:rPr>
          <w:b/>
          <w:bCs/>
        </w:rPr>
      </w:pPr>
      <w:r w:rsidRPr="001C3A29">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087B4373" w14:textId="77777777" w:rsidR="00414853" w:rsidRPr="001C3A29" w:rsidRDefault="002E1114">
      <w:pPr>
        <w:spacing w:after="180" w:line="360" w:lineRule="auto"/>
        <w:jc w:val="center"/>
        <w:rPr>
          <w:b/>
          <w:bCs/>
        </w:rPr>
      </w:pPr>
      <w:r w:rsidRPr="001C3A29">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414853" w:rsidRPr="001C3A29">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A08C8"/>
    <w:multiLevelType w:val="hybridMultilevel"/>
    <w:tmpl w:val="0F6E53AE"/>
    <w:lvl w:ilvl="0" w:tplc="BB74E01A">
      <w:start w:val="1"/>
      <w:numFmt w:val="bullet"/>
      <w:lvlText w:val="●"/>
      <w:lvlJc w:val="left"/>
      <w:pPr>
        <w:ind w:left="500" w:hanging="240"/>
      </w:pPr>
      <w:rPr>
        <w:color w:val="8F721C"/>
        <w:sz w:val="14"/>
        <w:szCs w:val="14"/>
      </w:rPr>
    </w:lvl>
    <w:lvl w:ilvl="1" w:tplc="0AB07EC6">
      <w:numFmt w:val="decimal"/>
      <w:lvlText w:val=""/>
      <w:lvlJc w:val="left"/>
    </w:lvl>
    <w:lvl w:ilvl="2" w:tplc="F1C0EC08">
      <w:numFmt w:val="decimal"/>
      <w:lvlText w:val=""/>
      <w:lvlJc w:val="left"/>
    </w:lvl>
    <w:lvl w:ilvl="3" w:tplc="72DE12DC">
      <w:numFmt w:val="decimal"/>
      <w:lvlText w:val=""/>
      <w:lvlJc w:val="left"/>
    </w:lvl>
    <w:lvl w:ilvl="4" w:tplc="09148ADE">
      <w:numFmt w:val="decimal"/>
      <w:lvlText w:val=""/>
      <w:lvlJc w:val="left"/>
    </w:lvl>
    <w:lvl w:ilvl="5" w:tplc="E2F46592">
      <w:numFmt w:val="decimal"/>
      <w:lvlText w:val=""/>
      <w:lvlJc w:val="left"/>
    </w:lvl>
    <w:lvl w:ilvl="6" w:tplc="EB1C23A6">
      <w:numFmt w:val="decimal"/>
      <w:lvlText w:val=""/>
      <w:lvlJc w:val="left"/>
    </w:lvl>
    <w:lvl w:ilvl="7" w:tplc="DF08B2CA">
      <w:numFmt w:val="decimal"/>
      <w:lvlText w:val=""/>
      <w:lvlJc w:val="left"/>
    </w:lvl>
    <w:lvl w:ilvl="8" w:tplc="7FA2D51A">
      <w:numFmt w:val="decimal"/>
      <w:lvlText w:val=""/>
      <w:lvlJc w:val="left"/>
    </w:lvl>
  </w:abstractNum>
  <w:abstractNum w:abstractNumId="1" w15:restartNumberingAfterBreak="0">
    <w:nsid w:val="580D38D4"/>
    <w:multiLevelType w:val="hybridMultilevel"/>
    <w:tmpl w:val="C36A5A8C"/>
    <w:lvl w:ilvl="0" w:tplc="3ACAB104">
      <w:start w:val="1"/>
      <w:numFmt w:val="bullet"/>
      <w:lvlText w:val="●"/>
      <w:lvlJc w:val="left"/>
      <w:pPr>
        <w:ind w:left="720" w:hanging="360"/>
      </w:pPr>
    </w:lvl>
    <w:lvl w:ilvl="1" w:tplc="6D0A9992">
      <w:start w:val="1"/>
      <w:numFmt w:val="bullet"/>
      <w:lvlText w:val="○"/>
      <w:lvlJc w:val="left"/>
      <w:pPr>
        <w:ind w:left="1440" w:hanging="360"/>
      </w:pPr>
    </w:lvl>
    <w:lvl w:ilvl="2" w:tplc="13C01A50">
      <w:start w:val="1"/>
      <w:numFmt w:val="bullet"/>
      <w:lvlText w:val="■"/>
      <w:lvlJc w:val="left"/>
      <w:pPr>
        <w:ind w:left="2160" w:hanging="360"/>
      </w:pPr>
    </w:lvl>
    <w:lvl w:ilvl="3" w:tplc="D272F5AA">
      <w:start w:val="1"/>
      <w:numFmt w:val="bullet"/>
      <w:lvlText w:val="●"/>
      <w:lvlJc w:val="left"/>
      <w:pPr>
        <w:ind w:left="2880" w:hanging="360"/>
      </w:pPr>
    </w:lvl>
    <w:lvl w:ilvl="4" w:tplc="33BC3D5A">
      <w:start w:val="1"/>
      <w:numFmt w:val="bullet"/>
      <w:lvlText w:val="○"/>
      <w:lvlJc w:val="left"/>
      <w:pPr>
        <w:ind w:left="3600" w:hanging="360"/>
      </w:pPr>
    </w:lvl>
    <w:lvl w:ilvl="5" w:tplc="13785734">
      <w:start w:val="1"/>
      <w:numFmt w:val="bullet"/>
      <w:lvlText w:val="■"/>
      <w:lvlJc w:val="left"/>
      <w:pPr>
        <w:ind w:left="4320" w:hanging="360"/>
      </w:pPr>
    </w:lvl>
    <w:lvl w:ilvl="6" w:tplc="B9D6C9C8">
      <w:start w:val="1"/>
      <w:numFmt w:val="bullet"/>
      <w:lvlText w:val="●"/>
      <w:lvlJc w:val="left"/>
      <w:pPr>
        <w:ind w:left="5040" w:hanging="360"/>
      </w:pPr>
    </w:lvl>
    <w:lvl w:ilvl="7" w:tplc="7D047AC2">
      <w:start w:val="1"/>
      <w:numFmt w:val="bullet"/>
      <w:lvlText w:val="●"/>
      <w:lvlJc w:val="left"/>
      <w:pPr>
        <w:ind w:left="5760" w:hanging="360"/>
      </w:pPr>
    </w:lvl>
    <w:lvl w:ilvl="8" w:tplc="C7DE4CBE">
      <w:start w:val="1"/>
      <w:numFmt w:val="bullet"/>
      <w:lvlText w:val="●"/>
      <w:lvlJc w:val="left"/>
      <w:pPr>
        <w:ind w:left="6480" w:hanging="360"/>
      </w:pPr>
    </w:lvl>
  </w:abstractNum>
  <w:num w:numId="1" w16cid:durableId="448085041">
    <w:abstractNumId w:val="1"/>
    <w:lvlOverride w:ilvl="0">
      <w:startOverride w:val="1"/>
    </w:lvlOverride>
  </w:num>
  <w:num w:numId="2" w16cid:durableId="344750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53"/>
    <w:rsid w:val="001C3A29"/>
    <w:rsid w:val="002E1114"/>
    <w:rsid w:val="00414853"/>
    <w:rsid w:val="006F70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6368"/>
  <w15:docId w15:val="{72A9AEBB-DFD0-4B3D-A9DE-25ACAE0B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2620</Words>
  <Characters>14938</Characters>
  <Application>Microsoft Office Word</Application>
  <DocSecurity>0</DocSecurity>
  <Lines>124</Lines>
  <Paragraphs>35</Paragraphs>
  <ScaleCrop>false</ScaleCrop>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2026-08-28T05:30:00Z</dcterms:created>
  <dcterms:modified xsi:type="dcterms:W3CDTF">2026-08-28T05:30:00Z</dcterms:modified>
</cp:coreProperties>
</file>