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51B58" w14:textId="49E60B29" w:rsidR="00277F1F" w:rsidRPr="007D1F06" w:rsidRDefault="00991504" w:rsidP="007D1F06">
      <w:pPr>
        <w:jc w:val="center"/>
        <w:rPr>
          <w:rFonts w:ascii="Times New Roman" w:hAnsi="Times New Roman" w:cs="Times New Roman"/>
          <w:b/>
          <w:bCs/>
        </w:rPr>
      </w:pPr>
      <w:r w:rsidRPr="007D1F06">
        <w:rPr>
          <w:rFonts w:ascii="Times New Roman" w:hAnsi="Times New Roman" w:cs="Times New Roman"/>
          <w:b/>
          <w:bCs/>
        </w:rPr>
        <w:t xml:space="preserve">Macroinvertebrates as indicators of xenobiotics in river basin - ANN based </w:t>
      </w:r>
      <w:proofErr w:type="gramStart"/>
      <w:r w:rsidRPr="007D1F06">
        <w:rPr>
          <w:rFonts w:ascii="Times New Roman" w:hAnsi="Times New Roman" w:cs="Times New Roman"/>
          <w:b/>
          <w:bCs/>
        </w:rPr>
        <w:t>approach</w:t>
      </w:r>
      <w:proofErr w:type="gramEnd"/>
    </w:p>
    <w:p w14:paraId="39BF6EDB" w14:textId="1A036291" w:rsidR="00991504" w:rsidRDefault="00173A7C">
      <w:pPr>
        <w:rPr>
          <w:rFonts w:ascii="Times New Roman" w:hAnsi="Times New Roman" w:cs="Times New Roman"/>
        </w:rPr>
      </w:pPr>
      <w:r>
        <w:rPr>
          <w:rFonts w:ascii="Times New Roman" w:hAnsi="Times New Roman" w:cs="Times New Roman"/>
        </w:rPr>
        <w:t xml:space="preserve">Krtolica Ivana, </w:t>
      </w:r>
      <w:proofErr w:type="spellStart"/>
      <w:r>
        <w:rPr>
          <w:rFonts w:ascii="Times New Roman" w:hAnsi="Times New Roman" w:cs="Times New Roman"/>
        </w:rPr>
        <w:t>Kamenko</w:t>
      </w:r>
      <w:proofErr w:type="spellEnd"/>
      <w:r>
        <w:rPr>
          <w:rFonts w:ascii="Times New Roman" w:hAnsi="Times New Roman" w:cs="Times New Roman"/>
        </w:rPr>
        <w:t xml:space="preserve"> Ilija, </w:t>
      </w:r>
      <w:proofErr w:type="spellStart"/>
      <w:r>
        <w:rPr>
          <w:rFonts w:ascii="Times New Roman" w:hAnsi="Times New Roman" w:cs="Times New Roman"/>
        </w:rPr>
        <w:t>Paunović</w:t>
      </w:r>
      <w:proofErr w:type="spellEnd"/>
      <w:r>
        <w:rPr>
          <w:rFonts w:ascii="Times New Roman" w:hAnsi="Times New Roman" w:cs="Times New Roman"/>
        </w:rPr>
        <w:t xml:space="preserve"> Momir, </w:t>
      </w:r>
    </w:p>
    <w:p w14:paraId="4D3D1791" w14:textId="77777777" w:rsidR="0022598E" w:rsidRPr="0022598E" w:rsidRDefault="0022598E" w:rsidP="0022598E">
      <w:pPr>
        <w:rPr>
          <w:rFonts w:ascii="Times New Roman" w:hAnsi="Times New Roman" w:cs="Times New Roman"/>
        </w:rPr>
      </w:pPr>
    </w:p>
    <w:p w14:paraId="0399EA19" w14:textId="77777777" w:rsidR="0022598E" w:rsidRPr="00466124" w:rsidRDefault="0022598E" w:rsidP="0022598E">
      <w:pPr>
        <w:rPr>
          <w:rFonts w:ascii="Times New Roman" w:hAnsi="Times New Roman" w:cs="Times New Roman"/>
          <w:b/>
          <w:bCs/>
        </w:rPr>
      </w:pPr>
    </w:p>
    <w:p w14:paraId="79450FE4" w14:textId="1377EE6E" w:rsidR="00E547BF" w:rsidRDefault="0022598E" w:rsidP="00D64E98">
      <w:pPr>
        <w:rPr>
          <w:rFonts w:ascii="Times New Roman" w:hAnsi="Times New Roman" w:cs="Times New Roman"/>
          <w:b/>
          <w:bCs/>
        </w:rPr>
      </w:pPr>
      <w:r w:rsidRPr="00466124">
        <w:rPr>
          <w:rFonts w:ascii="Times New Roman" w:hAnsi="Times New Roman" w:cs="Times New Roman"/>
          <w:b/>
          <w:bCs/>
        </w:rPr>
        <w:t>Abstract</w:t>
      </w:r>
    </w:p>
    <w:p w14:paraId="66F4C51F" w14:textId="12CEED98" w:rsidR="00A243DD" w:rsidRDefault="00650086" w:rsidP="0022598E">
      <w:pPr>
        <w:rPr>
          <w:rFonts w:ascii="Times New Roman" w:hAnsi="Times New Roman" w:cs="Times New Roman"/>
        </w:rPr>
      </w:pPr>
      <w:r w:rsidRPr="00650086">
        <w:rPr>
          <w:rFonts w:ascii="Times New Roman" w:hAnsi="Times New Roman" w:cs="Times New Roman"/>
        </w:rPr>
        <w:t>Estimating the ecological condition of long rivers, such as the Danube River, remains a significant challenge</w:t>
      </w:r>
      <w:r>
        <w:rPr>
          <w:rFonts w:ascii="Times New Roman" w:hAnsi="Times New Roman" w:cs="Times New Roman"/>
        </w:rPr>
        <w:t xml:space="preserve">. </w:t>
      </w:r>
      <w:r w:rsidRPr="00650086">
        <w:rPr>
          <w:rFonts w:ascii="Times New Roman" w:hAnsi="Times New Roman" w:cs="Times New Roman"/>
        </w:rPr>
        <w:t xml:space="preserve">Xenobiotics, including pesticides, which are hazardous substances originating from human activities, can pose a serious threat to aquatic ecosystems. </w:t>
      </w:r>
      <w:r w:rsidR="00A243DD" w:rsidRPr="00A243DD">
        <w:rPr>
          <w:rFonts w:ascii="Times New Roman" w:hAnsi="Times New Roman" w:cs="Times New Roman"/>
        </w:rPr>
        <w:t xml:space="preserve">Developing a </w:t>
      </w:r>
      <w:r w:rsidR="00A2670E" w:rsidRPr="00A243DD">
        <w:rPr>
          <w:rFonts w:ascii="Times New Roman" w:hAnsi="Times New Roman" w:cs="Times New Roman"/>
        </w:rPr>
        <w:t>methodology</w:t>
      </w:r>
      <w:r w:rsidR="00A243DD" w:rsidRPr="00A243DD">
        <w:rPr>
          <w:rFonts w:ascii="Times New Roman" w:hAnsi="Times New Roman" w:cs="Times New Roman"/>
        </w:rPr>
        <w:t xml:space="preserve"> that can promptly provide </w:t>
      </w:r>
      <w:proofErr w:type="gramStart"/>
      <w:r w:rsidR="00A2670E">
        <w:rPr>
          <w:rFonts w:ascii="Times New Roman" w:hAnsi="Times New Roman" w:cs="Times New Roman"/>
        </w:rPr>
        <w:t xml:space="preserve">an </w:t>
      </w:r>
      <w:r w:rsidR="00A243DD" w:rsidRPr="00A243DD">
        <w:rPr>
          <w:rFonts w:ascii="Times New Roman" w:hAnsi="Times New Roman" w:cs="Times New Roman"/>
        </w:rPr>
        <w:t>information</w:t>
      </w:r>
      <w:proofErr w:type="gramEnd"/>
      <w:r w:rsidR="00A243DD" w:rsidRPr="00A243DD">
        <w:rPr>
          <w:rFonts w:ascii="Times New Roman" w:hAnsi="Times New Roman" w:cs="Times New Roman"/>
        </w:rPr>
        <w:t xml:space="preserve"> about the ecological state</w:t>
      </w:r>
      <w:r w:rsidR="00A243DD">
        <w:rPr>
          <w:rFonts w:ascii="Times New Roman" w:hAnsi="Times New Roman" w:cs="Times New Roman"/>
        </w:rPr>
        <w:t xml:space="preserve"> </w:t>
      </w:r>
      <w:r w:rsidR="00A243DD" w:rsidRPr="00A243DD">
        <w:rPr>
          <w:rFonts w:ascii="Times New Roman" w:hAnsi="Times New Roman" w:cs="Times New Roman"/>
        </w:rPr>
        <w:t>of a river</w:t>
      </w:r>
      <w:r w:rsidR="00A243DD">
        <w:rPr>
          <w:rFonts w:ascii="Times New Roman" w:hAnsi="Times New Roman" w:cs="Times New Roman"/>
        </w:rPr>
        <w:t>,</w:t>
      </w:r>
      <w:r w:rsidR="00A243DD" w:rsidRPr="00A243DD">
        <w:rPr>
          <w:rFonts w:ascii="Times New Roman" w:hAnsi="Times New Roman" w:cs="Times New Roman"/>
        </w:rPr>
        <w:t xml:space="preserve"> in line with </w:t>
      </w:r>
      <w:r w:rsidR="00A243DD">
        <w:rPr>
          <w:rFonts w:ascii="Times New Roman" w:hAnsi="Times New Roman" w:cs="Times New Roman"/>
        </w:rPr>
        <w:t xml:space="preserve">the </w:t>
      </w:r>
      <w:r w:rsidR="00A243DD" w:rsidRPr="00A243DD">
        <w:rPr>
          <w:rFonts w:ascii="Times New Roman" w:hAnsi="Times New Roman" w:cs="Times New Roman"/>
        </w:rPr>
        <w:t xml:space="preserve">amount of such </w:t>
      </w:r>
      <w:proofErr w:type="gramStart"/>
      <w:r w:rsidR="00A243DD" w:rsidRPr="00A243DD">
        <w:rPr>
          <w:rFonts w:ascii="Times New Roman" w:hAnsi="Times New Roman" w:cs="Times New Roman"/>
        </w:rPr>
        <w:t>particular xenobiotics</w:t>
      </w:r>
      <w:proofErr w:type="gramEnd"/>
      <w:r w:rsidR="00A243DD">
        <w:rPr>
          <w:rFonts w:ascii="Times New Roman" w:hAnsi="Times New Roman" w:cs="Times New Roman"/>
        </w:rPr>
        <w:t>,</w:t>
      </w:r>
      <w:r w:rsidR="00A243DD" w:rsidRPr="00A243DD">
        <w:rPr>
          <w:rFonts w:ascii="Times New Roman" w:hAnsi="Times New Roman" w:cs="Times New Roman"/>
        </w:rPr>
        <w:t xml:space="preserve"> represents a significant advantage in the field of environmental engineering.</w:t>
      </w:r>
      <w:r w:rsidR="00A243DD">
        <w:rPr>
          <w:rFonts w:ascii="Times New Roman" w:hAnsi="Times New Roman" w:cs="Times New Roman"/>
        </w:rPr>
        <w:t xml:space="preserve"> </w:t>
      </w:r>
    </w:p>
    <w:p w14:paraId="5A47E805" w14:textId="0766BABB" w:rsidR="009B06BE" w:rsidRDefault="00A2670E" w:rsidP="0022598E">
      <w:pPr>
        <w:rPr>
          <w:rFonts w:ascii="Times New Roman" w:hAnsi="Times New Roman" w:cs="Times New Roman"/>
        </w:rPr>
      </w:pPr>
      <w:r w:rsidRPr="00A2670E">
        <w:rPr>
          <w:rFonts w:ascii="Times New Roman" w:hAnsi="Times New Roman" w:cs="Times New Roman"/>
        </w:rPr>
        <w:t xml:space="preserve">This paper presents an advanced model of an Artificial Neural Network (ANN) that efficiently identifies the occurrence of </w:t>
      </w:r>
      <w:proofErr w:type="gramStart"/>
      <w:r w:rsidRPr="00A2670E">
        <w:rPr>
          <w:rFonts w:ascii="Times New Roman" w:hAnsi="Times New Roman" w:cs="Times New Roman"/>
        </w:rPr>
        <w:t>particular xenobiotics</w:t>
      </w:r>
      <w:proofErr w:type="gramEnd"/>
      <w:r w:rsidRPr="00A2670E">
        <w:rPr>
          <w:rFonts w:ascii="Times New Roman" w:hAnsi="Times New Roman" w:cs="Times New Roman"/>
        </w:rPr>
        <w:t xml:space="preserve"> in river monitoring procedures, while closely aligning with the structure of macroinvertebrate communities as reliable biomarkers.</w:t>
      </w:r>
      <w:r>
        <w:rPr>
          <w:rFonts w:ascii="Times New Roman" w:hAnsi="Times New Roman" w:cs="Times New Roman"/>
        </w:rPr>
        <w:t xml:space="preserve"> </w:t>
      </w:r>
      <w:r w:rsidR="00335599" w:rsidRPr="00335599">
        <w:rPr>
          <w:rFonts w:ascii="Times New Roman" w:hAnsi="Times New Roman" w:cs="Times New Roman"/>
        </w:rPr>
        <w:t xml:space="preserve">Biomarkers, as early indicators of the presence and/or effects of chemical stress, can significantly contribute to the identification of priority sites, enabling the establishment of clear </w:t>
      </w:r>
      <w:r w:rsidR="00C56AEE" w:rsidRPr="00C56AEE">
        <w:rPr>
          <w:rFonts w:ascii="Times New Roman" w:hAnsi="Times New Roman" w:cs="Times New Roman"/>
        </w:rPr>
        <w:t xml:space="preserve">causal relationships </w:t>
      </w:r>
      <w:r w:rsidR="00335599" w:rsidRPr="00335599">
        <w:rPr>
          <w:rFonts w:ascii="Times New Roman" w:hAnsi="Times New Roman" w:cs="Times New Roman"/>
        </w:rPr>
        <w:t xml:space="preserve">between hazardous substance pollution and changes in aquatic communities. </w:t>
      </w:r>
      <w:r w:rsidR="00D64E98">
        <w:rPr>
          <w:rFonts w:ascii="Times New Roman" w:hAnsi="Times New Roman" w:cs="Times New Roman"/>
        </w:rPr>
        <w:t>The</w:t>
      </w:r>
      <w:r w:rsidR="00335599" w:rsidRPr="00335599">
        <w:rPr>
          <w:rFonts w:ascii="Times New Roman" w:hAnsi="Times New Roman" w:cs="Times New Roman"/>
        </w:rPr>
        <w:t xml:space="preserve"> application of bioanalytical methods, predominantly </w:t>
      </w:r>
      <w:r w:rsidR="00335599" w:rsidRPr="00C56AEE">
        <w:rPr>
          <w:rFonts w:ascii="Times New Roman" w:hAnsi="Times New Roman" w:cs="Times New Roman"/>
          <w:i/>
          <w:iCs/>
        </w:rPr>
        <w:t>in vitro</w:t>
      </w:r>
      <w:r w:rsidR="00335599" w:rsidRPr="00335599">
        <w:rPr>
          <w:rFonts w:ascii="Times New Roman" w:hAnsi="Times New Roman" w:cs="Times New Roman"/>
        </w:rPr>
        <w:t xml:space="preserve">, and the </w:t>
      </w:r>
      <w:r w:rsidR="00D64E98" w:rsidRPr="00335599">
        <w:rPr>
          <w:rFonts w:ascii="Times New Roman" w:hAnsi="Times New Roman" w:cs="Times New Roman"/>
        </w:rPr>
        <w:t>deployment</w:t>
      </w:r>
      <w:r w:rsidR="00335599" w:rsidRPr="00335599">
        <w:rPr>
          <w:rFonts w:ascii="Times New Roman" w:hAnsi="Times New Roman" w:cs="Times New Roman"/>
        </w:rPr>
        <w:t xml:space="preserve"> of biomarkers in </w:t>
      </w:r>
      <w:r w:rsidR="00D64E98" w:rsidRPr="00335599">
        <w:rPr>
          <w:rFonts w:ascii="Times New Roman" w:hAnsi="Times New Roman" w:cs="Times New Roman"/>
        </w:rPr>
        <w:t>showing</w:t>
      </w:r>
      <w:r w:rsidR="00335599" w:rsidRPr="00335599">
        <w:rPr>
          <w:rFonts w:ascii="Times New Roman" w:hAnsi="Times New Roman" w:cs="Times New Roman"/>
        </w:rPr>
        <w:t xml:space="preserve"> risk assessment offer a </w:t>
      </w:r>
      <w:r w:rsidR="00D64E98" w:rsidRPr="00335599">
        <w:rPr>
          <w:rFonts w:ascii="Times New Roman" w:hAnsi="Times New Roman" w:cs="Times New Roman"/>
        </w:rPr>
        <w:t>capable</w:t>
      </w:r>
      <w:r w:rsidR="00335599" w:rsidRPr="00335599">
        <w:rPr>
          <w:rFonts w:ascii="Times New Roman" w:hAnsi="Times New Roman" w:cs="Times New Roman"/>
        </w:rPr>
        <w:t xml:space="preserve"> solution to overcome this challenge.</w:t>
      </w:r>
      <w:r w:rsidR="00AB49AF">
        <w:rPr>
          <w:rFonts w:ascii="Times New Roman" w:hAnsi="Times New Roman" w:cs="Times New Roman"/>
        </w:rPr>
        <w:t xml:space="preserve"> </w:t>
      </w:r>
      <w:r w:rsidR="00AB49AF" w:rsidRPr="00AB49AF">
        <w:rPr>
          <w:rFonts w:ascii="Times New Roman" w:hAnsi="Times New Roman" w:cs="Times New Roman"/>
        </w:rPr>
        <w:t xml:space="preserve">Macroinvertebrates, proposed as </w:t>
      </w:r>
      <w:r w:rsidR="00A243DD">
        <w:rPr>
          <w:rFonts w:ascii="Times New Roman" w:hAnsi="Times New Roman" w:cs="Times New Roman"/>
        </w:rPr>
        <w:t xml:space="preserve">official </w:t>
      </w:r>
      <w:r w:rsidR="00AB49AF" w:rsidRPr="00AB49AF">
        <w:rPr>
          <w:rFonts w:ascii="Times New Roman" w:hAnsi="Times New Roman" w:cs="Times New Roman"/>
        </w:rPr>
        <w:t>biological parameters for predicting the ecological state</w:t>
      </w:r>
      <w:r w:rsidR="00AB49AF">
        <w:rPr>
          <w:rFonts w:ascii="Times New Roman" w:hAnsi="Times New Roman" w:cs="Times New Roman"/>
        </w:rPr>
        <w:t xml:space="preserve"> of rivers</w:t>
      </w:r>
      <w:r w:rsidR="00AB49AF" w:rsidRPr="00AB49AF">
        <w:rPr>
          <w:rFonts w:ascii="Times New Roman" w:hAnsi="Times New Roman" w:cs="Times New Roman"/>
        </w:rPr>
        <w:t xml:space="preserve"> according to the Water Framework Directive</w:t>
      </w:r>
      <w:r w:rsidR="00643808">
        <w:rPr>
          <w:rFonts w:ascii="Times New Roman" w:hAnsi="Times New Roman" w:cs="Times New Roman"/>
        </w:rPr>
        <w:t xml:space="preserve"> (WFD)</w:t>
      </w:r>
      <w:r w:rsidR="00AB49AF" w:rsidRPr="00AB49AF">
        <w:rPr>
          <w:rFonts w:ascii="Times New Roman" w:hAnsi="Times New Roman" w:cs="Times New Roman"/>
        </w:rPr>
        <w:t>, exhibit diverse responses to chemical stressors.</w:t>
      </w:r>
      <w:r w:rsidR="00AB49AF">
        <w:rPr>
          <w:rFonts w:ascii="Times New Roman" w:hAnsi="Times New Roman" w:cs="Times New Roman"/>
        </w:rPr>
        <w:t xml:space="preserve"> </w:t>
      </w:r>
      <w:r w:rsidR="00A5660C" w:rsidRPr="00A5660C">
        <w:rPr>
          <w:rFonts w:ascii="Times New Roman" w:hAnsi="Times New Roman" w:cs="Times New Roman"/>
        </w:rPr>
        <w:t xml:space="preserve">By establishing the appropriate relationship linking specific biological and chemical parameters, it is possible to develop an Artificial Intelligence (AI)-based model that can </w:t>
      </w:r>
      <w:r w:rsidR="00C56AEE" w:rsidRPr="00A5660C">
        <w:rPr>
          <w:rFonts w:ascii="Times New Roman" w:hAnsi="Times New Roman" w:cs="Times New Roman"/>
        </w:rPr>
        <w:t>forecast</w:t>
      </w:r>
      <w:r w:rsidR="00A5660C" w:rsidRPr="00A5660C">
        <w:rPr>
          <w:rFonts w:ascii="Times New Roman" w:hAnsi="Times New Roman" w:cs="Times New Roman"/>
        </w:rPr>
        <w:t xml:space="preserve"> the ecological state of a river </w:t>
      </w:r>
      <w:r w:rsidR="00A5660C" w:rsidRPr="00C56AEE">
        <w:rPr>
          <w:rFonts w:ascii="Times New Roman" w:hAnsi="Times New Roman" w:cs="Times New Roman"/>
          <w:i/>
          <w:iCs/>
        </w:rPr>
        <w:t>in situ</w:t>
      </w:r>
      <w:r w:rsidR="00C56AEE">
        <w:rPr>
          <w:rFonts w:ascii="Times New Roman" w:hAnsi="Times New Roman" w:cs="Times New Roman"/>
        </w:rPr>
        <w:t xml:space="preserve"> w</w:t>
      </w:r>
      <w:r w:rsidR="00C56AEE" w:rsidRPr="00C56AEE">
        <w:rPr>
          <w:rFonts w:ascii="Times New Roman" w:hAnsi="Times New Roman" w:cs="Times New Roman"/>
        </w:rPr>
        <w:t>ith a high degree of precision</w:t>
      </w:r>
      <w:r w:rsidR="00A243DD">
        <w:rPr>
          <w:rFonts w:ascii="Times New Roman" w:hAnsi="Times New Roman" w:cs="Times New Roman"/>
        </w:rPr>
        <w:t xml:space="preserve"> </w:t>
      </w:r>
      <w:r w:rsidR="000231A5">
        <w:rPr>
          <w:rFonts w:ascii="Times New Roman" w:hAnsi="Times New Roman" w:cs="Times New Roman"/>
        </w:rPr>
        <w:t xml:space="preserve">measured by Mean Squared Error (MSE). </w:t>
      </w:r>
      <w:r w:rsidR="00A5660C" w:rsidRPr="00A5660C">
        <w:rPr>
          <w:rFonts w:ascii="Times New Roman" w:hAnsi="Times New Roman" w:cs="Times New Roman"/>
        </w:rPr>
        <w:t xml:space="preserve">This correlation-driven AI model can provide reliable and </w:t>
      </w:r>
      <w:r w:rsidR="00C56AEE" w:rsidRPr="00A5660C">
        <w:rPr>
          <w:rFonts w:ascii="Times New Roman" w:hAnsi="Times New Roman" w:cs="Times New Roman"/>
        </w:rPr>
        <w:t>appropriate</w:t>
      </w:r>
      <w:r w:rsidR="00A5660C" w:rsidRPr="00A5660C">
        <w:rPr>
          <w:rFonts w:ascii="Times New Roman" w:hAnsi="Times New Roman" w:cs="Times New Roman"/>
        </w:rPr>
        <w:t xml:space="preserve"> assessments of the river's ecological condition, allowing for effective monitoring and management of aquatic ecosystems.</w:t>
      </w:r>
      <w:r w:rsidR="00C56AEE">
        <w:rPr>
          <w:rFonts w:ascii="Times New Roman" w:hAnsi="Times New Roman" w:cs="Times New Roman"/>
        </w:rPr>
        <w:t xml:space="preserve"> </w:t>
      </w:r>
      <w:r w:rsidR="005A2A5A" w:rsidRPr="005A2A5A">
        <w:rPr>
          <w:rFonts w:ascii="Times New Roman" w:hAnsi="Times New Roman" w:cs="Times New Roman"/>
        </w:rPr>
        <w:t xml:space="preserve">In line </w:t>
      </w:r>
      <w:r w:rsidR="005A2A5A" w:rsidRPr="00B90560">
        <w:rPr>
          <w:rFonts w:ascii="Times New Roman" w:hAnsi="Times New Roman" w:cs="Times New Roman"/>
        </w:rPr>
        <w:t xml:space="preserve">with </w:t>
      </w:r>
      <w:r w:rsidR="00B90560" w:rsidRPr="00B90560">
        <w:rPr>
          <w:rFonts w:ascii="Times New Roman" w:hAnsi="Times New Roman" w:cs="Times New Roman"/>
        </w:rPr>
        <w:t xml:space="preserve">some previous </w:t>
      </w:r>
      <w:proofErr w:type="gramStart"/>
      <w:r w:rsidR="00B90560" w:rsidRPr="00B90560">
        <w:rPr>
          <w:rFonts w:ascii="Times New Roman" w:hAnsi="Times New Roman" w:cs="Times New Roman"/>
        </w:rPr>
        <w:t>studies</w:t>
      </w:r>
      <w:proofErr w:type="gramEnd"/>
      <w:r w:rsidR="00B90560">
        <w:rPr>
          <w:rFonts w:ascii="Times New Roman" w:hAnsi="Times New Roman" w:cs="Times New Roman"/>
          <w:b/>
          <w:bCs/>
        </w:rPr>
        <w:t xml:space="preserve"> </w:t>
      </w:r>
      <w:r w:rsidR="00B90560" w:rsidRPr="00B90560">
        <w:rPr>
          <w:rFonts w:ascii="Times New Roman" w:hAnsi="Times New Roman" w:cs="Times New Roman"/>
        </w:rPr>
        <w:t xml:space="preserve">particular </w:t>
      </w:r>
      <w:r w:rsidR="005A2A5A" w:rsidRPr="005A2A5A">
        <w:rPr>
          <w:rFonts w:ascii="Times New Roman" w:hAnsi="Times New Roman" w:cs="Times New Roman"/>
        </w:rPr>
        <w:t>x</w:t>
      </w:r>
      <w:r w:rsidR="00B90560">
        <w:rPr>
          <w:rFonts w:ascii="Times New Roman" w:hAnsi="Times New Roman" w:cs="Times New Roman"/>
        </w:rPr>
        <w:t>e</w:t>
      </w:r>
      <w:r w:rsidR="005A2A5A" w:rsidRPr="005A2A5A">
        <w:rPr>
          <w:rFonts w:ascii="Times New Roman" w:hAnsi="Times New Roman" w:cs="Times New Roman"/>
        </w:rPr>
        <w:t>nobiotics</w:t>
      </w:r>
      <w:r w:rsidR="00B90560">
        <w:rPr>
          <w:rFonts w:ascii="Times New Roman" w:hAnsi="Times New Roman" w:cs="Times New Roman"/>
        </w:rPr>
        <w:t>, mostly classified as pesticides:</w:t>
      </w:r>
      <w:r w:rsidR="005A2A5A" w:rsidRPr="005A2A5A">
        <w:rPr>
          <w:rFonts w:ascii="Times New Roman" w:hAnsi="Times New Roman" w:cs="Times New Roman"/>
        </w:rPr>
        <w:t xml:space="preserve"> 2,4-Dinitrophenol, Chloroxuron, </w:t>
      </w:r>
      <w:proofErr w:type="spellStart"/>
      <w:r w:rsidR="005A2A5A" w:rsidRPr="005A2A5A">
        <w:rPr>
          <w:rFonts w:ascii="Times New Roman" w:hAnsi="Times New Roman" w:cs="Times New Roman"/>
        </w:rPr>
        <w:t>Bromacil</w:t>
      </w:r>
      <w:proofErr w:type="spellEnd"/>
      <w:r w:rsidR="005A2A5A" w:rsidRPr="005A2A5A">
        <w:rPr>
          <w:rFonts w:ascii="Times New Roman" w:hAnsi="Times New Roman" w:cs="Times New Roman"/>
        </w:rPr>
        <w:t xml:space="preserve">, </w:t>
      </w:r>
      <w:r w:rsidR="00184830">
        <w:rPr>
          <w:rFonts w:ascii="Times New Roman" w:hAnsi="Times New Roman" w:cs="Times New Roman"/>
        </w:rPr>
        <w:t xml:space="preserve">Fluoranthene </w:t>
      </w:r>
      <w:r w:rsidR="005A2A5A" w:rsidRPr="005A2A5A">
        <w:rPr>
          <w:rFonts w:ascii="Times New Roman" w:hAnsi="Times New Roman" w:cs="Times New Roman"/>
        </w:rPr>
        <w:t xml:space="preserve">and </w:t>
      </w:r>
      <w:proofErr w:type="spellStart"/>
      <w:r w:rsidR="005A2A5A" w:rsidRPr="005A2A5A">
        <w:rPr>
          <w:rFonts w:ascii="Times New Roman" w:hAnsi="Times New Roman" w:cs="Times New Roman"/>
        </w:rPr>
        <w:t>Bentazon</w:t>
      </w:r>
      <w:proofErr w:type="spellEnd"/>
      <w:r w:rsidR="005A2A5A" w:rsidRPr="005A2A5A">
        <w:rPr>
          <w:rFonts w:ascii="Times New Roman" w:hAnsi="Times New Roman" w:cs="Times New Roman"/>
        </w:rPr>
        <w:t xml:space="preserve"> exhibit the most pronounced </w:t>
      </w:r>
      <w:r w:rsidR="009B06BE">
        <w:rPr>
          <w:rFonts w:ascii="Times New Roman" w:hAnsi="Times New Roman" w:cs="Times New Roman"/>
        </w:rPr>
        <w:t>correlate</w:t>
      </w:r>
    </w:p>
    <w:p w14:paraId="3B823EE0" w14:textId="5ED2DBD2" w:rsidR="007D1F06" w:rsidRPr="00335599" w:rsidRDefault="005A2A5A" w:rsidP="0022598E">
      <w:pPr>
        <w:rPr>
          <w:rFonts w:ascii="Times New Roman" w:hAnsi="Times New Roman" w:cs="Times New Roman"/>
        </w:rPr>
      </w:pPr>
      <w:r w:rsidRPr="005A2A5A">
        <w:rPr>
          <w:rFonts w:ascii="Times New Roman" w:hAnsi="Times New Roman" w:cs="Times New Roman"/>
        </w:rPr>
        <w:t xml:space="preserve">ion with macroinvertebrate communities within the Danube </w:t>
      </w:r>
      <w:r w:rsidR="0014036B">
        <w:rPr>
          <w:rFonts w:ascii="Times New Roman" w:hAnsi="Times New Roman" w:cs="Times New Roman"/>
        </w:rPr>
        <w:t>R</w:t>
      </w:r>
      <w:r w:rsidRPr="005A2A5A">
        <w:rPr>
          <w:rFonts w:ascii="Times New Roman" w:hAnsi="Times New Roman" w:cs="Times New Roman"/>
        </w:rPr>
        <w:t xml:space="preserve">iver basin. </w:t>
      </w:r>
    </w:p>
    <w:p w14:paraId="722E8EB6" w14:textId="556BFCF7" w:rsidR="00D47D93" w:rsidRDefault="00D47D93" w:rsidP="00D47D93">
      <w:pPr>
        <w:rPr>
          <w:rFonts w:ascii="Times New Roman" w:hAnsi="Times New Roman" w:cs="Times New Roman"/>
        </w:rPr>
      </w:pPr>
      <w:r w:rsidRPr="00D47D93">
        <w:rPr>
          <w:rFonts w:ascii="Times New Roman" w:hAnsi="Times New Roman" w:cs="Times New Roman"/>
        </w:rPr>
        <w:t>The establishment of a robust relationship between specific xenobiotics and macroinvertebrates served as a</w:t>
      </w:r>
      <w:r w:rsidR="00DE579B">
        <w:rPr>
          <w:rFonts w:ascii="Times New Roman" w:hAnsi="Times New Roman" w:cs="Times New Roman"/>
        </w:rPr>
        <w:t>n</w:t>
      </w:r>
      <w:r w:rsidRPr="00D47D93">
        <w:rPr>
          <w:rFonts w:ascii="Times New Roman" w:hAnsi="Times New Roman" w:cs="Times New Roman"/>
        </w:rPr>
        <w:t xml:space="preserve"> initial step in developing an Artificial Neural Networks (ANN) model suitable for future research in the field of ecological engineering.</w:t>
      </w:r>
      <w:r>
        <w:rPr>
          <w:rFonts w:ascii="Times New Roman" w:hAnsi="Times New Roman" w:cs="Times New Roman"/>
        </w:rPr>
        <w:t xml:space="preserve"> </w:t>
      </w:r>
      <w:r w:rsidR="00643808">
        <w:rPr>
          <w:rFonts w:ascii="Times New Roman" w:hAnsi="Times New Roman" w:cs="Times New Roman"/>
        </w:rPr>
        <w:t>Established</w:t>
      </w:r>
      <w:r w:rsidR="00DE579B" w:rsidRPr="00DE579B">
        <w:rPr>
          <w:rFonts w:ascii="Times New Roman" w:hAnsi="Times New Roman" w:cs="Times New Roman"/>
        </w:rPr>
        <w:t xml:space="preserve"> Artificial Neural Network (ANN)</w:t>
      </w:r>
      <w:r w:rsidR="00184830">
        <w:rPr>
          <w:rFonts w:ascii="Times New Roman" w:hAnsi="Times New Roman" w:cs="Times New Roman"/>
        </w:rPr>
        <w:t xml:space="preserve"> based</w:t>
      </w:r>
      <w:r w:rsidR="00DE579B" w:rsidRPr="00DE579B">
        <w:rPr>
          <w:rFonts w:ascii="Times New Roman" w:hAnsi="Times New Roman" w:cs="Times New Roman"/>
        </w:rPr>
        <w:t xml:space="preserve"> models, one for each group of xenobiotics, demonstrated exceptional accuracy and emerged as effective, cost-efficient, and sustainable tools for predicting the ecological state of rivers and other surface water bodies</w:t>
      </w:r>
      <w:r w:rsidR="00DE579B">
        <w:rPr>
          <w:rFonts w:ascii="Times New Roman" w:hAnsi="Times New Roman" w:cs="Times New Roman"/>
        </w:rPr>
        <w:t xml:space="preserve"> with determined selected species of macroinvertebrates.</w:t>
      </w:r>
      <w:r w:rsidR="00DE579B" w:rsidRPr="00DE579B">
        <w:rPr>
          <w:rFonts w:ascii="Segoe UI" w:hAnsi="Segoe UI" w:cs="Segoe UI"/>
          <w:color w:val="374151"/>
          <w:shd w:val="clear" w:color="auto" w:fill="F7F7F8"/>
        </w:rPr>
        <w:t xml:space="preserve"> </w:t>
      </w:r>
      <w:r w:rsidR="00DE579B" w:rsidRPr="00DE579B">
        <w:rPr>
          <w:rFonts w:ascii="Times New Roman" w:hAnsi="Times New Roman" w:cs="Times New Roman"/>
        </w:rPr>
        <w:t>These models are particularly valuable for predicting the ecological state in relation to specific selected species of macroinvertebrates, providing valuable insights into the health and dynamics of these aquatic ecosystems.</w:t>
      </w:r>
      <w:r w:rsidR="00CB36E1" w:rsidRPr="00CB36E1">
        <w:rPr>
          <w:rFonts w:ascii="Georgia" w:hAnsi="Georgia"/>
          <w:color w:val="2E2E2E"/>
        </w:rPr>
        <w:t xml:space="preserve"> </w:t>
      </w:r>
      <w:r w:rsidR="00CB36E1" w:rsidRPr="00CB36E1">
        <w:rPr>
          <w:rFonts w:ascii="Times New Roman" w:hAnsi="Times New Roman" w:cs="Times New Roman"/>
        </w:rPr>
        <w:t xml:space="preserve">The performance of the ANN models was assessed through the </w:t>
      </w:r>
      <w:r w:rsidR="00CB36E1">
        <w:rPr>
          <w:rFonts w:ascii="Times New Roman" w:hAnsi="Times New Roman" w:cs="Times New Roman"/>
        </w:rPr>
        <w:t>Mean Squared Error (</w:t>
      </w:r>
      <w:r w:rsidR="00CB36E1" w:rsidRPr="00CB36E1">
        <w:rPr>
          <w:rFonts w:ascii="Times New Roman" w:hAnsi="Times New Roman" w:cs="Times New Roman"/>
        </w:rPr>
        <w:t>MSE)</w:t>
      </w:r>
      <w:r w:rsidR="00184830">
        <w:rPr>
          <w:rFonts w:ascii="Times New Roman" w:hAnsi="Times New Roman" w:cs="Times New Roman"/>
        </w:rPr>
        <w:t>.</w:t>
      </w:r>
    </w:p>
    <w:p w14:paraId="6B9E9ACE" w14:textId="77777777" w:rsidR="00D47D93" w:rsidRDefault="00D47D93" w:rsidP="00D47D93">
      <w:pPr>
        <w:rPr>
          <w:rFonts w:ascii="Times New Roman" w:hAnsi="Times New Roman" w:cs="Times New Roman"/>
        </w:rPr>
      </w:pPr>
    </w:p>
    <w:p w14:paraId="2F8B477A" w14:textId="71516DA3" w:rsidR="00C35E3D" w:rsidRPr="00D47D93" w:rsidRDefault="0022598E" w:rsidP="00D47D93">
      <w:pPr>
        <w:pStyle w:val="ListParagraph"/>
        <w:numPr>
          <w:ilvl w:val="0"/>
          <w:numId w:val="3"/>
        </w:numPr>
        <w:rPr>
          <w:rFonts w:ascii="Times New Roman" w:hAnsi="Times New Roman" w:cs="Times New Roman"/>
          <w:b/>
          <w:bCs/>
        </w:rPr>
      </w:pPr>
      <w:r w:rsidRPr="00D47D93">
        <w:rPr>
          <w:rFonts w:ascii="Times New Roman" w:hAnsi="Times New Roman" w:cs="Times New Roman"/>
          <w:b/>
          <w:bCs/>
        </w:rPr>
        <w:t>Introduction</w:t>
      </w:r>
      <w:r w:rsidR="00C35E3D" w:rsidRPr="00D47D93">
        <w:rPr>
          <w:rFonts w:ascii="Times New Roman" w:hAnsi="Times New Roman" w:cs="Times New Roman"/>
        </w:rPr>
        <w:t xml:space="preserve"> </w:t>
      </w:r>
    </w:p>
    <w:p w14:paraId="579572F8" w14:textId="3DCDE439" w:rsidR="00276A63" w:rsidRPr="002746B8" w:rsidRDefault="00B90560" w:rsidP="002746B8">
      <w:pPr>
        <w:pStyle w:val="ListParagraph"/>
        <w:rPr>
          <w:rFonts w:ascii="Times New Roman" w:hAnsi="Times New Roman" w:cs="Times New Roman"/>
        </w:rPr>
      </w:pPr>
      <w:r w:rsidRPr="00B90560">
        <w:rPr>
          <w:rFonts w:ascii="Times New Roman" w:hAnsi="Times New Roman" w:cs="Times New Roman"/>
        </w:rPr>
        <w:t xml:space="preserve">Aquatic ecosystems are continuously exposed to </w:t>
      </w:r>
      <w:proofErr w:type="spellStart"/>
      <w:r w:rsidRPr="00B90560">
        <w:rPr>
          <w:rFonts w:ascii="Times New Roman" w:hAnsi="Times New Roman" w:cs="Times New Roman"/>
        </w:rPr>
        <w:t>multistress</w:t>
      </w:r>
      <w:proofErr w:type="spellEnd"/>
      <w:r w:rsidRPr="00B90560">
        <w:rPr>
          <w:rFonts w:ascii="Times New Roman" w:hAnsi="Times New Roman" w:cs="Times New Roman"/>
        </w:rPr>
        <w:t xml:space="preserve"> conditions corresponding to simultaneous impacts from various sources, including global changes, </w:t>
      </w:r>
      <w:proofErr w:type="spellStart"/>
      <w:r w:rsidRPr="00B90560">
        <w:rPr>
          <w:rFonts w:ascii="Times New Roman" w:hAnsi="Times New Roman" w:cs="Times New Roman"/>
        </w:rPr>
        <w:t>hydromorphological</w:t>
      </w:r>
      <w:proofErr w:type="spellEnd"/>
      <w:r w:rsidRPr="00B90560">
        <w:rPr>
          <w:rFonts w:ascii="Times New Roman" w:hAnsi="Times New Roman" w:cs="Times New Roman"/>
        </w:rPr>
        <w:t xml:space="preserve"> modifications of water bodies and pollution originating from concentrated and diffuse sources. In </w:t>
      </w:r>
      <w:proofErr w:type="spellStart"/>
      <w:r w:rsidRPr="00B90560">
        <w:rPr>
          <w:rFonts w:ascii="Times New Roman" w:hAnsi="Times New Roman" w:cs="Times New Roman"/>
        </w:rPr>
        <w:lastRenderedPageBreak/>
        <w:t>multistress</w:t>
      </w:r>
      <w:proofErr w:type="spellEnd"/>
      <w:r w:rsidRPr="00B90560">
        <w:rPr>
          <w:rFonts w:ascii="Times New Roman" w:hAnsi="Times New Roman" w:cs="Times New Roman"/>
        </w:rPr>
        <w:t xml:space="preserve"> conditions, achieving the effectiveness of management measures to maintain or enhance the status of aquatic ecosystems heavily depend on the precise assessment of risks and the identification of </w:t>
      </w:r>
      <w:r w:rsidR="00A2670E" w:rsidRPr="00B90560">
        <w:rPr>
          <w:rFonts w:ascii="Times New Roman" w:hAnsi="Times New Roman" w:cs="Times New Roman"/>
        </w:rPr>
        <w:t>significant</w:t>
      </w:r>
      <w:r w:rsidRPr="00B90560">
        <w:rPr>
          <w:rFonts w:ascii="Times New Roman" w:hAnsi="Times New Roman" w:cs="Times New Roman"/>
        </w:rPr>
        <w:t xml:space="preserve"> pressures. Due to the complex nature of </w:t>
      </w:r>
      <w:proofErr w:type="spellStart"/>
      <w:r w:rsidRPr="00B90560">
        <w:rPr>
          <w:rFonts w:ascii="Times New Roman" w:hAnsi="Times New Roman" w:cs="Times New Roman"/>
        </w:rPr>
        <w:t>multistress</w:t>
      </w:r>
      <w:proofErr w:type="spellEnd"/>
      <w:r w:rsidRPr="00B90560">
        <w:rPr>
          <w:rFonts w:ascii="Times New Roman" w:hAnsi="Times New Roman" w:cs="Times New Roman"/>
        </w:rPr>
        <w:t xml:space="preserve"> conditions this task involves significant challenges.</w:t>
      </w:r>
      <w:r>
        <w:rPr>
          <w:rFonts w:ascii="Times New Roman" w:hAnsi="Times New Roman" w:cs="Times New Roman"/>
        </w:rPr>
        <w:t xml:space="preserve"> </w:t>
      </w:r>
      <w:r w:rsidR="00C00B28" w:rsidRPr="00C00B28">
        <w:rPr>
          <w:rFonts w:ascii="Times New Roman" w:hAnsi="Times New Roman" w:cs="Times New Roman"/>
        </w:rPr>
        <w:t xml:space="preserve">Predicting the ecological state of the Danube River, </w:t>
      </w:r>
      <w:r w:rsidR="00BE2BDB" w:rsidRPr="00C00B28">
        <w:rPr>
          <w:rFonts w:ascii="Times New Roman" w:hAnsi="Times New Roman" w:cs="Times New Roman"/>
        </w:rPr>
        <w:t>recognizable</w:t>
      </w:r>
      <w:r w:rsidR="00C00B28" w:rsidRPr="00C00B28">
        <w:rPr>
          <w:rFonts w:ascii="Times New Roman" w:hAnsi="Times New Roman" w:cs="Times New Roman"/>
        </w:rPr>
        <w:t xml:space="preserve"> as both an international waterway and the longest river within the European Union, </w:t>
      </w:r>
      <w:r w:rsidR="00BE2BDB" w:rsidRPr="00C00B28">
        <w:rPr>
          <w:rFonts w:ascii="Times New Roman" w:hAnsi="Times New Roman" w:cs="Times New Roman"/>
        </w:rPr>
        <w:t>continually</w:t>
      </w:r>
      <w:r w:rsidR="00C00B28" w:rsidRPr="00C00B28">
        <w:rPr>
          <w:rFonts w:ascii="Times New Roman" w:hAnsi="Times New Roman" w:cs="Times New Roman"/>
        </w:rPr>
        <w:t xml:space="preserve"> presents</w:t>
      </w:r>
      <w:r w:rsidR="00C00B28">
        <w:rPr>
          <w:rFonts w:ascii="Times New Roman" w:hAnsi="Times New Roman" w:cs="Times New Roman"/>
        </w:rPr>
        <w:t xml:space="preserve"> a</w:t>
      </w:r>
      <w:r w:rsidR="00C35E3D" w:rsidRPr="00C35E3D">
        <w:rPr>
          <w:rFonts w:ascii="Times New Roman" w:hAnsi="Times New Roman" w:cs="Times New Roman"/>
        </w:rPr>
        <w:t xml:space="preserve"> challenging task. </w:t>
      </w:r>
      <w:r w:rsidR="00117669">
        <w:rPr>
          <w:rFonts w:ascii="Times New Roman" w:hAnsi="Times New Roman" w:cs="Times New Roman"/>
        </w:rPr>
        <w:t xml:space="preserve">In line with the </w:t>
      </w:r>
      <w:r w:rsidR="000F6E64" w:rsidRPr="000F6E64">
        <w:rPr>
          <w:rFonts w:ascii="Times New Roman" w:hAnsi="Times New Roman" w:cs="Times New Roman"/>
        </w:rPr>
        <w:t>Water Frame Directive</w:t>
      </w:r>
      <w:r w:rsidR="0014036B">
        <w:rPr>
          <w:rFonts w:ascii="Times New Roman" w:hAnsi="Times New Roman" w:cs="Times New Roman"/>
        </w:rPr>
        <w:t xml:space="preserve"> (WFD)</w:t>
      </w:r>
      <w:r w:rsidR="000F6E64">
        <w:rPr>
          <w:rFonts w:ascii="Times New Roman" w:hAnsi="Times New Roman" w:cs="Times New Roman"/>
        </w:rPr>
        <w:t xml:space="preserve">, the </w:t>
      </w:r>
      <w:r w:rsidR="00117669">
        <w:rPr>
          <w:rFonts w:ascii="Times New Roman" w:hAnsi="Times New Roman" w:cs="Times New Roman"/>
        </w:rPr>
        <w:t>most significant section of European water legislation in last two decades, both macroinvertebrates and concentrations of chemical compounds, such as xenobiotics</w:t>
      </w:r>
      <w:r w:rsidR="00AE2A44">
        <w:rPr>
          <w:rFonts w:ascii="Times New Roman" w:hAnsi="Times New Roman" w:cs="Times New Roman"/>
        </w:rPr>
        <w:t>, are official parameters for ecological state prediction of surface waters</w:t>
      </w:r>
      <w:r w:rsidR="00AE2A44" w:rsidRPr="00AE2A44">
        <w:t xml:space="preserve"> </w:t>
      </w:r>
      <w:r w:rsidR="00911CC3" w:rsidRPr="00911CC3">
        <w:rPr>
          <w:rFonts w:ascii="Times New Roman" w:hAnsi="Times New Roman" w:cs="Times New Roman"/>
          <w:b/>
          <w:bCs/>
        </w:rPr>
        <w:t>[1]</w:t>
      </w:r>
      <w:r w:rsidR="00911CC3" w:rsidRPr="00911CC3">
        <w:rPr>
          <w:rFonts w:ascii="Times New Roman" w:hAnsi="Times New Roman" w:cs="Times New Roman"/>
        </w:rPr>
        <w:t>.</w:t>
      </w:r>
      <w:r w:rsidR="00F21F37" w:rsidRPr="00F21F37">
        <w:rPr>
          <w:rFonts w:ascii="Times New Roman" w:hAnsi="Times New Roman" w:cs="Times New Roman"/>
        </w:rPr>
        <w:t xml:space="preserve"> Xenobiotics </w:t>
      </w:r>
      <w:r w:rsidR="00F65885" w:rsidRPr="00F21F37">
        <w:rPr>
          <w:rFonts w:ascii="Times New Roman" w:hAnsi="Times New Roman" w:cs="Times New Roman"/>
        </w:rPr>
        <w:t>contain</w:t>
      </w:r>
      <w:r w:rsidR="00F21F37" w:rsidRPr="00F21F37">
        <w:rPr>
          <w:rFonts w:ascii="Times New Roman" w:hAnsi="Times New Roman" w:cs="Times New Roman"/>
        </w:rPr>
        <w:t xml:space="preserve"> a wide range of substances, including environmental pollutants like industrial and agricultural chemicals, heavy metals, </w:t>
      </w:r>
      <w:proofErr w:type="gramStart"/>
      <w:r w:rsidR="00F21F37" w:rsidRPr="00F21F37">
        <w:rPr>
          <w:rFonts w:ascii="Times New Roman" w:hAnsi="Times New Roman" w:cs="Times New Roman"/>
        </w:rPr>
        <w:t>pharmaceuticals</w:t>
      </w:r>
      <w:proofErr w:type="gramEnd"/>
      <w:r w:rsidR="00F21F37" w:rsidRPr="00F21F37">
        <w:rPr>
          <w:rFonts w:ascii="Times New Roman" w:hAnsi="Times New Roman" w:cs="Times New Roman"/>
        </w:rPr>
        <w:t xml:space="preserve"> and compounds with hormonal activity</w:t>
      </w:r>
      <w:r w:rsidR="00D67AF3" w:rsidRPr="00D67AF3">
        <w:rPr>
          <w:rFonts w:ascii="Times New Roman" w:hAnsi="Times New Roman" w:cs="Times New Roman"/>
        </w:rPr>
        <w:t>.</w:t>
      </w:r>
      <w:r w:rsidR="00F21F37" w:rsidRPr="00F21F37">
        <w:rPr>
          <w:rFonts w:ascii="Times New Roman" w:hAnsi="Times New Roman" w:cs="Times New Roman"/>
        </w:rPr>
        <w:t xml:space="preserve"> In monitoring of aquatic ecosystems these substances are known as chemical stressors.</w:t>
      </w:r>
      <w:r w:rsidR="00F21F37">
        <w:rPr>
          <w:rFonts w:ascii="Times New Roman" w:hAnsi="Times New Roman" w:cs="Times New Roman"/>
        </w:rPr>
        <w:t xml:space="preserve"> </w:t>
      </w:r>
      <w:r w:rsidR="00F21F37" w:rsidRPr="00F21F37">
        <w:rPr>
          <w:rFonts w:ascii="Times New Roman" w:hAnsi="Times New Roman" w:cs="Times New Roman"/>
        </w:rPr>
        <w:t>The presence</w:t>
      </w:r>
      <w:r w:rsidR="00C00B28" w:rsidRPr="00F21F37">
        <w:rPr>
          <w:rFonts w:ascii="Times New Roman" w:hAnsi="Times New Roman" w:cs="Times New Roman"/>
        </w:rPr>
        <w:t xml:space="preserve"> of xenobiotics in surface water </w:t>
      </w:r>
      <w:proofErr w:type="gramStart"/>
      <w:r w:rsidR="00C00B28" w:rsidRPr="00F21F37">
        <w:rPr>
          <w:rFonts w:ascii="Times New Roman" w:hAnsi="Times New Roman" w:cs="Times New Roman"/>
        </w:rPr>
        <w:t>assess</w:t>
      </w:r>
      <w:proofErr w:type="gramEnd"/>
      <w:r w:rsidR="00C00B28" w:rsidRPr="00F21F37">
        <w:rPr>
          <w:rFonts w:ascii="Times New Roman" w:hAnsi="Times New Roman" w:cs="Times New Roman"/>
        </w:rPr>
        <w:t xml:space="preserve"> </w:t>
      </w:r>
      <w:proofErr w:type="gramStart"/>
      <w:r w:rsidR="00C00B28" w:rsidRPr="00F21F37">
        <w:rPr>
          <w:rFonts w:ascii="Times New Roman" w:hAnsi="Times New Roman" w:cs="Times New Roman"/>
        </w:rPr>
        <w:t>direct</w:t>
      </w:r>
      <w:proofErr w:type="gramEnd"/>
      <w:r w:rsidR="00C00B28" w:rsidRPr="00F21F37">
        <w:rPr>
          <w:rFonts w:ascii="Times New Roman" w:hAnsi="Times New Roman" w:cs="Times New Roman"/>
        </w:rPr>
        <w:t xml:space="preserve"> impact of those organic contaminants on water quality and ecosystem health</w:t>
      </w:r>
      <w:r w:rsidR="00C00B28" w:rsidRPr="00F21F37">
        <w:rPr>
          <w:rFonts w:ascii="Times New Roman" w:hAnsi="Times New Roman" w:cs="Times New Roman"/>
          <w:b/>
          <w:bCs/>
        </w:rPr>
        <w:t xml:space="preserve"> </w:t>
      </w:r>
      <w:r w:rsidR="00911CC3" w:rsidRPr="00F21F37">
        <w:rPr>
          <w:rFonts w:ascii="Times New Roman" w:hAnsi="Times New Roman" w:cs="Times New Roman"/>
          <w:b/>
          <w:bCs/>
        </w:rPr>
        <w:t>[2</w:t>
      </w:r>
      <w:r w:rsidR="00110B55">
        <w:rPr>
          <w:rFonts w:ascii="Times New Roman" w:hAnsi="Times New Roman" w:cs="Times New Roman"/>
          <w:b/>
          <w:bCs/>
        </w:rPr>
        <w:t>,3</w:t>
      </w:r>
      <w:r w:rsidR="00911CC3" w:rsidRPr="00F21F37">
        <w:rPr>
          <w:rFonts w:ascii="Times New Roman" w:hAnsi="Times New Roman" w:cs="Times New Roman"/>
          <w:b/>
          <w:bCs/>
        </w:rPr>
        <w:t>]</w:t>
      </w:r>
      <w:r w:rsidR="00911CC3" w:rsidRPr="00F21F37">
        <w:rPr>
          <w:rFonts w:ascii="Times New Roman" w:hAnsi="Times New Roman" w:cs="Times New Roman"/>
        </w:rPr>
        <w:t xml:space="preserve">. </w:t>
      </w:r>
      <w:r w:rsidR="00C35E3D" w:rsidRPr="00F21F37">
        <w:rPr>
          <w:rFonts w:ascii="Times New Roman" w:hAnsi="Times New Roman" w:cs="Times New Roman"/>
        </w:rPr>
        <w:t xml:space="preserve">Exposure to subtoxic concentrations of </w:t>
      </w:r>
      <w:r w:rsidR="00184830">
        <w:rPr>
          <w:rFonts w:ascii="Times New Roman" w:hAnsi="Times New Roman" w:cs="Times New Roman"/>
        </w:rPr>
        <w:t xml:space="preserve">those </w:t>
      </w:r>
      <w:r w:rsidR="00C35E3D" w:rsidRPr="00F21F37">
        <w:rPr>
          <w:rFonts w:ascii="Times New Roman" w:hAnsi="Times New Roman" w:cs="Times New Roman"/>
        </w:rPr>
        <w:t xml:space="preserve">chemicals as an immediate consequence </w:t>
      </w:r>
      <w:proofErr w:type="gramStart"/>
      <w:r w:rsidR="00C35E3D" w:rsidRPr="00F21F37">
        <w:rPr>
          <w:rFonts w:ascii="Times New Roman" w:hAnsi="Times New Roman" w:cs="Times New Roman"/>
        </w:rPr>
        <w:t>follow</w:t>
      </w:r>
      <w:proofErr w:type="gramEnd"/>
      <w:r w:rsidR="00C35E3D" w:rsidRPr="00F21F37">
        <w:rPr>
          <w:rFonts w:ascii="Times New Roman" w:hAnsi="Times New Roman" w:cs="Times New Roman"/>
        </w:rPr>
        <w:t xml:space="preserve"> a damage of the DNA molecule. The alterations in DNA induced by xenobiotics hold significant implications as they endanger not just individual cells and organisms, but entire populations by disrupting their genetic makeup. Consequently, the assessment of pollutant-induced DNA damage plays a vital role in environmental risk evaluation </w:t>
      </w:r>
      <w:r w:rsidR="00911CC3" w:rsidRPr="00F21F37">
        <w:rPr>
          <w:rFonts w:ascii="Times New Roman" w:hAnsi="Times New Roman" w:cs="Times New Roman"/>
          <w:b/>
          <w:bCs/>
        </w:rPr>
        <w:t>[</w:t>
      </w:r>
      <w:r w:rsidR="00110B55">
        <w:rPr>
          <w:rFonts w:ascii="Times New Roman" w:hAnsi="Times New Roman" w:cs="Times New Roman"/>
          <w:b/>
          <w:bCs/>
        </w:rPr>
        <w:t>4</w:t>
      </w:r>
      <w:r w:rsidR="00911CC3" w:rsidRPr="00F21F37">
        <w:rPr>
          <w:rFonts w:ascii="Times New Roman" w:hAnsi="Times New Roman" w:cs="Times New Roman"/>
          <w:b/>
          <w:bCs/>
        </w:rPr>
        <w:t>]</w:t>
      </w:r>
      <w:r w:rsidR="00911CC3" w:rsidRPr="00F21F37">
        <w:rPr>
          <w:rFonts w:ascii="Times New Roman" w:hAnsi="Times New Roman" w:cs="Times New Roman"/>
        </w:rPr>
        <w:t>.</w:t>
      </w:r>
      <w:r w:rsidR="00034971" w:rsidRPr="00F21F37">
        <w:rPr>
          <w:rFonts w:ascii="Times New Roman" w:hAnsi="Times New Roman" w:cs="Times New Roman"/>
        </w:rPr>
        <w:t xml:space="preserve"> </w:t>
      </w:r>
      <w:r w:rsidR="00C35E3D" w:rsidRPr="00F21F37">
        <w:rPr>
          <w:rFonts w:ascii="Times New Roman" w:hAnsi="Times New Roman" w:cs="Times New Roman"/>
        </w:rPr>
        <w:t>Macroinvertebrate communities</w:t>
      </w:r>
      <w:r w:rsidR="00AE2A44" w:rsidRPr="00F21F37">
        <w:rPr>
          <w:rFonts w:ascii="Times New Roman" w:hAnsi="Times New Roman" w:cs="Times New Roman"/>
        </w:rPr>
        <w:t xml:space="preserve"> </w:t>
      </w:r>
      <w:r w:rsidR="00C35E3D" w:rsidRPr="00F21F37">
        <w:rPr>
          <w:rFonts w:ascii="Times New Roman" w:hAnsi="Times New Roman" w:cs="Times New Roman"/>
        </w:rPr>
        <w:t xml:space="preserve">in river courses may perform as bioindicators sensitive to environmental changes with various values of ecological valence to chemical exposures. </w:t>
      </w:r>
      <w:r w:rsidR="002D6324" w:rsidRPr="00F21F37">
        <w:rPr>
          <w:rFonts w:ascii="Times New Roman" w:hAnsi="Times New Roman" w:cs="Times New Roman"/>
        </w:rPr>
        <w:t>Environmental variables, such as the presence of various chemicals in water, can significantly influence the composition and structure of macroinvertebrate fauna</w:t>
      </w:r>
      <w:r w:rsidR="002D6324" w:rsidRPr="00F21F37">
        <w:rPr>
          <w:rFonts w:ascii="Times New Roman" w:hAnsi="Times New Roman" w:cs="Times New Roman"/>
          <w:b/>
          <w:bCs/>
        </w:rPr>
        <w:t xml:space="preserve"> </w:t>
      </w:r>
      <w:bookmarkStart w:id="0" w:name="_Hlk136602606"/>
      <w:r w:rsidR="00BB55BE" w:rsidRPr="00F21F37">
        <w:rPr>
          <w:rFonts w:ascii="Times New Roman" w:hAnsi="Times New Roman" w:cs="Times New Roman"/>
          <w:b/>
          <w:bCs/>
        </w:rPr>
        <w:t>[</w:t>
      </w:r>
      <w:r w:rsidR="00110B55">
        <w:rPr>
          <w:rFonts w:ascii="Times New Roman" w:hAnsi="Times New Roman" w:cs="Times New Roman"/>
          <w:b/>
          <w:bCs/>
        </w:rPr>
        <w:t>5</w:t>
      </w:r>
      <w:r w:rsidR="00BB55BE" w:rsidRPr="00F21F37">
        <w:rPr>
          <w:rFonts w:ascii="Times New Roman" w:hAnsi="Times New Roman" w:cs="Times New Roman"/>
          <w:b/>
          <w:bCs/>
        </w:rPr>
        <w:t>]</w:t>
      </w:r>
      <w:r w:rsidR="00BB55BE" w:rsidRPr="00F21F37">
        <w:rPr>
          <w:rFonts w:ascii="Times New Roman" w:hAnsi="Times New Roman" w:cs="Times New Roman"/>
        </w:rPr>
        <w:t>.</w:t>
      </w:r>
      <w:r w:rsidR="006A3970" w:rsidRPr="00F21F37">
        <w:rPr>
          <w:rFonts w:ascii="Times New Roman" w:hAnsi="Times New Roman" w:cs="Times New Roman"/>
          <w:b/>
          <w:bCs/>
        </w:rPr>
        <w:t xml:space="preserve"> </w:t>
      </w:r>
      <w:bookmarkEnd w:id="0"/>
      <w:r w:rsidR="004510C2" w:rsidRPr="00F21F37">
        <w:rPr>
          <w:rFonts w:ascii="Times New Roman" w:hAnsi="Times New Roman" w:cs="Times New Roman"/>
        </w:rPr>
        <w:t>Both physical and chemical methods offer effective information about water quality at specific moments, while biological monitoring provides a holistic and integrated identification of water conditions over time.</w:t>
      </w:r>
      <w:r w:rsidR="002D6324" w:rsidRPr="00F21F37">
        <w:rPr>
          <w:rFonts w:ascii="Segoe UI" w:hAnsi="Segoe UI" w:cs="Segoe UI"/>
          <w:color w:val="374151"/>
          <w:shd w:val="clear" w:color="auto" w:fill="F7F7F8"/>
        </w:rPr>
        <w:t xml:space="preserve"> </w:t>
      </w:r>
      <w:r w:rsidR="002D6324" w:rsidRPr="00F21F37">
        <w:rPr>
          <w:rFonts w:ascii="Times New Roman" w:hAnsi="Times New Roman" w:cs="Times New Roman"/>
        </w:rPr>
        <w:t>The dynamic nature of running waters provides macroinvertebrates with the exceptional ability to capture and reflect the health and long-term trends of aquatic ecosystems, making them a valuable tool for ecosystem assessment</w:t>
      </w:r>
      <w:r w:rsidR="005E6008">
        <w:rPr>
          <w:rFonts w:ascii="Times New Roman" w:hAnsi="Times New Roman" w:cs="Times New Roman"/>
        </w:rPr>
        <w:t xml:space="preserve"> </w:t>
      </w:r>
      <w:r w:rsidR="005E6008" w:rsidRPr="005E6008">
        <w:rPr>
          <w:rFonts w:ascii="Times New Roman" w:hAnsi="Times New Roman" w:cs="Times New Roman"/>
          <w:b/>
          <w:bCs/>
        </w:rPr>
        <w:t>[</w:t>
      </w:r>
      <w:r w:rsidR="005E6008">
        <w:rPr>
          <w:rFonts w:ascii="Times New Roman" w:hAnsi="Times New Roman" w:cs="Times New Roman"/>
          <w:b/>
          <w:bCs/>
        </w:rPr>
        <w:t>6</w:t>
      </w:r>
      <w:r w:rsidR="005E6008" w:rsidRPr="005E6008">
        <w:rPr>
          <w:rFonts w:ascii="Times New Roman" w:hAnsi="Times New Roman" w:cs="Times New Roman"/>
          <w:b/>
          <w:bCs/>
        </w:rPr>
        <w:t>]</w:t>
      </w:r>
      <w:r w:rsidR="005E6008" w:rsidRPr="005E6008">
        <w:rPr>
          <w:rFonts w:ascii="Times New Roman" w:hAnsi="Times New Roman" w:cs="Times New Roman"/>
        </w:rPr>
        <w:t>.</w:t>
      </w:r>
      <w:r w:rsidR="005E6008" w:rsidRPr="005E6008">
        <w:rPr>
          <w:rFonts w:ascii="Times New Roman" w:hAnsi="Times New Roman" w:cs="Times New Roman"/>
          <w:b/>
          <w:bCs/>
        </w:rPr>
        <w:t xml:space="preserve"> </w:t>
      </w:r>
      <w:r w:rsidR="002D6324" w:rsidRPr="00F21F37">
        <w:rPr>
          <w:rFonts w:ascii="Times New Roman" w:hAnsi="Times New Roman" w:cs="Times New Roman"/>
        </w:rPr>
        <w:t xml:space="preserve"> </w:t>
      </w:r>
      <w:r w:rsidR="006A3970" w:rsidRPr="002746B8">
        <w:rPr>
          <w:rFonts w:ascii="Times New Roman" w:hAnsi="Times New Roman" w:cs="Times New Roman"/>
        </w:rPr>
        <w:t xml:space="preserve">At the outset of this research, establishing a correlation </w:t>
      </w:r>
      <w:r w:rsidR="00BE2BDB" w:rsidRPr="002746B8">
        <w:rPr>
          <w:rFonts w:ascii="Times New Roman" w:hAnsi="Times New Roman" w:cs="Times New Roman"/>
        </w:rPr>
        <w:t>among</w:t>
      </w:r>
      <w:r w:rsidR="006A3970" w:rsidRPr="002746B8">
        <w:rPr>
          <w:rFonts w:ascii="Times New Roman" w:hAnsi="Times New Roman" w:cs="Times New Roman"/>
        </w:rPr>
        <w:t xml:space="preserve"> the presence of specific macroinvertebrate species and the concentrations of chosen xenobiotics serves as the initial focal point.</w:t>
      </w:r>
      <w:r w:rsidR="00466124" w:rsidRPr="002746B8">
        <w:rPr>
          <w:rFonts w:ascii="Times New Roman" w:hAnsi="Times New Roman" w:cs="Times New Roman"/>
        </w:rPr>
        <w:t xml:space="preserve"> Developing a model of Artificial Neural Networks (ANN) based on those facts of macroinvertebrates / xenobiotic </w:t>
      </w:r>
      <w:r w:rsidR="00C528A9" w:rsidRPr="002746B8">
        <w:rPr>
          <w:rFonts w:ascii="Times New Roman" w:hAnsi="Times New Roman" w:cs="Times New Roman"/>
        </w:rPr>
        <w:t>dependency</w:t>
      </w:r>
      <w:r w:rsidR="00466124" w:rsidRPr="002746B8">
        <w:rPr>
          <w:rFonts w:ascii="Times New Roman" w:hAnsi="Times New Roman" w:cs="Times New Roman"/>
        </w:rPr>
        <w:t xml:space="preserve"> in future scientific investigations may </w:t>
      </w:r>
      <w:r w:rsidR="00DC749B" w:rsidRPr="002746B8">
        <w:rPr>
          <w:rFonts w:ascii="Times New Roman" w:hAnsi="Times New Roman" w:cs="Times New Roman"/>
        </w:rPr>
        <w:t>perform</w:t>
      </w:r>
      <w:r w:rsidR="00466124" w:rsidRPr="002746B8">
        <w:rPr>
          <w:rFonts w:ascii="Times New Roman" w:hAnsi="Times New Roman" w:cs="Times New Roman"/>
        </w:rPr>
        <w:t xml:space="preserve"> as </w:t>
      </w:r>
      <w:r w:rsidR="00381953" w:rsidRPr="002746B8">
        <w:rPr>
          <w:rFonts w:ascii="Times New Roman" w:hAnsi="Times New Roman" w:cs="Times New Roman"/>
        </w:rPr>
        <w:t xml:space="preserve">an </w:t>
      </w:r>
      <w:r w:rsidR="00DC749B" w:rsidRPr="002746B8">
        <w:rPr>
          <w:rFonts w:ascii="Times New Roman" w:hAnsi="Times New Roman" w:cs="Times New Roman"/>
        </w:rPr>
        <w:t>appropriate</w:t>
      </w:r>
      <w:r w:rsidR="00466124" w:rsidRPr="002746B8">
        <w:rPr>
          <w:rFonts w:ascii="Times New Roman" w:hAnsi="Times New Roman" w:cs="Times New Roman"/>
        </w:rPr>
        <w:t xml:space="preserve"> tool in </w:t>
      </w:r>
      <w:r w:rsidR="00381953" w:rsidRPr="002746B8">
        <w:rPr>
          <w:rFonts w:ascii="Times New Roman" w:hAnsi="Times New Roman" w:cs="Times New Roman"/>
        </w:rPr>
        <w:t xml:space="preserve">fields of </w:t>
      </w:r>
      <w:r w:rsidR="00466124" w:rsidRPr="002746B8">
        <w:rPr>
          <w:rFonts w:ascii="Times New Roman" w:hAnsi="Times New Roman" w:cs="Times New Roman"/>
        </w:rPr>
        <w:t xml:space="preserve">ecological engineering </w:t>
      </w:r>
      <w:r w:rsidR="00381953" w:rsidRPr="002746B8">
        <w:rPr>
          <w:rFonts w:ascii="Times New Roman" w:hAnsi="Times New Roman" w:cs="Times New Roman"/>
        </w:rPr>
        <w:t xml:space="preserve">and river management. Improved model of ANN with distinctly defined relations among inputs and outputs in future surveys of river ecological state will be capable to provide an information of specific xenobiotic concentration in accordance </w:t>
      </w:r>
      <w:proofErr w:type="gramStart"/>
      <w:r w:rsidR="00381953" w:rsidRPr="002746B8">
        <w:rPr>
          <w:rFonts w:ascii="Times New Roman" w:hAnsi="Times New Roman" w:cs="Times New Roman"/>
        </w:rPr>
        <w:t>to</w:t>
      </w:r>
      <w:proofErr w:type="gramEnd"/>
      <w:r w:rsidR="00381953" w:rsidRPr="002746B8">
        <w:rPr>
          <w:rFonts w:ascii="Times New Roman" w:hAnsi="Times New Roman" w:cs="Times New Roman"/>
        </w:rPr>
        <w:t xml:space="preserve"> presence of </w:t>
      </w:r>
      <w:r w:rsidR="00797176" w:rsidRPr="002746B8">
        <w:rPr>
          <w:rFonts w:ascii="Times New Roman" w:hAnsi="Times New Roman" w:cs="Times New Roman"/>
        </w:rPr>
        <w:t>macroinvertebrate</w:t>
      </w:r>
      <w:r w:rsidR="00381953" w:rsidRPr="002746B8">
        <w:rPr>
          <w:rFonts w:ascii="Times New Roman" w:hAnsi="Times New Roman" w:cs="Times New Roman"/>
        </w:rPr>
        <w:t xml:space="preserve"> species in </w:t>
      </w:r>
      <w:r w:rsidR="00DC749B" w:rsidRPr="002746B8">
        <w:rPr>
          <w:rFonts w:ascii="Times New Roman" w:hAnsi="Times New Roman" w:cs="Times New Roman"/>
        </w:rPr>
        <w:t xml:space="preserve">the </w:t>
      </w:r>
      <w:r w:rsidR="00381953" w:rsidRPr="002746B8">
        <w:rPr>
          <w:rFonts w:ascii="Times New Roman" w:hAnsi="Times New Roman" w:cs="Times New Roman"/>
        </w:rPr>
        <w:t>sampling site</w:t>
      </w:r>
      <w:r w:rsidR="00797176" w:rsidRPr="002746B8">
        <w:rPr>
          <w:rFonts w:ascii="Times New Roman" w:hAnsi="Times New Roman" w:cs="Times New Roman"/>
        </w:rPr>
        <w:t xml:space="preserve">. </w:t>
      </w:r>
      <w:r w:rsidR="008554A1" w:rsidRPr="002746B8">
        <w:rPr>
          <w:rFonts w:ascii="Times New Roman" w:hAnsi="Times New Roman" w:cs="Times New Roman"/>
        </w:rPr>
        <w:t xml:space="preserve">The utilization of an ANN-based model offers several </w:t>
      </w:r>
      <w:r w:rsidR="00376906" w:rsidRPr="002746B8">
        <w:rPr>
          <w:rFonts w:ascii="Times New Roman" w:hAnsi="Times New Roman" w:cs="Times New Roman"/>
        </w:rPr>
        <w:t>crucial</w:t>
      </w:r>
      <w:r w:rsidR="008554A1" w:rsidRPr="002746B8">
        <w:rPr>
          <w:rFonts w:ascii="Times New Roman" w:hAnsi="Times New Roman" w:cs="Times New Roman"/>
        </w:rPr>
        <w:t xml:space="preserve"> advantages, including its cost-effectiveness and eco-friendly nature, making it a suitable method for </w:t>
      </w:r>
      <w:r w:rsidR="008554A1" w:rsidRPr="002746B8">
        <w:rPr>
          <w:rFonts w:ascii="Times New Roman" w:hAnsi="Times New Roman" w:cs="Times New Roman"/>
          <w:i/>
          <w:iCs/>
        </w:rPr>
        <w:t>in situ</w:t>
      </w:r>
      <w:r w:rsidR="008554A1" w:rsidRPr="002746B8">
        <w:rPr>
          <w:rFonts w:ascii="Times New Roman" w:hAnsi="Times New Roman" w:cs="Times New Roman"/>
        </w:rPr>
        <w:t xml:space="preserve"> prediction of river sampling sites. </w:t>
      </w:r>
      <w:r w:rsidR="00BE2BDB" w:rsidRPr="002746B8">
        <w:rPr>
          <w:rFonts w:ascii="Times New Roman" w:hAnsi="Times New Roman" w:cs="Times New Roman"/>
        </w:rPr>
        <w:t>E</w:t>
      </w:r>
      <w:r w:rsidR="008554A1" w:rsidRPr="002746B8">
        <w:rPr>
          <w:rFonts w:ascii="Times New Roman" w:hAnsi="Times New Roman" w:cs="Times New Roman"/>
        </w:rPr>
        <w:t xml:space="preserve">mploying this type of river monitoring approach </w:t>
      </w:r>
      <w:r w:rsidR="00727F2B" w:rsidRPr="002746B8">
        <w:rPr>
          <w:rFonts w:ascii="Times New Roman" w:hAnsi="Times New Roman" w:cs="Times New Roman"/>
        </w:rPr>
        <w:t>certainly</w:t>
      </w:r>
      <w:r w:rsidR="008554A1" w:rsidRPr="002746B8">
        <w:rPr>
          <w:rFonts w:ascii="Times New Roman" w:hAnsi="Times New Roman" w:cs="Times New Roman"/>
        </w:rPr>
        <w:t xml:space="preserve"> promotes sustainability by providing a high level of accuracy in predicting the ecological state.</w:t>
      </w:r>
      <w:r w:rsidR="00BE2BDB" w:rsidRPr="002746B8">
        <w:rPr>
          <w:rFonts w:ascii="Times New Roman" w:hAnsi="Times New Roman" w:cs="Times New Roman"/>
        </w:rPr>
        <w:t xml:space="preserve"> ANN based modeling of river ecological state </w:t>
      </w:r>
      <w:proofErr w:type="gramStart"/>
      <w:r w:rsidR="00BE2BDB" w:rsidRPr="002746B8">
        <w:rPr>
          <w:rFonts w:ascii="Times New Roman" w:hAnsi="Times New Roman" w:cs="Times New Roman"/>
        </w:rPr>
        <w:t>provide</w:t>
      </w:r>
      <w:proofErr w:type="gramEnd"/>
      <w:r w:rsidR="00BE2BDB" w:rsidRPr="002746B8">
        <w:rPr>
          <w:rFonts w:ascii="Times New Roman" w:hAnsi="Times New Roman" w:cs="Times New Roman"/>
        </w:rPr>
        <w:t xml:space="preserve"> developing a model that certainly can be used in future investigations</w:t>
      </w:r>
      <w:r w:rsidR="00276A63" w:rsidRPr="002746B8">
        <w:rPr>
          <w:rFonts w:ascii="Times New Roman" w:hAnsi="Times New Roman" w:cs="Times New Roman"/>
        </w:rPr>
        <w:t xml:space="preserve"> and river </w:t>
      </w:r>
      <w:r w:rsidR="000A1678">
        <w:rPr>
          <w:rFonts w:ascii="Times New Roman" w:hAnsi="Times New Roman" w:cs="Times New Roman"/>
        </w:rPr>
        <w:t>e</w:t>
      </w:r>
      <w:r w:rsidR="00276A63" w:rsidRPr="002746B8">
        <w:rPr>
          <w:rFonts w:ascii="Times New Roman" w:hAnsi="Times New Roman" w:cs="Times New Roman"/>
        </w:rPr>
        <w:t>cological state prediction</w:t>
      </w:r>
      <w:r w:rsidR="00BE2BDB" w:rsidRPr="002746B8">
        <w:rPr>
          <w:rFonts w:ascii="Times New Roman" w:hAnsi="Times New Roman" w:cs="Times New Roman"/>
        </w:rPr>
        <w:t xml:space="preserve">, limited only to </w:t>
      </w:r>
      <w:r w:rsidR="00276A63" w:rsidRPr="002746B8">
        <w:rPr>
          <w:rFonts w:ascii="Times New Roman" w:hAnsi="Times New Roman" w:cs="Times New Roman"/>
        </w:rPr>
        <w:t xml:space="preserve">robustness of dataset. The quantity of data incorporated into </w:t>
      </w:r>
      <w:proofErr w:type="gramStart"/>
      <w:r w:rsidR="00276A63" w:rsidRPr="002746B8">
        <w:rPr>
          <w:rFonts w:ascii="Times New Roman" w:hAnsi="Times New Roman" w:cs="Times New Roman"/>
        </w:rPr>
        <w:t>modeling</w:t>
      </w:r>
      <w:proofErr w:type="gramEnd"/>
      <w:r w:rsidR="00276A63" w:rsidRPr="002746B8">
        <w:rPr>
          <w:rFonts w:ascii="Times New Roman" w:hAnsi="Times New Roman" w:cs="Times New Roman"/>
        </w:rPr>
        <w:t xml:space="preserve"> process significantly influences the level of accuracy in prediction. A well-developed model is </w:t>
      </w:r>
      <w:r w:rsidR="00CC51D9" w:rsidRPr="002746B8">
        <w:rPr>
          <w:rFonts w:ascii="Times New Roman" w:hAnsi="Times New Roman" w:cs="Times New Roman"/>
        </w:rPr>
        <w:t xml:space="preserve">the </w:t>
      </w:r>
      <w:r w:rsidR="00276A63" w:rsidRPr="002746B8">
        <w:rPr>
          <w:rFonts w:ascii="Times New Roman" w:hAnsi="Times New Roman" w:cs="Times New Roman"/>
        </w:rPr>
        <w:t>most suitable for accurately modeling the ecological status of rivers that are as long as, or at least comparable in length to, the Danube River.</w:t>
      </w:r>
    </w:p>
    <w:p w14:paraId="1398759B" w14:textId="7EC8AB5E" w:rsidR="00276A63" w:rsidRDefault="000A1678" w:rsidP="00276A63">
      <w:pPr>
        <w:pStyle w:val="ListParagraph"/>
        <w:rPr>
          <w:rFonts w:ascii="Times New Roman" w:hAnsi="Times New Roman" w:cs="Times New Roman"/>
        </w:rPr>
      </w:pPr>
      <w:proofErr w:type="gramStart"/>
      <w:r w:rsidRPr="000A1678">
        <w:rPr>
          <w:rFonts w:ascii="Times New Roman" w:hAnsi="Times New Roman" w:cs="Times New Roman"/>
        </w:rPr>
        <w:t>Building upon the developed ANN-based model, there</w:t>
      </w:r>
      <w:proofErr w:type="gramEnd"/>
      <w:r w:rsidRPr="000A1678">
        <w:rPr>
          <w:rFonts w:ascii="Times New Roman" w:hAnsi="Times New Roman" w:cs="Times New Roman"/>
        </w:rPr>
        <w:t xml:space="preserve"> is a potential to create a web tool capable of forecasting the concentration of xenobiotics by analyzing the presence of macroinvertebrates as indicators</w:t>
      </w:r>
      <w:r>
        <w:rPr>
          <w:rFonts w:ascii="Times New Roman" w:hAnsi="Times New Roman" w:cs="Times New Roman"/>
        </w:rPr>
        <w:t>.</w:t>
      </w:r>
    </w:p>
    <w:p w14:paraId="749FC781" w14:textId="77777777" w:rsidR="00F75247" w:rsidRDefault="00F75247" w:rsidP="00276A63">
      <w:pPr>
        <w:pStyle w:val="ListParagraph"/>
        <w:rPr>
          <w:rFonts w:ascii="Times New Roman" w:hAnsi="Times New Roman" w:cs="Times New Roman"/>
        </w:rPr>
      </w:pPr>
    </w:p>
    <w:p w14:paraId="435A3775" w14:textId="77777777" w:rsidR="00F75247" w:rsidRDefault="00F75247" w:rsidP="00276A63">
      <w:pPr>
        <w:pStyle w:val="ListParagraph"/>
        <w:rPr>
          <w:rFonts w:ascii="Times New Roman" w:hAnsi="Times New Roman" w:cs="Times New Roman"/>
        </w:rPr>
      </w:pPr>
    </w:p>
    <w:p w14:paraId="587689B8" w14:textId="77777777" w:rsidR="00A2670E" w:rsidRDefault="00A2670E" w:rsidP="00276A63">
      <w:pPr>
        <w:pStyle w:val="ListParagraph"/>
        <w:rPr>
          <w:rFonts w:ascii="Times New Roman" w:hAnsi="Times New Roman" w:cs="Times New Roman"/>
        </w:rPr>
      </w:pPr>
    </w:p>
    <w:p w14:paraId="0B6EE4AF" w14:textId="77777777" w:rsidR="00276A63" w:rsidRDefault="00276A63" w:rsidP="00276A63">
      <w:pPr>
        <w:pStyle w:val="ListParagraph"/>
        <w:rPr>
          <w:rFonts w:ascii="Times New Roman" w:hAnsi="Times New Roman" w:cs="Times New Roman"/>
        </w:rPr>
      </w:pPr>
    </w:p>
    <w:p w14:paraId="10011048" w14:textId="1A853093" w:rsidR="0022598E" w:rsidRPr="00E02CF6" w:rsidRDefault="0022598E" w:rsidP="00071D8B">
      <w:pPr>
        <w:pStyle w:val="ListParagraph"/>
        <w:numPr>
          <w:ilvl w:val="0"/>
          <w:numId w:val="3"/>
        </w:numPr>
        <w:rPr>
          <w:rFonts w:ascii="Times New Roman" w:hAnsi="Times New Roman" w:cs="Times New Roman"/>
          <w:b/>
          <w:bCs/>
        </w:rPr>
      </w:pPr>
      <w:r w:rsidRPr="00E02CF6">
        <w:rPr>
          <w:rFonts w:ascii="Times New Roman" w:hAnsi="Times New Roman" w:cs="Times New Roman"/>
          <w:b/>
          <w:bCs/>
        </w:rPr>
        <w:t>Study area</w:t>
      </w:r>
      <w:r w:rsidR="00946401" w:rsidRPr="00E02CF6">
        <w:rPr>
          <w:rFonts w:ascii="Times New Roman" w:hAnsi="Times New Roman" w:cs="Times New Roman"/>
          <w:b/>
          <w:bCs/>
        </w:rPr>
        <w:t xml:space="preserve"> and </w:t>
      </w:r>
      <w:r w:rsidR="00E056CD" w:rsidRPr="00E02CF6">
        <w:rPr>
          <w:rFonts w:ascii="Times New Roman" w:hAnsi="Times New Roman" w:cs="Times New Roman"/>
          <w:b/>
          <w:bCs/>
        </w:rPr>
        <w:t>field survey data</w:t>
      </w:r>
    </w:p>
    <w:p w14:paraId="4C5D5CA5" w14:textId="7BF7B7F5" w:rsidR="007676F8" w:rsidRPr="002A7DB1" w:rsidRDefault="007676F8" w:rsidP="00E056CD">
      <w:pPr>
        <w:pStyle w:val="ListParagraph"/>
        <w:rPr>
          <w:rFonts w:ascii="Times New Roman" w:hAnsi="Times New Roman" w:cs="Times New Roman"/>
        </w:rPr>
      </w:pPr>
      <w:r>
        <w:rPr>
          <w:rFonts w:ascii="Times New Roman" w:hAnsi="Times New Roman" w:cs="Times New Roman"/>
        </w:rPr>
        <w:t>In aim to undertake an international longitudinal survey that will provide reliable information of water quality for the whole length of the Danube River, including major tributaries, starting from 2001 on every six years were organized Joint Danube Survey</w:t>
      </w:r>
      <w:r w:rsidR="002A7DB1">
        <w:rPr>
          <w:rFonts w:ascii="Times New Roman" w:hAnsi="Times New Roman" w:cs="Times New Roman"/>
        </w:rPr>
        <w:t xml:space="preserve"> (JDS)</w:t>
      </w:r>
      <w:r>
        <w:rPr>
          <w:rFonts w:ascii="Times New Roman" w:hAnsi="Times New Roman" w:cs="Times New Roman"/>
        </w:rPr>
        <w:t xml:space="preserve"> expeditions</w:t>
      </w:r>
      <w:r w:rsidR="001D4078">
        <w:rPr>
          <w:rFonts w:ascii="Times New Roman" w:hAnsi="Times New Roman" w:cs="Times New Roman"/>
        </w:rPr>
        <w:t xml:space="preserve">. </w:t>
      </w:r>
      <w:r w:rsidR="00C57A09" w:rsidRPr="00C57A09">
        <w:rPr>
          <w:rFonts w:ascii="Times New Roman" w:hAnsi="Times New Roman" w:cs="Times New Roman"/>
        </w:rPr>
        <w:t xml:space="preserve">During JDS scientific expeditions, comprehensive datasets were gathered, </w:t>
      </w:r>
      <w:r w:rsidR="00F75247" w:rsidRPr="00C57A09">
        <w:rPr>
          <w:rFonts w:ascii="Times New Roman" w:hAnsi="Times New Roman" w:cs="Times New Roman"/>
        </w:rPr>
        <w:t>containing</w:t>
      </w:r>
      <w:r w:rsidR="00C57A09" w:rsidRPr="00C57A09">
        <w:rPr>
          <w:rFonts w:ascii="Times New Roman" w:hAnsi="Times New Roman" w:cs="Times New Roman"/>
        </w:rPr>
        <w:t xml:space="preserve"> all the official biological, </w:t>
      </w:r>
      <w:proofErr w:type="spellStart"/>
      <w:r w:rsidR="00C57A09" w:rsidRPr="00C57A09">
        <w:rPr>
          <w:rFonts w:ascii="Times New Roman" w:hAnsi="Times New Roman" w:cs="Times New Roman"/>
        </w:rPr>
        <w:t>physico</w:t>
      </w:r>
      <w:proofErr w:type="spellEnd"/>
      <w:r w:rsidR="00C57A09" w:rsidRPr="00C57A09">
        <w:rPr>
          <w:rFonts w:ascii="Times New Roman" w:hAnsi="Times New Roman" w:cs="Times New Roman"/>
        </w:rPr>
        <w:t xml:space="preserve">-chemical, and </w:t>
      </w:r>
      <w:proofErr w:type="spellStart"/>
      <w:r w:rsidR="00C57A09" w:rsidRPr="00C57A09">
        <w:rPr>
          <w:rFonts w:ascii="Times New Roman" w:hAnsi="Times New Roman" w:cs="Times New Roman"/>
        </w:rPr>
        <w:t>hydromorphological</w:t>
      </w:r>
      <w:proofErr w:type="spellEnd"/>
      <w:r w:rsidR="00C57A09" w:rsidRPr="00C57A09">
        <w:rPr>
          <w:rFonts w:ascii="Times New Roman" w:hAnsi="Times New Roman" w:cs="Times New Roman"/>
        </w:rPr>
        <w:t xml:space="preserve"> parameters </w:t>
      </w:r>
      <w:r w:rsidR="00727F2B" w:rsidRPr="00C57A09">
        <w:rPr>
          <w:rFonts w:ascii="Times New Roman" w:hAnsi="Times New Roman" w:cs="Times New Roman"/>
        </w:rPr>
        <w:t>specified</w:t>
      </w:r>
      <w:r w:rsidR="00C57A09" w:rsidRPr="00C57A09">
        <w:rPr>
          <w:rFonts w:ascii="Times New Roman" w:hAnsi="Times New Roman" w:cs="Times New Roman"/>
        </w:rPr>
        <w:t xml:space="preserve"> by the Water Framework Directive. These datasets form the foundation for the proposed ecological state prediction framework</w:t>
      </w:r>
      <w:r w:rsidR="00C57A09">
        <w:rPr>
          <w:rFonts w:ascii="Times New Roman" w:hAnsi="Times New Roman" w:cs="Times New Roman"/>
        </w:rPr>
        <w:t xml:space="preserve"> </w:t>
      </w:r>
      <w:r w:rsidR="00CC51D9">
        <w:rPr>
          <w:rFonts w:ascii="Times New Roman" w:hAnsi="Times New Roman" w:cs="Times New Roman"/>
          <w:b/>
          <w:bCs/>
        </w:rPr>
        <w:t>[1</w:t>
      </w:r>
      <w:r w:rsidR="001D4078">
        <w:rPr>
          <w:rFonts w:ascii="Times New Roman" w:hAnsi="Times New Roman" w:cs="Times New Roman"/>
          <w:b/>
          <w:bCs/>
        </w:rPr>
        <w:t>,7</w:t>
      </w:r>
      <w:r w:rsidR="00CC51D9">
        <w:rPr>
          <w:rFonts w:ascii="Times New Roman" w:hAnsi="Times New Roman" w:cs="Times New Roman"/>
          <w:b/>
          <w:bCs/>
        </w:rPr>
        <w:t>]</w:t>
      </w:r>
      <w:r w:rsidR="00CC51D9" w:rsidRPr="00CC51D9">
        <w:rPr>
          <w:rFonts w:ascii="Times New Roman" w:hAnsi="Times New Roman" w:cs="Times New Roman"/>
        </w:rPr>
        <w:t>.</w:t>
      </w:r>
    </w:p>
    <w:p w14:paraId="6E290DB9" w14:textId="427539C9" w:rsidR="00946401" w:rsidRDefault="00876261" w:rsidP="00876261">
      <w:pPr>
        <w:pStyle w:val="ListParagraph"/>
        <w:rPr>
          <w:rFonts w:ascii="Times New Roman" w:hAnsi="Times New Roman" w:cs="Times New Roman"/>
          <w:b/>
          <w:bCs/>
        </w:rPr>
      </w:pPr>
      <w:r>
        <w:rPr>
          <w:rFonts w:ascii="Times New Roman" w:hAnsi="Times New Roman" w:cs="Times New Roman"/>
        </w:rPr>
        <w:t xml:space="preserve">To support this research two sets of </w:t>
      </w:r>
      <w:r w:rsidR="00E056CD">
        <w:rPr>
          <w:rFonts w:ascii="Times New Roman" w:hAnsi="Times New Roman" w:cs="Times New Roman"/>
        </w:rPr>
        <w:t xml:space="preserve">official biological and chemical parameters </w:t>
      </w:r>
      <w:r>
        <w:rPr>
          <w:rFonts w:ascii="Times New Roman" w:hAnsi="Times New Roman" w:cs="Times New Roman"/>
        </w:rPr>
        <w:t>were extracted from the dataset collected during</w:t>
      </w:r>
      <w:r w:rsidRPr="00876261">
        <w:rPr>
          <w:rFonts w:ascii="Times New Roman" w:hAnsi="Times New Roman" w:cs="Times New Roman"/>
        </w:rPr>
        <w:t xml:space="preserve"> </w:t>
      </w:r>
      <w:r w:rsidR="001573EA">
        <w:rPr>
          <w:rFonts w:ascii="Times New Roman" w:hAnsi="Times New Roman" w:cs="Times New Roman"/>
        </w:rPr>
        <w:t xml:space="preserve">the </w:t>
      </w:r>
      <w:r w:rsidRPr="00876261">
        <w:rPr>
          <w:rFonts w:ascii="Times New Roman" w:hAnsi="Times New Roman" w:cs="Times New Roman"/>
        </w:rPr>
        <w:t>Joint Danube Survey 3</w:t>
      </w:r>
      <w:r w:rsidR="001573EA">
        <w:rPr>
          <w:rFonts w:ascii="Times New Roman" w:hAnsi="Times New Roman" w:cs="Times New Roman"/>
        </w:rPr>
        <w:t xml:space="preserve"> (JDS 3)</w:t>
      </w:r>
      <w:r w:rsidRPr="00876261">
        <w:rPr>
          <w:rFonts w:ascii="Times New Roman" w:hAnsi="Times New Roman" w:cs="Times New Roman"/>
        </w:rPr>
        <w:t xml:space="preserve"> scientific expedition</w:t>
      </w:r>
      <w:r>
        <w:rPr>
          <w:rFonts w:ascii="Times New Roman" w:hAnsi="Times New Roman" w:cs="Times New Roman"/>
        </w:rPr>
        <w:t xml:space="preserve"> for the purpose of predicting the ecological state of rivers: the presence of </w:t>
      </w:r>
      <w:proofErr w:type="gramStart"/>
      <w:r>
        <w:rPr>
          <w:rFonts w:ascii="Times New Roman" w:hAnsi="Times New Roman" w:cs="Times New Roman"/>
        </w:rPr>
        <w:t xml:space="preserve">particular </w:t>
      </w:r>
      <w:r w:rsidR="00E056CD" w:rsidRPr="00876261">
        <w:rPr>
          <w:rFonts w:ascii="Times New Roman" w:hAnsi="Times New Roman" w:cs="Times New Roman"/>
        </w:rPr>
        <w:t>macroinvertebrate</w:t>
      </w:r>
      <w:r>
        <w:rPr>
          <w:rFonts w:ascii="Times New Roman" w:hAnsi="Times New Roman" w:cs="Times New Roman"/>
        </w:rPr>
        <w:t>s</w:t>
      </w:r>
      <w:proofErr w:type="gramEnd"/>
      <w:r w:rsidR="00E056CD" w:rsidRPr="00876261">
        <w:rPr>
          <w:rFonts w:ascii="Times New Roman" w:hAnsi="Times New Roman" w:cs="Times New Roman"/>
        </w:rPr>
        <w:t xml:space="preserve"> and </w:t>
      </w:r>
      <w:r>
        <w:rPr>
          <w:rFonts w:ascii="Times New Roman" w:hAnsi="Times New Roman" w:cs="Times New Roman"/>
        </w:rPr>
        <w:t xml:space="preserve">the </w:t>
      </w:r>
      <w:r w:rsidR="00E056CD" w:rsidRPr="00876261">
        <w:rPr>
          <w:rFonts w:ascii="Times New Roman" w:hAnsi="Times New Roman" w:cs="Times New Roman"/>
        </w:rPr>
        <w:t xml:space="preserve">concentrations of </w:t>
      </w:r>
      <w:r>
        <w:rPr>
          <w:rFonts w:ascii="Times New Roman" w:hAnsi="Times New Roman" w:cs="Times New Roman"/>
        </w:rPr>
        <w:t>specific</w:t>
      </w:r>
      <w:r w:rsidR="00E056CD" w:rsidRPr="00876261">
        <w:rPr>
          <w:rFonts w:ascii="Times New Roman" w:hAnsi="Times New Roman" w:cs="Times New Roman"/>
        </w:rPr>
        <w:t xml:space="preserve"> xenobiotics</w:t>
      </w:r>
      <w:r w:rsidR="001573EA">
        <w:rPr>
          <w:rFonts w:ascii="Times New Roman" w:hAnsi="Times New Roman" w:cs="Times New Roman"/>
        </w:rPr>
        <w:t xml:space="preserve"> </w:t>
      </w:r>
      <w:r w:rsidR="001573EA" w:rsidRPr="001573EA">
        <w:rPr>
          <w:rFonts w:ascii="Times New Roman" w:hAnsi="Times New Roman" w:cs="Times New Roman"/>
          <w:b/>
          <w:bCs/>
        </w:rPr>
        <w:t>[</w:t>
      </w:r>
      <w:r w:rsidR="001D4078">
        <w:rPr>
          <w:rFonts w:ascii="Times New Roman" w:hAnsi="Times New Roman" w:cs="Times New Roman"/>
          <w:b/>
          <w:bCs/>
        </w:rPr>
        <w:t>8</w:t>
      </w:r>
      <w:r w:rsidR="001573EA" w:rsidRPr="001573EA">
        <w:rPr>
          <w:rFonts w:ascii="Times New Roman" w:hAnsi="Times New Roman" w:cs="Times New Roman"/>
          <w:b/>
          <w:bCs/>
        </w:rPr>
        <w:t>]</w:t>
      </w:r>
      <w:r>
        <w:rPr>
          <w:rFonts w:ascii="Times New Roman" w:hAnsi="Times New Roman" w:cs="Times New Roman"/>
        </w:rPr>
        <w:t xml:space="preserve">. A total of 68 sampling sites were </w:t>
      </w:r>
      <w:r w:rsidR="0083383D">
        <w:rPr>
          <w:rFonts w:ascii="Times New Roman" w:hAnsi="Times New Roman" w:cs="Times New Roman"/>
        </w:rPr>
        <w:t>s</w:t>
      </w:r>
      <w:r w:rsidR="000E0131">
        <w:rPr>
          <w:rFonts w:ascii="Times New Roman" w:hAnsi="Times New Roman" w:cs="Times New Roman"/>
        </w:rPr>
        <w:t>elected</w:t>
      </w:r>
      <w:r>
        <w:rPr>
          <w:rFonts w:ascii="Times New Roman" w:hAnsi="Times New Roman" w:cs="Times New Roman"/>
        </w:rPr>
        <w:t xml:space="preserve"> along a 2581 km stretch of the Danube</w:t>
      </w:r>
      <w:r w:rsidR="00D325B8">
        <w:rPr>
          <w:rFonts w:ascii="Times New Roman" w:hAnsi="Times New Roman" w:cs="Times New Roman"/>
        </w:rPr>
        <w:t xml:space="preserve"> River</w:t>
      </w:r>
      <w:r>
        <w:rPr>
          <w:rFonts w:ascii="Times New Roman" w:hAnsi="Times New Roman" w:cs="Times New Roman"/>
        </w:rPr>
        <w:t xml:space="preserve">, </w:t>
      </w:r>
      <w:r w:rsidR="000E0131">
        <w:rPr>
          <w:rFonts w:ascii="Times New Roman" w:hAnsi="Times New Roman" w:cs="Times New Roman"/>
        </w:rPr>
        <w:t>covering</w:t>
      </w:r>
      <w:r>
        <w:rPr>
          <w:rFonts w:ascii="Times New Roman" w:hAnsi="Times New Roman" w:cs="Times New Roman"/>
        </w:rPr>
        <w:t xml:space="preserve"> both left and right </w:t>
      </w:r>
      <w:r w:rsidR="000E0131">
        <w:rPr>
          <w:rFonts w:ascii="Times New Roman" w:hAnsi="Times New Roman" w:cs="Times New Roman"/>
        </w:rPr>
        <w:t xml:space="preserve">banks </w:t>
      </w:r>
      <w:r>
        <w:rPr>
          <w:rFonts w:ascii="Times New Roman" w:hAnsi="Times New Roman" w:cs="Times New Roman"/>
        </w:rPr>
        <w:t xml:space="preserve">of </w:t>
      </w:r>
      <w:r w:rsidR="000E0131">
        <w:rPr>
          <w:rFonts w:ascii="Times New Roman" w:hAnsi="Times New Roman" w:cs="Times New Roman"/>
        </w:rPr>
        <w:t xml:space="preserve">the </w:t>
      </w:r>
      <w:r>
        <w:rPr>
          <w:rFonts w:ascii="Times New Roman" w:hAnsi="Times New Roman" w:cs="Times New Roman"/>
        </w:rPr>
        <w:t>river</w:t>
      </w:r>
      <w:r w:rsidR="00DC749B">
        <w:rPr>
          <w:rFonts w:ascii="Times New Roman" w:hAnsi="Times New Roman" w:cs="Times New Roman"/>
        </w:rPr>
        <w:t xml:space="preserve"> </w:t>
      </w:r>
      <w:r w:rsidR="00DC749B" w:rsidRPr="00DC749B">
        <w:rPr>
          <w:rFonts w:ascii="Times New Roman" w:hAnsi="Times New Roman" w:cs="Times New Roman"/>
          <w:b/>
          <w:bCs/>
        </w:rPr>
        <w:t>(Figure 1</w:t>
      </w:r>
      <w:r w:rsidRPr="00DC749B">
        <w:rPr>
          <w:rFonts w:ascii="Times New Roman" w:hAnsi="Times New Roman" w:cs="Times New Roman"/>
          <w:b/>
          <w:bCs/>
        </w:rPr>
        <w:t>.</w:t>
      </w:r>
      <w:r w:rsidR="00DC749B" w:rsidRPr="00DC749B">
        <w:rPr>
          <w:rFonts w:ascii="Times New Roman" w:hAnsi="Times New Roman" w:cs="Times New Roman"/>
          <w:b/>
          <w:bCs/>
        </w:rPr>
        <w:t>)</w:t>
      </w:r>
      <w:r w:rsidR="000E0131">
        <w:rPr>
          <w:rFonts w:ascii="Times New Roman" w:hAnsi="Times New Roman" w:cs="Times New Roman"/>
        </w:rPr>
        <w:t xml:space="preserve"> </w:t>
      </w:r>
      <w:r w:rsidR="008E28E4" w:rsidRPr="008E28E4">
        <w:rPr>
          <w:rFonts w:ascii="Times New Roman" w:hAnsi="Times New Roman" w:cs="Times New Roman"/>
        </w:rPr>
        <w:t>The survey encompassed 3 kilometers on each side of the river, amounting to a total of 6 kilometers sampled at each sampling site in the main channe</w:t>
      </w:r>
      <w:r w:rsidR="008E28E4">
        <w:rPr>
          <w:rFonts w:ascii="Times New Roman" w:hAnsi="Times New Roman" w:cs="Times New Roman"/>
        </w:rPr>
        <w:t>l</w:t>
      </w:r>
      <w:r w:rsidR="0083383D">
        <w:rPr>
          <w:rFonts w:ascii="Times New Roman" w:hAnsi="Times New Roman" w:cs="Times New Roman"/>
        </w:rPr>
        <w:t xml:space="preserve">. </w:t>
      </w:r>
      <w:r w:rsidR="00EB7922">
        <w:rPr>
          <w:rFonts w:ascii="Times New Roman" w:hAnsi="Times New Roman" w:cs="Times New Roman"/>
        </w:rPr>
        <w:t>Biological parameters were sampled t</w:t>
      </w:r>
      <w:r w:rsidR="000E0131">
        <w:rPr>
          <w:rFonts w:ascii="Times New Roman" w:hAnsi="Times New Roman" w:cs="Times New Roman"/>
        </w:rPr>
        <w:t xml:space="preserve">ogether with the water samples collected directly from the river </w:t>
      </w:r>
      <w:r w:rsidR="001573EA" w:rsidRPr="001573EA">
        <w:rPr>
          <w:rFonts w:ascii="Times New Roman" w:hAnsi="Times New Roman" w:cs="Times New Roman"/>
          <w:b/>
          <w:bCs/>
        </w:rPr>
        <w:t>[</w:t>
      </w:r>
      <w:r w:rsidR="001D4078">
        <w:rPr>
          <w:rFonts w:ascii="Times New Roman" w:hAnsi="Times New Roman" w:cs="Times New Roman"/>
          <w:b/>
          <w:bCs/>
        </w:rPr>
        <w:t>9</w:t>
      </w:r>
      <w:r w:rsidR="001573EA" w:rsidRPr="001573EA">
        <w:rPr>
          <w:rFonts w:ascii="Times New Roman" w:hAnsi="Times New Roman" w:cs="Times New Roman"/>
          <w:b/>
          <w:bCs/>
        </w:rPr>
        <w:t>]</w:t>
      </w:r>
      <w:r w:rsidR="001573EA" w:rsidRPr="001573EA">
        <w:rPr>
          <w:rFonts w:ascii="Times New Roman" w:hAnsi="Times New Roman" w:cs="Times New Roman"/>
        </w:rPr>
        <w:t>.</w:t>
      </w:r>
    </w:p>
    <w:p w14:paraId="3D7D4404" w14:textId="1D84077A" w:rsidR="007118F7" w:rsidRDefault="00942570" w:rsidP="00942570">
      <w:pPr>
        <w:pStyle w:val="ListParagraph"/>
        <w:jc w:val="center"/>
        <w:rPr>
          <w:rFonts w:ascii="Times New Roman" w:hAnsi="Times New Roman" w:cs="Times New Roman"/>
        </w:rPr>
      </w:pPr>
      <w:r w:rsidRPr="00942570">
        <w:rPr>
          <w:rFonts w:ascii="Times New Roman" w:hAnsi="Times New Roman" w:cs="Times New Roman"/>
          <w:noProof/>
        </w:rPr>
        <w:drawing>
          <wp:inline distT="0" distB="0" distL="0" distR="0" wp14:anchorId="7C09210C" wp14:editId="66AB57A4">
            <wp:extent cx="3236976" cy="2295144"/>
            <wp:effectExtent l="0" t="0" r="1905" b="0"/>
            <wp:docPr id="1511306518" name="Picture 1" descr="Overview of the Joint Danube Survey 3 (JDS3) sampling points along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of the Joint Danube Survey 3 (JDS3) sampling points along the...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6976" cy="2295144"/>
                    </a:xfrm>
                    <a:prstGeom prst="rect">
                      <a:avLst/>
                    </a:prstGeom>
                    <a:noFill/>
                    <a:ln>
                      <a:noFill/>
                    </a:ln>
                  </pic:spPr>
                </pic:pic>
              </a:graphicData>
            </a:graphic>
          </wp:inline>
        </w:drawing>
      </w:r>
    </w:p>
    <w:p w14:paraId="649B54A9" w14:textId="15CAE4FD" w:rsidR="00946401" w:rsidRDefault="00942570" w:rsidP="00942570">
      <w:pPr>
        <w:jc w:val="center"/>
        <w:rPr>
          <w:rFonts w:ascii="Times New Roman" w:hAnsi="Times New Roman" w:cs="Times New Roman"/>
        </w:rPr>
      </w:pPr>
      <w:r w:rsidRPr="00942570">
        <w:rPr>
          <w:rFonts w:ascii="Times New Roman" w:hAnsi="Times New Roman" w:cs="Times New Roman"/>
          <w:b/>
          <w:bCs/>
        </w:rPr>
        <w:t>Figure 1.</w:t>
      </w:r>
      <w:r>
        <w:rPr>
          <w:rFonts w:ascii="Times New Roman" w:hAnsi="Times New Roman" w:cs="Times New Roman"/>
        </w:rPr>
        <w:t xml:space="preserve"> Map and scheme of the macroinvertebrate and xenobiotics sampling sites</w:t>
      </w:r>
    </w:p>
    <w:p w14:paraId="4F8467BF" w14:textId="7AF0CEA0" w:rsidR="00946401" w:rsidRPr="00071D8B" w:rsidRDefault="00E02CF6" w:rsidP="00071D8B">
      <w:pPr>
        <w:pStyle w:val="ListParagraph"/>
        <w:numPr>
          <w:ilvl w:val="0"/>
          <w:numId w:val="3"/>
        </w:numPr>
        <w:rPr>
          <w:rFonts w:ascii="Times New Roman" w:hAnsi="Times New Roman" w:cs="Times New Roman"/>
          <w:b/>
          <w:bCs/>
        </w:rPr>
      </w:pPr>
      <w:r w:rsidRPr="00071D8B">
        <w:rPr>
          <w:rFonts w:ascii="Times New Roman" w:hAnsi="Times New Roman" w:cs="Times New Roman"/>
          <w:b/>
          <w:bCs/>
        </w:rPr>
        <w:t>Materials and methods</w:t>
      </w:r>
    </w:p>
    <w:p w14:paraId="0E77D841" w14:textId="77777777" w:rsidR="00E02CF6" w:rsidRPr="00E02CF6" w:rsidRDefault="00E02CF6" w:rsidP="00E02CF6">
      <w:pPr>
        <w:pStyle w:val="ListParagraph"/>
        <w:rPr>
          <w:rFonts w:ascii="Times New Roman" w:hAnsi="Times New Roman" w:cs="Times New Roman"/>
          <w:b/>
          <w:bCs/>
        </w:rPr>
      </w:pPr>
    </w:p>
    <w:p w14:paraId="525A1454" w14:textId="39659F68" w:rsidR="00210F9B" w:rsidRPr="00071D8B" w:rsidRDefault="00946401" w:rsidP="00071D8B">
      <w:pPr>
        <w:pStyle w:val="ListParagraph"/>
        <w:numPr>
          <w:ilvl w:val="1"/>
          <w:numId w:val="4"/>
        </w:numPr>
        <w:rPr>
          <w:rFonts w:ascii="Times New Roman" w:hAnsi="Times New Roman" w:cs="Times New Roman"/>
          <w:b/>
          <w:bCs/>
        </w:rPr>
      </w:pPr>
      <w:r w:rsidRPr="00071D8B">
        <w:rPr>
          <w:rFonts w:ascii="Times New Roman" w:hAnsi="Times New Roman" w:cs="Times New Roman"/>
          <w:b/>
          <w:bCs/>
        </w:rPr>
        <w:t>Datase</w:t>
      </w:r>
      <w:r w:rsidR="00335599" w:rsidRPr="00071D8B">
        <w:rPr>
          <w:rFonts w:ascii="Times New Roman" w:hAnsi="Times New Roman" w:cs="Times New Roman"/>
          <w:b/>
          <w:bCs/>
        </w:rPr>
        <w:t>t</w:t>
      </w:r>
    </w:p>
    <w:p w14:paraId="7C83B55F" w14:textId="41FA6085" w:rsidR="00210F9B" w:rsidRDefault="00210F9B" w:rsidP="00210F9B">
      <w:pPr>
        <w:pStyle w:val="ListParagraph"/>
        <w:rPr>
          <w:rFonts w:ascii="Times New Roman" w:hAnsi="Times New Roman" w:cs="Times New Roman"/>
        </w:rPr>
      </w:pPr>
      <w:r w:rsidRPr="00210F9B">
        <w:rPr>
          <w:rFonts w:ascii="Times New Roman" w:hAnsi="Times New Roman" w:cs="Times New Roman"/>
        </w:rPr>
        <w:t>With</w:t>
      </w:r>
      <w:r>
        <w:rPr>
          <w:rFonts w:ascii="Times New Roman" w:hAnsi="Times New Roman" w:cs="Times New Roman"/>
        </w:rPr>
        <w:t xml:space="preserve"> the goal of creating an </w:t>
      </w:r>
      <w:r w:rsidR="00335599">
        <w:rPr>
          <w:rFonts w:ascii="Times New Roman" w:hAnsi="Times New Roman" w:cs="Times New Roman"/>
        </w:rPr>
        <w:t>A</w:t>
      </w:r>
      <w:r>
        <w:rPr>
          <w:rFonts w:ascii="Times New Roman" w:hAnsi="Times New Roman" w:cs="Times New Roman"/>
        </w:rPr>
        <w:t xml:space="preserve">rtificial </w:t>
      </w:r>
      <w:r w:rsidR="00335599">
        <w:rPr>
          <w:rFonts w:ascii="Times New Roman" w:hAnsi="Times New Roman" w:cs="Times New Roman"/>
        </w:rPr>
        <w:t>I</w:t>
      </w:r>
      <w:r>
        <w:rPr>
          <w:rFonts w:ascii="Times New Roman" w:hAnsi="Times New Roman" w:cs="Times New Roman"/>
        </w:rPr>
        <w:t>ntelligence-based model with exceptional predictive accuracy, samples lacking recorded macroinvertebrate species were excluded from the analysis.</w:t>
      </w:r>
    </w:p>
    <w:p w14:paraId="35CE60AC" w14:textId="1833BEAE" w:rsidR="00335599" w:rsidRDefault="00343E8C" w:rsidP="00AE3143">
      <w:pPr>
        <w:pStyle w:val="ListParagraph"/>
        <w:rPr>
          <w:rFonts w:ascii="Times New Roman" w:hAnsi="Times New Roman" w:cs="Times New Roman"/>
        </w:rPr>
      </w:pPr>
      <w:r>
        <w:rPr>
          <w:rFonts w:ascii="Times New Roman" w:hAnsi="Times New Roman" w:cs="Times New Roman"/>
        </w:rPr>
        <w:t xml:space="preserve">Species with broad tolerances to environmental changes and high saprobic </w:t>
      </w:r>
      <w:proofErr w:type="spellStart"/>
      <w:r>
        <w:rPr>
          <w:rFonts w:ascii="Times New Roman" w:hAnsi="Times New Roman" w:cs="Times New Roman"/>
        </w:rPr>
        <w:t>valencies</w:t>
      </w:r>
      <w:proofErr w:type="spellEnd"/>
      <w:r w:rsidR="004E2C6D">
        <w:rPr>
          <w:rFonts w:ascii="Times New Roman" w:hAnsi="Times New Roman" w:cs="Times New Roman"/>
        </w:rPr>
        <w:t xml:space="preserve"> were </w:t>
      </w:r>
      <w:r w:rsidR="00385B1B">
        <w:rPr>
          <w:rFonts w:ascii="Times New Roman" w:hAnsi="Times New Roman" w:cs="Times New Roman"/>
        </w:rPr>
        <w:t xml:space="preserve">similarly </w:t>
      </w:r>
      <w:r w:rsidR="004E2C6D">
        <w:rPr>
          <w:rFonts w:ascii="Times New Roman" w:hAnsi="Times New Roman" w:cs="Times New Roman"/>
        </w:rPr>
        <w:t xml:space="preserve">omitted from the study. </w:t>
      </w:r>
      <w:proofErr w:type="gramStart"/>
      <w:r>
        <w:rPr>
          <w:rFonts w:ascii="Times New Roman" w:hAnsi="Times New Roman" w:cs="Times New Roman"/>
        </w:rPr>
        <w:t>I</w:t>
      </w:r>
      <w:r w:rsidRPr="00343E8C">
        <w:rPr>
          <w:rFonts w:ascii="Times New Roman" w:hAnsi="Times New Roman" w:cs="Times New Roman"/>
        </w:rPr>
        <w:t>n order to</w:t>
      </w:r>
      <w:proofErr w:type="gramEnd"/>
      <w:r w:rsidRPr="00343E8C">
        <w:rPr>
          <w:rFonts w:ascii="Times New Roman" w:hAnsi="Times New Roman" w:cs="Times New Roman"/>
        </w:rPr>
        <w:t xml:space="preserve"> preselect the input and output variables for the model</w:t>
      </w:r>
      <w:r>
        <w:rPr>
          <w:rFonts w:ascii="Times New Roman" w:hAnsi="Times New Roman" w:cs="Times New Roman"/>
        </w:rPr>
        <w:t xml:space="preserve"> a </w:t>
      </w:r>
      <w:r w:rsidRPr="00343E8C">
        <w:rPr>
          <w:rFonts w:ascii="Times New Roman" w:hAnsi="Times New Roman" w:cs="Times New Roman"/>
        </w:rPr>
        <w:t xml:space="preserve">Biological Environmental (BIO-ENV) gradients analysis </w:t>
      </w:r>
      <w:r w:rsidR="00B80324">
        <w:rPr>
          <w:rFonts w:ascii="Times New Roman" w:hAnsi="Times New Roman" w:cs="Times New Roman"/>
        </w:rPr>
        <w:t>results were used</w:t>
      </w:r>
      <w:r w:rsidRPr="00343E8C">
        <w:rPr>
          <w:rFonts w:ascii="Times New Roman" w:hAnsi="Times New Roman" w:cs="Times New Roman"/>
        </w:rPr>
        <w:t xml:space="preserve"> to examine the </w:t>
      </w:r>
      <w:r w:rsidR="00B80324" w:rsidRPr="00343E8C">
        <w:rPr>
          <w:rFonts w:ascii="Times New Roman" w:hAnsi="Times New Roman" w:cs="Times New Roman"/>
        </w:rPr>
        <w:t>correlation</w:t>
      </w:r>
      <w:r w:rsidRPr="00343E8C">
        <w:rPr>
          <w:rFonts w:ascii="Times New Roman" w:hAnsi="Times New Roman" w:cs="Times New Roman"/>
        </w:rPr>
        <w:t xml:space="preserve"> between the </w:t>
      </w:r>
      <w:r w:rsidR="00B80324">
        <w:rPr>
          <w:rFonts w:ascii="Times New Roman" w:hAnsi="Times New Roman" w:cs="Times New Roman"/>
        </w:rPr>
        <w:t xml:space="preserve">macroinvertebrate </w:t>
      </w:r>
      <w:r w:rsidRPr="00343E8C">
        <w:rPr>
          <w:rFonts w:ascii="Times New Roman" w:hAnsi="Times New Roman" w:cs="Times New Roman"/>
        </w:rPr>
        <w:t xml:space="preserve">community and chemical pollutants </w:t>
      </w:r>
      <w:r w:rsidR="002A23C9">
        <w:rPr>
          <w:rFonts w:ascii="Times New Roman" w:hAnsi="Times New Roman" w:cs="Times New Roman"/>
          <w:b/>
          <w:bCs/>
        </w:rPr>
        <w:t>[8]</w:t>
      </w:r>
      <w:r w:rsidR="0063436C" w:rsidRPr="0063436C">
        <w:rPr>
          <w:rFonts w:ascii="Times New Roman" w:hAnsi="Times New Roman" w:cs="Times New Roman"/>
        </w:rPr>
        <w:t>.</w:t>
      </w:r>
      <w:r w:rsidR="009256D2">
        <w:rPr>
          <w:rFonts w:ascii="Times New Roman" w:hAnsi="Times New Roman" w:cs="Times New Roman"/>
        </w:rPr>
        <w:t xml:space="preserve"> The most </w:t>
      </w:r>
      <w:r>
        <w:rPr>
          <w:rFonts w:ascii="Times New Roman" w:hAnsi="Times New Roman" w:cs="Times New Roman"/>
        </w:rPr>
        <w:t>influential</w:t>
      </w:r>
      <w:r w:rsidR="009256D2">
        <w:rPr>
          <w:rFonts w:ascii="Times New Roman" w:hAnsi="Times New Roman" w:cs="Times New Roman"/>
        </w:rPr>
        <w:t xml:space="preserve"> from 20 prioritized River Basin Specific (RBS) chemical pollutants for the Danube River </w:t>
      </w:r>
      <w:r w:rsidR="00B80324">
        <w:rPr>
          <w:rFonts w:ascii="Times New Roman" w:hAnsi="Times New Roman" w:cs="Times New Roman"/>
        </w:rPr>
        <w:t xml:space="preserve">corresponding </w:t>
      </w:r>
      <w:r w:rsidR="009256D2">
        <w:rPr>
          <w:rFonts w:ascii="Times New Roman" w:hAnsi="Times New Roman" w:cs="Times New Roman"/>
        </w:rPr>
        <w:t xml:space="preserve">to </w:t>
      </w:r>
      <w:r w:rsidR="009256D2" w:rsidRPr="009256D2">
        <w:rPr>
          <w:rFonts w:ascii="Times New Roman" w:hAnsi="Times New Roman" w:cs="Times New Roman"/>
          <w:b/>
          <w:bCs/>
        </w:rPr>
        <w:t xml:space="preserve">Slobodnik et al </w:t>
      </w:r>
      <w:r w:rsidR="001D4078" w:rsidRPr="001D4078">
        <w:rPr>
          <w:rFonts w:ascii="Times New Roman" w:hAnsi="Times New Roman" w:cs="Times New Roman"/>
          <w:b/>
          <w:bCs/>
        </w:rPr>
        <w:t>[</w:t>
      </w:r>
      <w:r w:rsidR="001D4078">
        <w:rPr>
          <w:rFonts w:ascii="Times New Roman" w:hAnsi="Times New Roman" w:cs="Times New Roman"/>
          <w:b/>
          <w:bCs/>
        </w:rPr>
        <w:t>9</w:t>
      </w:r>
      <w:r w:rsidR="001D4078" w:rsidRPr="001D4078">
        <w:rPr>
          <w:rFonts w:ascii="Times New Roman" w:hAnsi="Times New Roman" w:cs="Times New Roman"/>
          <w:b/>
          <w:bCs/>
        </w:rPr>
        <w:t xml:space="preserve">] </w:t>
      </w:r>
      <w:r w:rsidR="009256D2">
        <w:rPr>
          <w:rFonts w:ascii="Times New Roman" w:hAnsi="Times New Roman" w:cs="Times New Roman"/>
        </w:rPr>
        <w:t>in the</w:t>
      </w:r>
      <w:r w:rsidR="009256D2">
        <w:t xml:space="preserve"> </w:t>
      </w:r>
      <w:r w:rsidR="009256D2" w:rsidRPr="009256D2">
        <w:rPr>
          <w:rFonts w:ascii="Times New Roman" w:hAnsi="Times New Roman" w:cs="Times New Roman"/>
        </w:rPr>
        <w:t>water</w:t>
      </w:r>
      <w:r w:rsidR="009256D2">
        <w:rPr>
          <w:rFonts w:ascii="Times New Roman" w:hAnsi="Times New Roman" w:cs="Times New Roman"/>
        </w:rPr>
        <w:t xml:space="preserve"> were identified using Forward Selection (FS) method based on Pearson’s correlation test (p&lt;0.05) and the Monte Carlo permutation test</w:t>
      </w:r>
      <w:r w:rsidR="0065444A">
        <w:rPr>
          <w:rFonts w:ascii="Times New Roman" w:hAnsi="Times New Roman" w:cs="Times New Roman"/>
        </w:rPr>
        <w:t xml:space="preserve">. </w:t>
      </w:r>
      <w:r w:rsidR="00AE3143" w:rsidRPr="00AE3143">
        <w:rPr>
          <w:rFonts w:ascii="Times New Roman" w:hAnsi="Times New Roman" w:cs="Times New Roman"/>
        </w:rPr>
        <w:t xml:space="preserve">The Forward Selection (FS) results revealed significant correlations between macroinvertebrate </w:t>
      </w:r>
      <w:r w:rsidR="00AE3143" w:rsidRPr="00AE3143">
        <w:rPr>
          <w:rFonts w:ascii="Times New Roman" w:hAnsi="Times New Roman" w:cs="Times New Roman"/>
        </w:rPr>
        <w:lastRenderedPageBreak/>
        <w:t xml:space="preserve">communities along the Danube River basin and several chemical pollutants, including Chloroxuron, </w:t>
      </w:r>
      <w:proofErr w:type="spellStart"/>
      <w:r w:rsidR="00AE3143" w:rsidRPr="00AE3143">
        <w:rPr>
          <w:rFonts w:ascii="Times New Roman" w:hAnsi="Times New Roman" w:cs="Times New Roman"/>
        </w:rPr>
        <w:t>Bentazon</w:t>
      </w:r>
      <w:proofErr w:type="spellEnd"/>
      <w:r w:rsidR="00AE3143" w:rsidRPr="00AE3143">
        <w:rPr>
          <w:rFonts w:ascii="Times New Roman" w:hAnsi="Times New Roman" w:cs="Times New Roman"/>
        </w:rPr>
        <w:t xml:space="preserve">, </w:t>
      </w:r>
      <w:proofErr w:type="spellStart"/>
      <w:r w:rsidR="00AE3143" w:rsidRPr="00AE3143">
        <w:rPr>
          <w:rFonts w:ascii="Times New Roman" w:hAnsi="Times New Roman" w:cs="Times New Roman"/>
        </w:rPr>
        <w:t>Bromacil</w:t>
      </w:r>
      <w:proofErr w:type="spellEnd"/>
      <w:r w:rsidR="00AE3143" w:rsidRPr="00AE3143">
        <w:rPr>
          <w:rFonts w:ascii="Times New Roman" w:hAnsi="Times New Roman" w:cs="Times New Roman"/>
        </w:rPr>
        <w:t xml:space="preserve">, </w:t>
      </w:r>
      <w:proofErr w:type="spellStart"/>
      <w:r w:rsidR="00AE3143" w:rsidRPr="00AE3143">
        <w:rPr>
          <w:rFonts w:ascii="Times New Roman" w:hAnsi="Times New Roman" w:cs="Times New Roman"/>
        </w:rPr>
        <w:t>Dimefuron</w:t>
      </w:r>
      <w:proofErr w:type="spellEnd"/>
      <w:r w:rsidR="00AE3143" w:rsidRPr="00AE3143">
        <w:rPr>
          <w:rFonts w:ascii="Times New Roman" w:hAnsi="Times New Roman" w:cs="Times New Roman"/>
        </w:rPr>
        <w:t>, 2</w:t>
      </w:r>
      <w:r w:rsidR="00AE3143">
        <w:rPr>
          <w:rFonts w:ascii="Times New Roman" w:hAnsi="Times New Roman" w:cs="Times New Roman"/>
        </w:rPr>
        <w:t>.</w:t>
      </w:r>
      <w:r w:rsidR="00AE3143" w:rsidRPr="00AE3143">
        <w:rPr>
          <w:rFonts w:ascii="Times New Roman" w:hAnsi="Times New Roman" w:cs="Times New Roman"/>
        </w:rPr>
        <w:t>4-Dinitrophenol, Amoxicillin, and Fluoranthene</w:t>
      </w:r>
      <w:r w:rsidR="001D4078">
        <w:rPr>
          <w:rFonts w:ascii="Times New Roman" w:hAnsi="Times New Roman" w:cs="Times New Roman"/>
        </w:rPr>
        <w:t xml:space="preserve"> </w:t>
      </w:r>
      <w:r w:rsidR="001D4078" w:rsidRPr="001D4078">
        <w:rPr>
          <w:rFonts w:ascii="Times New Roman" w:hAnsi="Times New Roman" w:cs="Times New Roman"/>
          <w:b/>
          <w:bCs/>
        </w:rPr>
        <w:t>[</w:t>
      </w:r>
      <w:r w:rsidR="001D4078">
        <w:rPr>
          <w:rFonts w:ascii="Times New Roman" w:hAnsi="Times New Roman" w:cs="Times New Roman"/>
          <w:b/>
          <w:bCs/>
        </w:rPr>
        <w:t>10</w:t>
      </w:r>
      <w:r w:rsidR="001D4078" w:rsidRPr="001D4078">
        <w:rPr>
          <w:rFonts w:ascii="Times New Roman" w:hAnsi="Times New Roman" w:cs="Times New Roman"/>
          <w:b/>
          <w:bCs/>
        </w:rPr>
        <w:t>]</w:t>
      </w:r>
      <w:r w:rsidR="001D4078" w:rsidRPr="001D4078">
        <w:rPr>
          <w:rFonts w:ascii="Times New Roman" w:hAnsi="Times New Roman" w:cs="Times New Roman"/>
        </w:rPr>
        <w:t>.</w:t>
      </w:r>
      <w:r w:rsidR="0022653B">
        <w:rPr>
          <w:rFonts w:ascii="Times New Roman" w:hAnsi="Times New Roman" w:cs="Times New Roman"/>
        </w:rPr>
        <w:t xml:space="preserve"> </w:t>
      </w:r>
    </w:p>
    <w:p w14:paraId="28073895" w14:textId="2FEBE916" w:rsidR="0070147E" w:rsidRPr="000B7C71" w:rsidRDefault="00623EAA" w:rsidP="000B7C71">
      <w:pPr>
        <w:pStyle w:val="ListParagraph"/>
        <w:rPr>
          <w:rFonts w:ascii="Times New Roman" w:hAnsi="Times New Roman" w:cs="Times New Roman"/>
        </w:rPr>
      </w:pPr>
      <w:r w:rsidRPr="00623EAA">
        <w:rPr>
          <w:rFonts w:ascii="Times New Roman" w:hAnsi="Times New Roman" w:cs="Times New Roman"/>
        </w:rPr>
        <w:t>Canonical Correspondence Analysis (CCA) was employed to determine the key input variables for the Artificial Neural Network (ANN) models</w:t>
      </w:r>
      <w:r w:rsidR="00D57A67" w:rsidRPr="00D57A67">
        <w:rPr>
          <w:rFonts w:ascii="Times New Roman" w:hAnsi="Times New Roman" w:cs="Times New Roman"/>
        </w:rPr>
        <w:t xml:space="preserve">. </w:t>
      </w:r>
      <w:r w:rsidR="00D57A67">
        <w:rPr>
          <w:rFonts w:ascii="Times New Roman" w:hAnsi="Times New Roman" w:cs="Times New Roman"/>
        </w:rPr>
        <w:t xml:space="preserve">Based on CCA results, </w:t>
      </w:r>
      <w:r w:rsidR="000C4B43">
        <w:rPr>
          <w:rFonts w:ascii="Times New Roman" w:hAnsi="Times New Roman" w:cs="Times New Roman"/>
        </w:rPr>
        <w:t>particular</w:t>
      </w:r>
      <w:r w:rsidR="00EB7922">
        <w:rPr>
          <w:rFonts w:ascii="Times New Roman" w:hAnsi="Times New Roman" w:cs="Times New Roman"/>
        </w:rPr>
        <w:t>,</w:t>
      </w:r>
      <w:r w:rsidR="000C4B43">
        <w:rPr>
          <w:rFonts w:ascii="Times New Roman" w:hAnsi="Times New Roman" w:cs="Times New Roman"/>
        </w:rPr>
        <w:t xml:space="preserve"> </w:t>
      </w:r>
      <w:r w:rsidR="0022653B">
        <w:rPr>
          <w:rFonts w:ascii="Times New Roman" w:hAnsi="Times New Roman" w:cs="Times New Roman"/>
        </w:rPr>
        <w:t>numerically determined</w:t>
      </w:r>
      <w:r w:rsidR="00EB7922">
        <w:rPr>
          <w:rFonts w:ascii="Times New Roman" w:hAnsi="Times New Roman" w:cs="Times New Roman"/>
        </w:rPr>
        <w:t>,</w:t>
      </w:r>
      <w:r w:rsidR="0022653B">
        <w:rPr>
          <w:rFonts w:ascii="Times New Roman" w:hAnsi="Times New Roman" w:cs="Times New Roman"/>
        </w:rPr>
        <w:t xml:space="preserve"> </w:t>
      </w:r>
      <w:r w:rsidR="00D57A67">
        <w:rPr>
          <w:rFonts w:ascii="Times New Roman" w:hAnsi="Times New Roman" w:cs="Times New Roman"/>
        </w:rPr>
        <w:t>macroinvertebrate species</w:t>
      </w:r>
      <w:r w:rsidR="0022653B">
        <w:rPr>
          <w:rFonts w:ascii="Times New Roman" w:hAnsi="Times New Roman" w:cs="Times New Roman"/>
        </w:rPr>
        <w:t xml:space="preserve"> presence </w:t>
      </w:r>
      <w:proofErr w:type="gramStart"/>
      <w:r w:rsidR="002A7DB1">
        <w:rPr>
          <w:rFonts w:ascii="Times New Roman" w:hAnsi="Times New Roman" w:cs="Times New Roman"/>
        </w:rPr>
        <w:t>we</w:t>
      </w:r>
      <w:r w:rsidR="00EB7922">
        <w:rPr>
          <w:rFonts w:ascii="Times New Roman" w:hAnsi="Times New Roman" w:cs="Times New Roman"/>
        </w:rPr>
        <w:t>re</w:t>
      </w:r>
      <w:proofErr w:type="gramEnd"/>
      <w:r w:rsidR="00EB7922">
        <w:rPr>
          <w:rFonts w:ascii="Times New Roman" w:hAnsi="Times New Roman" w:cs="Times New Roman"/>
        </w:rPr>
        <w:t xml:space="preserve"> </w:t>
      </w:r>
      <w:r w:rsidR="00D57A67">
        <w:rPr>
          <w:rFonts w:ascii="Times New Roman" w:hAnsi="Times New Roman" w:cs="Times New Roman"/>
        </w:rPr>
        <w:t xml:space="preserve">selected as </w:t>
      </w:r>
      <w:r w:rsidR="0065444A">
        <w:rPr>
          <w:rFonts w:ascii="Times New Roman" w:hAnsi="Times New Roman" w:cs="Times New Roman"/>
        </w:rPr>
        <w:t xml:space="preserve">input variables for </w:t>
      </w:r>
      <w:r w:rsidR="0022653B">
        <w:rPr>
          <w:rFonts w:ascii="Times New Roman" w:hAnsi="Times New Roman" w:cs="Times New Roman"/>
        </w:rPr>
        <w:t xml:space="preserve">developed </w:t>
      </w:r>
      <w:r w:rsidR="000C4B43">
        <w:rPr>
          <w:rFonts w:ascii="Times New Roman" w:hAnsi="Times New Roman" w:cs="Times New Roman"/>
        </w:rPr>
        <w:t xml:space="preserve">ANN </w:t>
      </w:r>
      <w:r w:rsidR="0065444A">
        <w:rPr>
          <w:rFonts w:ascii="Times New Roman" w:hAnsi="Times New Roman" w:cs="Times New Roman"/>
        </w:rPr>
        <w:t>model</w:t>
      </w:r>
      <w:r w:rsidR="000C4B43">
        <w:rPr>
          <w:rFonts w:ascii="Times New Roman" w:hAnsi="Times New Roman" w:cs="Times New Roman"/>
        </w:rPr>
        <w:t>s</w:t>
      </w:r>
      <w:r w:rsidR="00D57A67">
        <w:rPr>
          <w:rFonts w:ascii="Times New Roman" w:hAnsi="Times New Roman" w:cs="Times New Roman"/>
        </w:rPr>
        <w:t xml:space="preserve">. </w:t>
      </w:r>
      <w:r w:rsidR="00D57A67" w:rsidRPr="00D57A67">
        <w:rPr>
          <w:rFonts w:ascii="Times New Roman" w:hAnsi="Times New Roman" w:cs="Times New Roman"/>
        </w:rPr>
        <w:t xml:space="preserve">Specifically, </w:t>
      </w:r>
      <w:r w:rsidR="00EB7922">
        <w:rPr>
          <w:rFonts w:ascii="Times New Roman" w:hAnsi="Times New Roman" w:cs="Times New Roman"/>
        </w:rPr>
        <w:t xml:space="preserve">those are </w:t>
      </w:r>
      <w:r w:rsidR="0022653B">
        <w:rPr>
          <w:rFonts w:ascii="Times New Roman" w:hAnsi="Times New Roman" w:cs="Times New Roman"/>
        </w:rPr>
        <w:t xml:space="preserve">species </w:t>
      </w:r>
      <w:r w:rsidR="00D57A67" w:rsidRPr="00D57A67">
        <w:rPr>
          <w:rFonts w:ascii="Times New Roman" w:hAnsi="Times New Roman" w:cs="Times New Roman"/>
        </w:rPr>
        <w:t xml:space="preserve">that show tolerance to </w:t>
      </w:r>
      <w:proofErr w:type="spellStart"/>
      <w:r w:rsidR="00D57A67" w:rsidRPr="00D57A67">
        <w:rPr>
          <w:rFonts w:ascii="Times New Roman" w:hAnsi="Times New Roman" w:cs="Times New Roman"/>
        </w:rPr>
        <w:t>Bromacil</w:t>
      </w:r>
      <w:proofErr w:type="spellEnd"/>
      <w:r w:rsidR="00D57A67" w:rsidRPr="00D57A67">
        <w:rPr>
          <w:rFonts w:ascii="Times New Roman" w:hAnsi="Times New Roman" w:cs="Times New Roman"/>
        </w:rPr>
        <w:t xml:space="preserve">, 2.4-Dinitrophenol, </w:t>
      </w:r>
      <w:proofErr w:type="spellStart"/>
      <w:r w:rsidR="00D57A67" w:rsidRPr="00D57A67">
        <w:rPr>
          <w:rFonts w:ascii="Times New Roman" w:hAnsi="Times New Roman" w:cs="Times New Roman"/>
        </w:rPr>
        <w:t>Bentazon</w:t>
      </w:r>
      <w:proofErr w:type="spellEnd"/>
      <w:r w:rsidR="00D57A67" w:rsidRPr="00D57A67">
        <w:rPr>
          <w:rFonts w:ascii="Times New Roman" w:hAnsi="Times New Roman" w:cs="Times New Roman"/>
        </w:rPr>
        <w:t xml:space="preserve">, Fluoranthene, as well as those that </w:t>
      </w:r>
      <w:r w:rsidR="00EB7922">
        <w:rPr>
          <w:rFonts w:ascii="Times New Roman" w:hAnsi="Times New Roman" w:cs="Times New Roman"/>
        </w:rPr>
        <w:t>ar</w:t>
      </w:r>
      <w:r w:rsidR="00D57A67" w:rsidRPr="00D57A67">
        <w:rPr>
          <w:rFonts w:ascii="Times New Roman" w:hAnsi="Times New Roman" w:cs="Times New Roman"/>
        </w:rPr>
        <w:t>e tolerant to both Fluoranthene and 2.4-Dinitrophenol</w:t>
      </w:r>
      <w:r w:rsidR="009A17FB">
        <w:rPr>
          <w:rFonts w:ascii="Times New Roman" w:hAnsi="Times New Roman" w:cs="Times New Roman"/>
        </w:rPr>
        <w:t xml:space="preserve"> </w:t>
      </w:r>
      <w:r w:rsidR="009A17FB" w:rsidRPr="009A17FB">
        <w:rPr>
          <w:rFonts w:ascii="Times New Roman" w:hAnsi="Times New Roman" w:cs="Times New Roman"/>
          <w:b/>
          <w:bCs/>
        </w:rPr>
        <w:t>(Table 1</w:t>
      </w:r>
      <w:r w:rsidR="009A17FB">
        <w:rPr>
          <w:rFonts w:ascii="Times New Roman" w:hAnsi="Times New Roman" w:cs="Times New Roman"/>
          <w:b/>
          <w:bCs/>
        </w:rPr>
        <w:t>.</w:t>
      </w:r>
      <w:r w:rsidR="009A17FB" w:rsidRPr="009A17FB">
        <w:rPr>
          <w:rFonts w:ascii="Times New Roman" w:hAnsi="Times New Roman" w:cs="Times New Roman"/>
          <w:b/>
          <w:bCs/>
        </w:rPr>
        <w:t>)</w:t>
      </w:r>
      <w:r w:rsidR="00EB7922">
        <w:rPr>
          <w:rFonts w:ascii="Times New Roman" w:hAnsi="Times New Roman" w:cs="Times New Roman"/>
          <w:b/>
          <w:bCs/>
        </w:rPr>
        <w:t xml:space="preserve"> </w:t>
      </w:r>
      <w:r w:rsidR="00AE3143" w:rsidRPr="00AE3143">
        <w:rPr>
          <w:rFonts w:ascii="Times New Roman" w:hAnsi="Times New Roman" w:cs="Times New Roman"/>
        </w:rPr>
        <w:t xml:space="preserve">The chosen outputs </w:t>
      </w:r>
      <w:r w:rsidR="00B80324" w:rsidRPr="00AE3143">
        <w:rPr>
          <w:rFonts w:ascii="Times New Roman" w:hAnsi="Times New Roman" w:cs="Times New Roman"/>
        </w:rPr>
        <w:t>contain</w:t>
      </w:r>
      <w:r w:rsidR="00AE3143" w:rsidRPr="00AE3143">
        <w:rPr>
          <w:rFonts w:ascii="Times New Roman" w:hAnsi="Times New Roman" w:cs="Times New Roman"/>
        </w:rPr>
        <w:t xml:space="preserve"> the concentrations of specific xenobiotics that demonstrate statistically established correlations with the input variables.</w:t>
      </w:r>
    </w:p>
    <w:p w14:paraId="3623B560" w14:textId="77777777" w:rsidR="0070147E" w:rsidRDefault="0070147E" w:rsidP="00AE3143">
      <w:pPr>
        <w:pStyle w:val="ListParagraph"/>
        <w:rPr>
          <w:rFonts w:ascii="Times New Roman" w:hAnsi="Times New Roman" w:cs="Times New Roman"/>
          <w:b/>
          <w:bCs/>
        </w:rPr>
      </w:pPr>
    </w:p>
    <w:p w14:paraId="761BF074" w14:textId="77777777" w:rsidR="00AE3143" w:rsidRDefault="00AE3143" w:rsidP="00AE3143">
      <w:pPr>
        <w:pStyle w:val="ListParagraph"/>
        <w:rPr>
          <w:rFonts w:ascii="Times New Roman" w:hAnsi="Times New Roman" w:cs="Times New Roman"/>
          <w:b/>
          <w:bCs/>
        </w:rPr>
      </w:pPr>
    </w:p>
    <w:tbl>
      <w:tblPr>
        <w:tblStyle w:val="TableGrid"/>
        <w:tblW w:w="9535" w:type="dxa"/>
        <w:jc w:val="center"/>
        <w:tblBorders>
          <w:insideH w:val="single" w:sz="6" w:space="0" w:color="auto"/>
          <w:insideV w:val="single" w:sz="6" w:space="0" w:color="auto"/>
        </w:tblBorders>
        <w:tblLayout w:type="fixed"/>
        <w:tblLook w:val="04A0" w:firstRow="1" w:lastRow="0" w:firstColumn="1" w:lastColumn="0" w:noHBand="0" w:noVBand="1"/>
      </w:tblPr>
      <w:tblGrid>
        <w:gridCol w:w="1255"/>
        <w:gridCol w:w="1718"/>
        <w:gridCol w:w="1503"/>
        <w:gridCol w:w="1819"/>
        <w:gridCol w:w="1620"/>
        <w:gridCol w:w="1620"/>
      </w:tblGrid>
      <w:tr w:rsidR="00F31699" w14:paraId="153BE620" w14:textId="77777777" w:rsidTr="00F31699">
        <w:trPr>
          <w:jc w:val="center"/>
        </w:trPr>
        <w:tc>
          <w:tcPr>
            <w:tcW w:w="1255" w:type="dxa"/>
          </w:tcPr>
          <w:p w14:paraId="6D5C33F6" w14:textId="77777777" w:rsidR="00D325B8" w:rsidRDefault="00D325B8" w:rsidP="009A17FB">
            <w:pPr>
              <w:jc w:val="center"/>
              <w:rPr>
                <w:rFonts w:ascii="Times New Roman" w:hAnsi="Times New Roman" w:cs="Times New Roman"/>
              </w:rPr>
            </w:pPr>
          </w:p>
          <w:p w14:paraId="035FC111" w14:textId="64D0C78B" w:rsidR="009A17FB" w:rsidRDefault="00FF52D8" w:rsidP="00FF52D8">
            <w:pPr>
              <w:jc w:val="center"/>
              <w:rPr>
                <w:rFonts w:ascii="Times New Roman" w:hAnsi="Times New Roman" w:cs="Times New Roman"/>
              </w:rPr>
            </w:pPr>
            <w:r>
              <w:rPr>
                <w:rFonts w:ascii="Times New Roman" w:hAnsi="Times New Roman" w:cs="Times New Roman"/>
              </w:rPr>
              <w:t>Subc</w:t>
            </w:r>
            <w:r w:rsidR="002675FE">
              <w:rPr>
                <w:rFonts w:ascii="Times New Roman" w:hAnsi="Times New Roman" w:cs="Times New Roman"/>
              </w:rPr>
              <w:t>lass</w:t>
            </w:r>
            <w:r w:rsidR="009A17FB">
              <w:rPr>
                <w:rFonts w:ascii="Times New Roman" w:hAnsi="Times New Roman" w:cs="Times New Roman"/>
              </w:rPr>
              <w:t xml:space="preserve"> of selected species</w:t>
            </w:r>
          </w:p>
        </w:tc>
        <w:tc>
          <w:tcPr>
            <w:tcW w:w="1718" w:type="dxa"/>
          </w:tcPr>
          <w:p w14:paraId="4A6E9F0F" w14:textId="77777777" w:rsidR="00D325B8" w:rsidRDefault="00D325B8" w:rsidP="009A17FB">
            <w:pPr>
              <w:jc w:val="center"/>
              <w:rPr>
                <w:rFonts w:ascii="Times New Roman" w:hAnsi="Times New Roman" w:cs="Times New Roman"/>
              </w:rPr>
            </w:pPr>
          </w:p>
          <w:p w14:paraId="0B7E4906" w14:textId="542FD797" w:rsidR="009A17FB" w:rsidRDefault="009A17FB" w:rsidP="009A17FB">
            <w:pPr>
              <w:jc w:val="center"/>
              <w:rPr>
                <w:rFonts w:ascii="Times New Roman" w:hAnsi="Times New Roman" w:cs="Times New Roman"/>
              </w:rPr>
            </w:pPr>
            <w:r>
              <w:rPr>
                <w:rFonts w:ascii="Times New Roman" w:hAnsi="Times New Roman" w:cs="Times New Roman"/>
              </w:rPr>
              <w:t xml:space="preserve">Species tolerant to </w:t>
            </w:r>
            <w:proofErr w:type="spellStart"/>
            <w:r>
              <w:rPr>
                <w:rFonts w:ascii="Times New Roman" w:hAnsi="Times New Roman" w:cs="Times New Roman"/>
              </w:rPr>
              <w:t>Bromacil</w:t>
            </w:r>
            <w:proofErr w:type="spellEnd"/>
          </w:p>
        </w:tc>
        <w:tc>
          <w:tcPr>
            <w:tcW w:w="1503" w:type="dxa"/>
          </w:tcPr>
          <w:p w14:paraId="4DA1D331" w14:textId="77777777" w:rsidR="00D325B8" w:rsidRDefault="00D325B8" w:rsidP="009A17FB">
            <w:pPr>
              <w:jc w:val="center"/>
              <w:rPr>
                <w:rFonts w:ascii="Times New Roman" w:hAnsi="Times New Roman" w:cs="Times New Roman"/>
              </w:rPr>
            </w:pPr>
          </w:p>
          <w:p w14:paraId="06C4263A" w14:textId="667FBDD0" w:rsidR="009A17FB" w:rsidRDefault="009A17FB" w:rsidP="009A17FB">
            <w:pPr>
              <w:jc w:val="center"/>
              <w:rPr>
                <w:rFonts w:ascii="Times New Roman" w:hAnsi="Times New Roman" w:cs="Times New Roman"/>
              </w:rPr>
            </w:pPr>
            <w:r>
              <w:rPr>
                <w:rFonts w:ascii="Times New Roman" w:hAnsi="Times New Roman" w:cs="Times New Roman"/>
              </w:rPr>
              <w:t>Species tolerant to 2.4-Dinitrophenol</w:t>
            </w:r>
          </w:p>
        </w:tc>
        <w:tc>
          <w:tcPr>
            <w:tcW w:w="1819" w:type="dxa"/>
          </w:tcPr>
          <w:p w14:paraId="66E7D268" w14:textId="77777777" w:rsidR="00D325B8" w:rsidRDefault="00D325B8" w:rsidP="009A17FB">
            <w:pPr>
              <w:jc w:val="center"/>
              <w:rPr>
                <w:rFonts w:ascii="Times New Roman" w:hAnsi="Times New Roman" w:cs="Times New Roman"/>
              </w:rPr>
            </w:pPr>
          </w:p>
          <w:p w14:paraId="2DFB37A5" w14:textId="7F4A77EE" w:rsidR="009A17FB" w:rsidRDefault="009A17FB" w:rsidP="009A17FB">
            <w:pPr>
              <w:jc w:val="center"/>
              <w:rPr>
                <w:rFonts w:ascii="Times New Roman" w:hAnsi="Times New Roman" w:cs="Times New Roman"/>
              </w:rPr>
            </w:pPr>
            <w:r>
              <w:rPr>
                <w:rFonts w:ascii="Times New Roman" w:hAnsi="Times New Roman" w:cs="Times New Roman"/>
              </w:rPr>
              <w:t>Species tolerant to Fluoranthene</w:t>
            </w:r>
          </w:p>
        </w:tc>
        <w:tc>
          <w:tcPr>
            <w:tcW w:w="1620" w:type="dxa"/>
          </w:tcPr>
          <w:p w14:paraId="19926DBD" w14:textId="4D481240" w:rsidR="009A17FB" w:rsidRDefault="009A17FB" w:rsidP="009A17FB">
            <w:pPr>
              <w:jc w:val="center"/>
              <w:rPr>
                <w:rFonts w:ascii="Times New Roman" w:hAnsi="Times New Roman" w:cs="Times New Roman"/>
              </w:rPr>
            </w:pPr>
            <w:r>
              <w:rPr>
                <w:rFonts w:ascii="Times New Roman" w:hAnsi="Times New Roman" w:cs="Times New Roman"/>
              </w:rPr>
              <w:t>Species tolerant to both Fluoranthene and 2.4-Dinitrophenol</w:t>
            </w:r>
          </w:p>
        </w:tc>
        <w:tc>
          <w:tcPr>
            <w:tcW w:w="1620" w:type="dxa"/>
          </w:tcPr>
          <w:p w14:paraId="2188B95D" w14:textId="66086D55" w:rsidR="009A17FB" w:rsidRPr="009A17FB" w:rsidRDefault="009A17FB" w:rsidP="009A17FB">
            <w:pPr>
              <w:jc w:val="center"/>
              <w:rPr>
                <w:rFonts w:ascii="Times New Roman" w:hAnsi="Times New Roman" w:cs="Times New Roman"/>
              </w:rPr>
            </w:pPr>
            <w:r w:rsidRPr="009A17FB">
              <w:rPr>
                <w:rFonts w:ascii="Times New Roman" w:hAnsi="Times New Roman" w:cs="Times New Roman"/>
              </w:rPr>
              <w:t xml:space="preserve">Species tolerant to </w:t>
            </w:r>
            <w:proofErr w:type="spellStart"/>
            <w:r w:rsidRPr="009A17FB">
              <w:rPr>
                <w:rFonts w:ascii="Times New Roman" w:hAnsi="Times New Roman" w:cs="Times New Roman"/>
              </w:rPr>
              <w:t>Bentazone</w:t>
            </w:r>
            <w:proofErr w:type="spellEnd"/>
          </w:p>
        </w:tc>
      </w:tr>
      <w:tr w:rsidR="00F31699" w14:paraId="2A698EAD" w14:textId="77777777" w:rsidTr="00F31699">
        <w:trPr>
          <w:jc w:val="center"/>
        </w:trPr>
        <w:tc>
          <w:tcPr>
            <w:tcW w:w="1255" w:type="dxa"/>
          </w:tcPr>
          <w:p w14:paraId="44D945F4" w14:textId="77777777" w:rsidR="002675FE" w:rsidRPr="00265D5C" w:rsidRDefault="002675FE" w:rsidP="002675FE">
            <w:pPr>
              <w:rPr>
                <w:rFonts w:ascii="Times New Roman" w:hAnsi="Times New Roman" w:cs="Times New Roman"/>
              </w:rPr>
            </w:pPr>
          </w:p>
          <w:p w14:paraId="46116FEE" w14:textId="77777777" w:rsidR="002675FE" w:rsidRPr="00265D5C" w:rsidRDefault="002675FE" w:rsidP="002675FE">
            <w:pPr>
              <w:rPr>
                <w:rFonts w:ascii="Times New Roman" w:hAnsi="Times New Roman" w:cs="Times New Roman"/>
              </w:rPr>
            </w:pPr>
          </w:p>
          <w:p w14:paraId="35F81C16" w14:textId="5E5D8DB0" w:rsidR="002675FE" w:rsidRPr="00265D5C" w:rsidRDefault="002675FE" w:rsidP="002675FE">
            <w:pPr>
              <w:jc w:val="center"/>
              <w:rPr>
                <w:rFonts w:ascii="Times New Roman" w:hAnsi="Times New Roman" w:cs="Times New Roman"/>
              </w:rPr>
            </w:pPr>
            <w:r w:rsidRPr="00265D5C">
              <w:rPr>
                <w:rFonts w:ascii="Times New Roman" w:hAnsi="Times New Roman" w:cs="Times New Roman"/>
              </w:rPr>
              <w:t>Bivalvia</w:t>
            </w:r>
          </w:p>
        </w:tc>
        <w:tc>
          <w:tcPr>
            <w:tcW w:w="1718" w:type="dxa"/>
          </w:tcPr>
          <w:p w14:paraId="6BDF172F" w14:textId="77777777" w:rsidR="000D2BD5" w:rsidRDefault="002675FE" w:rsidP="000D2BD5">
            <w:pPr>
              <w:jc w:val="both"/>
              <w:rPr>
                <w:rFonts w:ascii="Times New Roman" w:hAnsi="Times New Roman" w:cs="Times New Roman"/>
                <w:i/>
                <w:iCs/>
                <w:sz w:val="16"/>
                <w:szCs w:val="16"/>
              </w:rPr>
            </w:pPr>
            <w:r w:rsidRPr="009A17FB">
              <w:rPr>
                <w:rFonts w:ascii="Times New Roman" w:hAnsi="Times New Roman" w:cs="Times New Roman"/>
                <w:i/>
                <w:iCs/>
                <w:sz w:val="16"/>
                <w:szCs w:val="16"/>
              </w:rPr>
              <w:t>Pisid</w:t>
            </w:r>
            <w:r w:rsidR="002876EC">
              <w:rPr>
                <w:rFonts w:ascii="Times New Roman" w:hAnsi="Times New Roman" w:cs="Times New Roman"/>
                <w:i/>
                <w:iCs/>
                <w:sz w:val="16"/>
                <w:szCs w:val="16"/>
              </w:rPr>
              <w:t>i</w:t>
            </w:r>
            <w:r w:rsidRPr="009A17FB">
              <w:rPr>
                <w:rFonts w:ascii="Times New Roman" w:hAnsi="Times New Roman" w:cs="Times New Roman"/>
                <w:i/>
                <w:iCs/>
                <w:sz w:val="16"/>
                <w:szCs w:val="16"/>
              </w:rPr>
              <w:t xml:space="preserve">um </w:t>
            </w:r>
            <w:proofErr w:type="spellStart"/>
            <w:proofErr w:type="gramStart"/>
            <w:r w:rsidRPr="009A17FB">
              <w:rPr>
                <w:rFonts w:ascii="Times New Roman" w:hAnsi="Times New Roman" w:cs="Times New Roman"/>
                <w:i/>
                <w:iCs/>
                <w:sz w:val="16"/>
                <w:szCs w:val="16"/>
              </w:rPr>
              <w:t>supinuim</w:t>
            </w:r>
            <w:proofErr w:type="spellEnd"/>
            <w:r w:rsidRPr="00265D5C">
              <w:rPr>
                <w:rFonts w:ascii="Times New Roman" w:hAnsi="Times New Roman" w:cs="Times New Roman"/>
                <w:i/>
                <w:iCs/>
                <w:sz w:val="16"/>
                <w:szCs w:val="16"/>
              </w:rPr>
              <w:t>;</w:t>
            </w:r>
            <w:proofErr w:type="gramEnd"/>
          </w:p>
          <w:p w14:paraId="21A72193" w14:textId="7711405D" w:rsidR="002675FE" w:rsidRPr="009A17FB" w:rsidRDefault="002675FE" w:rsidP="000D2BD5">
            <w:pPr>
              <w:jc w:val="both"/>
              <w:rPr>
                <w:rFonts w:ascii="Times New Roman" w:hAnsi="Times New Roman" w:cs="Times New Roman"/>
                <w:b/>
                <w:bCs/>
                <w:i/>
                <w:iCs/>
                <w:sz w:val="16"/>
                <w:szCs w:val="16"/>
              </w:rPr>
            </w:pPr>
            <w:r w:rsidRPr="009A17FB">
              <w:rPr>
                <w:rFonts w:ascii="Times New Roman" w:hAnsi="Times New Roman" w:cs="Times New Roman"/>
                <w:i/>
                <w:iCs/>
                <w:sz w:val="16"/>
                <w:szCs w:val="16"/>
              </w:rPr>
              <w:t>P</w:t>
            </w:r>
            <w:r w:rsidRPr="00265D5C">
              <w:rPr>
                <w:rFonts w:ascii="Times New Roman" w:hAnsi="Times New Roman" w:cs="Times New Roman"/>
                <w:i/>
                <w:iCs/>
                <w:sz w:val="16"/>
                <w:szCs w:val="16"/>
              </w:rPr>
              <w:t>isid</w:t>
            </w:r>
            <w:r w:rsidR="002876EC">
              <w:rPr>
                <w:rFonts w:ascii="Times New Roman" w:hAnsi="Times New Roman" w:cs="Times New Roman"/>
                <w:i/>
                <w:iCs/>
                <w:sz w:val="16"/>
                <w:szCs w:val="16"/>
              </w:rPr>
              <w:t>i</w:t>
            </w:r>
            <w:r w:rsidRPr="00265D5C">
              <w:rPr>
                <w:rFonts w:ascii="Times New Roman" w:hAnsi="Times New Roman" w:cs="Times New Roman"/>
                <w:i/>
                <w:iCs/>
                <w:sz w:val="16"/>
                <w:szCs w:val="16"/>
              </w:rPr>
              <w:t>um</w:t>
            </w:r>
            <w:r w:rsidRPr="009A17FB">
              <w:rPr>
                <w:rFonts w:ascii="Times New Roman" w:hAnsi="Times New Roman" w:cs="Times New Roman"/>
                <w:i/>
                <w:iCs/>
                <w:sz w:val="16"/>
                <w:szCs w:val="16"/>
              </w:rPr>
              <w:t xml:space="preserve"> </w:t>
            </w:r>
            <w:proofErr w:type="spellStart"/>
            <w:proofErr w:type="gramStart"/>
            <w:r w:rsidRPr="009A17FB">
              <w:rPr>
                <w:rFonts w:ascii="Times New Roman" w:hAnsi="Times New Roman" w:cs="Times New Roman"/>
                <w:i/>
                <w:iCs/>
                <w:sz w:val="16"/>
                <w:szCs w:val="16"/>
              </w:rPr>
              <w:t>henslowantum</w:t>
            </w:r>
            <w:proofErr w:type="spellEnd"/>
            <w:r w:rsidRPr="00265D5C">
              <w:rPr>
                <w:rFonts w:ascii="Times New Roman" w:hAnsi="Times New Roman" w:cs="Times New Roman"/>
                <w:i/>
                <w:iCs/>
                <w:sz w:val="16"/>
                <w:szCs w:val="16"/>
              </w:rPr>
              <w:t>;</w:t>
            </w:r>
            <w:proofErr w:type="gramEnd"/>
          </w:p>
          <w:p w14:paraId="23BFBA34" w14:textId="55A6B4C6" w:rsidR="002675FE" w:rsidRPr="009A17FB" w:rsidRDefault="002675FE" w:rsidP="000D2BD5">
            <w:pPr>
              <w:jc w:val="both"/>
              <w:rPr>
                <w:rFonts w:ascii="Times New Roman" w:hAnsi="Times New Roman" w:cs="Times New Roman"/>
                <w:i/>
                <w:iCs/>
                <w:sz w:val="16"/>
                <w:szCs w:val="16"/>
              </w:rPr>
            </w:pPr>
            <w:r w:rsidRPr="009A17FB">
              <w:rPr>
                <w:rFonts w:ascii="Times New Roman" w:hAnsi="Times New Roman" w:cs="Times New Roman"/>
                <w:i/>
                <w:iCs/>
                <w:sz w:val="16"/>
                <w:szCs w:val="16"/>
              </w:rPr>
              <w:t>P</w:t>
            </w:r>
            <w:r w:rsidRPr="00265D5C">
              <w:rPr>
                <w:rFonts w:ascii="Times New Roman" w:hAnsi="Times New Roman" w:cs="Times New Roman"/>
                <w:i/>
                <w:iCs/>
                <w:sz w:val="16"/>
                <w:szCs w:val="16"/>
              </w:rPr>
              <w:t>isid</w:t>
            </w:r>
            <w:r w:rsidR="002876EC">
              <w:rPr>
                <w:rFonts w:ascii="Times New Roman" w:hAnsi="Times New Roman" w:cs="Times New Roman"/>
                <w:i/>
                <w:iCs/>
                <w:sz w:val="16"/>
                <w:szCs w:val="16"/>
              </w:rPr>
              <w:t>i</w:t>
            </w:r>
            <w:r w:rsidRPr="00265D5C">
              <w:rPr>
                <w:rFonts w:ascii="Times New Roman" w:hAnsi="Times New Roman" w:cs="Times New Roman"/>
                <w:i/>
                <w:iCs/>
                <w:sz w:val="16"/>
                <w:szCs w:val="16"/>
              </w:rPr>
              <w:t xml:space="preserve">um </w:t>
            </w:r>
            <w:proofErr w:type="spellStart"/>
            <w:proofErr w:type="gramStart"/>
            <w:r w:rsidRPr="009A17FB">
              <w:rPr>
                <w:rFonts w:ascii="Times New Roman" w:hAnsi="Times New Roman" w:cs="Times New Roman"/>
                <w:i/>
                <w:iCs/>
                <w:sz w:val="16"/>
                <w:szCs w:val="16"/>
              </w:rPr>
              <w:t>nitidum</w:t>
            </w:r>
            <w:proofErr w:type="spellEnd"/>
            <w:r w:rsidRPr="009A17FB">
              <w:rPr>
                <w:rFonts w:ascii="Times New Roman" w:hAnsi="Times New Roman" w:cs="Times New Roman"/>
                <w:i/>
                <w:iCs/>
                <w:sz w:val="16"/>
                <w:szCs w:val="16"/>
              </w:rPr>
              <w:t>;</w:t>
            </w:r>
            <w:proofErr w:type="gramEnd"/>
          </w:p>
          <w:p w14:paraId="0D572068" w14:textId="7771E7E4" w:rsidR="002675FE" w:rsidRPr="009A17FB" w:rsidRDefault="002675FE" w:rsidP="000D2BD5">
            <w:pPr>
              <w:jc w:val="both"/>
              <w:rPr>
                <w:rFonts w:ascii="Times New Roman" w:hAnsi="Times New Roman" w:cs="Times New Roman"/>
                <w:i/>
                <w:iCs/>
                <w:sz w:val="16"/>
                <w:szCs w:val="16"/>
              </w:rPr>
            </w:pPr>
            <w:r w:rsidRPr="009A17FB">
              <w:rPr>
                <w:rFonts w:ascii="Times New Roman" w:hAnsi="Times New Roman" w:cs="Times New Roman"/>
                <w:i/>
                <w:iCs/>
                <w:sz w:val="16"/>
                <w:szCs w:val="16"/>
              </w:rPr>
              <w:t>P</w:t>
            </w:r>
            <w:r w:rsidRPr="00265D5C">
              <w:rPr>
                <w:rFonts w:ascii="Times New Roman" w:hAnsi="Times New Roman" w:cs="Times New Roman"/>
                <w:i/>
                <w:iCs/>
                <w:sz w:val="16"/>
                <w:szCs w:val="16"/>
              </w:rPr>
              <w:t>isid</w:t>
            </w:r>
            <w:r w:rsidR="002876EC">
              <w:rPr>
                <w:rFonts w:ascii="Times New Roman" w:hAnsi="Times New Roman" w:cs="Times New Roman"/>
                <w:i/>
                <w:iCs/>
                <w:sz w:val="16"/>
                <w:szCs w:val="16"/>
              </w:rPr>
              <w:t>i</w:t>
            </w:r>
            <w:r w:rsidRPr="00265D5C">
              <w:rPr>
                <w:rFonts w:ascii="Times New Roman" w:hAnsi="Times New Roman" w:cs="Times New Roman"/>
                <w:i/>
                <w:iCs/>
                <w:sz w:val="16"/>
                <w:szCs w:val="16"/>
              </w:rPr>
              <w:t>um</w:t>
            </w:r>
            <w:r w:rsidRPr="009A17FB">
              <w:rPr>
                <w:rFonts w:ascii="Times New Roman" w:hAnsi="Times New Roman" w:cs="Times New Roman"/>
                <w:i/>
                <w:iCs/>
                <w:sz w:val="16"/>
                <w:szCs w:val="16"/>
              </w:rPr>
              <w:t xml:space="preserve"> </w:t>
            </w:r>
            <w:proofErr w:type="spellStart"/>
            <w:proofErr w:type="gramStart"/>
            <w:r w:rsidRPr="009A17FB">
              <w:rPr>
                <w:rFonts w:ascii="Times New Roman" w:hAnsi="Times New Roman" w:cs="Times New Roman"/>
                <w:i/>
                <w:iCs/>
                <w:sz w:val="16"/>
                <w:szCs w:val="16"/>
              </w:rPr>
              <w:t>casertanum</w:t>
            </w:r>
            <w:proofErr w:type="spellEnd"/>
            <w:r w:rsidRPr="009A17FB">
              <w:rPr>
                <w:rFonts w:ascii="Times New Roman" w:hAnsi="Times New Roman" w:cs="Times New Roman"/>
                <w:i/>
                <w:iCs/>
                <w:sz w:val="16"/>
                <w:szCs w:val="16"/>
              </w:rPr>
              <w:t>;</w:t>
            </w:r>
            <w:proofErr w:type="gramEnd"/>
          </w:p>
          <w:p w14:paraId="6282DC25" w14:textId="67DA1F78" w:rsidR="002675FE" w:rsidRPr="009A17FB" w:rsidRDefault="002675FE" w:rsidP="000D2BD5">
            <w:pPr>
              <w:jc w:val="both"/>
              <w:rPr>
                <w:rFonts w:ascii="Times New Roman" w:hAnsi="Times New Roman" w:cs="Times New Roman"/>
                <w:i/>
                <w:iCs/>
                <w:sz w:val="16"/>
                <w:szCs w:val="16"/>
              </w:rPr>
            </w:pPr>
            <w:r w:rsidRPr="009A17FB">
              <w:rPr>
                <w:rFonts w:ascii="Times New Roman" w:hAnsi="Times New Roman" w:cs="Times New Roman"/>
                <w:i/>
                <w:iCs/>
                <w:sz w:val="16"/>
                <w:szCs w:val="16"/>
              </w:rPr>
              <w:t>P</w:t>
            </w:r>
            <w:r w:rsidRPr="00265D5C">
              <w:rPr>
                <w:rFonts w:ascii="Times New Roman" w:hAnsi="Times New Roman" w:cs="Times New Roman"/>
                <w:i/>
                <w:iCs/>
                <w:sz w:val="16"/>
                <w:szCs w:val="16"/>
              </w:rPr>
              <w:t>isid</w:t>
            </w:r>
            <w:r w:rsidR="002876EC">
              <w:rPr>
                <w:rFonts w:ascii="Times New Roman" w:hAnsi="Times New Roman" w:cs="Times New Roman"/>
                <w:i/>
                <w:iCs/>
                <w:sz w:val="16"/>
                <w:szCs w:val="16"/>
              </w:rPr>
              <w:t>i</w:t>
            </w:r>
            <w:r w:rsidRPr="00265D5C">
              <w:rPr>
                <w:rFonts w:ascii="Times New Roman" w:hAnsi="Times New Roman" w:cs="Times New Roman"/>
                <w:i/>
                <w:iCs/>
                <w:sz w:val="16"/>
                <w:szCs w:val="16"/>
              </w:rPr>
              <w:t xml:space="preserve">um </w:t>
            </w:r>
            <w:proofErr w:type="spellStart"/>
            <w:proofErr w:type="gramStart"/>
            <w:r w:rsidRPr="009A17FB">
              <w:rPr>
                <w:rFonts w:ascii="Times New Roman" w:hAnsi="Times New Roman" w:cs="Times New Roman"/>
                <w:i/>
                <w:iCs/>
                <w:sz w:val="16"/>
                <w:szCs w:val="16"/>
              </w:rPr>
              <w:t>moitessierianum</w:t>
            </w:r>
            <w:proofErr w:type="spellEnd"/>
            <w:r w:rsidRPr="009A17FB">
              <w:rPr>
                <w:rFonts w:ascii="Times New Roman" w:hAnsi="Times New Roman" w:cs="Times New Roman"/>
                <w:i/>
                <w:iCs/>
                <w:sz w:val="16"/>
                <w:szCs w:val="16"/>
              </w:rPr>
              <w:t>;</w:t>
            </w:r>
            <w:proofErr w:type="gramEnd"/>
          </w:p>
          <w:p w14:paraId="0A5A5641" w14:textId="1D1A5883" w:rsidR="002675FE" w:rsidRPr="00265D5C" w:rsidRDefault="002675FE" w:rsidP="000D2BD5">
            <w:pPr>
              <w:jc w:val="both"/>
              <w:rPr>
                <w:rFonts w:ascii="Times New Roman" w:hAnsi="Times New Roman" w:cs="Times New Roman"/>
                <w:sz w:val="16"/>
                <w:szCs w:val="16"/>
              </w:rPr>
            </w:pPr>
            <w:proofErr w:type="gramStart"/>
            <w:r w:rsidRPr="00265D5C">
              <w:rPr>
                <w:rFonts w:ascii="Times New Roman" w:hAnsi="Times New Roman" w:cs="Times New Roman"/>
                <w:i/>
                <w:iCs/>
                <w:sz w:val="16"/>
                <w:szCs w:val="16"/>
              </w:rPr>
              <w:t>Pisid</w:t>
            </w:r>
            <w:r w:rsidR="002876EC">
              <w:rPr>
                <w:rFonts w:ascii="Times New Roman" w:hAnsi="Times New Roman" w:cs="Times New Roman"/>
                <w:i/>
                <w:iCs/>
                <w:sz w:val="16"/>
                <w:szCs w:val="16"/>
              </w:rPr>
              <w:t>i</w:t>
            </w:r>
            <w:r w:rsidRPr="00265D5C">
              <w:rPr>
                <w:rFonts w:ascii="Times New Roman" w:hAnsi="Times New Roman" w:cs="Times New Roman"/>
                <w:i/>
                <w:iCs/>
                <w:sz w:val="16"/>
                <w:szCs w:val="16"/>
              </w:rPr>
              <w:t xml:space="preserve">um  </w:t>
            </w:r>
            <w:proofErr w:type="spellStart"/>
            <w:r w:rsidRPr="00265D5C">
              <w:rPr>
                <w:rFonts w:ascii="Times New Roman" w:hAnsi="Times New Roman" w:cs="Times New Roman"/>
                <w:i/>
                <w:iCs/>
                <w:sz w:val="16"/>
                <w:szCs w:val="16"/>
              </w:rPr>
              <w:t>subtruncatum</w:t>
            </w:r>
            <w:proofErr w:type="spellEnd"/>
            <w:proofErr w:type="gramEnd"/>
          </w:p>
        </w:tc>
        <w:tc>
          <w:tcPr>
            <w:tcW w:w="1503" w:type="dxa"/>
          </w:tcPr>
          <w:p w14:paraId="094EB8A6" w14:textId="77777777" w:rsidR="005E6008" w:rsidRDefault="005E6008" w:rsidP="005E6008">
            <w:pPr>
              <w:rPr>
                <w:rFonts w:ascii="Times New Roman" w:hAnsi="Times New Roman" w:cs="Times New Roman"/>
                <w:i/>
                <w:iCs/>
                <w:sz w:val="16"/>
                <w:szCs w:val="16"/>
              </w:rPr>
            </w:pPr>
          </w:p>
          <w:p w14:paraId="430CC984" w14:textId="77777777" w:rsidR="005E6008" w:rsidRDefault="005E6008" w:rsidP="005E6008">
            <w:pPr>
              <w:rPr>
                <w:rFonts w:ascii="Times New Roman" w:hAnsi="Times New Roman" w:cs="Times New Roman"/>
                <w:i/>
                <w:iCs/>
                <w:sz w:val="16"/>
                <w:szCs w:val="16"/>
              </w:rPr>
            </w:pPr>
          </w:p>
          <w:p w14:paraId="57D6A863" w14:textId="77777777" w:rsidR="005E6008" w:rsidRDefault="005E6008" w:rsidP="005E6008">
            <w:pPr>
              <w:rPr>
                <w:rFonts w:ascii="Times New Roman" w:hAnsi="Times New Roman" w:cs="Times New Roman"/>
                <w:i/>
                <w:iCs/>
                <w:sz w:val="16"/>
                <w:szCs w:val="16"/>
              </w:rPr>
            </w:pPr>
          </w:p>
          <w:p w14:paraId="5A10E825" w14:textId="77777777" w:rsidR="005E6008" w:rsidRDefault="005E6008" w:rsidP="005E6008">
            <w:pPr>
              <w:rPr>
                <w:rFonts w:ascii="Times New Roman" w:hAnsi="Times New Roman" w:cs="Times New Roman"/>
                <w:i/>
                <w:iCs/>
                <w:sz w:val="16"/>
                <w:szCs w:val="16"/>
              </w:rPr>
            </w:pPr>
          </w:p>
          <w:p w14:paraId="1E2E4154" w14:textId="6106B9C0" w:rsidR="002675FE" w:rsidRPr="00265D5C" w:rsidRDefault="002675FE" w:rsidP="005E6008">
            <w:pPr>
              <w:rPr>
                <w:rFonts w:ascii="Times New Roman" w:hAnsi="Times New Roman" w:cs="Times New Roman"/>
                <w:i/>
                <w:iCs/>
                <w:sz w:val="16"/>
                <w:szCs w:val="16"/>
              </w:rPr>
            </w:pPr>
            <w:r w:rsidRPr="00265D5C">
              <w:rPr>
                <w:rFonts w:ascii="Times New Roman" w:hAnsi="Times New Roman" w:cs="Times New Roman"/>
                <w:i/>
                <w:iCs/>
                <w:sz w:val="16"/>
                <w:szCs w:val="16"/>
              </w:rPr>
              <w:t xml:space="preserve">Corbicula </w:t>
            </w:r>
            <w:proofErr w:type="spellStart"/>
            <w:r w:rsidRPr="00265D5C">
              <w:rPr>
                <w:rFonts w:ascii="Times New Roman" w:hAnsi="Times New Roman" w:cs="Times New Roman"/>
                <w:i/>
                <w:iCs/>
                <w:sz w:val="16"/>
                <w:szCs w:val="16"/>
              </w:rPr>
              <w:t>fluminea</w:t>
            </w:r>
            <w:proofErr w:type="spellEnd"/>
          </w:p>
          <w:p w14:paraId="46ABC26C" w14:textId="133E145C" w:rsidR="002675FE" w:rsidRPr="00265D5C" w:rsidRDefault="002675FE" w:rsidP="005E6008">
            <w:pPr>
              <w:rPr>
                <w:rFonts w:ascii="Times New Roman" w:hAnsi="Times New Roman" w:cs="Times New Roman"/>
                <w:sz w:val="16"/>
                <w:szCs w:val="16"/>
              </w:rPr>
            </w:pPr>
          </w:p>
        </w:tc>
        <w:tc>
          <w:tcPr>
            <w:tcW w:w="1819" w:type="dxa"/>
          </w:tcPr>
          <w:p w14:paraId="47B94379" w14:textId="77777777" w:rsidR="005E3809" w:rsidRDefault="005E3809" w:rsidP="005E6008">
            <w:pPr>
              <w:rPr>
                <w:rFonts w:ascii="Times New Roman" w:hAnsi="Times New Roman" w:cs="Times New Roman"/>
                <w:i/>
                <w:iCs/>
                <w:sz w:val="16"/>
                <w:szCs w:val="16"/>
              </w:rPr>
            </w:pPr>
          </w:p>
          <w:p w14:paraId="409BF2B4" w14:textId="5F291FE3" w:rsidR="002675FE" w:rsidRPr="002675FE" w:rsidRDefault="002675FE" w:rsidP="005E6008">
            <w:pPr>
              <w:rPr>
                <w:rFonts w:ascii="Times New Roman" w:hAnsi="Times New Roman" w:cs="Times New Roman"/>
                <w:i/>
                <w:iCs/>
                <w:sz w:val="16"/>
                <w:szCs w:val="16"/>
              </w:rPr>
            </w:pPr>
            <w:proofErr w:type="spellStart"/>
            <w:r w:rsidRPr="002675FE">
              <w:rPr>
                <w:rFonts w:ascii="Times New Roman" w:hAnsi="Times New Roman" w:cs="Times New Roman"/>
                <w:i/>
                <w:iCs/>
                <w:sz w:val="16"/>
                <w:szCs w:val="16"/>
              </w:rPr>
              <w:t>Dreissena</w:t>
            </w:r>
            <w:proofErr w:type="spellEnd"/>
            <w:r w:rsidRPr="002675FE">
              <w:rPr>
                <w:rFonts w:ascii="Times New Roman" w:hAnsi="Times New Roman" w:cs="Times New Roman"/>
                <w:i/>
                <w:iCs/>
                <w:sz w:val="16"/>
                <w:szCs w:val="16"/>
              </w:rPr>
              <w:t xml:space="preserve"> </w:t>
            </w:r>
            <w:proofErr w:type="gramStart"/>
            <w:r w:rsidRPr="002675FE">
              <w:rPr>
                <w:rFonts w:ascii="Times New Roman" w:hAnsi="Times New Roman" w:cs="Times New Roman"/>
                <w:i/>
                <w:iCs/>
                <w:sz w:val="16"/>
                <w:szCs w:val="16"/>
              </w:rPr>
              <w:t>sp.</w:t>
            </w:r>
            <w:r w:rsidRPr="00265D5C">
              <w:rPr>
                <w:rFonts w:ascii="Times New Roman" w:hAnsi="Times New Roman" w:cs="Times New Roman"/>
                <w:i/>
                <w:iCs/>
                <w:sz w:val="16"/>
                <w:szCs w:val="16"/>
              </w:rPr>
              <w:t>;</w:t>
            </w:r>
            <w:proofErr w:type="gramEnd"/>
          </w:p>
          <w:p w14:paraId="39BAAC26" w14:textId="470C09F4" w:rsidR="002675FE" w:rsidRPr="002675FE" w:rsidRDefault="000D2BD5" w:rsidP="005E6008">
            <w:pPr>
              <w:rPr>
                <w:rFonts w:ascii="Times New Roman" w:hAnsi="Times New Roman" w:cs="Times New Roman"/>
                <w:i/>
                <w:iCs/>
                <w:sz w:val="16"/>
                <w:szCs w:val="16"/>
              </w:rPr>
            </w:pPr>
            <w:proofErr w:type="spellStart"/>
            <w:r w:rsidRPr="000D2BD5">
              <w:rPr>
                <w:rFonts w:ascii="Times New Roman" w:hAnsi="Times New Roman" w:cs="Times New Roman"/>
                <w:i/>
                <w:iCs/>
                <w:sz w:val="16"/>
                <w:szCs w:val="16"/>
              </w:rPr>
              <w:t>Dreissena</w:t>
            </w:r>
            <w:proofErr w:type="spellEnd"/>
            <w:r w:rsidRPr="000D2BD5">
              <w:rPr>
                <w:rFonts w:ascii="Times New Roman" w:hAnsi="Times New Roman" w:cs="Times New Roman"/>
                <w:i/>
                <w:iCs/>
                <w:sz w:val="16"/>
                <w:szCs w:val="16"/>
              </w:rPr>
              <w:t xml:space="preserve"> </w:t>
            </w:r>
            <w:proofErr w:type="spellStart"/>
            <w:r w:rsidRPr="000D2BD5">
              <w:rPr>
                <w:rFonts w:ascii="Times New Roman" w:hAnsi="Times New Roman" w:cs="Times New Roman"/>
                <w:i/>
                <w:iCs/>
                <w:sz w:val="16"/>
                <w:szCs w:val="16"/>
              </w:rPr>
              <w:t>bugensis</w:t>
            </w:r>
            <w:proofErr w:type="spellEnd"/>
            <w:r w:rsidRPr="000D2BD5">
              <w:rPr>
                <w:rFonts w:ascii="Times New Roman" w:hAnsi="Times New Roman" w:cs="Times New Roman"/>
                <w:i/>
                <w:iCs/>
                <w:sz w:val="16"/>
                <w:szCs w:val="16"/>
              </w:rPr>
              <w:t xml:space="preserve"> Andrusov, 1897</w:t>
            </w:r>
            <w:r w:rsidR="002675FE" w:rsidRPr="00265D5C">
              <w:rPr>
                <w:rFonts w:ascii="Times New Roman" w:hAnsi="Times New Roman" w:cs="Times New Roman"/>
                <w:i/>
                <w:iCs/>
                <w:sz w:val="16"/>
                <w:szCs w:val="16"/>
              </w:rPr>
              <w:t>;</w:t>
            </w:r>
            <w:r w:rsidR="002675FE" w:rsidRPr="002675FE">
              <w:rPr>
                <w:rFonts w:ascii="Times New Roman" w:hAnsi="Times New Roman" w:cs="Times New Roman"/>
                <w:i/>
                <w:iCs/>
                <w:sz w:val="16"/>
                <w:szCs w:val="16"/>
              </w:rPr>
              <w:t xml:space="preserve"> </w:t>
            </w:r>
            <w:proofErr w:type="spellStart"/>
            <w:r w:rsidR="002675FE" w:rsidRPr="002675FE">
              <w:rPr>
                <w:rFonts w:ascii="Times New Roman" w:hAnsi="Times New Roman" w:cs="Times New Roman"/>
                <w:i/>
                <w:iCs/>
                <w:sz w:val="16"/>
                <w:szCs w:val="16"/>
              </w:rPr>
              <w:t>Sinanodonta</w:t>
            </w:r>
            <w:proofErr w:type="spellEnd"/>
            <w:r w:rsidR="002675FE" w:rsidRPr="002675FE">
              <w:rPr>
                <w:rFonts w:ascii="Times New Roman" w:hAnsi="Times New Roman" w:cs="Times New Roman"/>
                <w:i/>
                <w:iCs/>
                <w:sz w:val="16"/>
                <w:szCs w:val="16"/>
              </w:rPr>
              <w:t xml:space="preserve"> </w:t>
            </w:r>
            <w:proofErr w:type="spellStart"/>
            <w:proofErr w:type="gramStart"/>
            <w:r w:rsidR="00FF52D8" w:rsidRPr="002675FE">
              <w:rPr>
                <w:rFonts w:ascii="Times New Roman" w:hAnsi="Times New Roman" w:cs="Times New Roman"/>
                <w:i/>
                <w:iCs/>
                <w:sz w:val="16"/>
                <w:szCs w:val="16"/>
              </w:rPr>
              <w:t>woodiana</w:t>
            </w:r>
            <w:proofErr w:type="spellEnd"/>
            <w:r w:rsidR="00FF52D8" w:rsidRPr="002675FE">
              <w:rPr>
                <w:rFonts w:ascii="Times New Roman" w:hAnsi="Times New Roman" w:cs="Times New Roman"/>
                <w:i/>
                <w:iCs/>
                <w:sz w:val="16"/>
                <w:szCs w:val="16"/>
              </w:rPr>
              <w:t>;</w:t>
            </w:r>
            <w:proofErr w:type="gramEnd"/>
          </w:p>
          <w:p w14:paraId="496AEF97" w14:textId="4000BAF6" w:rsidR="002675FE" w:rsidRPr="002675FE" w:rsidRDefault="000D2BD5" w:rsidP="005E6008">
            <w:pPr>
              <w:rPr>
                <w:rFonts w:ascii="Times New Roman" w:hAnsi="Times New Roman" w:cs="Times New Roman"/>
                <w:i/>
                <w:iCs/>
                <w:sz w:val="16"/>
                <w:szCs w:val="16"/>
              </w:rPr>
            </w:pPr>
            <w:r w:rsidRPr="000D2BD5">
              <w:rPr>
                <w:rFonts w:ascii="Times New Roman" w:hAnsi="Times New Roman" w:cs="Times New Roman"/>
                <w:i/>
                <w:iCs/>
                <w:sz w:val="16"/>
                <w:szCs w:val="16"/>
              </w:rPr>
              <w:t xml:space="preserve">Pisidium </w:t>
            </w:r>
            <w:proofErr w:type="spellStart"/>
            <w:r w:rsidRPr="000D2BD5">
              <w:rPr>
                <w:rFonts w:ascii="Times New Roman" w:hAnsi="Times New Roman" w:cs="Times New Roman"/>
                <w:i/>
                <w:iCs/>
                <w:sz w:val="16"/>
                <w:szCs w:val="16"/>
              </w:rPr>
              <w:t>amnicum</w:t>
            </w:r>
            <w:proofErr w:type="spellEnd"/>
            <w:r w:rsidRPr="000D2BD5">
              <w:rPr>
                <w:rFonts w:ascii="Times New Roman" w:hAnsi="Times New Roman" w:cs="Times New Roman"/>
                <w:i/>
                <w:iCs/>
                <w:sz w:val="16"/>
                <w:szCs w:val="16"/>
              </w:rPr>
              <w:t xml:space="preserve"> Müller, </w:t>
            </w:r>
            <w:proofErr w:type="gramStart"/>
            <w:r w:rsidRPr="000D2BD5">
              <w:rPr>
                <w:rFonts w:ascii="Times New Roman" w:hAnsi="Times New Roman" w:cs="Times New Roman"/>
                <w:i/>
                <w:iCs/>
                <w:sz w:val="16"/>
                <w:szCs w:val="16"/>
              </w:rPr>
              <w:t>1774</w:t>
            </w:r>
            <w:r w:rsidR="002675FE" w:rsidRPr="00265D5C">
              <w:rPr>
                <w:rFonts w:ascii="Times New Roman" w:hAnsi="Times New Roman" w:cs="Times New Roman"/>
                <w:b/>
                <w:bCs/>
                <w:i/>
                <w:iCs/>
                <w:sz w:val="16"/>
                <w:szCs w:val="16"/>
              </w:rPr>
              <w:t>;</w:t>
            </w:r>
            <w:proofErr w:type="gramEnd"/>
          </w:p>
          <w:p w14:paraId="464E75A9" w14:textId="35F6325C" w:rsidR="002675FE" w:rsidRPr="00265D5C" w:rsidRDefault="002675FE" w:rsidP="005E6008">
            <w:pPr>
              <w:rPr>
                <w:rFonts w:ascii="Times New Roman" w:hAnsi="Times New Roman" w:cs="Times New Roman"/>
                <w:sz w:val="16"/>
                <w:szCs w:val="16"/>
              </w:rPr>
            </w:pPr>
            <w:proofErr w:type="spellStart"/>
            <w:r w:rsidRPr="00265D5C">
              <w:rPr>
                <w:rFonts w:ascii="Times New Roman" w:hAnsi="Times New Roman" w:cs="Times New Roman"/>
                <w:i/>
                <w:iCs/>
                <w:sz w:val="16"/>
                <w:szCs w:val="16"/>
              </w:rPr>
              <w:t>Sphaerium</w:t>
            </w:r>
            <w:proofErr w:type="spellEnd"/>
            <w:r w:rsidRPr="00265D5C">
              <w:rPr>
                <w:rFonts w:ascii="Times New Roman" w:hAnsi="Times New Roman" w:cs="Times New Roman"/>
                <w:i/>
                <w:iCs/>
                <w:sz w:val="16"/>
                <w:szCs w:val="16"/>
              </w:rPr>
              <w:t xml:space="preserve"> corneum</w:t>
            </w:r>
          </w:p>
        </w:tc>
        <w:tc>
          <w:tcPr>
            <w:tcW w:w="1620" w:type="dxa"/>
          </w:tcPr>
          <w:p w14:paraId="27A424EB" w14:textId="77777777" w:rsidR="005E3809" w:rsidRDefault="005E3809" w:rsidP="005E6008">
            <w:pPr>
              <w:rPr>
                <w:rFonts w:ascii="Times New Roman" w:hAnsi="Times New Roman" w:cs="Times New Roman"/>
                <w:i/>
                <w:iCs/>
                <w:sz w:val="16"/>
                <w:szCs w:val="16"/>
              </w:rPr>
            </w:pPr>
          </w:p>
          <w:p w14:paraId="2B3D2849" w14:textId="5968E19D" w:rsidR="0096407C" w:rsidRDefault="002675FE" w:rsidP="005E6008">
            <w:pPr>
              <w:rPr>
                <w:rFonts w:ascii="Times New Roman" w:hAnsi="Times New Roman" w:cs="Times New Roman"/>
                <w:i/>
                <w:iCs/>
                <w:sz w:val="16"/>
                <w:szCs w:val="16"/>
              </w:rPr>
            </w:pPr>
            <w:r w:rsidRPr="00265D5C">
              <w:rPr>
                <w:rFonts w:ascii="Times New Roman" w:hAnsi="Times New Roman" w:cs="Times New Roman"/>
                <w:i/>
                <w:iCs/>
                <w:sz w:val="16"/>
                <w:szCs w:val="16"/>
              </w:rPr>
              <w:t xml:space="preserve">Unio </w:t>
            </w:r>
            <w:proofErr w:type="spellStart"/>
            <w:proofErr w:type="gramStart"/>
            <w:r w:rsidRPr="00265D5C">
              <w:rPr>
                <w:rFonts w:ascii="Times New Roman" w:hAnsi="Times New Roman" w:cs="Times New Roman"/>
                <w:i/>
                <w:iCs/>
                <w:sz w:val="16"/>
                <w:szCs w:val="16"/>
              </w:rPr>
              <w:t>pictorum</w:t>
            </w:r>
            <w:proofErr w:type="spellEnd"/>
            <w:r w:rsidR="00265D5C" w:rsidRPr="00265D5C">
              <w:rPr>
                <w:rFonts w:ascii="Times New Roman" w:hAnsi="Times New Roman" w:cs="Times New Roman"/>
                <w:i/>
                <w:iCs/>
                <w:sz w:val="16"/>
                <w:szCs w:val="16"/>
              </w:rPr>
              <w:t>;</w:t>
            </w:r>
            <w:proofErr w:type="gramEnd"/>
          </w:p>
          <w:p w14:paraId="36793C65" w14:textId="1A543335" w:rsidR="005E6008" w:rsidRDefault="00265D5C" w:rsidP="005E6008">
            <w:pPr>
              <w:rPr>
                <w:rFonts w:ascii="Times New Roman" w:hAnsi="Times New Roman" w:cs="Times New Roman"/>
                <w:i/>
                <w:iCs/>
                <w:sz w:val="16"/>
                <w:szCs w:val="16"/>
              </w:rPr>
            </w:pPr>
            <w:r w:rsidRPr="00265D5C">
              <w:rPr>
                <w:rFonts w:ascii="Times New Roman" w:hAnsi="Times New Roman" w:cs="Times New Roman"/>
                <w:i/>
                <w:iCs/>
                <w:sz w:val="16"/>
                <w:szCs w:val="16"/>
              </w:rPr>
              <w:t xml:space="preserve"> </w:t>
            </w:r>
            <w:r w:rsidR="002675FE" w:rsidRPr="00265D5C">
              <w:rPr>
                <w:rFonts w:ascii="Times New Roman" w:hAnsi="Times New Roman" w:cs="Times New Roman"/>
                <w:i/>
                <w:iCs/>
                <w:sz w:val="16"/>
                <w:szCs w:val="16"/>
              </w:rPr>
              <w:t>U</w:t>
            </w:r>
            <w:r w:rsidR="00F31699">
              <w:rPr>
                <w:rFonts w:ascii="Times New Roman" w:hAnsi="Times New Roman" w:cs="Times New Roman"/>
                <w:i/>
                <w:iCs/>
                <w:sz w:val="16"/>
                <w:szCs w:val="16"/>
              </w:rPr>
              <w:t xml:space="preserve">nio </w:t>
            </w:r>
            <w:proofErr w:type="spellStart"/>
            <w:proofErr w:type="gramStart"/>
            <w:r w:rsidR="002675FE" w:rsidRPr="00265D5C">
              <w:rPr>
                <w:rFonts w:ascii="Times New Roman" w:hAnsi="Times New Roman" w:cs="Times New Roman"/>
                <w:i/>
                <w:iCs/>
                <w:sz w:val="16"/>
                <w:szCs w:val="16"/>
              </w:rPr>
              <w:t>tumidus</w:t>
            </w:r>
            <w:proofErr w:type="spellEnd"/>
            <w:r w:rsidR="002675FE" w:rsidRPr="00265D5C">
              <w:rPr>
                <w:rFonts w:ascii="Times New Roman" w:hAnsi="Times New Roman" w:cs="Times New Roman"/>
                <w:i/>
                <w:iCs/>
                <w:sz w:val="16"/>
                <w:szCs w:val="16"/>
              </w:rPr>
              <w:t>;</w:t>
            </w:r>
            <w:proofErr w:type="gramEnd"/>
            <w:r w:rsidR="002675FE" w:rsidRPr="00265D5C">
              <w:rPr>
                <w:rFonts w:ascii="Times New Roman" w:hAnsi="Times New Roman" w:cs="Times New Roman"/>
                <w:i/>
                <w:iCs/>
                <w:sz w:val="16"/>
                <w:szCs w:val="16"/>
              </w:rPr>
              <w:t xml:space="preserve"> </w:t>
            </w:r>
          </w:p>
          <w:p w14:paraId="4B04B8B9" w14:textId="7F307169" w:rsidR="002675FE" w:rsidRPr="00265D5C" w:rsidRDefault="002675FE" w:rsidP="005E6008">
            <w:pPr>
              <w:rPr>
                <w:rFonts w:ascii="Times New Roman" w:hAnsi="Times New Roman" w:cs="Times New Roman"/>
                <w:sz w:val="16"/>
                <w:szCs w:val="16"/>
              </w:rPr>
            </w:pPr>
            <w:r w:rsidRPr="00265D5C">
              <w:rPr>
                <w:rFonts w:ascii="Times New Roman" w:hAnsi="Times New Roman" w:cs="Times New Roman"/>
                <w:i/>
                <w:iCs/>
                <w:sz w:val="16"/>
                <w:szCs w:val="16"/>
              </w:rPr>
              <w:t xml:space="preserve">Corbicula </w:t>
            </w:r>
            <w:proofErr w:type="spellStart"/>
            <w:r w:rsidRPr="00265D5C">
              <w:rPr>
                <w:rFonts w:ascii="Times New Roman" w:hAnsi="Times New Roman" w:cs="Times New Roman"/>
                <w:i/>
                <w:iCs/>
                <w:sz w:val="16"/>
                <w:szCs w:val="16"/>
              </w:rPr>
              <w:t>fluminalis</w:t>
            </w:r>
            <w:proofErr w:type="spellEnd"/>
            <w:r w:rsidRPr="00265D5C">
              <w:rPr>
                <w:rFonts w:ascii="Times New Roman" w:hAnsi="Times New Roman" w:cs="Times New Roman"/>
                <w:i/>
                <w:iCs/>
                <w:sz w:val="16"/>
                <w:szCs w:val="16"/>
              </w:rPr>
              <w:t xml:space="preserve">; </w:t>
            </w:r>
            <w:proofErr w:type="spellStart"/>
            <w:r w:rsidR="0096407C" w:rsidRPr="0096407C">
              <w:rPr>
                <w:rFonts w:ascii="Times New Roman" w:hAnsi="Times New Roman" w:cs="Times New Roman"/>
                <w:i/>
                <w:iCs/>
                <w:sz w:val="16"/>
                <w:szCs w:val="16"/>
              </w:rPr>
              <w:t>Sphaerium</w:t>
            </w:r>
            <w:proofErr w:type="spellEnd"/>
            <w:r w:rsidR="0096407C" w:rsidRPr="0096407C">
              <w:rPr>
                <w:rFonts w:ascii="Times New Roman" w:hAnsi="Times New Roman" w:cs="Times New Roman"/>
                <w:i/>
                <w:iCs/>
                <w:sz w:val="16"/>
                <w:szCs w:val="16"/>
              </w:rPr>
              <w:t xml:space="preserve"> </w:t>
            </w:r>
            <w:proofErr w:type="spellStart"/>
            <w:r w:rsidR="0096407C" w:rsidRPr="0096407C">
              <w:rPr>
                <w:rFonts w:ascii="Times New Roman" w:hAnsi="Times New Roman" w:cs="Times New Roman"/>
                <w:i/>
                <w:iCs/>
                <w:sz w:val="16"/>
                <w:szCs w:val="16"/>
              </w:rPr>
              <w:t>rivicola</w:t>
            </w:r>
            <w:proofErr w:type="spellEnd"/>
            <w:r w:rsidR="0096407C" w:rsidRPr="0096407C">
              <w:rPr>
                <w:rFonts w:ascii="Times New Roman" w:hAnsi="Times New Roman" w:cs="Times New Roman"/>
                <w:i/>
                <w:iCs/>
                <w:sz w:val="16"/>
                <w:szCs w:val="16"/>
              </w:rPr>
              <w:t xml:space="preserve"> Lamarck, 1818</w:t>
            </w:r>
          </w:p>
        </w:tc>
        <w:tc>
          <w:tcPr>
            <w:tcW w:w="1620" w:type="dxa"/>
          </w:tcPr>
          <w:p w14:paraId="0B14CC81" w14:textId="77777777" w:rsidR="00F31699" w:rsidRDefault="00F31699" w:rsidP="005E6008">
            <w:pPr>
              <w:rPr>
                <w:rFonts w:ascii="Times New Roman" w:hAnsi="Times New Roman" w:cs="Times New Roman"/>
                <w:i/>
                <w:iCs/>
                <w:sz w:val="16"/>
                <w:szCs w:val="16"/>
              </w:rPr>
            </w:pPr>
          </w:p>
          <w:p w14:paraId="7A022215" w14:textId="77777777" w:rsidR="00F31699" w:rsidRDefault="00F31699" w:rsidP="005E6008">
            <w:pPr>
              <w:rPr>
                <w:rFonts w:ascii="Times New Roman" w:hAnsi="Times New Roman" w:cs="Times New Roman"/>
                <w:i/>
                <w:iCs/>
                <w:sz w:val="16"/>
                <w:szCs w:val="16"/>
              </w:rPr>
            </w:pPr>
          </w:p>
          <w:p w14:paraId="2F6260C7" w14:textId="075A07E2" w:rsidR="002675FE" w:rsidRPr="00265D5C" w:rsidRDefault="002675FE" w:rsidP="005E6008">
            <w:pPr>
              <w:rPr>
                <w:rFonts w:ascii="Times New Roman" w:hAnsi="Times New Roman" w:cs="Times New Roman"/>
                <w:i/>
                <w:iCs/>
                <w:sz w:val="16"/>
                <w:szCs w:val="16"/>
              </w:rPr>
            </w:pPr>
            <w:r w:rsidRPr="00265D5C">
              <w:rPr>
                <w:rFonts w:ascii="Times New Roman" w:hAnsi="Times New Roman" w:cs="Times New Roman"/>
                <w:i/>
                <w:iCs/>
                <w:sz w:val="16"/>
                <w:szCs w:val="16"/>
              </w:rPr>
              <w:t>Corbicula</w:t>
            </w:r>
            <w:r w:rsidR="00F31699">
              <w:rPr>
                <w:rFonts w:ascii="Times New Roman" w:hAnsi="Times New Roman" w:cs="Times New Roman"/>
                <w:i/>
                <w:iCs/>
                <w:sz w:val="16"/>
                <w:szCs w:val="16"/>
              </w:rPr>
              <w:t xml:space="preserve"> </w:t>
            </w:r>
            <w:proofErr w:type="spellStart"/>
            <w:proofErr w:type="gramStart"/>
            <w:r w:rsidR="00F31699">
              <w:rPr>
                <w:rFonts w:ascii="Times New Roman" w:hAnsi="Times New Roman" w:cs="Times New Roman"/>
                <w:i/>
                <w:iCs/>
                <w:sz w:val="16"/>
                <w:szCs w:val="16"/>
              </w:rPr>
              <w:t>f</w:t>
            </w:r>
            <w:r w:rsidRPr="00265D5C">
              <w:rPr>
                <w:rFonts w:ascii="Times New Roman" w:hAnsi="Times New Roman" w:cs="Times New Roman"/>
                <w:i/>
                <w:iCs/>
                <w:sz w:val="16"/>
                <w:szCs w:val="16"/>
              </w:rPr>
              <w:t>luminea</w:t>
            </w:r>
            <w:proofErr w:type="spellEnd"/>
            <w:r w:rsidRPr="00265D5C">
              <w:rPr>
                <w:rFonts w:ascii="Times New Roman" w:hAnsi="Times New Roman" w:cs="Times New Roman"/>
                <w:i/>
                <w:iCs/>
                <w:sz w:val="16"/>
                <w:szCs w:val="16"/>
              </w:rPr>
              <w:t>;</w:t>
            </w:r>
            <w:proofErr w:type="gramEnd"/>
          </w:p>
          <w:p w14:paraId="6C277ABF" w14:textId="77777777" w:rsidR="002675FE" w:rsidRPr="00265D5C" w:rsidRDefault="002675FE" w:rsidP="005E6008">
            <w:pPr>
              <w:rPr>
                <w:rFonts w:ascii="Times New Roman" w:hAnsi="Times New Roman" w:cs="Times New Roman"/>
                <w:i/>
                <w:iCs/>
                <w:sz w:val="16"/>
                <w:szCs w:val="16"/>
              </w:rPr>
            </w:pPr>
          </w:p>
          <w:p w14:paraId="0F2F735E" w14:textId="38369653" w:rsidR="002675FE" w:rsidRPr="00265D5C" w:rsidRDefault="002675FE" w:rsidP="005E6008">
            <w:pPr>
              <w:rPr>
                <w:rFonts w:ascii="Times New Roman" w:hAnsi="Times New Roman" w:cs="Times New Roman"/>
                <w:sz w:val="16"/>
                <w:szCs w:val="16"/>
              </w:rPr>
            </w:pPr>
          </w:p>
        </w:tc>
      </w:tr>
      <w:tr w:rsidR="00F31699" w14:paraId="3A5D869D" w14:textId="77777777" w:rsidTr="00B80324">
        <w:trPr>
          <w:trHeight w:val="813"/>
          <w:jc w:val="center"/>
        </w:trPr>
        <w:tc>
          <w:tcPr>
            <w:tcW w:w="1255" w:type="dxa"/>
          </w:tcPr>
          <w:p w14:paraId="3D551453" w14:textId="77777777" w:rsidR="002675FE" w:rsidRPr="00265D5C" w:rsidRDefault="002675FE" w:rsidP="00265D5C">
            <w:pPr>
              <w:jc w:val="center"/>
              <w:rPr>
                <w:rFonts w:ascii="Times New Roman" w:hAnsi="Times New Roman" w:cs="Times New Roman"/>
              </w:rPr>
            </w:pPr>
          </w:p>
          <w:p w14:paraId="2E935F29" w14:textId="397AF6A6" w:rsidR="002675FE" w:rsidRPr="00265D5C" w:rsidRDefault="002675FE" w:rsidP="00265D5C">
            <w:pPr>
              <w:jc w:val="center"/>
              <w:rPr>
                <w:rFonts w:ascii="Times New Roman" w:hAnsi="Times New Roman" w:cs="Times New Roman"/>
              </w:rPr>
            </w:pPr>
            <w:proofErr w:type="spellStart"/>
            <w:r w:rsidRPr="00265D5C">
              <w:rPr>
                <w:rFonts w:ascii="Times New Roman" w:hAnsi="Times New Roman" w:cs="Times New Roman"/>
              </w:rPr>
              <w:t>Gastropoda</w:t>
            </w:r>
            <w:proofErr w:type="spellEnd"/>
          </w:p>
        </w:tc>
        <w:tc>
          <w:tcPr>
            <w:tcW w:w="1718" w:type="dxa"/>
          </w:tcPr>
          <w:p w14:paraId="34F175CC" w14:textId="77777777" w:rsidR="005E3809" w:rsidRDefault="005E3809" w:rsidP="005E6008">
            <w:pPr>
              <w:rPr>
                <w:rFonts w:ascii="Times New Roman" w:hAnsi="Times New Roman" w:cs="Times New Roman"/>
                <w:i/>
                <w:iCs/>
                <w:sz w:val="16"/>
                <w:szCs w:val="16"/>
              </w:rPr>
            </w:pPr>
          </w:p>
          <w:p w14:paraId="32AAAFFD" w14:textId="52377788" w:rsidR="002675FE" w:rsidRPr="002675FE" w:rsidRDefault="002675FE" w:rsidP="005E6008">
            <w:pPr>
              <w:rPr>
                <w:rFonts w:ascii="Times New Roman" w:hAnsi="Times New Roman" w:cs="Times New Roman"/>
                <w:i/>
                <w:iCs/>
                <w:sz w:val="16"/>
                <w:szCs w:val="16"/>
              </w:rPr>
            </w:pPr>
            <w:proofErr w:type="spellStart"/>
            <w:r w:rsidRPr="002675FE">
              <w:rPr>
                <w:rFonts w:ascii="Times New Roman" w:hAnsi="Times New Roman" w:cs="Times New Roman"/>
                <w:i/>
                <w:iCs/>
                <w:sz w:val="16"/>
                <w:szCs w:val="16"/>
              </w:rPr>
              <w:t>Theodoxus</w:t>
            </w:r>
            <w:proofErr w:type="spellEnd"/>
            <w:r w:rsidRPr="002675FE">
              <w:rPr>
                <w:rFonts w:ascii="Times New Roman" w:hAnsi="Times New Roman" w:cs="Times New Roman"/>
                <w:i/>
                <w:iCs/>
                <w:sz w:val="16"/>
                <w:szCs w:val="16"/>
              </w:rPr>
              <w:t xml:space="preserve"> </w:t>
            </w:r>
            <w:proofErr w:type="spellStart"/>
            <w:r w:rsidRPr="002675FE">
              <w:rPr>
                <w:rFonts w:ascii="Times New Roman" w:hAnsi="Times New Roman" w:cs="Times New Roman"/>
                <w:i/>
                <w:iCs/>
                <w:sz w:val="16"/>
                <w:szCs w:val="16"/>
              </w:rPr>
              <w:t>fluviatillis</w:t>
            </w:r>
            <w:proofErr w:type="spellEnd"/>
            <w:proofErr w:type="gramStart"/>
            <w:r w:rsidRPr="002675FE">
              <w:rPr>
                <w:rFonts w:ascii="Times New Roman" w:hAnsi="Times New Roman" w:cs="Times New Roman"/>
                <w:i/>
                <w:iCs/>
                <w:sz w:val="16"/>
                <w:szCs w:val="16"/>
              </w:rPr>
              <w:t>);</w:t>
            </w:r>
            <w:proofErr w:type="gramEnd"/>
          </w:p>
          <w:p w14:paraId="66B67957" w14:textId="54D5FFFE" w:rsidR="002675FE" w:rsidRPr="00265D5C" w:rsidRDefault="002675FE" w:rsidP="005E6008">
            <w:pPr>
              <w:rPr>
                <w:rFonts w:ascii="Times New Roman" w:hAnsi="Times New Roman" w:cs="Times New Roman"/>
                <w:sz w:val="16"/>
                <w:szCs w:val="16"/>
              </w:rPr>
            </w:pPr>
            <w:r w:rsidRPr="00265D5C">
              <w:rPr>
                <w:rFonts w:ascii="Times New Roman" w:hAnsi="Times New Roman" w:cs="Times New Roman"/>
                <w:i/>
                <w:iCs/>
                <w:sz w:val="16"/>
                <w:szCs w:val="16"/>
              </w:rPr>
              <w:t xml:space="preserve">Viviparus </w:t>
            </w:r>
            <w:proofErr w:type="spellStart"/>
            <w:r w:rsidRPr="00265D5C">
              <w:rPr>
                <w:rFonts w:ascii="Times New Roman" w:hAnsi="Times New Roman" w:cs="Times New Roman"/>
                <w:i/>
                <w:iCs/>
                <w:sz w:val="16"/>
                <w:szCs w:val="16"/>
              </w:rPr>
              <w:t>viviparus</w:t>
            </w:r>
            <w:proofErr w:type="spellEnd"/>
          </w:p>
        </w:tc>
        <w:tc>
          <w:tcPr>
            <w:tcW w:w="1503" w:type="dxa"/>
          </w:tcPr>
          <w:p w14:paraId="0A116C00" w14:textId="77777777" w:rsidR="005E3809" w:rsidRDefault="005E3809" w:rsidP="005E6008">
            <w:pPr>
              <w:rPr>
                <w:rFonts w:ascii="Times New Roman" w:hAnsi="Times New Roman" w:cs="Times New Roman"/>
                <w:i/>
                <w:iCs/>
                <w:sz w:val="16"/>
                <w:szCs w:val="16"/>
              </w:rPr>
            </w:pPr>
          </w:p>
          <w:p w14:paraId="76A70150" w14:textId="2E40E156" w:rsidR="002675FE" w:rsidRPr="002675FE" w:rsidRDefault="002675FE" w:rsidP="005E6008">
            <w:pPr>
              <w:rPr>
                <w:rFonts w:ascii="Times New Roman" w:hAnsi="Times New Roman" w:cs="Times New Roman"/>
                <w:i/>
                <w:iCs/>
                <w:sz w:val="16"/>
                <w:szCs w:val="16"/>
              </w:rPr>
            </w:pPr>
            <w:proofErr w:type="spellStart"/>
            <w:r w:rsidRPr="002675FE">
              <w:rPr>
                <w:rFonts w:ascii="Times New Roman" w:hAnsi="Times New Roman" w:cs="Times New Roman"/>
                <w:i/>
                <w:iCs/>
                <w:sz w:val="16"/>
                <w:szCs w:val="16"/>
              </w:rPr>
              <w:t>Lythoglyphus</w:t>
            </w:r>
            <w:proofErr w:type="spellEnd"/>
            <w:r w:rsidRPr="002675FE">
              <w:rPr>
                <w:rFonts w:ascii="Times New Roman" w:hAnsi="Times New Roman" w:cs="Times New Roman"/>
                <w:i/>
                <w:iCs/>
                <w:sz w:val="16"/>
                <w:szCs w:val="16"/>
              </w:rPr>
              <w:t xml:space="preserve"> </w:t>
            </w:r>
            <w:proofErr w:type="spellStart"/>
            <w:proofErr w:type="gramStart"/>
            <w:r w:rsidRPr="002675FE">
              <w:rPr>
                <w:rFonts w:ascii="Times New Roman" w:hAnsi="Times New Roman" w:cs="Times New Roman"/>
                <w:i/>
                <w:iCs/>
                <w:sz w:val="16"/>
                <w:szCs w:val="16"/>
              </w:rPr>
              <w:t>naticoides</w:t>
            </w:r>
            <w:proofErr w:type="spellEnd"/>
            <w:r w:rsidRPr="002675FE">
              <w:rPr>
                <w:rFonts w:ascii="Times New Roman" w:hAnsi="Times New Roman" w:cs="Times New Roman"/>
                <w:i/>
                <w:iCs/>
                <w:sz w:val="16"/>
                <w:szCs w:val="16"/>
              </w:rPr>
              <w:t>;</w:t>
            </w:r>
            <w:proofErr w:type="gramEnd"/>
          </w:p>
          <w:p w14:paraId="0159E975" w14:textId="30CA8579" w:rsidR="002675FE" w:rsidRPr="00265D5C" w:rsidRDefault="002675FE" w:rsidP="005E6008">
            <w:pPr>
              <w:rPr>
                <w:rFonts w:ascii="Times New Roman" w:hAnsi="Times New Roman" w:cs="Times New Roman"/>
                <w:sz w:val="16"/>
                <w:szCs w:val="16"/>
              </w:rPr>
            </w:pPr>
            <w:proofErr w:type="spellStart"/>
            <w:r w:rsidRPr="00265D5C">
              <w:rPr>
                <w:rFonts w:ascii="Times New Roman" w:hAnsi="Times New Roman" w:cs="Times New Roman"/>
                <w:i/>
                <w:iCs/>
                <w:sz w:val="16"/>
                <w:szCs w:val="16"/>
              </w:rPr>
              <w:t>Physella</w:t>
            </w:r>
            <w:proofErr w:type="spellEnd"/>
            <w:r w:rsidRPr="00265D5C">
              <w:rPr>
                <w:rFonts w:ascii="Times New Roman" w:hAnsi="Times New Roman" w:cs="Times New Roman"/>
                <w:i/>
                <w:iCs/>
                <w:sz w:val="16"/>
                <w:szCs w:val="16"/>
              </w:rPr>
              <w:t xml:space="preserve"> acuta</w:t>
            </w:r>
          </w:p>
        </w:tc>
        <w:tc>
          <w:tcPr>
            <w:tcW w:w="1819" w:type="dxa"/>
          </w:tcPr>
          <w:p w14:paraId="4DCF2B47" w14:textId="4681A3F4" w:rsidR="002675FE" w:rsidRPr="002675FE" w:rsidRDefault="000D2BD5" w:rsidP="005E6008">
            <w:pPr>
              <w:rPr>
                <w:rFonts w:ascii="Times New Roman" w:hAnsi="Times New Roman" w:cs="Times New Roman"/>
                <w:i/>
                <w:iCs/>
                <w:sz w:val="16"/>
                <w:szCs w:val="16"/>
              </w:rPr>
            </w:pPr>
            <w:proofErr w:type="spellStart"/>
            <w:r w:rsidRPr="000D2BD5">
              <w:rPr>
                <w:rFonts w:ascii="Times New Roman" w:hAnsi="Times New Roman" w:cs="Times New Roman"/>
                <w:i/>
                <w:iCs/>
                <w:sz w:val="16"/>
                <w:szCs w:val="16"/>
              </w:rPr>
              <w:t>Theodoxus</w:t>
            </w:r>
            <w:proofErr w:type="spellEnd"/>
            <w:r w:rsidRPr="000D2BD5">
              <w:rPr>
                <w:rFonts w:ascii="Times New Roman" w:hAnsi="Times New Roman" w:cs="Times New Roman"/>
                <w:i/>
                <w:iCs/>
                <w:sz w:val="16"/>
                <w:szCs w:val="16"/>
              </w:rPr>
              <w:t xml:space="preserve"> </w:t>
            </w:r>
            <w:proofErr w:type="spellStart"/>
            <w:r w:rsidRPr="000D2BD5">
              <w:rPr>
                <w:rFonts w:ascii="Times New Roman" w:hAnsi="Times New Roman" w:cs="Times New Roman"/>
                <w:i/>
                <w:iCs/>
                <w:sz w:val="16"/>
                <w:szCs w:val="16"/>
              </w:rPr>
              <w:t>danubialis</w:t>
            </w:r>
            <w:proofErr w:type="spellEnd"/>
            <w:r w:rsidRPr="000D2BD5">
              <w:rPr>
                <w:rFonts w:ascii="Times New Roman" w:hAnsi="Times New Roman" w:cs="Times New Roman"/>
                <w:i/>
                <w:iCs/>
                <w:sz w:val="16"/>
                <w:szCs w:val="16"/>
              </w:rPr>
              <w:t xml:space="preserve"> Pfeiffer, </w:t>
            </w:r>
            <w:proofErr w:type="gramStart"/>
            <w:r w:rsidRPr="000D2BD5">
              <w:rPr>
                <w:rFonts w:ascii="Times New Roman" w:hAnsi="Times New Roman" w:cs="Times New Roman"/>
                <w:i/>
                <w:iCs/>
                <w:sz w:val="16"/>
                <w:szCs w:val="16"/>
              </w:rPr>
              <w:t>1828</w:t>
            </w:r>
            <w:r w:rsidR="002675FE" w:rsidRPr="00265D5C">
              <w:rPr>
                <w:rFonts w:ascii="Times New Roman" w:hAnsi="Times New Roman" w:cs="Times New Roman"/>
                <w:i/>
                <w:iCs/>
                <w:sz w:val="16"/>
                <w:szCs w:val="16"/>
              </w:rPr>
              <w:t>;</w:t>
            </w:r>
            <w:proofErr w:type="gramEnd"/>
          </w:p>
          <w:p w14:paraId="715DE1BA" w14:textId="10BFADB1" w:rsidR="002675FE" w:rsidRPr="00265D5C" w:rsidRDefault="000D2BD5" w:rsidP="005E6008">
            <w:pPr>
              <w:rPr>
                <w:rFonts w:ascii="Times New Roman" w:hAnsi="Times New Roman" w:cs="Times New Roman"/>
                <w:sz w:val="16"/>
                <w:szCs w:val="16"/>
              </w:rPr>
            </w:pPr>
            <w:r w:rsidRPr="000D2BD5">
              <w:rPr>
                <w:rFonts w:ascii="Times New Roman" w:hAnsi="Times New Roman" w:cs="Times New Roman"/>
                <w:i/>
                <w:iCs/>
                <w:sz w:val="16"/>
                <w:szCs w:val="16"/>
              </w:rPr>
              <w:t xml:space="preserve">Viviparus </w:t>
            </w:r>
            <w:proofErr w:type="spellStart"/>
            <w:r w:rsidRPr="000D2BD5">
              <w:rPr>
                <w:rFonts w:ascii="Times New Roman" w:hAnsi="Times New Roman" w:cs="Times New Roman"/>
                <w:i/>
                <w:iCs/>
                <w:sz w:val="16"/>
                <w:szCs w:val="16"/>
              </w:rPr>
              <w:t>acerosus</w:t>
            </w:r>
            <w:proofErr w:type="spellEnd"/>
            <w:r w:rsidRPr="000D2BD5">
              <w:rPr>
                <w:rFonts w:ascii="Times New Roman" w:hAnsi="Times New Roman" w:cs="Times New Roman"/>
                <w:i/>
                <w:iCs/>
                <w:sz w:val="16"/>
                <w:szCs w:val="16"/>
              </w:rPr>
              <w:t xml:space="preserve"> </w:t>
            </w:r>
            <w:proofErr w:type="spellStart"/>
            <w:r w:rsidRPr="000D2BD5">
              <w:rPr>
                <w:rFonts w:ascii="Times New Roman" w:hAnsi="Times New Roman" w:cs="Times New Roman"/>
                <w:i/>
                <w:iCs/>
                <w:sz w:val="16"/>
                <w:szCs w:val="16"/>
              </w:rPr>
              <w:t>Bourguignat</w:t>
            </w:r>
            <w:proofErr w:type="spellEnd"/>
            <w:r w:rsidRPr="000D2BD5">
              <w:rPr>
                <w:rFonts w:ascii="Times New Roman" w:hAnsi="Times New Roman" w:cs="Times New Roman"/>
                <w:i/>
                <w:iCs/>
                <w:sz w:val="16"/>
                <w:szCs w:val="16"/>
              </w:rPr>
              <w:t>, 1862</w:t>
            </w:r>
          </w:p>
        </w:tc>
        <w:tc>
          <w:tcPr>
            <w:tcW w:w="1620" w:type="dxa"/>
          </w:tcPr>
          <w:p w14:paraId="39A98D90" w14:textId="77777777" w:rsidR="002675FE" w:rsidRPr="00265D5C" w:rsidRDefault="002675FE" w:rsidP="005E6008">
            <w:pPr>
              <w:rPr>
                <w:rFonts w:ascii="Times New Roman" w:hAnsi="Times New Roman" w:cs="Times New Roman"/>
                <w:sz w:val="16"/>
                <w:szCs w:val="16"/>
              </w:rPr>
            </w:pPr>
          </w:p>
        </w:tc>
        <w:tc>
          <w:tcPr>
            <w:tcW w:w="1620" w:type="dxa"/>
          </w:tcPr>
          <w:p w14:paraId="38A8AF65" w14:textId="77777777" w:rsidR="002675FE" w:rsidRPr="00265D5C" w:rsidRDefault="002675FE" w:rsidP="005E6008">
            <w:pPr>
              <w:rPr>
                <w:rFonts w:ascii="Times New Roman" w:hAnsi="Times New Roman" w:cs="Times New Roman"/>
                <w:sz w:val="16"/>
                <w:szCs w:val="16"/>
              </w:rPr>
            </w:pPr>
          </w:p>
        </w:tc>
      </w:tr>
      <w:tr w:rsidR="00F31699" w14:paraId="2A9E89B7" w14:textId="77777777" w:rsidTr="00F31699">
        <w:trPr>
          <w:jc w:val="center"/>
        </w:trPr>
        <w:tc>
          <w:tcPr>
            <w:tcW w:w="1255" w:type="dxa"/>
          </w:tcPr>
          <w:p w14:paraId="119181D6" w14:textId="77777777" w:rsidR="00265D5C" w:rsidRPr="00265D5C" w:rsidRDefault="00265D5C" w:rsidP="00265D5C">
            <w:pPr>
              <w:jc w:val="center"/>
              <w:rPr>
                <w:rFonts w:ascii="Times New Roman" w:hAnsi="Times New Roman" w:cs="Times New Roman"/>
              </w:rPr>
            </w:pPr>
          </w:p>
          <w:p w14:paraId="31021578" w14:textId="74EF0B4D" w:rsidR="002675FE" w:rsidRPr="00265D5C" w:rsidRDefault="002675FE" w:rsidP="0096407C">
            <w:pPr>
              <w:jc w:val="center"/>
              <w:rPr>
                <w:rFonts w:ascii="Times New Roman" w:hAnsi="Times New Roman" w:cs="Times New Roman"/>
              </w:rPr>
            </w:pPr>
            <w:r w:rsidRPr="00265D5C">
              <w:rPr>
                <w:rFonts w:ascii="Times New Roman" w:hAnsi="Times New Roman" w:cs="Times New Roman"/>
              </w:rPr>
              <w:t>Oligochaeta</w:t>
            </w:r>
          </w:p>
        </w:tc>
        <w:tc>
          <w:tcPr>
            <w:tcW w:w="1718" w:type="dxa"/>
          </w:tcPr>
          <w:p w14:paraId="184AA92F" w14:textId="77777777" w:rsidR="005E6008" w:rsidRDefault="005E6008" w:rsidP="005E6008">
            <w:pPr>
              <w:rPr>
                <w:rFonts w:ascii="Times New Roman" w:hAnsi="Times New Roman" w:cs="Times New Roman"/>
                <w:i/>
                <w:iCs/>
                <w:sz w:val="16"/>
                <w:szCs w:val="16"/>
              </w:rPr>
            </w:pPr>
          </w:p>
          <w:p w14:paraId="55362896" w14:textId="77777777" w:rsidR="005E3809" w:rsidRDefault="005E3809" w:rsidP="005E6008">
            <w:pPr>
              <w:rPr>
                <w:rFonts w:ascii="Times New Roman" w:hAnsi="Times New Roman" w:cs="Times New Roman"/>
                <w:i/>
                <w:iCs/>
                <w:sz w:val="16"/>
                <w:szCs w:val="16"/>
              </w:rPr>
            </w:pPr>
          </w:p>
          <w:p w14:paraId="6613528E" w14:textId="3052027C" w:rsidR="002675FE" w:rsidRPr="002675FE" w:rsidRDefault="002675FE" w:rsidP="005E6008">
            <w:pPr>
              <w:rPr>
                <w:rFonts w:ascii="Times New Roman" w:hAnsi="Times New Roman" w:cs="Times New Roman"/>
                <w:i/>
                <w:iCs/>
                <w:sz w:val="16"/>
                <w:szCs w:val="16"/>
              </w:rPr>
            </w:pPr>
            <w:r w:rsidRPr="002675FE">
              <w:rPr>
                <w:rFonts w:ascii="Times New Roman" w:hAnsi="Times New Roman" w:cs="Times New Roman"/>
                <w:i/>
                <w:iCs/>
                <w:sz w:val="16"/>
                <w:szCs w:val="16"/>
              </w:rPr>
              <w:t xml:space="preserve">Nais </w:t>
            </w:r>
            <w:proofErr w:type="spellStart"/>
            <w:proofErr w:type="gramStart"/>
            <w:r w:rsidRPr="002675FE">
              <w:rPr>
                <w:rFonts w:ascii="Times New Roman" w:hAnsi="Times New Roman" w:cs="Times New Roman"/>
                <w:i/>
                <w:iCs/>
                <w:sz w:val="16"/>
                <w:szCs w:val="16"/>
              </w:rPr>
              <w:t>barbata</w:t>
            </w:r>
            <w:proofErr w:type="spellEnd"/>
            <w:r w:rsidRPr="00265D5C">
              <w:rPr>
                <w:rFonts w:ascii="Times New Roman" w:hAnsi="Times New Roman" w:cs="Times New Roman"/>
                <w:i/>
                <w:iCs/>
                <w:sz w:val="16"/>
                <w:szCs w:val="16"/>
              </w:rPr>
              <w:t>;</w:t>
            </w:r>
            <w:proofErr w:type="gramEnd"/>
          </w:p>
          <w:p w14:paraId="37FE6DAB" w14:textId="0E52FB77" w:rsidR="002675FE" w:rsidRPr="00265D5C" w:rsidRDefault="002675FE" w:rsidP="005E6008">
            <w:pPr>
              <w:rPr>
                <w:rFonts w:ascii="Times New Roman" w:hAnsi="Times New Roman" w:cs="Times New Roman"/>
                <w:sz w:val="16"/>
                <w:szCs w:val="16"/>
              </w:rPr>
            </w:pPr>
            <w:r w:rsidRPr="00265D5C">
              <w:rPr>
                <w:rFonts w:ascii="Times New Roman" w:hAnsi="Times New Roman" w:cs="Times New Roman"/>
                <w:i/>
                <w:iCs/>
                <w:sz w:val="16"/>
                <w:szCs w:val="16"/>
              </w:rPr>
              <w:t xml:space="preserve">Nais </w:t>
            </w:r>
            <w:proofErr w:type="spellStart"/>
            <w:r w:rsidRPr="00265D5C">
              <w:rPr>
                <w:rFonts w:ascii="Times New Roman" w:hAnsi="Times New Roman" w:cs="Times New Roman"/>
                <w:i/>
                <w:iCs/>
                <w:sz w:val="16"/>
                <w:szCs w:val="16"/>
              </w:rPr>
              <w:t>elunguis</w:t>
            </w:r>
            <w:proofErr w:type="spellEnd"/>
          </w:p>
        </w:tc>
        <w:tc>
          <w:tcPr>
            <w:tcW w:w="1503" w:type="dxa"/>
          </w:tcPr>
          <w:p w14:paraId="733BBAFF" w14:textId="77777777" w:rsidR="005E3809" w:rsidRDefault="005E3809" w:rsidP="005E6008">
            <w:pPr>
              <w:rPr>
                <w:rFonts w:ascii="Times New Roman" w:hAnsi="Times New Roman" w:cs="Times New Roman"/>
                <w:i/>
                <w:iCs/>
                <w:sz w:val="16"/>
                <w:szCs w:val="16"/>
              </w:rPr>
            </w:pPr>
          </w:p>
          <w:p w14:paraId="6D2B470F" w14:textId="77777777" w:rsidR="005E3809" w:rsidRDefault="005E3809" w:rsidP="005E6008">
            <w:pPr>
              <w:rPr>
                <w:rFonts w:ascii="Times New Roman" w:hAnsi="Times New Roman" w:cs="Times New Roman"/>
                <w:i/>
                <w:iCs/>
                <w:sz w:val="16"/>
                <w:szCs w:val="16"/>
              </w:rPr>
            </w:pPr>
          </w:p>
          <w:p w14:paraId="36C20121" w14:textId="5581BC8D" w:rsidR="002675FE" w:rsidRPr="00265D5C" w:rsidRDefault="002A3143" w:rsidP="005E6008">
            <w:pPr>
              <w:rPr>
                <w:rFonts w:ascii="Times New Roman" w:hAnsi="Times New Roman" w:cs="Times New Roman"/>
                <w:sz w:val="16"/>
                <w:szCs w:val="16"/>
              </w:rPr>
            </w:pPr>
            <w:r w:rsidRPr="002A3143">
              <w:rPr>
                <w:rFonts w:ascii="Times New Roman" w:hAnsi="Times New Roman" w:cs="Times New Roman"/>
                <w:i/>
                <w:iCs/>
                <w:sz w:val="16"/>
                <w:szCs w:val="16"/>
              </w:rPr>
              <w:t xml:space="preserve">Nais communis Piguet, 1906 </w:t>
            </w:r>
          </w:p>
        </w:tc>
        <w:tc>
          <w:tcPr>
            <w:tcW w:w="1819" w:type="dxa"/>
          </w:tcPr>
          <w:p w14:paraId="70CD968A" w14:textId="77777777" w:rsidR="005E3809" w:rsidRDefault="005E3809" w:rsidP="005E6008">
            <w:pPr>
              <w:rPr>
                <w:rFonts w:ascii="Times New Roman" w:hAnsi="Times New Roman" w:cs="Times New Roman"/>
                <w:i/>
                <w:iCs/>
                <w:sz w:val="16"/>
                <w:szCs w:val="16"/>
              </w:rPr>
            </w:pPr>
          </w:p>
          <w:p w14:paraId="375BA78C" w14:textId="77777777" w:rsidR="005E3809" w:rsidRDefault="005E3809" w:rsidP="005E6008">
            <w:pPr>
              <w:rPr>
                <w:rFonts w:ascii="Times New Roman" w:hAnsi="Times New Roman" w:cs="Times New Roman"/>
                <w:i/>
                <w:iCs/>
                <w:sz w:val="16"/>
                <w:szCs w:val="16"/>
              </w:rPr>
            </w:pPr>
          </w:p>
          <w:p w14:paraId="7246C270" w14:textId="1A151F3A" w:rsidR="002675FE" w:rsidRPr="00265D5C" w:rsidRDefault="002675FE" w:rsidP="005E6008">
            <w:pPr>
              <w:rPr>
                <w:rFonts w:ascii="Times New Roman" w:hAnsi="Times New Roman" w:cs="Times New Roman"/>
                <w:i/>
                <w:iCs/>
                <w:sz w:val="16"/>
                <w:szCs w:val="16"/>
              </w:rPr>
            </w:pPr>
            <w:r w:rsidRPr="00265D5C">
              <w:rPr>
                <w:rFonts w:ascii="Times New Roman" w:hAnsi="Times New Roman" w:cs="Times New Roman"/>
                <w:i/>
                <w:iCs/>
                <w:sz w:val="16"/>
                <w:szCs w:val="16"/>
              </w:rPr>
              <w:t xml:space="preserve">Tubifex </w:t>
            </w:r>
            <w:proofErr w:type="spellStart"/>
            <w:proofErr w:type="gramStart"/>
            <w:r w:rsidRPr="00265D5C">
              <w:rPr>
                <w:rFonts w:ascii="Times New Roman" w:hAnsi="Times New Roman" w:cs="Times New Roman"/>
                <w:i/>
                <w:iCs/>
                <w:sz w:val="16"/>
                <w:szCs w:val="16"/>
              </w:rPr>
              <w:t>tubifex</w:t>
            </w:r>
            <w:proofErr w:type="spellEnd"/>
            <w:r w:rsidRPr="00265D5C">
              <w:rPr>
                <w:rFonts w:ascii="Times New Roman" w:hAnsi="Times New Roman" w:cs="Times New Roman"/>
                <w:i/>
                <w:iCs/>
                <w:sz w:val="16"/>
                <w:szCs w:val="16"/>
              </w:rPr>
              <w:t>;</w:t>
            </w:r>
            <w:proofErr w:type="gramEnd"/>
          </w:p>
          <w:p w14:paraId="1F9E322F" w14:textId="646F3065" w:rsidR="002675FE" w:rsidRPr="00265D5C" w:rsidRDefault="002675FE" w:rsidP="005E6008">
            <w:pPr>
              <w:rPr>
                <w:rFonts w:ascii="Times New Roman" w:hAnsi="Times New Roman" w:cs="Times New Roman"/>
                <w:i/>
                <w:iCs/>
                <w:sz w:val="16"/>
                <w:szCs w:val="16"/>
              </w:rPr>
            </w:pPr>
            <w:proofErr w:type="spellStart"/>
            <w:r w:rsidRPr="00265D5C">
              <w:rPr>
                <w:rFonts w:ascii="Times New Roman" w:hAnsi="Times New Roman" w:cs="Times New Roman"/>
                <w:i/>
                <w:iCs/>
                <w:sz w:val="16"/>
                <w:szCs w:val="16"/>
              </w:rPr>
              <w:t>Limnodrilus</w:t>
            </w:r>
            <w:proofErr w:type="spellEnd"/>
            <w:r w:rsidRPr="00265D5C">
              <w:rPr>
                <w:rFonts w:ascii="Times New Roman" w:hAnsi="Times New Roman" w:cs="Times New Roman"/>
                <w:i/>
                <w:iCs/>
                <w:sz w:val="16"/>
                <w:szCs w:val="16"/>
              </w:rPr>
              <w:t xml:space="preserve"> </w:t>
            </w:r>
            <w:proofErr w:type="spellStart"/>
            <w:r w:rsidRPr="00265D5C">
              <w:rPr>
                <w:rFonts w:ascii="Times New Roman" w:hAnsi="Times New Roman" w:cs="Times New Roman"/>
                <w:i/>
                <w:iCs/>
                <w:sz w:val="16"/>
                <w:szCs w:val="16"/>
              </w:rPr>
              <w:t>udekemianus</w:t>
            </w:r>
            <w:proofErr w:type="spellEnd"/>
          </w:p>
          <w:p w14:paraId="4BB217D1" w14:textId="77777777" w:rsidR="002675FE" w:rsidRPr="00265D5C" w:rsidRDefault="002675FE" w:rsidP="005E6008">
            <w:pPr>
              <w:rPr>
                <w:rFonts w:ascii="Times New Roman" w:hAnsi="Times New Roman" w:cs="Times New Roman"/>
                <w:sz w:val="16"/>
                <w:szCs w:val="16"/>
              </w:rPr>
            </w:pPr>
          </w:p>
        </w:tc>
        <w:tc>
          <w:tcPr>
            <w:tcW w:w="1620" w:type="dxa"/>
          </w:tcPr>
          <w:p w14:paraId="3F2C6E0C" w14:textId="77777777" w:rsidR="0067241B" w:rsidRDefault="0067241B" w:rsidP="005E6008">
            <w:pPr>
              <w:rPr>
                <w:rFonts w:ascii="Times New Roman" w:hAnsi="Times New Roman" w:cs="Times New Roman"/>
                <w:i/>
                <w:iCs/>
                <w:sz w:val="16"/>
                <w:szCs w:val="16"/>
              </w:rPr>
            </w:pPr>
            <w:proofErr w:type="spellStart"/>
            <w:r w:rsidRPr="0067241B">
              <w:rPr>
                <w:rFonts w:ascii="Times New Roman" w:hAnsi="Times New Roman" w:cs="Times New Roman"/>
                <w:i/>
                <w:iCs/>
                <w:sz w:val="16"/>
                <w:szCs w:val="16"/>
              </w:rPr>
              <w:t>Limnodrilus</w:t>
            </w:r>
            <w:proofErr w:type="spellEnd"/>
            <w:r w:rsidRPr="0067241B">
              <w:rPr>
                <w:rFonts w:ascii="Times New Roman" w:hAnsi="Times New Roman" w:cs="Times New Roman"/>
                <w:i/>
                <w:iCs/>
                <w:sz w:val="16"/>
                <w:szCs w:val="16"/>
              </w:rPr>
              <w:t xml:space="preserve"> </w:t>
            </w:r>
            <w:proofErr w:type="spellStart"/>
            <w:r w:rsidRPr="0067241B">
              <w:rPr>
                <w:rFonts w:ascii="Times New Roman" w:hAnsi="Times New Roman" w:cs="Times New Roman"/>
                <w:i/>
                <w:iCs/>
                <w:sz w:val="16"/>
                <w:szCs w:val="16"/>
              </w:rPr>
              <w:t>hoffmeisteri</w:t>
            </w:r>
            <w:proofErr w:type="spellEnd"/>
            <w:r w:rsidRPr="0067241B">
              <w:rPr>
                <w:rFonts w:ascii="Times New Roman" w:hAnsi="Times New Roman" w:cs="Times New Roman"/>
                <w:i/>
                <w:iCs/>
                <w:sz w:val="16"/>
                <w:szCs w:val="16"/>
              </w:rPr>
              <w:t xml:space="preserve"> </w:t>
            </w:r>
            <w:proofErr w:type="spellStart"/>
            <w:r w:rsidRPr="0067241B">
              <w:rPr>
                <w:rFonts w:ascii="Times New Roman" w:hAnsi="Times New Roman" w:cs="Times New Roman"/>
                <w:i/>
                <w:iCs/>
                <w:sz w:val="16"/>
                <w:szCs w:val="16"/>
              </w:rPr>
              <w:t>Claparede</w:t>
            </w:r>
            <w:proofErr w:type="spellEnd"/>
            <w:r w:rsidRPr="0067241B">
              <w:rPr>
                <w:rFonts w:ascii="Times New Roman" w:hAnsi="Times New Roman" w:cs="Times New Roman"/>
                <w:i/>
                <w:iCs/>
                <w:sz w:val="16"/>
                <w:szCs w:val="16"/>
              </w:rPr>
              <w:t xml:space="preserve">, </w:t>
            </w:r>
            <w:proofErr w:type="gramStart"/>
            <w:r w:rsidRPr="0067241B">
              <w:rPr>
                <w:rFonts w:ascii="Times New Roman" w:hAnsi="Times New Roman" w:cs="Times New Roman"/>
                <w:i/>
                <w:iCs/>
                <w:sz w:val="16"/>
                <w:szCs w:val="16"/>
              </w:rPr>
              <w:t>1862</w:t>
            </w:r>
            <w:r w:rsidR="00265D5C" w:rsidRPr="00265D5C">
              <w:rPr>
                <w:rFonts w:ascii="Times New Roman" w:hAnsi="Times New Roman" w:cs="Times New Roman"/>
                <w:i/>
                <w:iCs/>
                <w:sz w:val="16"/>
                <w:szCs w:val="16"/>
              </w:rPr>
              <w:t>;</w:t>
            </w:r>
            <w:proofErr w:type="gramEnd"/>
          </w:p>
          <w:p w14:paraId="0A489C0C" w14:textId="35975070" w:rsidR="002675FE" w:rsidRPr="00265D5C" w:rsidRDefault="0067241B" w:rsidP="005E6008">
            <w:pPr>
              <w:rPr>
                <w:rFonts w:ascii="Times New Roman" w:hAnsi="Times New Roman" w:cs="Times New Roman"/>
                <w:i/>
                <w:iCs/>
                <w:sz w:val="16"/>
                <w:szCs w:val="16"/>
              </w:rPr>
            </w:pPr>
            <w:proofErr w:type="spellStart"/>
            <w:r w:rsidRPr="0067241B">
              <w:rPr>
                <w:rFonts w:ascii="Times New Roman" w:hAnsi="Times New Roman" w:cs="Times New Roman"/>
                <w:i/>
                <w:iCs/>
                <w:sz w:val="16"/>
                <w:szCs w:val="16"/>
              </w:rPr>
              <w:t>Limnodrilus</w:t>
            </w:r>
            <w:proofErr w:type="spellEnd"/>
            <w:r w:rsidRPr="0067241B">
              <w:rPr>
                <w:rFonts w:ascii="Times New Roman" w:hAnsi="Times New Roman" w:cs="Times New Roman"/>
                <w:i/>
                <w:iCs/>
                <w:sz w:val="16"/>
                <w:szCs w:val="16"/>
              </w:rPr>
              <w:t xml:space="preserve"> </w:t>
            </w:r>
            <w:proofErr w:type="spellStart"/>
            <w:r w:rsidRPr="0067241B">
              <w:rPr>
                <w:rFonts w:ascii="Times New Roman" w:hAnsi="Times New Roman" w:cs="Times New Roman"/>
                <w:i/>
                <w:iCs/>
                <w:sz w:val="16"/>
                <w:szCs w:val="16"/>
              </w:rPr>
              <w:t>claparedeanus</w:t>
            </w:r>
            <w:proofErr w:type="spellEnd"/>
            <w:r w:rsidRPr="0067241B">
              <w:rPr>
                <w:rFonts w:ascii="Times New Roman" w:hAnsi="Times New Roman" w:cs="Times New Roman"/>
                <w:i/>
                <w:iCs/>
                <w:sz w:val="16"/>
                <w:szCs w:val="16"/>
              </w:rPr>
              <w:t xml:space="preserve"> Ratzel, 1868</w:t>
            </w:r>
            <w:r w:rsidR="002675FE" w:rsidRPr="00265D5C">
              <w:rPr>
                <w:rFonts w:ascii="Times New Roman" w:hAnsi="Times New Roman" w:cs="Times New Roman"/>
                <w:i/>
                <w:iCs/>
                <w:sz w:val="16"/>
                <w:szCs w:val="16"/>
              </w:rPr>
              <w:t xml:space="preserve">; </w:t>
            </w:r>
            <w:proofErr w:type="spellStart"/>
            <w:r w:rsidR="002675FE" w:rsidRPr="00265D5C">
              <w:rPr>
                <w:rFonts w:ascii="Times New Roman" w:hAnsi="Times New Roman" w:cs="Times New Roman"/>
                <w:i/>
                <w:iCs/>
                <w:sz w:val="16"/>
                <w:szCs w:val="16"/>
              </w:rPr>
              <w:t>Branchiura</w:t>
            </w:r>
            <w:proofErr w:type="spellEnd"/>
            <w:r w:rsidR="002675FE" w:rsidRPr="00265D5C">
              <w:rPr>
                <w:rFonts w:ascii="Times New Roman" w:hAnsi="Times New Roman" w:cs="Times New Roman"/>
                <w:i/>
                <w:iCs/>
                <w:sz w:val="16"/>
                <w:szCs w:val="16"/>
              </w:rPr>
              <w:t xml:space="preserve"> </w:t>
            </w:r>
            <w:proofErr w:type="spellStart"/>
            <w:r w:rsidR="002675FE" w:rsidRPr="00265D5C">
              <w:rPr>
                <w:rFonts w:ascii="Times New Roman" w:hAnsi="Times New Roman" w:cs="Times New Roman"/>
                <w:i/>
                <w:iCs/>
                <w:sz w:val="16"/>
                <w:szCs w:val="16"/>
              </w:rPr>
              <w:t>sowerbyi</w:t>
            </w:r>
            <w:proofErr w:type="spellEnd"/>
          </w:p>
        </w:tc>
        <w:tc>
          <w:tcPr>
            <w:tcW w:w="1620" w:type="dxa"/>
          </w:tcPr>
          <w:p w14:paraId="1E973A26" w14:textId="77777777" w:rsidR="002675FE" w:rsidRPr="00265D5C" w:rsidRDefault="002675FE" w:rsidP="005E6008">
            <w:pPr>
              <w:rPr>
                <w:rFonts w:ascii="Times New Roman" w:hAnsi="Times New Roman" w:cs="Times New Roman"/>
                <w:sz w:val="16"/>
                <w:szCs w:val="16"/>
              </w:rPr>
            </w:pPr>
          </w:p>
        </w:tc>
      </w:tr>
      <w:tr w:rsidR="00F31699" w14:paraId="0CCF5966" w14:textId="77777777" w:rsidTr="00F31699">
        <w:trPr>
          <w:jc w:val="center"/>
        </w:trPr>
        <w:tc>
          <w:tcPr>
            <w:tcW w:w="1255" w:type="dxa"/>
          </w:tcPr>
          <w:p w14:paraId="1600D0CB" w14:textId="77777777" w:rsidR="00265D5C" w:rsidRPr="00265D5C" w:rsidRDefault="00265D5C" w:rsidP="00265D5C">
            <w:pPr>
              <w:jc w:val="center"/>
              <w:rPr>
                <w:rFonts w:ascii="Times New Roman" w:hAnsi="Times New Roman" w:cs="Times New Roman"/>
              </w:rPr>
            </w:pPr>
          </w:p>
          <w:p w14:paraId="1F15F704" w14:textId="162EA1C5" w:rsidR="002675FE" w:rsidRPr="00265D5C" w:rsidRDefault="002675FE" w:rsidP="00265D5C">
            <w:pPr>
              <w:jc w:val="center"/>
              <w:rPr>
                <w:rFonts w:ascii="Times New Roman" w:hAnsi="Times New Roman" w:cs="Times New Roman"/>
              </w:rPr>
            </w:pPr>
            <w:r w:rsidRPr="00265D5C">
              <w:rPr>
                <w:rFonts w:ascii="Times New Roman" w:hAnsi="Times New Roman" w:cs="Times New Roman"/>
              </w:rPr>
              <w:t>Crustacea</w:t>
            </w:r>
          </w:p>
        </w:tc>
        <w:tc>
          <w:tcPr>
            <w:tcW w:w="1718" w:type="dxa"/>
          </w:tcPr>
          <w:p w14:paraId="28B21D83" w14:textId="77777777" w:rsidR="002675FE" w:rsidRPr="00265D5C" w:rsidRDefault="002675FE" w:rsidP="005E6008">
            <w:pPr>
              <w:rPr>
                <w:rFonts w:ascii="Times New Roman" w:hAnsi="Times New Roman" w:cs="Times New Roman"/>
                <w:sz w:val="16"/>
                <w:szCs w:val="16"/>
              </w:rPr>
            </w:pPr>
          </w:p>
        </w:tc>
        <w:tc>
          <w:tcPr>
            <w:tcW w:w="1503" w:type="dxa"/>
          </w:tcPr>
          <w:p w14:paraId="2B6C049B" w14:textId="66CE61C3" w:rsidR="002675FE" w:rsidRPr="002675FE" w:rsidRDefault="002675FE" w:rsidP="005E6008">
            <w:pPr>
              <w:rPr>
                <w:rFonts w:ascii="Times New Roman" w:hAnsi="Times New Roman" w:cs="Times New Roman"/>
                <w:i/>
                <w:iCs/>
                <w:sz w:val="16"/>
                <w:szCs w:val="16"/>
              </w:rPr>
            </w:pPr>
            <w:proofErr w:type="spellStart"/>
            <w:r w:rsidRPr="002675FE">
              <w:rPr>
                <w:rFonts w:ascii="Times New Roman" w:hAnsi="Times New Roman" w:cs="Times New Roman"/>
                <w:i/>
                <w:iCs/>
                <w:sz w:val="16"/>
                <w:szCs w:val="16"/>
              </w:rPr>
              <w:t>Chelicorophium</w:t>
            </w:r>
            <w:proofErr w:type="spellEnd"/>
            <w:r w:rsidRPr="002675FE">
              <w:rPr>
                <w:rFonts w:ascii="Times New Roman" w:hAnsi="Times New Roman" w:cs="Times New Roman"/>
                <w:i/>
                <w:iCs/>
                <w:sz w:val="16"/>
                <w:szCs w:val="16"/>
              </w:rPr>
              <w:t xml:space="preserve"> </w:t>
            </w:r>
            <w:proofErr w:type="spellStart"/>
            <w:r w:rsidRPr="002675FE">
              <w:rPr>
                <w:rFonts w:ascii="Times New Roman" w:hAnsi="Times New Roman" w:cs="Times New Roman"/>
                <w:i/>
                <w:iCs/>
                <w:sz w:val="16"/>
                <w:szCs w:val="16"/>
              </w:rPr>
              <w:t>curvispinum</w:t>
            </w:r>
            <w:proofErr w:type="spellEnd"/>
            <w:r w:rsidRPr="002675FE">
              <w:rPr>
                <w:rFonts w:ascii="Times New Roman" w:hAnsi="Times New Roman" w:cs="Times New Roman"/>
                <w:i/>
                <w:iCs/>
                <w:sz w:val="16"/>
                <w:szCs w:val="16"/>
              </w:rPr>
              <w:t xml:space="preserve"> </w:t>
            </w:r>
            <w:proofErr w:type="gramStart"/>
            <w:r w:rsidRPr="002675FE">
              <w:rPr>
                <w:rFonts w:ascii="Times New Roman" w:hAnsi="Times New Roman" w:cs="Times New Roman"/>
                <w:i/>
                <w:iCs/>
                <w:sz w:val="16"/>
                <w:szCs w:val="16"/>
              </w:rPr>
              <w:t>L;</w:t>
            </w:r>
            <w:proofErr w:type="gramEnd"/>
          </w:p>
          <w:p w14:paraId="5422E1E3" w14:textId="10BC229B" w:rsidR="002675FE" w:rsidRPr="00265D5C" w:rsidRDefault="002A3143" w:rsidP="005E6008">
            <w:pPr>
              <w:rPr>
                <w:rFonts w:ascii="Times New Roman" w:hAnsi="Times New Roman" w:cs="Times New Roman"/>
                <w:sz w:val="16"/>
                <w:szCs w:val="16"/>
              </w:rPr>
            </w:pPr>
            <w:proofErr w:type="spellStart"/>
            <w:r w:rsidRPr="002A3143">
              <w:rPr>
                <w:rFonts w:ascii="Times New Roman" w:hAnsi="Times New Roman" w:cs="Times New Roman"/>
                <w:i/>
                <w:iCs/>
                <w:sz w:val="16"/>
                <w:szCs w:val="16"/>
              </w:rPr>
              <w:t>Dikerogammarus</w:t>
            </w:r>
            <w:proofErr w:type="spellEnd"/>
            <w:r w:rsidRPr="002A3143">
              <w:rPr>
                <w:rFonts w:ascii="Times New Roman" w:hAnsi="Times New Roman" w:cs="Times New Roman"/>
                <w:i/>
                <w:iCs/>
                <w:sz w:val="16"/>
                <w:szCs w:val="16"/>
              </w:rPr>
              <w:t xml:space="preserve"> </w:t>
            </w:r>
            <w:proofErr w:type="spellStart"/>
            <w:r w:rsidRPr="002A3143">
              <w:rPr>
                <w:rFonts w:ascii="Times New Roman" w:hAnsi="Times New Roman" w:cs="Times New Roman"/>
                <w:i/>
                <w:iCs/>
                <w:sz w:val="16"/>
                <w:szCs w:val="16"/>
              </w:rPr>
              <w:t>haemobaphes</w:t>
            </w:r>
            <w:proofErr w:type="spellEnd"/>
            <w:r w:rsidRPr="002A3143">
              <w:rPr>
                <w:rFonts w:ascii="Times New Roman" w:hAnsi="Times New Roman" w:cs="Times New Roman"/>
                <w:i/>
                <w:iCs/>
                <w:sz w:val="16"/>
                <w:szCs w:val="16"/>
              </w:rPr>
              <w:t xml:space="preserve"> Eichwald, 1841</w:t>
            </w:r>
          </w:p>
        </w:tc>
        <w:tc>
          <w:tcPr>
            <w:tcW w:w="1819" w:type="dxa"/>
          </w:tcPr>
          <w:p w14:paraId="50481D2A" w14:textId="68DD6845" w:rsidR="002675FE" w:rsidRPr="00265D5C" w:rsidRDefault="002675FE" w:rsidP="005E6008">
            <w:pPr>
              <w:rPr>
                <w:rFonts w:ascii="Times New Roman" w:hAnsi="Times New Roman" w:cs="Times New Roman"/>
                <w:i/>
                <w:iCs/>
                <w:sz w:val="16"/>
                <w:szCs w:val="16"/>
              </w:rPr>
            </w:pPr>
            <w:proofErr w:type="spellStart"/>
            <w:r w:rsidRPr="00265D5C">
              <w:rPr>
                <w:rFonts w:ascii="Times New Roman" w:hAnsi="Times New Roman" w:cs="Times New Roman"/>
                <w:i/>
                <w:iCs/>
                <w:sz w:val="16"/>
                <w:szCs w:val="16"/>
              </w:rPr>
              <w:t>Dikerogammarus</w:t>
            </w:r>
            <w:proofErr w:type="spellEnd"/>
            <w:r w:rsidRPr="00265D5C">
              <w:rPr>
                <w:rFonts w:ascii="Times New Roman" w:hAnsi="Times New Roman" w:cs="Times New Roman"/>
                <w:i/>
                <w:iCs/>
                <w:sz w:val="16"/>
                <w:szCs w:val="16"/>
              </w:rPr>
              <w:t xml:space="preserve"> </w:t>
            </w:r>
            <w:proofErr w:type="gramStart"/>
            <w:r w:rsidRPr="00265D5C">
              <w:rPr>
                <w:rFonts w:ascii="Times New Roman" w:hAnsi="Times New Roman" w:cs="Times New Roman"/>
                <w:i/>
                <w:iCs/>
                <w:sz w:val="16"/>
                <w:szCs w:val="16"/>
              </w:rPr>
              <w:t>sp.;</w:t>
            </w:r>
            <w:proofErr w:type="gramEnd"/>
          </w:p>
          <w:p w14:paraId="7993C64C" w14:textId="589F4D47" w:rsidR="002675FE" w:rsidRPr="00265D5C" w:rsidRDefault="00FF52D8" w:rsidP="005E6008">
            <w:pPr>
              <w:rPr>
                <w:rFonts w:ascii="Times New Roman" w:hAnsi="Times New Roman" w:cs="Times New Roman"/>
                <w:i/>
                <w:iCs/>
                <w:sz w:val="16"/>
                <w:szCs w:val="16"/>
              </w:rPr>
            </w:pPr>
            <w:proofErr w:type="spellStart"/>
            <w:r w:rsidRPr="00FF52D8">
              <w:rPr>
                <w:rFonts w:ascii="Times New Roman" w:hAnsi="Times New Roman" w:cs="Times New Roman"/>
                <w:i/>
                <w:iCs/>
                <w:sz w:val="16"/>
                <w:szCs w:val="16"/>
              </w:rPr>
              <w:t>Dikerogammarus</w:t>
            </w:r>
            <w:proofErr w:type="spellEnd"/>
            <w:r w:rsidR="002A3143">
              <w:rPr>
                <w:rFonts w:ascii="Times New Roman" w:hAnsi="Times New Roman" w:cs="Times New Roman"/>
                <w:i/>
                <w:iCs/>
                <w:sz w:val="16"/>
                <w:szCs w:val="16"/>
              </w:rPr>
              <w:t xml:space="preserve"> </w:t>
            </w:r>
            <w:proofErr w:type="spellStart"/>
            <w:proofErr w:type="gramStart"/>
            <w:r w:rsidR="002675FE" w:rsidRPr="00265D5C">
              <w:rPr>
                <w:rFonts w:ascii="Times New Roman" w:hAnsi="Times New Roman" w:cs="Times New Roman"/>
                <w:i/>
                <w:iCs/>
                <w:sz w:val="16"/>
                <w:szCs w:val="16"/>
              </w:rPr>
              <w:t>bispinosus</w:t>
            </w:r>
            <w:proofErr w:type="spellEnd"/>
            <w:r w:rsidR="002675FE" w:rsidRPr="00265D5C">
              <w:rPr>
                <w:rFonts w:ascii="Times New Roman" w:hAnsi="Times New Roman" w:cs="Times New Roman"/>
                <w:i/>
                <w:iCs/>
                <w:sz w:val="16"/>
                <w:szCs w:val="16"/>
              </w:rPr>
              <w:t>;</w:t>
            </w:r>
            <w:proofErr w:type="gramEnd"/>
          </w:p>
          <w:p w14:paraId="352B3CFC" w14:textId="3A9A0DDE" w:rsidR="002675FE" w:rsidRPr="00265D5C" w:rsidRDefault="00FF52D8" w:rsidP="005E6008">
            <w:pPr>
              <w:rPr>
                <w:rFonts w:ascii="Times New Roman" w:hAnsi="Times New Roman" w:cs="Times New Roman"/>
                <w:i/>
                <w:iCs/>
                <w:sz w:val="16"/>
                <w:szCs w:val="16"/>
              </w:rPr>
            </w:pPr>
            <w:proofErr w:type="spellStart"/>
            <w:r w:rsidRPr="00FF52D8">
              <w:rPr>
                <w:rFonts w:ascii="Times New Roman" w:hAnsi="Times New Roman" w:cs="Times New Roman"/>
                <w:i/>
                <w:iCs/>
                <w:sz w:val="16"/>
                <w:szCs w:val="16"/>
              </w:rPr>
              <w:t>Dikerogammarus</w:t>
            </w:r>
            <w:proofErr w:type="spellEnd"/>
            <w:r>
              <w:rPr>
                <w:rFonts w:ascii="Times New Roman" w:hAnsi="Times New Roman" w:cs="Times New Roman"/>
                <w:i/>
                <w:iCs/>
                <w:sz w:val="16"/>
                <w:szCs w:val="16"/>
              </w:rPr>
              <w:t xml:space="preserve"> </w:t>
            </w:r>
            <w:proofErr w:type="spellStart"/>
            <w:proofErr w:type="gramStart"/>
            <w:r w:rsidR="002675FE" w:rsidRPr="00265D5C">
              <w:rPr>
                <w:rFonts w:ascii="Times New Roman" w:hAnsi="Times New Roman" w:cs="Times New Roman"/>
                <w:i/>
                <w:iCs/>
                <w:sz w:val="16"/>
                <w:szCs w:val="16"/>
              </w:rPr>
              <w:t>villosus</w:t>
            </w:r>
            <w:proofErr w:type="spellEnd"/>
            <w:r w:rsidR="002675FE" w:rsidRPr="00265D5C">
              <w:rPr>
                <w:rFonts w:ascii="Times New Roman" w:hAnsi="Times New Roman" w:cs="Times New Roman"/>
                <w:i/>
                <w:iCs/>
                <w:sz w:val="16"/>
                <w:szCs w:val="16"/>
              </w:rPr>
              <w:t>;</w:t>
            </w:r>
            <w:proofErr w:type="gramEnd"/>
          </w:p>
          <w:p w14:paraId="59409D40" w14:textId="18A090CC" w:rsidR="002675FE" w:rsidRPr="00265D5C" w:rsidRDefault="002675FE" w:rsidP="005E6008">
            <w:pPr>
              <w:rPr>
                <w:rFonts w:ascii="Times New Roman" w:hAnsi="Times New Roman" w:cs="Times New Roman"/>
                <w:sz w:val="16"/>
                <w:szCs w:val="16"/>
              </w:rPr>
            </w:pPr>
            <w:proofErr w:type="spellStart"/>
            <w:r w:rsidRPr="00265D5C">
              <w:rPr>
                <w:rFonts w:ascii="Times New Roman" w:hAnsi="Times New Roman" w:cs="Times New Roman"/>
                <w:i/>
                <w:iCs/>
                <w:sz w:val="16"/>
                <w:szCs w:val="16"/>
              </w:rPr>
              <w:t>Chelicorophium</w:t>
            </w:r>
            <w:proofErr w:type="spellEnd"/>
            <w:r w:rsidRPr="00265D5C">
              <w:rPr>
                <w:rFonts w:ascii="Times New Roman" w:hAnsi="Times New Roman" w:cs="Times New Roman"/>
                <w:i/>
                <w:iCs/>
                <w:sz w:val="16"/>
                <w:szCs w:val="16"/>
              </w:rPr>
              <w:t xml:space="preserve"> sp.</w:t>
            </w:r>
          </w:p>
        </w:tc>
        <w:tc>
          <w:tcPr>
            <w:tcW w:w="1620" w:type="dxa"/>
          </w:tcPr>
          <w:p w14:paraId="1EDD8DA6" w14:textId="77777777" w:rsidR="002675FE" w:rsidRPr="00265D5C" w:rsidRDefault="002675FE" w:rsidP="005E6008">
            <w:pPr>
              <w:rPr>
                <w:rFonts w:ascii="Times New Roman" w:hAnsi="Times New Roman" w:cs="Times New Roman"/>
                <w:sz w:val="16"/>
                <w:szCs w:val="16"/>
              </w:rPr>
            </w:pPr>
          </w:p>
        </w:tc>
        <w:tc>
          <w:tcPr>
            <w:tcW w:w="1620" w:type="dxa"/>
          </w:tcPr>
          <w:p w14:paraId="348FD446" w14:textId="77777777" w:rsidR="002675FE" w:rsidRPr="00265D5C" w:rsidRDefault="002675FE" w:rsidP="005E6008">
            <w:pPr>
              <w:rPr>
                <w:rFonts w:ascii="Times New Roman" w:hAnsi="Times New Roman" w:cs="Times New Roman"/>
                <w:sz w:val="16"/>
                <w:szCs w:val="16"/>
              </w:rPr>
            </w:pPr>
          </w:p>
        </w:tc>
      </w:tr>
      <w:tr w:rsidR="00F31699" w14:paraId="3F1511FD" w14:textId="77777777" w:rsidTr="00F31699">
        <w:trPr>
          <w:jc w:val="center"/>
        </w:trPr>
        <w:tc>
          <w:tcPr>
            <w:tcW w:w="1255" w:type="dxa"/>
          </w:tcPr>
          <w:p w14:paraId="09A55AFA" w14:textId="5FA4ED2B" w:rsidR="002675FE" w:rsidRPr="00265D5C" w:rsidRDefault="002675FE" w:rsidP="00265D5C">
            <w:pPr>
              <w:jc w:val="center"/>
              <w:rPr>
                <w:rFonts w:ascii="Times New Roman" w:hAnsi="Times New Roman" w:cs="Times New Roman"/>
              </w:rPr>
            </w:pPr>
            <w:r w:rsidRPr="00265D5C">
              <w:rPr>
                <w:rFonts w:ascii="Times New Roman" w:hAnsi="Times New Roman" w:cs="Times New Roman"/>
              </w:rPr>
              <w:t>Chironomidae</w:t>
            </w:r>
          </w:p>
        </w:tc>
        <w:tc>
          <w:tcPr>
            <w:tcW w:w="1718" w:type="dxa"/>
          </w:tcPr>
          <w:p w14:paraId="279FCFC9" w14:textId="77777777" w:rsidR="002675FE" w:rsidRPr="00265D5C" w:rsidRDefault="002675FE" w:rsidP="005E6008">
            <w:pPr>
              <w:rPr>
                <w:rFonts w:ascii="Times New Roman" w:hAnsi="Times New Roman" w:cs="Times New Roman"/>
                <w:sz w:val="16"/>
                <w:szCs w:val="16"/>
              </w:rPr>
            </w:pPr>
          </w:p>
        </w:tc>
        <w:tc>
          <w:tcPr>
            <w:tcW w:w="1503" w:type="dxa"/>
          </w:tcPr>
          <w:p w14:paraId="38F316E1" w14:textId="59A39478" w:rsidR="002675FE" w:rsidRPr="00265D5C" w:rsidRDefault="002675FE" w:rsidP="005E6008">
            <w:pPr>
              <w:rPr>
                <w:rFonts w:ascii="Times New Roman" w:hAnsi="Times New Roman" w:cs="Times New Roman"/>
                <w:sz w:val="16"/>
                <w:szCs w:val="16"/>
              </w:rPr>
            </w:pPr>
            <w:proofErr w:type="spellStart"/>
            <w:r w:rsidRPr="00265D5C">
              <w:rPr>
                <w:rFonts w:ascii="Times New Roman" w:hAnsi="Times New Roman" w:cs="Times New Roman"/>
                <w:i/>
                <w:iCs/>
                <w:sz w:val="16"/>
                <w:szCs w:val="16"/>
              </w:rPr>
              <w:t>Polypedilum</w:t>
            </w:r>
            <w:proofErr w:type="spellEnd"/>
            <w:r w:rsidRPr="00265D5C">
              <w:rPr>
                <w:rFonts w:ascii="Times New Roman" w:hAnsi="Times New Roman" w:cs="Times New Roman"/>
                <w:i/>
                <w:iCs/>
                <w:sz w:val="16"/>
                <w:szCs w:val="16"/>
              </w:rPr>
              <w:t xml:space="preserve"> </w:t>
            </w:r>
            <w:proofErr w:type="spellStart"/>
            <w:r w:rsidRPr="00265D5C">
              <w:rPr>
                <w:rFonts w:ascii="Times New Roman" w:hAnsi="Times New Roman" w:cs="Times New Roman"/>
                <w:i/>
                <w:iCs/>
                <w:sz w:val="16"/>
                <w:szCs w:val="16"/>
              </w:rPr>
              <w:t>scalaneum</w:t>
            </w:r>
            <w:proofErr w:type="spellEnd"/>
          </w:p>
        </w:tc>
        <w:tc>
          <w:tcPr>
            <w:tcW w:w="1819" w:type="dxa"/>
          </w:tcPr>
          <w:p w14:paraId="60C18CCE" w14:textId="77777777" w:rsidR="002675FE" w:rsidRPr="00265D5C" w:rsidRDefault="002675FE" w:rsidP="005E6008">
            <w:pPr>
              <w:rPr>
                <w:rFonts w:ascii="Times New Roman" w:hAnsi="Times New Roman" w:cs="Times New Roman"/>
                <w:sz w:val="16"/>
                <w:szCs w:val="16"/>
              </w:rPr>
            </w:pPr>
          </w:p>
        </w:tc>
        <w:tc>
          <w:tcPr>
            <w:tcW w:w="1620" w:type="dxa"/>
          </w:tcPr>
          <w:p w14:paraId="7C439738" w14:textId="77777777" w:rsidR="002675FE" w:rsidRPr="00265D5C" w:rsidRDefault="002675FE" w:rsidP="005E6008">
            <w:pPr>
              <w:rPr>
                <w:rFonts w:ascii="Times New Roman" w:hAnsi="Times New Roman" w:cs="Times New Roman"/>
                <w:sz w:val="16"/>
                <w:szCs w:val="16"/>
              </w:rPr>
            </w:pPr>
          </w:p>
        </w:tc>
        <w:tc>
          <w:tcPr>
            <w:tcW w:w="1620" w:type="dxa"/>
          </w:tcPr>
          <w:p w14:paraId="480D3E1F" w14:textId="62DFB07C" w:rsidR="002675FE" w:rsidRPr="00265D5C" w:rsidRDefault="002675FE" w:rsidP="005E6008">
            <w:pPr>
              <w:rPr>
                <w:rFonts w:ascii="Times New Roman" w:hAnsi="Times New Roman" w:cs="Times New Roman"/>
                <w:sz w:val="16"/>
                <w:szCs w:val="16"/>
              </w:rPr>
            </w:pPr>
            <w:proofErr w:type="spellStart"/>
            <w:r w:rsidRPr="00265D5C">
              <w:rPr>
                <w:rFonts w:ascii="Times New Roman" w:hAnsi="Times New Roman" w:cs="Times New Roman"/>
                <w:i/>
                <w:iCs/>
                <w:sz w:val="16"/>
                <w:szCs w:val="16"/>
              </w:rPr>
              <w:t>Tanytarsus</w:t>
            </w:r>
            <w:proofErr w:type="spellEnd"/>
            <w:r w:rsidRPr="00265D5C">
              <w:rPr>
                <w:rFonts w:ascii="Times New Roman" w:hAnsi="Times New Roman" w:cs="Times New Roman"/>
                <w:i/>
                <w:iCs/>
                <w:sz w:val="16"/>
                <w:szCs w:val="16"/>
              </w:rPr>
              <w:t xml:space="preserve"> </w:t>
            </w:r>
            <w:proofErr w:type="spellStart"/>
            <w:r w:rsidRPr="00265D5C">
              <w:rPr>
                <w:rFonts w:ascii="Times New Roman" w:hAnsi="Times New Roman" w:cs="Times New Roman"/>
                <w:i/>
                <w:iCs/>
                <w:sz w:val="16"/>
                <w:szCs w:val="16"/>
              </w:rPr>
              <w:t>sp</w:t>
            </w:r>
            <w:proofErr w:type="spellEnd"/>
          </w:p>
        </w:tc>
      </w:tr>
      <w:tr w:rsidR="00F31699" w14:paraId="28C4CD50" w14:textId="77777777" w:rsidTr="00F31699">
        <w:trPr>
          <w:jc w:val="center"/>
        </w:trPr>
        <w:tc>
          <w:tcPr>
            <w:tcW w:w="1255" w:type="dxa"/>
          </w:tcPr>
          <w:p w14:paraId="265FF1E0" w14:textId="00394311" w:rsidR="002675FE" w:rsidRPr="00265D5C" w:rsidRDefault="002675FE" w:rsidP="00265D5C">
            <w:pPr>
              <w:jc w:val="center"/>
              <w:rPr>
                <w:rFonts w:ascii="Times New Roman" w:hAnsi="Times New Roman" w:cs="Times New Roman"/>
              </w:rPr>
            </w:pPr>
            <w:r w:rsidRPr="00265D5C">
              <w:rPr>
                <w:rFonts w:ascii="Times New Roman" w:hAnsi="Times New Roman" w:cs="Times New Roman"/>
              </w:rPr>
              <w:t>Odonata</w:t>
            </w:r>
          </w:p>
        </w:tc>
        <w:tc>
          <w:tcPr>
            <w:tcW w:w="1718" w:type="dxa"/>
          </w:tcPr>
          <w:p w14:paraId="49CEE57B" w14:textId="77777777" w:rsidR="002675FE" w:rsidRPr="00265D5C" w:rsidRDefault="002675FE" w:rsidP="005E6008">
            <w:pPr>
              <w:rPr>
                <w:rFonts w:ascii="Times New Roman" w:hAnsi="Times New Roman" w:cs="Times New Roman"/>
                <w:sz w:val="16"/>
                <w:szCs w:val="16"/>
              </w:rPr>
            </w:pPr>
          </w:p>
        </w:tc>
        <w:tc>
          <w:tcPr>
            <w:tcW w:w="1503" w:type="dxa"/>
          </w:tcPr>
          <w:p w14:paraId="67A187F6" w14:textId="77777777" w:rsidR="002675FE" w:rsidRPr="002675FE" w:rsidRDefault="002675FE" w:rsidP="005E6008">
            <w:pPr>
              <w:rPr>
                <w:rFonts w:ascii="Times New Roman" w:hAnsi="Times New Roman" w:cs="Times New Roman"/>
                <w:i/>
                <w:iCs/>
                <w:sz w:val="16"/>
                <w:szCs w:val="16"/>
              </w:rPr>
            </w:pPr>
            <w:proofErr w:type="spellStart"/>
            <w:r w:rsidRPr="002675FE">
              <w:rPr>
                <w:rFonts w:ascii="Times New Roman" w:hAnsi="Times New Roman" w:cs="Times New Roman"/>
                <w:i/>
                <w:iCs/>
                <w:sz w:val="16"/>
                <w:szCs w:val="16"/>
              </w:rPr>
              <w:t>Gamphus</w:t>
            </w:r>
            <w:proofErr w:type="spellEnd"/>
            <w:r w:rsidRPr="002675FE">
              <w:rPr>
                <w:rFonts w:ascii="Times New Roman" w:hAnsi="Times New Roman" w:cs="Times New Roman"/>
                <w:i/>
                <w:iCs/>
                <w:sz w:val="16"/>
                <w:szCs w:val="16"/>
              </w:rPr>
              <w:t xml:space="preserve"> </w:t>
            </w:r>
            <w:proofErr w:type="spellStart"/>
            <w:proofErr w:type="gramStart"/>
            <w:r w:rsidRPr="002675FE">
              <w:rPr>
                <w:rFonts w:ascii="Times New Roman" w:hAnsi="Times New Roman" w:cs="Times New Roman"/>
                <w:i/>
                <w:iCs/>
                <w:sz w:val="16"/>
                <w:szCs w:val="16"/>
              </w:rPr>
              <w:t>flavipes</w:t>
            </w:r>
            <w:proofErr w:type="spellEnd"/>
            <w:r w:rsidRPr="002675FE">
              <w:rPr>
                <w:rFonts w:ascii="Times New Roman" w:hAnsi="Times New Roman" w:cs="Times New Roman"/>
                <w:i/>
                <w:iCs/>
                <w:sz w:val="16"/>
                <w:szCs w:val="16"/>
              </w:rPr>
              <w:t>;</w:t>
            </w:r>
            <w:proofErr w:type="gramEnd"/>
          </w:p>
          <w:p w14:paraId="214687FC" w14:textId="3AE9E5B9" w:rsidR="002675FE" w:rsidRPr="00265D5C" w:rsidRDefault="002675FE" w:rsidP="005E6008">
            <w:pPr>
              <w:rPr>
                <w:rFonts w:ascii="Times New Roman" w:hAnsi="Times New Roman" w:cs="Times New Roman"/>
                <w:sz w:val="16"/>
                <w:szCs w:val="16"/>
              </w:rPr>
            </w:pPr>
            <w:proofErr w:type="spellStart"/>
            <w:r w:rsidRPr="00265D5C">
              <w:rPr>
                <w:rFonts w:ascii="Times New Roman" w:hAnsi="Times New Roman" w:cs="Times New Roman"/>
                <w:i/>
                <w:iCs/>
                <w:sz w:val="16"/>
                <w:szCs w:val="16"/>
              </w:rPr>
              <w:t>Gamphus</w:t>
            </w:r>
            <w:proofErr w:type="spellEnd"/>
            <w:r w:rsidRPr="00265D5C">
              <w:rPr>
                <w:rFonts w:ascii="Times New Roman" w:hAnsi="Times New Roman" w:cs="Times New Roman"/>
                <w:i/>
                <w:iCs/>
                <w:sz w:val="16"/>
                <w:szCs w:val="16"/>
              </w:rPr>
              <w:t xml:space="preserve"> </w:t>
            </w:r>
            <w:proofErr w:type="spellStart"/>
            <w:r w:rsidRPr="00265D5C">
              <w:rPr>
                <w:rFonts w:ascii="Times New Roman" w:hAnsi="Times New Roman" w:cs="Times New Roman"/>
                <w:i/>
                <w:iCs/>
                <w:sz w:val="16"/>
                <w:szCs w:val="16"/>
              </w:rPr>
              <w:t>vulgatissimus</w:t>
            </w:r>
            <w:proofErr w:type="spellEnd"/>
            <w:r w:rsidRPr="00265D5C">
              <w:rPr>
                <w:rFonts w:ascii="Times New Roman" w:hAnsi="Times New Roman" w:cs="Times New Roman"/>
                <w:i/>
                <w:iCs/>
                <w:sz w:val="16"/>
                <w:szCs w:val="16"/>
              </w:rPr>
              <w:t xml:space="preserve"> L.</w:t>
            </w:r>
          </w:p>
        </w:tc>
        <w:tc>
          <w:tcPr>
            <w:tcW w:w="1819" w:type="dxa"/>
          </w:tcPr>
          <w:p w14:paraId="29DBA265" w14:textId="77777777" w:rsidR="002675FE" w:rsidRPr="00265D5C" w:rsidRDefault="002675FE" w:rsidP="005E6008">
            <w:pPr>
              <w:rPr>
                <w:rFonts w:ascii="Times New Roman" w:hAnsi="Times New Roman" w:cs="Times New Roman"/>
                <w:sz w:val="16"/>
                <w:szCs w:val="16"/>
              </w:rPr>
            </w:pPr>
          </w:p>
        </w:tc>
        <w:tc>
          <w:tcPr>
            <w:tcW w:w="1620" w:type="dxa"/>
          </w:tcPr>
          <w:p w14:paraId="69F1B9FB" w14:textId="77777777" w:rsidR="002675FE" w:rsidRPr="00265D5C" w:rsidRDefault="002675FE" w:rsidP="005E6008">
            <w:pPr>
              <w:rPr>
                <w:rFonts w:ascii="Times New Roman" w:hAnsi="Times New Roman" w:cs="Times New Roman"/>
                <w:sz w:val="16"/>
                <w:szCs w:val="16"/>
              </w:rPr>
            </w:pPr>
          </w:p>
        </w:tc>
        <w:tc>
          <w:tcPr>
            <w:tcW w:w="1620" w:type="dxa"/>
          </w:tcPr>
          <w:p w14:paraId="7978C259" w14:textId="77777777" w:rsidR="002675FE" w:rsidRPr="00265D5C" w:rsidRDefault="002675FE" w:rsidP="005E6008">
            <w:pPr>
              <w:rPr>
                <w:rFonts w:ascii="Times New Roman" w:hAnsi="Times New Roman" w:cs="Times New Roman"/>
                <w:sz w:val="16"/>
                <w:szCs w:val="16"/>
              </w:rPr>
            </w:pPr>
          </w:p>
        </w:tc>
      </w:tr>
    </w:tbl>
    <w:p w14:paraId="6BA8511B" w14:textId="499883E4" w:rsidR="00FF52D8" w:rsidRDefault="00FF52D8" w:rsidP="00946401">
      <w:pPr>
        <w:rPr>
          <w:rFonts w:ascii="Times New Roman" w:hAnsi="Times New Roman" w:cs="Times New Roman"/>
          <w:b/>
          <w:bCs/>
        </w:rPr>
      </w:pPr>
      <w:r>
        <w:rPr>
          <w:rFonts w:ascii="Times New Roman" w:hAnsi="Times New Roman" w:cs="Times New Roman"/>
          <w:b/>
          <w:bCs/>
        </w:rPr>
        <w:t xml:space="preserve">Table 1. </w:t>
      </w:r>
      <w:r w:rsidRPr="00FF52D8">
        <w:rPr>
          <w:rFonts w:ascii="Times New Roman" w:hAnsi="Times New Roman" w:cs="Times New Roman"/>
        </w:rPr>
        <w:t xml:space="preserve">Selected macroinvertebrate species </w:t>
      </w:r>
      <w:proofErr w:type="spellStart"/>
      <w:r w:rsidRPr="00FF52D8">
        <w:rPr>
          <w:rFonts w:ascii="Times New Roman" w:hAnsi="Times New Roman" w:cs="Times New Roman"/>
        </w:rPr>
        <w:t>toleran</w:t>
      </w:r>
      <w:r>
        <w:rPr>
          <w:rFonts w:ascii="Times New Roman" w:hAnsi="Times New Roman" w:cs="Times New Roman"/>
        </w:rPr>
        <w:t>te</w:t>
      </w:r>
      <w:proofErr w:type="spellEnd"/>
      <w:r w:rsidRPr="00FF52D8">
        <w:rPr>
          <w:rFonts w:ascii="Times New Roman" w:hAnsi="Times New Roman" w:cs="Times New Roman"/>
        </w:rPr>
        <w:t xml:space="preserve"> to specific xenobiotics</w:t>
      </w:r>
      <w:r>
        <w:rPr>
          <w:rFonts w:ascii="Times New Roman" w:hAnsi="Times New Roman" w:cs="Times New Roman"/>
          <w:b/>
          <w:bCs/>
        </w:rPr>
        <w:t xml:space="preserve"> </w:t>
      </w:r>
    </w:p>
    <w:p w14:paraId="2064E743" w14:textId="77777777" w:rsidR="005E3809" w:rsidRDefault="005E3809" w:rsidP="00946401">
      <w:pPr>
        <w:rPr>
          <w:rFonts w:ascii="Times New Roman" w:hAnsi="Times New Roman" w:cs="Times New Roman"/>
          <w:b/>
          <w:bCs/>
        </w:rPr>
      </w:pPr>
    </w:p>
    <w:p w14:paraId="1A1E81A4" w14:textId="77777777" w:rsidR="005E3809" w:rsidRDefault="005E3809" w:rsidP="00946401">
      <w:pPr>
        <w:rPr>
          <w:rFonts w:ascii="Times New Roman" w:hAnsi="Times New Roman" w:cs="Times New Roman"/>
          <w:b/>
          <w:bCs/>
        </w:rPr>
      </w:pPr>
    </w:p>
    <w:p w14:paraId="4A72EF4B" w14:textId="77777777" w:rsidR="005E3809" w:rsidRDefault="005E3809" w:rsidP="00946401">
      <w:pPr>
        <w:rPr>
          <w:rFonts w:ascii="Times New Roman" w:hAnsi="Times New Roman" w:cs="Times New Roman"/>
          <w:b/>
          <w:bCs/>
        </w:rPr>
      </w:pPr>
    </w:p>
    <w:p w14:paraId="2929DA4A" w14:textId="77777777" w:rsidR="005E3809" w:rsidRDefault="005E3809" w:rsidP="00946401">
      <w:pPr>
        <w:rPr>
          <w:rFonts w:ascii="Times New Roman" w:hAnsi="Times New Roman" w:cs="Times New Roman"/>
          <w:b/>
          <w:bCs/>
        </w:rPr>
      </w:pPr>
    </w:p>
    <w:p w14:paraId="31D7AC08" w14:textId="1303EF69" w:rsidR="003216A3" w:rsidRDefault="003216A3" w:rsidP="003216A3">
      <w:pPr>
        <w:rPr>
          <w:rFonts w:ascii="Times New Roman" w:hAnsi="Times New Roman" w:cs="Times New Roman"/>
          <w:b/>
          <w:bCs/>
        </w:rPr>
      </w:pPr>
      <w:r w:rsidRPr="003216A3">
        <w:rPr>
          <w:rFonts w:ascii="Times New Roman" w:hAnsi="Times New Roman" w:cs="Times New Roman"/>
        </w:rPr>
        <w:lastRenderedPageBreak/>
        <w:t xml:space="preserve">List of </w:t>
      </w:r>
      <w:r w:rsidR="00B80324">
        <w:rPr>
          <w:rFonts w:ascii="Times New Roman" w:hAnsi="Times New Roman" w:cs="Times New Roman"/>
        </w:rPr>
        <w:t xml:space="preserve">the </w:t>
      </w:r>
      <w:r w:rsidRPr="003216A3">
        <w:rPr>
          <w:rFonts w:ascii="Times New Roman" w:hAnsi="Times New Roman" w:cs="Times New Roman"/>
        </w:rPr>
        <w:t xml:space="preserve">selected RBS pollutants for the </w:t>
      </w:r>
      <w:r w:rsidR="00E22407" w:rsidRPr="003216A3">
        <w:rPr>
          <w:rFonts w:ascii="Times New Roman" w:hAnsi="Times New Roman" w:cs="Times New Roman"/>
        </w:rPr>
        <w:t>Danube River</w:t>
      </w:r>
      <w:r w:rsidRPr="003216A3">
        <w:rPr>
          <w:rFonts w:ascii="Times New Roman" w:hAnsi="Times New Roman" w:cs="Times New Roman"/>
        </w:rPr>
        <w:t xml:space="preserve"> according to </w:t>
      </w:r>
      <w:r w:rsidR="001D4078" w:rsidRPr="001D4078">
        <w:rPr>
          <w:rFonts w:ascii="Times New Roman" w:hAnsi="Times New Roman" w:cs="Times New Roman"/>
          <w:b/>
          <w:bCs/>
        </w:rPr>
        <w:t>[9]</w:t>
      </w:r>
      <w:r w:rsidRPr="003216A3">
        <w:rPr>
          <w:rFonts w:ascii="Times New Roman" w:hAnsi="Times New Roman" w:cs="Times New Roman"/>
        </w:rPr>
        <w:t xml:space="preserve"> with the minimum and maximum recorded concentrations and the standard deviations</w:t>
      </w:r>
      <w:r w:rsidR="00613A12">
        <w:rPr>
          <w:rFonts w:ascii="Times New Roman" w:hAnsi="Times New Roman" w:cs="Times New Roman"/>
        </w:rPr>
        <w:t xml:space="preserve"> (</w:t>
      </w:r>
      <w:proofErr w:type="spellStart"/>
      <w:r w:rsidR="00613A12">
        <w:rPr>
          <w:rFonts w:ascii="Times New Roman" w:hAnsi="Times New Roman" w:cs="Times New Roman"/>
        </w:rPr>
        <w:t>St.Dev</w:t>
      </w:r>
      <w:proofErr w:type="spellEnd"/>
      <w:r w:rsidR="00613A12">
        <w:rPr>
          <w:rFonts w:ascii="Times New Roman" w:hAnsi="Times New Roman" w:cs="Times New Roman"/>
        </w:rPr>
        <w:t>.)</w:t>
      </w:r>
      <w:r w:rsidRPr="003216A3">
        <w:rPr>
          <w:rFonts w:ascii="Times New Roman" w:hAnsi="Times New Roman" w:cs="Times New Roman"/>
        </w:rPr>
        <w:t xml:space="preserve"> are presented in</w:t>
      </w:r>
      <w:r>
        <w:rPr>
          <w:rFonts w:ascii="Times New Roman" w:hAnsi="Times New Roman" w:cs="Times New Roman"/>
          <w:b/>
          <w:bCs/>
        </w:rPr>
        <w:t xml:space="preserve"> </w:t>
      </w:r>
      <w:r w:rsidR="00A61A38" w:rsidRPr="00A61A38">
        <w:rPr>
          <w:rFonts w:ascii="Times New Roman" w:hAnsi="Times New Roman" w:cs="Times New Roman"/>
          <w:b/>
          <w:bCs/>
        </w:rPr>
        <w:t>[</w:t>
      </w:r>
      <w:r w:rsidR="00A61A38">
        <w:rPr>
          <w:rFonts w:ascii="Times New Roman" w:hAnsi="Times New Roman" w:cs="Times New Roman"/>
          <w:b/>
          <w:bCs/>
        </w:rPr>
        <w:t>1</w:t>
      </w:r>
      <w:r w:rsidR="009967CE">
        <w:rPr>
          <w:rFonts w:ascii="Times New Roman" w:hAnsi="Times New Roman" w:cs="Times New Roman"/>
          <w:b/>
          <w:bCs/>
        </w:rPr>
        <w:t>0</w:t>
      </w:r>
      <w:r w:rsidR="00A61A38">
        <w:rPr>
          <w:rFonts w:ascii="Times New Roman" w:hAnsi="Times New Roman" w:cs="Times New Roman"/>
          <w:b/>
          <w:bCs/>
        </w:rPr>
        <w:t>]</w:t>
      </w:r>
    </w:p>
    <w:p w14:paraId="2985EA38" w14:textId="77777777" w:rsidR="00293718" w:rsidRDefault="00293718" w:rsidP="003216A3">
      <w:pPr>
        <w:rPr>
          <w:rFonts w:ascii="Times New Roman" w:hAnsi="Times New Roman" w:cs="Times New Roman"/>
          <w:b/>
          <w:bCs/>
        </w:rPr>
      </w:pPr>
    </w:p>
    <w:tbl>
      <w:tblPr>
        <w:tblStyle w:val="GridTable1Light-Accent5"/>
        <w:tblW w:w="0" w:type="auto"/>
        <w:tblLook w:val="04A0" w:firstRow="1" w:lastRow="0" w:firstColumn="1" w:lastColumn="0" w:noHBand="0" w:noVBand="1"/>
      </w:tblPr>
      <w:tblGrid>
        <w:gridCol w:w="2337"/>
        <w:gridCol w:w="2337"/>
        <w:gridCol w:w="2338"/>
        <w:gridCol w:w="2338"/>
      </w:tblGrid>
      <w:tr w:rsidR="003216A3" w14:paraId="1A448E8B" w14:textId="77777777" w:rsidTr="003216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75951C" w14:textId="3DBF2A98" w:rsidR="003216A3" w:rsidRPr="00613A12" w:rsidRDefault="003216A3" w:rsidP="00613A12">
            <w:pPr>
              <w:jc w:val="center"/>
              <w:rPr>
                <w:rFonts w:ascii="Times New Roman" w:hAnsi="Times New Roman" w:cs="Times New Roman"/>
              </w:rPr>
            </w:pPr>
            <w:r w:rsidRPr="00613A12">
              <w:rPr>
                <w:rFonts w:ascii="Times New Roman" w:hAnsi="Times New Roman" w:cs="Times New Roman"/>
              </w:rPr>
              <w:t>Substance (µg/l)</w:t>
            </w:r>
          </w:p>
        </w:tc>
        <w:tc>
          <w:tcPr>
            <w:tcW w:w="2337" w:type="dxa"/>
          </w:tcPr>
          <w:p w14:paraId="1FE61EED" w14:textId="76729982" w:rsidR="003216A3" w:rsidRPr="00613A12" w:rsidRDefault="003216A3" w:rsidP="00613A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Min</w:t>
            </w:r>
          </w:p>
        </w:tc>
        <w:tc>
          <w:tcPr>
            <w:tcW w:w="2338" w:type="dxa"/>
          </w:tcPr>
          <w:p w14:paraId="5A3D3613" w14:textId="14741BC4" w:rsidR="003216A3" w:rsidRPr="00613A12" w:rsidRDefault="003216A3" w:rsidP="00613A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Max</w:t>
            </w:r>
          </w:p>
        </w:tc>
        <w:tc>
          <w:tcPr>
            <w:tcW w:w="2338" w:type="dxa"/>
          </w:tcPr>
          <w:p w14:paraId="795057C8" w14:textId="1C0C686D" w:rsidR="003216A3" w:rsidRPr="00613A12" w:rsidRDefault="003216A3" w:rsidP="00613A1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613A12">
              <w:rPr>
                <w:rFonts w:ascii="Times New Roman" w:hAnsi="Times New Roman" w:cs="Times New Roman"/>
              </w:rPr>
              <w:t>St.Dev</w:t>
            </w:r>
            <w:proofErr w:type="spellEnd"/>
            <w:r w:rsidRPr="00613A12">
              <w:rPr>
                <w:rFonts w:ascii="Times New Roman" w:hAnsi="Times New Roman" w:cs="Times New Roman"/>
              </w:rPr>
              <w:t>.</w:t>
            </w:r>
          </w:p>
        </w:tc>
      </w:tr>
      <w:tr w:rsidR="003216A3" w14:paraId="5299D952" w14:textId="77777777" w:rsidTr="003216A3">
        <w:tc>
          <w:tcPr>
            <w:cnfStyle w:val="001000000000" w:firstRow="0" w:lastRow="0" w:firstColumn="1" w:lastColumn="0" w:oddVBand="0" w:evenVBand="0" w:oddHBand="0" w:evenHBand="0" w:firstRowFirstColumn="0" w:firstRowLastColumn="0" w:lastRowFirstColumn="0" w:lastRowLastColumn="0"/>
            <w:tcW w:w="2337" w:type="dxa"/>
          </w:tcPr>
          <w:p w14:paraId="531D19C6" w14:textId="7B1D933A" w:rsidR="003216A3" w:rsidRDefault="00613A12" w:rsidP="00613A12">
            <w:pPr>
              <w:jc w:val="center"/>
              <w:rPr>
                <w:rFonts w:ascii="Times New Roman" w:hAnsi="Times New Roman" w:cs="Times New Roman"/>
                <w:b w:val="0"/>
                <w:bCs w:val="0"/>
              </w:rPr>
            </w:pPr>
            <w:r w:rsidRPr="00613A12">
              <w:rPr>
                <w:rFonts w:ascii="Times New Roman" w:hAnsi="Times New Roman" w:cs="Times New Roman"/>
                <w:b w:val="0"/>
                <w:bCs w:val="0"/>
              </w:rPr>
              <w:t>2,4-Dinitrophenol (DNP)</w:t>
            </w:r>
          </w:p>
        </w:tc>
        <w:tc>
          <w:tcPr>
            <w:tcW w:w="2337" w:type="dxa"/>
          </w:tcPr>
          <w:p w14:paraId="1E72B260" w14:textId="720F4FA8"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0.01</w:t>
            </w:r>
          </w:p>
        </w:tc>
        <w:tc>
          <w:tcPr>
            <w:tcW w:w="2338" w:type="dxa"/>
          </w:tcPr>
          <w:p w14:paraId="3131C080" w14:textId="1834A36D"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0.04</w:t>
            </w:r>
          </w:p>
        </w:tc>
        <w:tc>
          <w:tcPr>
            <w:tcW w:w="2338" w:type="dxa"/>
          </w:tcPr>
          <w:p w14:paraId="5CB2CE1B" w14:textId="65EC20C2"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0.007583024</w:t>
            </w:r>
          </w:p>
        </w:tc>
      </w:tr>
      <w:tr w:rsidR="003216A3" w14:paraId="58C67E86" w14:textId="77777777" w:rsidTr="003216A3">
        <w:tc>
          <w:tcPr>
            <w:cnfStyle w:val="001000000000" w:firstRow="0" w:lastRow="0" w:firstColumn="1" w:lastColumn="0" w:oddVBand="0" w:evenVBand="0" w:oddHBand="0" w:evenHBand="0" w:firstRowFirstColumn="0" w:firstRowLastColumn="0" w:lastRowFirstColumn="0" w:lastRowLastColumn="0"/>
            <w:tcW w:w="2337" w:type="dxa"/>
          </w:tcPr>
          <w:p w14:paraId="7332EDC3" w14:textId="20B17B50" w:rsidR="003216A3" w:rsidRDefault="00613A12" w:rsidP="00613A12">
            <w:pPr>
              <w:jc w:val="center"/>
              <w:rPr>
                <w:rFonts w:ascii="Times New Roman" w:hAnsi="Times New Roman" w:cs="Times New Roman"/>
                <w:b w:val="0"/>
                <w:bCs w:val="0"/>
              </w:rPr>
            </w:pPr>
            <w:proofErr w:type="spellStart"/>
            <w:r>
              <w:rPr>
                <w:rFonts w:ascii="Times New Roman" w:hAnsi="Times New Roman" w:cs="Times New Roman"/>
                <w:b w:val="0"/>
                <w:bCs w:val="0"/>
              </w:rPr>
              <w:t>Bromacil</w:t>
            </w:r>
            <w:proofErr w:type="spellEnd"/>
          </w:p>
        </w:tc>
        <w:tc>
          <w:tcPr>
            <w:tcW w:w="2337" w:type="dxa"/>
          </w:tcPr>
          <w:p w14:paraId="03D83CEB" w14:textId="73CAC186"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0.0231236</w:t>
            </w:r>
          </w:p>
        </w:tc>
        <w:tc>
          <w:tcPr>
            <w:tcW w:w="2338" w:type="dxa"/>
          </w:tcPr>
          <w:p w14:paraId="19A5A637" w14:textId="031AB194"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0.186626</w:t>
            </w:r>
          </w:p>
        </w:tc>
        <w:tc>
          <w:tcPr>
            <w:tcW w:w="2338" w:type="dxa"/>
          </w:tcPr>
          <w:p w14:paraId="02E65138" w14:textId="1D16FC67"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0.03574977</w:t>
            </w:r>
          </w:p>
        </w:tc>
      </w:tr>
      <w:tr w:rsidR="003216A3" w14:paraId="22615D87" w14:textId="77777777" w:rsidTr="003216A3">
        <w:tc>
          <w:tcPr>
            <w:cnfStyle w:val="001000000000" w:firstRow="0" w:lastRow="0" w:firstColumn="1" w:lastColumn="0" w:oddVBand="0" w:evenVBand="0" w:oddHBand="0" w:evenHBand="0" w:firstRowFirstColumn="0" w:firstRowLastColumn="0" w:lastRowFirstColumn="0" w:lastRowLastColumn="0"/>
            <w:tcW w:w="2337" w:type="dxa"/>
          </w:tcPr>
          <w:p w14:paraId="51F0C8D3" w14:textId="52B19D4C" w:rsidR="003216A3" w:rsidRDefault="00613A12" w:rsidP="00613A12">
            <w:pPr>
              <w:jc w:val="center"/>
              <w:rPr>
                <w:rFonts w:ascii="Times New Roman" w:hAnsi="Times New Roman" w:cs="Times New Roman"/>
                <w:b w:val="0"/>
                <w:bCs w:val="0"/>
              </w:rPr>
            </w:pPr>
            <w:r>
              <w:rPr>
                <w:rFonts w:ascii="Times New Roman" w:hAnsi="Times New Roman" w:cs="Times New Roman"/>
                <w:b w:val="0"/>
                <w:bCs w:val="0"/>
              </w:rPr>
              <w:t>Fluoranthene</w:t>
            </w:r>
          </w:p>
        </w:tc>
        <w:tc>
          <w:tcPr>
            <w:tcW w:w="2337" w:type="dxa"/>
          </w:tcPr>
          <w:p w14:paraId="1D5537F2" w14:textId="7636429B"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0.002</w:t>
            </w:r>
          </w:p>
        </w:tc>
        <w:tc>
          <w:tcPr>
            <w:tcW w:w="2338" w:type="dxa"/>
          </w:tcPr>
          <w:p w14:paraId="69500AF7" w14:textId="3DFB511E"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0.0204</w:t>
            </w:r>
          </w:p>
        </w:tc>
        <w:tc>
          <w:tcPr>
            <w:tcW w:w="2338" w:type="dxa"/>
          </w:tcPr>
          <w:p w14:paraId="3EC18D95" w14:textId="06CDBAA1"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0.002809182</w:t>
            </w:r>
          </w:p>
        </w:tc>
      </w:tr>
      <w:tr w:rsidR="003216A3" w14:paraId="0B617A77" w14:textId="77777777" w:rsidTr="003216A3">
        <w:tc>
          <w:tcPr>
            <w:cnfStyle w:val="001000000000" w:firstRow="0" w:lastRow="0" w:firstColumn="1" w:lastColumn="0" w:oddVBand="0" w:evenVBand="0" w:oddHBand="0" w:evenHBand="0" w:firstRowFirstColumn="0" w:firstRowLastColumn="0" w:lastRowFirstColumn="0" w:lastRowLastColumn="0"/>
            <w:tcW w:w="2337" w:type="dxa"/>
          </w:tcPr>
          <w:p w14:paraId="0C4DDA10" w14:textId="29714E17" w:rsidR="003216A3" w:rsidRDefault="00613A12" w:rsidP="00613A12">
            <w:pPr>
              <w:jc w:val="center"/>
              <w:rPr>
                <w:rFonts w:ascii="Times New Roman" w:hAnsi="Times New Roman" w:cs="Times New Roman"/>
                <w:b w:val="0"/>
                <w:bCs w:val="0"/>
              </w:rPr>
            </w:pPr>
            <w:proofErr w:type="spellStart"/>
            <w:r>
              <w:rPr>
                <w:rFonts w:ascii="Times New Roman" w:hAnsi="Times New Roman" w:cs="Times New Roman"/>
                <w:b w:val="0"/>
                <w:bCs w:val="0"/>
              </w:rPr>
              <w:t>Bentazon</w:t>
            </w:r>
            <w:proofErr w:type="spellEnd"/>
          </w:p>
        </w:tc>
        <w:tc>
          <w:tcPr>
            <w:tcW w:w="2337" w:type="dxa"/>
          </w:tcPr>
          <w:p w14:paraId="21B35F5F" w14:textId="67EC54E4"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0.003</w:t>
            </w:r>
          </w:p>
        </w:tc>
        <w:tc>
          <w:tcPr>
            <w:tcW w:w="2338" w:type="dxa"/>
          </w:tcPr>
          <w:p w14:paraId="795E84E4" w14:textId="782F697F"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0.02</w:t>
            </w:r>
          </w:p>
        </w:tc>
        <w:tc>
          <w:tcPr>
            <w:tcW w:w="2338" w:type="dxa"/>
          </w:tcPr>
          <w:p w14:paraId="3A1D26AC" w14:textId="7375AE13" w:rsidR="003216A3" w:rsidRPr="00613A12" w:rsidRDefault="00613A12" w:rsidP="00613A1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13A12">
              <w:rPr>
                <w:rFonts w:ascii="Times New Roman" w:hAnsi="Times New Roman" w:cs="Times New Roman"/>
              </w:rPr>
              <w:t>0.002485741</w:t>
            </w:r>
          </w:p>
        </w:tc>
      </w:tr>
    </w:tbl>
    <w:p w14:paraId="7463924A" w14:textId="77777777" w:rsidR="003216A3" w:rsidRDefault="003216A3" w:rsidP="003216A3">
      <w:pPr>
        <w:rPr>
          <w:rFonts w:ascii="Times New Roman" w:hAnsi="Times New Roman" w:cs="Times New Roman"/>
          <w:b/>
          <w:bCs/>
        </w:rPr>
      </w:pPr>
    </w:p>
    <w:p w14:paraId="7A422429" w14:textId="381F6A8A" w:rsidR="0022598E" w:rsidRPr="000B7C71" w:rsidRDefault="00623EAA" w:rsidP="000B7C71">
      <w:pPr>
        <w:pStyle w:val="ListParagraph"/>
        <w:numPr>
          <w:ilvl w:val="1"/>
          <w:numId w:val="4"/>
        </w:numPr>
        <w:rPr>
          <w:rFonts w:ascii="Times New Roman" w:hAnsi="Times New Roman" w:cs="Times New Roman"/>
          <w:b/>
          <w:bCs/>
        </w:rPr>
      </w:pPr>
      <w:r w:rsidRPr="000B7C71">
        <w:rPr>
          <w:rFonts w:ascii="Times New Roman" w:hAnsi="Times New Roman" w:cs="Times New Roman"/>
          <w:b/>
          <w:bCs/>
        </w:rPr>
        <w:t>Data analysis</w:t>
      </w:r>
    </w:p>
    <w:p w14:paraId="56C66188" w14:textId="0F93FBC2" w:rsidR="00623EAA" w:rsidRPr="00623EAA" w:rsidRDefault="00623EAA" w:rsidP="00623EAA">
      <w:pPr>
        <w:pStyle w:val="ListParagraph"/>
        <w:rPr>
          <w:rFonts w:ascii="Times New Roman" w:hAnsi="Times New Roman" w:cs="Times New Roman"/>
        </w:rPr>
      </w:pPr>
      <w:r w:rsidRPr="00623EAA">
        <w:rPr>
          <w:rFonts w:ascii="Times New Roman" w:hAnsi="Times New Roman" w:cs="Times New Roman"/>
        </w:rPr>
        <w:t xml:space="preserve">Inspired by biological neural </w:t>
      </w:r>
      <w:proofErr w:type="gramStart"/>
      <w:r w:rsidRPr="00623EAA">
        <w:rPr>
          <w:rFonts w:ascii="Times New Roman" w:hAnsi="Times New Roman" w:cs="Times New Roman"/>
        </w:rPr>
        <w:t>network</w:t>
      </w:r>
      <w:proofErr w:type="gramEnd"/>
      <w:r w:rsidRPr="00623EAA">
        <w:rPr>
          <w:rFonts w:ascii="Times New Roman" w:hAnsi="Times New Roman" w:cs="Times New Roman"/>
        </w:rPr>
        <w:t xml:space="preserve">, Artificial Neural Networks (ANN) </w:t>
      </w:r>
      <w:r w:rsidR="003B6F25">
        <w:rPr>
          <w:rFonts w:ascii="Times New Roman" w:hAnsi="Times New Roman" w:cs="Times New Roman"/>
        </w:rPr>
        <w:t xml:space="preserve">represent a </w:t>
      </w:r>
      <w:r w:rsidRPr="00623EAA">
        <w:rPr>
          <w:rFonts w:ascii="Times New Roman" w:hAnsi="Times New Roman" w:cs="Times New Roman"/>
        </w:rPr>
        <w:t xml:space="preserve">robust computational technique used for modeling </w:t>
      </w:r>
      <w:r w:rsidR="003B6F25">
        <w:rPr>
          <w:rFonts w:ascii="Times New Roman" w:hAnsi="Times New Roman" w:cs="Times New Roman"/>
        </w:rPr>
        <w:t>complex</w:t>
      </w:r>
      <w:r w:rsidRPr="00623EAA">
        <w:rPr>
          <w:rFonts w:ascii="Times New Roman" w:hAnsi="Times New Roman" w:cs="Times New Roman"/>
        </w:rPr>
        <w:t xml:space="preserve"> non-linear relationsh</w:t>
      </w:r>
      <w:r w:rsidR="003B6F25">
        <w:rPr>
          <w:rFonts w:ascii="Times New Roman" w:hAnsi="Times New Roman" w:cs="Times New Roman"/>
        </w:rPr>
        <w:t>i</w:t>
      </w:r>
      <w:r w:rsidRPr="00623EAA">
        <w:rPr>
          <w:rFonts w:ascii="Times New Roman" w:hAnsi="Times New Roman" w:cs="Times New Roman"/>
        </w:rPr>
        <w:t>ps.</w:t>
      </w:r>
    </w:p>
    <w:p w14:paraId="1B9F6462" w14:textId="51404A1B" w:rsidR="00946401" w:rsidRDefault="00B20356" w:rsidP="00946401">
      <w:pPr>
        <w:pStyle w:val="ListParagraph"/>
        <w:rPr>
          <w:rFonts w:ascii="Times New Roman" w:hAnsi="Times New Roman" w:cs="Times New Roman"/>
          <w:b/>
          <w:bCs/>
        </w:rPr>
      </w:pPr>
      <w:proofErr w:type="gramStart"/>
      <w:r w:rsidRPr="00B20356">
        <w:rPr>
          <w:rFonts w:ascii="Times New Roman" w:hAnsi="Times New Roman" w:cs="Times New Roman"/>
        </w:rPr>
        <w:t>In order to</w:t>
      </w:r>
      <w:proofErr w:type="gramEnd"/>
      <w:r w:rsidRPr="00B20356">
        <w:rPr>
          <w:rFonts w:ascii="Times New Roman" w:hAnsi="Times New Roman" w:cs="Times New Roman"/>
        </w:rPr>
        <w:t xml:space="preserve"> develop an accurate model of Artificial Neural Networks for predicting the ecological state of a river basin, based on the presence of macroinvertebrates and chemical parameters, we </w:t>
      </w:r>
      <w:r w:rsidR="00B33EAE" w:rsidRPr="00B20356">
        <w:rPr>
          <w:rFonts w:ascii="Times New Roman" w:hAnsi="Times New Roman" w:cs="Times New Roman"/>
        </w:rPr>
        <w:t>completed</w:t>
      </w:r>
      <w:r w:rsidRPr="00B20356">
        <w:rPr>
          <w:rFonts w:ascii="Times New Roman" w:hAnsi="Times New Roman" w:cs="Times New Roman"/>
        </w:rPr>
        <w:t xml:space="preserve"> the selection of input and output variables by considering the results of statistical analyses </w:t>
      </w:r>
      <w:r w:rsidR="00A61A38" w:rsidRPr="00B20356">
        <w:rPr>
          <w:rFonts w:ascii="Times New Roman" w:hAnsi="Times New Roman" w:cs="Times New Roman"/>
        </w:rPr>
        <w:t>obtainable</w:t>
      </w:r>
      <w:r w:rsidRPr="00B20356">
        <w:rPr>
          <w:rFonts w:ascii="Times New Roman" w:hAnsi="Times New Roman" w:cs="Times New Roman"/>
        </w:rPr>
        <w:t xml:space="preserve"> by</w:t>
      </w:r>
      <w:r w:rsidRPr="00B20356">
        <w:rPr>
          <w:rFonts w:ascii="Times New Roman" w:hAnsi="Times New Roman" w:cs="Times New Roman"/>
          <w:b/>
          <w:bCs/>
        </w:rPr>
        <w:t xml:space="preserve"> </w:t>
      </w:r>
      <w:r w:rsidR="0087511F">
        <w:rPr>
          <w:rFonts w:ascii="Times New Roman" w:hAnsi="Times New Roman" w:cs="Times New Roman"/>
          <w:b/>
          <w:bCs/>
        </w:rPr>
        <w:t xml:space="preserve">Popović et al. </w:t>
      </w:r>
      <w:r w:rsidR="00866D1A">
        <w:rPr>
          <w:rFonts w:ascii="Times New Roman" w:hAnsi="Times New Roman" w:cs="Times New Roman"/>
          <w:b/>
          <w:bCs/>
        </w:rPr>
        <w:t>[</w:t>
      </w:r>
      <w:r w:rsidR="00A61A38">
        <w:rPr>
          <w:rFonts w:ascii="Times New Roman" w:hAnsi="Times New Roman" w:cs="Times New Roman"/>
          <w:b/>
          <w:bCs/>
        </w:rPr>
        <w:t>10</w:t>
      </w:r>
      <w:r w:rsidR="00866D1A">
        <w:rPr>
          <w:rFonts w:ascii="Times New Roman" w:hAnsi="Times New Roman" w:cs="Times New Roman"/>
          <w:b/>
          <w:bCs/>
        </w:rPr>
        <w:t>]</w:t>
      </w:r>
      <w:r w:rsidR="00866D1A" w:rsidRPr="00866D1A">
        <w:rPr>
          <w:rFonts w:ascii="Times New Roman" w:hAnsi="Times New Roman" w:cs="Times New Roman"/>
        </w:rPr>
        <w:t>.</w:t>
      </w:r>
    </w:p>
    <w:p w14:paraId="11F6205B" w14:textId="17EEEC63" w:rsidR="00D93066" w:rsidRPr="00D93066" w:rsidRDefault="00B20356" w:rsidP="00946401">
      <w:pPr>
        <w:pStyle w:val="ListParagraph"/>
        <w:rPr>
          <w:rFonts w:ascii="Times New Roman" w:hAnsi="Times New Roman" w:cs="Times New Roman"/>
        </w:rPr>
      </w:pPr>
      <w:r w:rsidRPr="00B20356">
        <w:rPr>
          <w:rFonts w:ascii="Times New Roman" w:hAnsi="Times New Roman" w:cs="Times New Roman"/>
        </w:rPr>
        <w:t xml:space="preserve">Through the implementation of the Forward selection (FS) method and Monte Carlo test assessment, seven out of the twenty analyzed River Basin Specific (RBS) pollutants </w:t>
      </w:r>
      <w:r>
        <w:rPr>
          <w:rFonts w:ascii="Times New Roman" w:hAnsi="Times New Roman" w:cs="Times New Roman"/>
        </w:rPr>
        <w:t xml:space="preserve">were identified </w:t>
      </w:r>
      <w:r w:rsidRPr="00B20356">
        <w:rPr>
          <w:rFonts w:ascii="Times New Roman" w:hAnsi="Times New Roman" w:cs="Times New Roman"/>
        </w:rPr>
        <w:t xml:space="preserve">as the most influential chemical variables. These variables were found to be significantly correlated with the macroinvertebrate communities along the </w:t>
      </w:r>
      <w:r w:rsidR="00B33EAE" w:rsidRPr="00B20356">
        <w:rPr>
          <w:rFonts w:ascii="Times New Roman" w:hAnsi="Times New Roman" w:cs="Times New Roman"/>
        </w:rPr>
        <w:t>Danube River</w:t>
      </w:r>
      <w:r w:rsidRPr="00B20356">
        <w:rPr>
          <w:rFonts w:ascii="Times New Roman" w:hAnsi="Times New Roman" w:cs="Times New Roman"/>
        </w:rPr>
        <w:t>.</w:t>
      </w:r>
    </w:p>
    <w:p w14:paraId="5080B186" w14:textId="4AA36892" w:rsidR="00CB5339" w:rsidRDefault="005421B8" w:rsidP="00946401">
      <w:pPr>
        <w:pStyle w:val="ListParagraph"/>
        <w:rPr>
          <w:rFonts w:ascii="Times New Roman" w:hAnsi="Times New Roman" w:cs="Times New Roman"/>
        </w:rPr>
      </w:pPr>
      <w:r w:rsidRPr="005421B8">
        <w:rPr>
          <w:rFonts w:ascii="Times New Roman" w:hAnsi="Times New Roman" w:cs="Times New Roman"/>
        </w:rPr>
        <w:t>To facilitate the development of an Artificial Neural Network (ANN) model capable of accurately predicting the ecological state of a river basin using macroinvertebrate communities and concentrations of selected RBS pollutants,</w:t>
      </w:r>
      <w:r w:rsidR="008647B6">
        <w:rPr>
          <w:rFonts w:ascii="Times New Roman" w:hAnsi="Times New Roman" w:cs="Times New Roman"/>
        </w:rPr>
        <w:t xml:space="preserve"> a</w:t>
      </w:r>
      <w:r w:rsidRPr="005421B8">
        <w:rPr>
          <w:rFonts w:ascii="Times New Roman" w:hAnsi="Times New Roman" w:cs="Times New Roman"/>
        </w:rPr>
        <w:t xml:space="preserve"> </w:t>
      </w:r>
      <w:r w:rsidR="008647B6" w:rsidRPr="008647B6">
        <w:rPr>
          <w:rFonts w:ascii="Times New Roman" w:hAnsi="Times New Roman" w:cs="Times New Roman"/>
        </w:rPr>
        <w:t>total of five models were created, each of them having identical architectures</w:t>
      </w:r>
      <w:r w:rsidR="008647B6">
        <w:rPr>
          <w:rFonts w:ascii="Times New Roman" w:hAnsi="Times New Roman" w:cs="Times New Roman"/>
        </w:rPr>
        <w:t xml:space="preserve">. </w:t>
      </w:r>
      <w:r w:rsidR="003B6F25" w:rsidRPr="003B6F25">
        <w:rPr>
          <w:rFonts w:ascii="Times New Roman" w:hAnsi="Times New Roman" w:cs="Times New Roman"/>
        </w:rPr>
        <w:t xml:space="preserve">In the conducted investigation, numerical data on the presence of selected macroinvertebrates at all JDS sites were employed as input variables for the ANN modeling. The output variables, consisting of concentrations of </w:t>
      </w:r>
      <w:r w:rsidR="008647B6">
        <w:rPr>
          <w:rFonts w:ascii="Times New Roman" w:hAnsi="Times New Roman" w:cs="Times New Roman"/>
        </w:rPr>
        <w:t xml:space="preserve">xenobiotics </w:t>
      </w:r>
      <w:proofErr w:type="spellStart"/>
      <w:r w:rsidR="008647B6">
        <w:rPr>
          <w:rFonts w:ascii="Times New Roman" w:hAnsi="Times New Roman" w:cs="Times New Roman"/>
        </w:rPr>
        <w:t>Bromacil</w:t>
      </w:r>
      <w:proofErr w:type="spellEnd"/>
      <w:r w:rsidR="008647B6">
        <w:rPr>
          <w:rFonts w:ascii="Times New Roman" w:hAnsi="Times New Roman" w:cs="Times New Roman"/>
        </w:rPr>
        <w:t xml:space="preserve">, 2.4-dinitrophenol, Fluoranthene and </w:t>
      </w:r>
      <w:proofErr w:type="spellStart"/>
      <w:r w:rsidR="008647B6">
        <w:rPr>
          <w:rFonts w:ascii="Times New Roman" w:hAnsi="Times New Roman" w:cs="Times New Roman"/>
        </w:rPr>
        <w:t>Bentazone</w:t>
      </w:r>
      <w:proofErr w:type="spellEnd"/>
      <w:r w:rsidR="008647B6">
        <w:rPr>
          <w:rFonts w:ascii="Times New Roman" w:hAnsi="Times New Roman" w:cs="Times New Roman"/>
        </w:rPr>
        <w:t>,</w:t>
      </w:r>
      <w:r w:rsidR="003B6F25" w:rsidRPr="003B6F25">
        <w:rPr>
          <w:rFonts w:ascii="Times New Roman" w:hAnsi="Times New Roman" w:cs="Times New Roman"/>
        </w:rPr>
        <w:t xml:space="preserve"> were selected based on FS statistical analysis, which indicated specific macroinvertebrate species' tolerance to these compounds</w:t>
      </w:r>
      <w:r w:rsidR="009967CE">
        <w:rPr>
          <w:rFonts w:ascii="Times New Roman" w:hAnsi="Times New Roman" w:cs="Times New Roman"/>
        </w:rPr>
        <w:t xml:space="preserve"> </w:t>
      </w:r>
      <w:r w:rsidR="009967CE" w:rsidRPr="009967CE">
        <w:rPr>
          <w:rFonts w:ascii="Times New Roman" w:hAnsi="Times New Roman" w:cs="Times New Roman"/>
          <w:b/>
          <w:bCs/>
        </w:rPr>
        <w:t>[11,12]</w:t>
      </w:r>
      <w:r w:rsidR="009967CE">
        <w:rPr>
          <w:rFonts w:ascii="Times New Roman" w:hAnsi="Times New Roman" w:cs="Times New Roman"/>
        </w:rPr>
        <w:t>.</w:t>
      </w:r>
      <w:r w:rsidR="00866D1A">
        <w:rPr>
          <w:rFonts w:ascii="Times New Roman" w:hAnsi="Times New Roman" w:cs="Times New Roman"/>
        </w:rPr>
        <w:t xml:space="preserve"> </w:t>
      </w:r>
      <w:r w:rsidR="003F1D76" w:rsidRPr="003F1D76">
        <w:rPr>
          <w:rFonts w:ascii="Times New Roman" w:hAnsi="Times New Roman" w:cs="Times New Roman"/>
        </w:rPr>
        <w:t xml:space="preserve">Furthermore, a particular ANN model was employed, incorporating concentrations of </w:t>
      </w:r>
      <w:r w:rsidR="00A06A29">
        <w:rPr>
          <w:rFonts w:ascii="Times New Roman" w:hAnsi="Times New Roman" w:cs="Times New Roman"/>
        </w:rPr>
        <w:t xml:space="preserve">both </w:t>
      </w:r>
      <w:r w:rsidR="003F1D76" w:rsidRPr="003F1D76">
        <w:rPr>
          <w:rFonts w:ascii="Times New Roman" w:hAnsi="Times New Roman" w:cs="Times New Roman"/>
        </w:rPr>
        <w:t xml:space="preserve">Fluoranthene and 2.4 </w:t>
      </w:r>
      <w:r w:rsidR="005E3809">
        <w:rPr>
          <w:rFonts w:ascii="Times New Roman" w:hAnsi="Times New Roman" w:cs="Times New Roman"/>
        </w:rPr>
        <w:t xml:space="preserve">- </w:t>
      </w:r>
      <w:r w:rsidR="003F1D76" w:rsidRPr="003F1D76">
        <w:rPr>
          <w:rFonts w:ascii="Times New Roman" w:hAnsi="Times New Roman" w:cs="Times New Roman"/>
        </w:rPr>
        <w:t xml:space="preserve">dinitrophenol as the output variables. </w:t>
      </w:r>
      <w:r w:rsidR="0087511F" w:rsidRPr="0087511F">
        <w:rPr>
          <w:rFonts w:ascii="Times New Roman" w:hAnsi="Times New Roman" w:cs="Times New Roman"/>
        </w:rPr>
        <w:t>Following this approach, a diverse assemblage of xenobiotics-tolerant macroinvertebrate species was employed as the input data.</w:t>
      </w:r>
      <w:r w:rsidR="0087511F">
        <w:rPr>
          <w:rFonts w:ascii="Times New Roman" w:hAnsi="Times New Roman" w:cs="Times New Roman"/>
        </w:rPr>
        <w:t xml:space="preserve"> </w:t>
      </w:r>
      <w:r w:rsidR="00CB5339" w:rsidRPr="00CB5339">
        <w:rPr>
          <w:rFonts w:ascii="Times New Roman" w:hAnsi="Times New Roman" w:cs="Times New Roman"/>
        </w:rPr>
        <w:t xml:space="preserve">Including various neural network types, the </w:t>
      </w:r>
      <w:r w:rsidR="00B33EAE">
        <w:rPr>
          <w:rFonts w:ascii="Times New Roman" w:hAnsi="Times New Roman" w:cs="Times New Roman"/>
        </w:rPr>
        <w:t>M</w:t>
      </w:r>
      <w:r w:rsidR="00CB5339" w:rsidRPr="00CB5339">
        <w:rPr>
          <w:rFonts w:ascii="Times New Roman" w:hAnsi="Times New Roman" w:cs="Times New Roman"/>
        </w:rPr>
        <w:t>ulti-</w:t>
      </w:r>
      <w:r w:rsidR="00B33EAE">
        <w:rPr>
          <w:rFonts w:ascii="Times New Roman" w:hAnsi="Times New Roman" w:cs="Times New Roman"/>
        </w:rPr>
        <w:t>L</w:t>
      </w:r>
      <w:r w:rsidR="00CB5339" w:rsidRPr="00CB5339">
        <w:rPr>
          <w:rFonts w:ascii="Times New Roman" w:hAnsi="Times New Roman" w:cs="Times New Roman"/>
        </w:rPr>
        <w:t xml:space="preserve">ayer </w:t>
      </w:r>
      <w:r w:rsidR="00B33EAE">
        <w:rPr>
          <w:rFonts w:ascii="Times New Roman" w:hAnsi="Times New Roman" w:cs="Times New Roman"/>
        </w:rPr>
        <w:t>F</w:t>
      </w:r>
      <w:r w:rsidR="00CB5339" w:rsidRPr="00CB5339">
        <w:rPr>
          <w:rFonts w:ascii="Times New Roman" w:hAnsi="Times New Roman" w:cs="Times New Roman"/>
        </w:rPr>
        <w:t>eed</w:t>
      </w:r>
      <w:r w:rsidR="00B33EAE">
        <w:rPr>
          <w:rFonts w:ascii="Times New Roman" w:hAnsi="Times New Roman" w:cs="Times New Roman"/>
        </w:rPr>
        <w:t>-F</w:t>
      </w:r>
      <w:r w:rsidR="00CB5339" w:rsidRPr="00CB5339">
        <w:rPr>
          <w:rFonts w:ascii="Times New Roman" w:hAnsi="Times New Roman" w:cs="Times New Roman"/>
        </w:rPr>
        <w:t xml:space="preserve">orward </w:t>
      </w:r>
      <w:r w:rsidR="00B33EAE">
        <w:rPr>
          <w:rFonts w:ascii="Times New Roman" w:hAnsi="Times New Roman" w:cs="Times New Roman"/>
        </w:rPr>
        <w:t>N</w:t>
      </w:r>
      <w:r w:rsidR="00CB5339" w:rsidRPr="00CB5339">
        <w:rPr>
          <w:rFonts w:ascii="Times New Roman" w:hAnsi="Times New Roman" w:cs="Times New Roman"/>
        </w:rPr>
        <w:t xml:space="preserve">eural </w:t>
      </w:r>
      <w:r w:rsidR="00B33EAE">
        <w:rPr>
          <w:rFonts w:ascii="Times New Roman" w:hAnsi="Times New Roman" w:cs="Times New Roman"/>
        </w:rPr>
        <w:t>N</w:t>
      </w:r>
      <w:r w:rsidR="00CB5339" w:rsidRPr="00CB5339">
        <w:rPr>
          <w:rFonts w:ascii="Times New Roman" w:hAnsi="Times New Roman" w:cs="Times New Roman"/>
        </w:rPr>
        <w:t xml:space="preserve">etwork (MLFFNN) is the most popular and commonly used </w:t>
      </w:r>
      <w:r>
        <w:rPr>
          <w:rFonts w:ascii="Times New Roman" w:hAnsi="Times New Roman" w:cs="Times New Roman"/>
        </w:rPr>
        <w:t xml:space="preserve">model </w:t>
      </w:r>
      <w:r w:rsidR="00CB5339" w:rsidRPr="00CB5339">
        <w:rPr>
          <w:rFonts w:ascii="Times New Roman" w:hAnsi="Times New Roman" w:cs="Times New Roman"/>
        </w:rPr>
        <w:t xml:space="preserve">for diverse tasks </w:t>
      </w:r>
      <w:r w:rsidR="00866D1A" w:rsidRPr="00866D1A">
        <w:rPr>
          <w:rFonts w:ascii="Times New Roman" w:hAnsi="Times New Roman" w:cs="Times New Roman"/>
          <w:b/>
          <w:bCs/>
        </w:rPr>
        <w:t>[</w:t>
      </w:r>
      <w:r w:rsidR="003F1D76">
        <w:rPr>
          <w:rFonts w:ascii="Times New Roman" w:hAnsi="Times New Roman" w:cs="Times New Roman"/>
          <w:b/>
          <w:bCs/>
        </w:rPr>
        <w:t>1</w:t>
      </w:r>
      <w:r w:rsidR="00A06A29">
        <w:rPr>
          <w:rFonts w:ascii="Times New Roman" w:hAnsi="Times New Roman" w:cs="Times New Roman"/>
          <w:b/>
          <w:bCs/>
        </w:rPr>
        <w:t>3</w:t>
      </w:r>
      <w:r w:rsidR="00866D1A" w:rsidRPr="00866D1A">
        <w:rPr>
          <w:rFonts w:ascii="Times New Roman" w:hAnsi="Times New Roman" w:cs="Times New Roman"/>
          <w:b/>
          <w:bCs/>
        </w:rPr>
        <w:t>]</w:t>
      </w:r>
      <w:r w:rsidR="00CB5339" w:rsidRPr="00CB5339">
        <w:rPr>
          <w:rFonts w:ascii="Times New Roman" w:hAnsi="Times New Roman" w:cs="Times New Roman"/>
        </w:rPr>
        <w:t>. The MLFFNN architecture comprises a layered feedforward neural network, with neurons arranged in successive layers and information flowing unidirectionally from the input layer to the output layer through the hidden layer(s). The signal passing through the neuron is altered by weights and transfer functions. The number of input and output units depends on the input and output object representations, respectively. The neural network model is trained using a set of observed input and output values (training data set) and subsequently validated with another</w:t>
      </w:r>
      <w:r w:rsidR="00CB5339">
        <w:rPr>
          <w:rFonts w:ascii="Times New Roman" w:hAnsi="Times New Roman" w:cs="Times New Roman"/>
        </w:rPr>
        <w:t>, to neural network unknown,</w:t>
      </w:r>
      <w:r w:rsidR="00CB5339" w:rsidRPr="00CB5339">
        <w:rPr>
          <w:rFonts w:ascii="Times New Roman" w:hAnsi="Times New Roman" w:cs="Times New Roman"/>
        </w:rPr>
        <w:t xml:space="preserve"> data set (test set). In this study,</w:t>
      </w:r>
      <w:r>
        <w:rPr>
          <w:rFonts w:ascii="Times New Roman" w:hAnsi="Times New Roman" w:cs="Times New Roman"/>
        </w:rPr>
        <w:t xml:space="preserve"> five</w:t>
      </w:r>
      <w:r w:rsidR="00CB5339" w:rsidRPr="00CB5339">
        <w:rPr>
          <w:rFonts w:ascii="Times New Roman" w:hAnsi="Times New Roman" w:cs="Times New Roman"/>
        </w:rPr>
        <w:t xml:space="preserve"> multilayer feed-forward neural networks with backpropagation learning were c</w:t>
      </w:r>
      <w:r>
        <w:rPr>
          <w:rFonts w:ascii="Times New Roman" w:hAnsi="Times New Roman" w:cs="Times New Roman"/>
        </w:rPr>
        <w:t>reated</w:t>
      </w:r>
      <w:r w:rsidR="00CB5339" w:rsidRPr="00CB5339">
        <w:rPr>
          <w:rFonts w:ascii="Times New Roman" w:hAnsi="Times New Roman" w:cs="Times New Roman"/>
        </w:rPr>
        <w:t xml:space="preserve"> to predict the river water quality</w:t>
      </w:r>
      <w:r w:rsidR="00134103">
        <w:rPr>
          <w:rFonts w:ascii="Times New Roman" w:hAnsi="Times New Roman" w:cs="Times New Roman"/>
        </w:rPr>
        <w:t xml:space="preserve"> in accordance with specific xenobiotic concentration level</w:t>
      </w:r>
      <w:r w:rsidR="00D0629C">
        <w:rPr>
          <w:rFonts w:ascii="Times New Roman" w:hAnsi="Times New Roman" w:cs="Times New Roman"/>
        </w:rPr>
        <w:t>s.</w:t>
      </w:r>
    </w:p>
    <w:p w14:paraId="2A450683" w14:textId="0560EEED" w:rsidR="00CB5339" w:rsidRPr="00784CFD" w:rsidRDefault="005421B8" w:rsidP="00784CFD">
      <w:pPr>
        <w:pStyle w:val="ListParagraph"/>
        <w:rPr>
          <w:rFonts w:ascii="Times New Roman" w:hAnsi="Times New Roman" w:cs="Times New Roman"/>
        </w:rPr>
      </w:pPr>
      <w:r w:rsidRPr="005421B8">
        <w:rPr>
          <w:rFonts w:ascii="Times New Roman" w:hAnsi="Times New Roman" w:cs="Times New Roman"/>
        </w:rPr>
        <w:t xml:space="preserve"> The </w:t>
      </w:r>
      <w:r w:rsidR="00D0629C">
        <w:rPr>
          <w:rFonts w:ascii="Times New Roman" w:hAnsi="Times New Roman" w:cs="Times New Roman"/>
        </w:rPr>
        <w:t>ANN</w:t>
      </w:r>
      <w:r w:rsidRPr="005421B8">
        <w:rPr>
          <w:rFonts w:ascii="Times New Roman" w:hAnsi="Times New Roman" w:cs="Times New Roman"/>
        </w:rPr>
        <w:t xml:space="preserve"> model consisted of four layers: an input layer including </w:t>
      </w:r>
      <w:r w:rsidR="00E24C8A">
        <w:rPr>
          <w:rFonts w:ascii="Times New Roman" w:hAnsi="Times New Roman" w:cs="Times New Roman"/>
        </w:rPr>
        <w:t xml:space="preserve">106 </w:t>
      </w:r>
      <w:r w:rsidRPr="005421B8">
        <w:rPr>
          <w:rFonts w:ascii="Times New Roman" w:hAnsi="Times New Roman" w:cs="Times New Roman"/>
        </w:rPr>
        <w:t>neurons (</w:t>
      </w:r>
      <w:r w:rsidR="008E62EE">
        <w:rPr>
          <w:rFonts w:ascii="Times New Roman" w:hAnsi="Times New Roman" w:cs="Times New Roman"/>
        </w:rPr>
        <w:t>macroinvertebrate</w:t>
      </w:r>
      <w:r w:rsidRPr="005421B8">
        <w:rPr>
          <w:rFonts w:ascii="Times New Roman" w:hAnsi="Times New Roman" w:cs="Times New Roman"/>
        </w:rPr>
        <w:t xml:space="preserve"> species); two hidden layers (12 and </w:t>
      </w:r>
      <w:r w:rsidR="008E62EE">
        <w:rPr>
          <w:rFonts w:ascii="Times New Roman" w:hAnsi="Times New Roman" w:cs="Times New Roman"/>
        </w:rPr>
        <w:t xml:space="preserve">30 </w:t>
      </w:r>
      <w:r w:rsidRPr="005421B8">
        <w:rPr>
          <w:rFonts w:ascii="Times New Roman" w:hAnsi="Times New Roman" w:cs="Times New Roman"/>
        </w:rPr>
        <w:t>neurons) and one output layer consist</w:t>
      </w:r>
      <w:r w:rsidR="00D444E5">
        <w:rPr>
          <w:rFonts w:ascii="Times New Roman" w:hAnsi="Times New Roman" w:cs="Times New Roman"/>
        </w:rPr>
        <w:t xml:space="preserve">ed </w:t>
      </w:r>
      <w:r w:rsidRPr="005421B8">
        <w:rPr>
          <w:rFonts w:ascii="Times New Roman" w:hAnsi="Times New Roman" w:cs="Times New Roman"/>
        </w:rPr>
        <w:t xml:space="preserve">of </w:t>
      </w:r>
      <w:r w:rsidR="008E62EE">
        <w:rPr>
          <w:rFonts w:ascii="Times New Roman" w:hAnsi="Times New Roman" w:cs="Times New Roman"/>
        </w:rPr>
        <w:t xml:space="preserve">1 or 2 </w:t>
      </w:r>
      <w:r w:rsidRPr="005421B8">
        <w:rPr>
          <w:rFonts w:ascii="Times New Roman" w:hAnsi="Times New Roman" w:cs="Times New Roman"/>
        </w:rPr>
        <w:t>neuron</w:t>
      </w:r>
      <w:r w:rsidR="008E62EE">
        <w:rPr>
          <w:rFonts w:ascii="Times New Roman" w:hAnsi="Times New Roman" w:cs="Times New Roman"/>
        </w:rPr>
        <w:t>s, depending on number of</w:t>
      </w:r>
      <w:r w:rsidR="00D0629C">
        <w:rPr>
          <w:rFonts w:ascii="Times New Roman" w:hAnsi="Times New Roman" w:cs="Times New Roman"/>
        </w:rPr>
        <w:t xml:space="preserve"> </w:t>
      </w:r>
      <w:r w:rsidR="006D4D90">
        <w:rPr>
          <w:rFonts w:ascii="Times New Roman" w:hAnsi="Times New Roman" w:cs="Times New Roman"/>
        </w:rPr>
        <w:t>included</w:t>
      </w:r>
      <w:r w:rsidR="008E62EE">
        <w:rPr>
          <w:rFonts w:ascii="Times New Roman" w:hAnsi="Times New Roman" w:cs="Times New Roman"/>
        </w:rPr>
        <w:t xml:space="preserve"> xenobiotics </w:t>
      </w:r>
      <w:r w:rsidR="00D0629C">
        <w:rPr>
          <w:rFonts w:ascii="Times New Roman" w:hAnsi="Times New Roman" w:cs="Times New Roman"/>
        </w:rPr>
        <w:t>in the output layer.</w:t>
      </w:r>
      <w:r w:rsidR="00784CFD">
        <w:rPr>
          <w:rFonts w:ascii="Times New Roman" w:hAnsi="Times New Roman" w:cs="Times New Roman"/>
        </w:rPr>
        <w:t xml:space="preserve"> I</w:t>
      </w:r>
      <w:r w:rsidR="00D93C6A" w:rsidRPr="00784CFD">
        <w:rPr>
          <w:rFonts w:ascii="Times New Roman" w:hAnsi="Times New Roman" w:cs="Times New Roman"/>
        </w:rPr>
        <w:t xml:space="preserve">n </w:t>
      </w:r>
      <w:r w:rsidR="00D93C6A" w:rsidRPr="00784CFD">
        <w:rPr>
          <w:rFonts w:ascii="Times New Roman" w:hAnsi="Times New Roman" w:cs="Times New Roman"/>
        </w:rPr>
        <w:lastRenderedPageBreak/>
        <w:t xml:space="preserve">an </w:t>
      </w:r>
      <w:r w:rsidR="00D0629C" w:rsidRPr="00784CFD">
        <w:rPr>
          <w:rFonts w:ascii="Times New Roman" w:hAnsi="Times New Roman" w:cs="Times New Roman"/>
        </w:rPr>
        <w:t>A</w:t>
      </w:r>
      <w:r w:rsidR="00D93C6A" w:rsidRPr="00784CFD">
        <w:rPr>
          <w:rFonts w:ascii="Times New Roman" w:hAnsi="Times New Roman" w:cs="Times New Roman"/>
        </w:rPr>
        <w:t xml:space="preserve">rtificial </w:t>
      </w:r>
      <w:r w:rsidR="00D0629C" w:rsidRPr="00784CFD">
        <w:rPr>
          <w:rFonts w:ascii="Times New Roman" w:hAnsi="Times New Roman" w:cs="Times New Roman"/>
        </w:rPr>
        <w:t>N</w:t>
      </w:r>
      <w:r w:rsidR="00D93C6A" w:rsidRPr="00784CFD">
        <w:rPr>
          <w:rFonts w:ascii="Times New Roman" w:hAnsi="Times New Roman" w:cs="Times New Roman"/>
        </w:rPr>
        <w:t xml:space="preserve">eural </w:t>
      </w:r>
      <w:r w:rsidR="00D0629C" w:rsidRPr="00784CFD">
        <w:rPr>
          <w:rFonts w:ascii="Times New Roman" w:hAnsi="Times New Roman" w:cs="Times New Roman"/>
        </w:rPr>
        <w:t>N</w:t>
      </w:r>
      <w:r w:rsidR="00D93C6A" w:rsidRPr="00784CFD">
        <w:rPr>
          <w:rFonts w:ascii="Times New Roman" w:hAnsi="Times New Roman" w:cs="Times New Roman"/>
        </w:rPr>
        <w:t>etwork, the output of a particular layer is obtained by calculating the sum of the products of inputs and their corresponding weights, followed by the application of an activation function, mathematical equation used for</w:t>
      </w:r>
      <w:r w:rsidR="00051A10" w:rsidRPr="00784CFD">
        <w:rPr>
          <w:rFonts w:ascii="Times New Roman" w:hAnsi="Times New Roman" w:cs="Times New Roman"/>
        </w:rPr>
        <w:t xml:space="preserve"> the purpose of transforming an input to output signals</w:t>
      </w:r>
      <w:r w:rsidR="00D93C6A" w:rsidRPr="00784CFD">
        <w:rPr>
          <w:rFonts w:ascii="Times New Roman" w:hAnsi="Times New Roman" w:cs="Times New Roman"/>
        </w:rPr>
        <w:t xml:space="preserve">. </w:t>
      </w:r>
      <w:r w:rsidR="00EB6860" w:rsidRPr="00784CFD">
        <w:rPr>
          <w:rFonts w:ascii="Times New Roman" w:hAnsi="Times New Roman" w:cs="Times New Roman"/>
        </w:rPr>
        <w:t>The activation function utilized for the hidden layers was the sigmoid function, while the output layer employed the linear function for activation.</w:t>
      </w:r>
      <w:r w:rsidR="00B44397" w:rsidRPr="00784CFD">
        <w:rPr>
          <w:rFonts w:ascii="Times New Roman" w:hAnsi="Times New Roman" w:cs="Times New Roman"/>
        </w:rPr>
        <w:t xml:space="preserve"> </w:t>
      </w:r>
      <w:r w:rsidR="00AB7711" w:rsidRPr="00784CFD">
        <w:rPr>
          <w:rFonts w:ascii="Times New Roman" w:hAnsi="Times New Roman" w:cs="Times New Roman"/>
        </w:rPr>
        <w:t>The training of the ANN model utilized the Adam optimizer with a learning rate of 0.001. During the training process, were completed a total of 200 epochs, with a batch size 10.</w:t>
      </w:r>
    </w:p>
    <w:p w14:paraId="26600ED8" w14:textId="48DFFBAB" w:rsidR="00946401" w:rsidRDefault="00AB7711" w:rsidP="00946401">
      <w:pPr>
        <w:pStyle w:val="ListParagraph"/>
        <w:rPr>
          <w:rFonts w:ascii="Times New Roman" w:hAnsi="Times New Roman" w:cs="Times New Roman"/>
        </w:rPr>
      </w:pPr>
      <w:r>
        <w:rPr>
          <w:rFonts w:ascii="Times New Roman" w:hAnsi="Times New Roman" w:cs="Times New Roman"/>
        </w:rPr>
        <w:t xml:space="preserve">A total of 5 neural networks </w:t>
      </w:r>
      <w:r w:rsidR="00C647C1">
        <w:rPr>
          <w:rFonts w:ascii="Times New Roman" w:hAnsi="Times New Roman" w:cs="Times New Roman"/>
        </w:rPr>
        <w:t xml:space="preserve">with the same architecture were created, </w:t>
      </w:r>
      <w:proofErr w:type="gramStart"/>
      <w:r w:rsidR="00C647C1">
        <w:rPr>
          <w:rFonts w:ascii="Times New Roman" w:hAnsi="Times New Roman" w:cs="Times New Roman"/>
        </w:rPr>
        <w:t>a one</w:t>
      </w:r>
      <w:proofErr w:type="gramEnd"/>
      <w:r w:rsidR="00C647C1">
        <w:rPr>
          <w:rFonts w:ascii="Times New Roman" w:hAnsi="Times New Roman" w:cs="Times New Roman"/>
        </w:rPr>
        <w:t xml:space="preserve"> for each specified combination of inputs and outputs.</w:t>
      </w:r>
      <w:r w:rsidR="00314AC5">
        <w:rPr>
          <w:rFonts w:ascii="Times New Roman" w:hAnsi="Times New Roman" w:cs="Times New Roman"/>
        </w:rPr>
        <w:t xml:space="preserve"> </w:t>
      </w:r>
    </w:p>
    <w:p w14:paraId="184B409B" w14:textId="45E10AE0" w:rsidR="00A535F6" w:rsidRDefault="00314AC5" w:rsidP="00946401">
      <w:pPr>
        <w:pStyle w:val="ListParagraph"/>
        <w:rPr>
          <w:rFonts w:ascii="Times New Roman" w:hAnsi="Times New Roman" w:cs="Times New Roman"/>
        </w:rPr>
      </w:pPr>
      <w:r>
        <w:rPr>
          <w:rFonts w:ascii="Times New Roman" w:hAnsi="Times New Roman" w:cs="Times New Roman"/>
        </w:rPr>
        <w:t>For model accuracy evaluation was used a common approach established on Mean Squared Error value</w:t>
      </w:r>
      <w:r w:rsidR="00A06A29">
        <w:rPr>
          <w:rFonts w:ascii="Times New Roman" w:hAnsi="Times New Roman" w:cs="Times New Roman"/>
        </w:rPr>
        <w:t>.</w:t>
      </w:r>
    </w:p>
    <w:p w14:paraId="01DA8EBC" w14:textId="05CCE04F" w:rsidR="00461C66" w:rsidRDefault="00461C66" w:rsidP="00946401">
      <w:pPr>
        <w:pStyle w:val="ListParagraph"/>
        <w:rPr>
          <w:rFonts w:ascii="Times New Roman" w:hAnsi="Times New Roman" w:cs="Times New Roman"/>
        </w:rPr>
      </w:pPr>
      <w:r>
        <w:rPr>
          <w:rFonts w:ascii="Times New Roman" w:hAnsi="Times New Roman" w:cs="Times New Roman"/>
        </w:rPr>
        <w:t xml:space="preserve">Modelling was carried out using the Python programming language and </w:t>
      </w:r>
      <w:proofErr w:type="spellStart"/>
      <w:r>
        <w:rPr>
          <w:rFonts w:ascii="Times New Roman" w:hAnsi="Times New Roman" w:cs="Times New Roman"/>
        </w:rPr>
        <w:t>Keras</w:t>
      </w:r>
      <w:proofErr w:type="spellEnd"/>
      <w:r>
        <w:rPr>
          <w:rFonts w:ascii="Times New Roman" w:hAnsi="Times New Roman" w:cs="Times New Roman"/>
        </w:rPr>
        <w:t xml:space="preserve"> library</w:t>
      </w:r>
      <w:r w:rsidRPr="00E43558">
        <w:rPr>
          <w:rFonts w:ascii="Times New Roman" w:hAnsi="Times New Roman" w:cs="Times New Roman"/>
          <w:b/>
          <w:bCs/>
        </w:rPr>
        <w:t xml:space="preserve"> </w:t>
      </w:r>
      <w:r w:rsidR="00E43558" w:rsidRPr="00E43558">
        <w:rPr>
          <w:rFonts w:ascii="Times New Roman" w:hAnsi="Times New Roman" w:cs="Times New Roman"/>
          <w:b/>
          <w:bCs/>
        </w:rPr>
        <w:t>[</w:t>
      </w:r>
      <w:r w:rsidR="00A06A29">
        <w:rPr>
          <w:rFonts w:ascii="Times New Roman" w:hAnsi="Times New Roman" w:cs="Times New Roman"/>
          <w:b/>
          <w:bCs/>
        </w:rPr>
        <w:t>13,</w:t>
      </w:r>
      <w:r w:rsidR="00E43558" w:rsidRPr="00E43558">
        <w:rPr>
          <w:rFonts w:ascii="Times New Roman" w:hAnsi="Times New Roman" w:cs="Times New Roman"/>
          <w:b/>
          <w:bCs/>
        </w:rPr>
        <w:t>1</w:t>
      </w:r>
      <w:r w:rsidR="00A06A29">
        <w:rPr>
          <w:rFonts w:ascii="Times New Roman" w:hAnsi="Times New Roman" w:cs="Times New Roman"/>
          <w:b/>
          <w:bCs/>
        </w:rPr>
        <w:t>4</w:t>
      </w:r>
      <w:r w:rsidR="00E43558" w:rsidRPr="00E43558">
        <w:rPr>
          <w:rFonts w:ascii="Times New Roman" w:hAnsi="Times New Roman" w:cs="Times New Roman"/>
          <w:b/>
          <w:bCs/>
        </w:rPr>
        <w:t>]</w:t>
      </w:r>
      <w:r w:rsidR="00E43558" w:rsidRPr="005E0B35">
        <w:rPr>
          <w:rFonts w:ascii="Times New Roman" w:hAnsi="Times New Roman" w:cs="Times New Roman"/>
        </w:rPr>
        <w:t>.</w:t>
      </w:r>
    </w:p>
    <w:p w14:paraId="7E134FFE" w14:textId="77EF81D1" w:rsidR="00A535F6" w:rsidRDefault="00A535F6" w:rsidP="00F848E9">
      <w:pPr>
        <w:pStyle w:val="ListParagraph"/>
        <w:jc w:val="center"/>
        <w:rPr>
          <w:rFonts w:ascii="Times New Roman" w:hAnsi="Times New Roman" w:cs="Times New Roman"/>
        </w:rPr>
      </w:pPr>
    </w:p>
    <w:p w14:paraId="2C86162B" w14:textId="77777777" w:rsidR="00946401" w:rsidRDefault="00946401" w:rsidP="00946401">
      <w:pPr>
        <w:pStyle w:val="ListParagraph"/>
        <w:rPr>
          <w:rFonts w:ascii="Times New Roman" w:hAnsi="Times New Roman" w:cs="Times New Roman"/>
        </w:rPr>
      </w:pPr>
    </w:p>
    <w:p w14:paraId="2A5DD5D6" w14:textId="77777777" w:rsidR="00946401" w:rsidRPr="0022598E" w:rsidRDefault="00946401" w:rsidP="00946401">
      <w:pPr>
        <w:pStyle w:val="ListParagraph"/>
        <w:rPr>
          <w:rFonts w:ascii="Times New Roman" w:hAnsi="Times New Roman" w:cs="Times New Roman"/>
        </w:rPr>
      </w:pPr>
    </w:p>
    <w:p w14:paraId="47CECC90" w14:textId="61EEF212" w:rsidR="005472A7" w:rsidRDefault="0022598E" w:rsidP="005472A7">
      <w:pPr>
        <w:pStyle w:val="ListParagraph"/>
        <w:numPr>
          <w:ilvl w:val="0"/>
          <w:numId w:val="4"/>
        </w:numPr>
        <w:rPr>
          <w:rFonts w:ascii="Times New Roman" w:hAnsi="Times New Roman" w:cs="Times New Roman"/>
          <w:b/>
          <w:bCs/>
        </w:rPr>
      </w:pPr>
      <w:r w:rsidRPr="00946401">
        <w:rPr>
          <w:rFonts w:ascii="Times New Roman" w:hAnsi="Times New Roman" w:cs="Times New Roman"/>
          <w:b/>
          <w:bCs/>
        </w:rPr>
        <w:t>Results</w:t>
      </w:r>
      <w:r w:rsidR="003759E3">
        <w:rPr>
          <w:rFonts w:ascii="Times New Roman" w:hAnsi="Times New Roman" w:cs="Times New Roman"/>
          <w:b/>
          <w:bCs/>
        </w:rPr>
        <w:t xml:space="preserve"> </w:t>
      </w:r>
    </w:p>
    <w:p w14:paraId="2DC73531" w14:textId="1AC28425" w:rsidR="00877C5B" w:rsidRDefault="00877C5B" w:rsidP="00877C5B">
      <w:pPr>
        <w:pStyle w:val="ListParagraph"/>
        <w:numPr>
          <w:ilvl w:val="1"/>
          <w:numId w:val="4"/>
        </w:numPr>
        <w:rPr>
          <w:rFonts w:ascii="Times New Roman" w:hAnsi="Times New Roman" w:cs="Times New Roman"/>
          <w:b/>
          <w:bCs/>
        </w:rPr>
      </w:pPr>
      <w:r>
        <w:rPr>
          <w:rFonts w:ascii="Times New Roman" w:hAnsi="Times New Roman" w:cs="Times New Roman"/>
          <w:b/>
          <w:bCs/>
        </w:rPr>
        <w:t>Performance evaluation</w:t>
      </w:r>
    </w:p>
    <w:p w14:paraId="7872B695" w14:textId="6A38E445" w:rsidR="006F0C80" w:rsidRDefault="00284795" w:rsidP="006F0C80">
      <w:pPr>
        <w:pStyle w:val="ListParagraph"/>
        <w:rPr>
          <w:rFonts w:ascii="Times New Roman" w:hAnsi="Times New Roman" w:cs="Times New Roman"/>
          <w:b/>
          <w:bCs/>
        </w:rPr>
      </w:pPr>
      <w:r w:rsidRPr="00284795">
        <w:rPr>
          <w:rFonts w:ascii="Times New Roman" w:hAnsi="Times New Roman" w:cs="Times New Roman"/>
        </w:rPr>
        <w:t xml:space="preserve">In the realm of model evaluation, </w:t>
      </w:r>
      <w:r>
        <w:rPr>
          <w:rFonts w:ascii="Times New Roman" w:hAnsi="Times New Roman" w:cs="Times New Roman"/>
        </w:rPr>
        <w:t>t</w:t>
      </w:r>
      <w:r w:rsidRPr="00284795">
        <w:rPr>
          <w:rFonts w:ascii="Times New Roman" w:hAnsi="Times New Roman" w:cs="Times New Roman"/>
        </w:rPr>
        <w:t xml:space="preserve">here is a wide range of statistical criteria available to assess the adequacy and effectiveness of a given model. </w:t>
      </w:r>
      <w:r w:rsidR="00877C5B" w:rsidRPr="00877C5B">
        <w:rPr>
          <w:rFonts w:ascii="Times New Roman" w:hAnsi="Times New Roman" w:cs="Times New Roman"/>
        </w:rPr>
        <w:t>In the present study, the performance evaluation statistics employed for training artificial neural networks (ANNs) include</w:t>
      </w:r>
      <w:r w:rsidR="00877C5B">
        <w:rPr>
          <w:rFonts w:ascii="Times New Roman" w:hAnsi="Times New Roman" w:cs="Times New Roman"/>
        </w:rPr>
        <w:t xml:space="preserve"> Mean Squared Error (MSE) determined by following equation: </w:t>
      </w:r>
      <w:r w:rsidR="00877C5B" w:rsidRPr="00877C5B">
        <w:rPr>
          <w:rFonts w:ascii="Times New Roman" w:hAnsi="Times New Roman" w:cs="Times New Roman"/>
        </w:rPr>
        <w:t xml:space="preserve">MSE = (1/n) </w:t>
      </w:r>
      <w:r w:rsidR="00877C5B">
        <w:rPr>
          <w:rFonts w:ascii="Times New Roman" w:hAnsi="Times New Roman" w:cs="Times New Roman"/>
        </w:rPr>
        <w:t>·</w:t>
      </w:r>
      <w:r w:rsidR="00877C5B" w:rsidRPr="00877C5B">
        <w:rPr>
          <w:rFonts w:ascii="Times New Roman" w:hAnsi="Times New Roman" w:cs="Times New Roman"/>
        </w:rPr>
        <w:t xml:space="preserve"> </w:t>
      </w:r>
      <w:r w:rsidR="00BC6C93" w:rsidRPr="00877C5B">
        <w:rPr>
          <w:rFonts w:ascii="Times New Roman" w:hAnsi="Times New Roman" w:cs="Times New Roman"/>
        </w:rPr>
        <w:t>Σ (</w:t>
      </w:r>
      <w:proofErr w:type="spellStart"/>
      <w:r w:rsidR="00877C5B" w:rsidRPr="00877C5B">
        <w:rPr>
          <w:rFonts w:ascii="Times New Roman" w:hAnsi="Times New Roman" w:cs="Times New Roman"/>
        </w:rPr>
        <w:t>y</w:t>
      </w:r>
      <w:r w:rsidR="00877C5B" w:rsidRPr="00877C5B">
        <w:rPr>
          <w:rFonts w:ascii="Times New Roman" w:hAnsi="Times New Roman" w:cs="Times New Roman"/>
          <w:vertAlign w:val="subscript"/>
        </w:rPr>
        <w:t>i</w:t>
      </w:r>
      <w:proofErr w:type="spellEnd"/>
      <w:r w:rsidR="00877C5B" w:rsidRPr="00877C5B">
        <w:rPr>
          <w:rFonts w:ascii="Times New Roman" w:hAnsi="Times New Roman" w:cs="Times New Roman"/>
        </w:rPr>
        <w:t xml:space="preserve"> - </w:t>
      </w:r>
      <w:proofErr w:type="spellStart"/>
      <w:proofErr w:type="gramStart"/>
      <w:r w:rsidR="00877C5B" w:rsidRPr="00877C5B">
        <w:rPr>
          <w:rFonts w:ascii="Times New Roman" w:hAnsi="Times New Roman" w:cs="Times New Roman"/>
        </w:rPr>
        <w:t>ŷ</w:t>
      </w:r>
      <w:r w:rsidR="00877C5B" w:rsidRPr="00877C5B">
        <w:rPr>
          <w:rFonts w:ascii="Times New Roman" w:hAnsi="Times New Roman" w:cs="Times New Roman"/>
          <w:vertAlign w:val="subscript"/>
        </w:rPr>
        <w:t>i</w:t>
      </w:r>
      <w:proofErr w:type="spellEnd"/>
      <w:r w:rsidR="00877C5B" w:rsidRPr="00877C5B">
        <w:rPr>
          <w:rFonts w:ascii="Times New Roman" w:hAnsi="Times New Roman" w:cs="Times New Roman"/>
        </w:rPr>
        <w:t>)²</w:t>
      </w:r>
      <w:proofErr w:type="gramEnd"/>
      <w:r w:rsidR="00877C5B">
        <w:rPr>
          <w:rFonts w:ascii="Times New Roman" w:hAnsi="Times New Roman" w:cs="Times New Roman"/>
        </w:rPr>
        <w:t xml:space="preserve">, where </w:t>
      </w:r>
      <w:r w:rsidR="006F0C80" w:rsidRPr="006F0C80">
        <w:rPr>
          <w:rFonts w:ascii="Times New Roman" w:hAnsi="Times New Roman" w:cs="Times New Roman"/>
        </w:rPr>
        <w:t>n is the number of observations or data points</w:t>
      </w:r>
      <w:r w:rsidR="006F0C80">
        <w:rPr>
          <w:rFonts w:ascii="Times New Roman" w:hAnsi="Times New Roman" w:cs="Times New Roman"/>
        </w:rPr>
        <w:t xml:space="preserve">, </w:t>
      </w:r>
      <w:proofErr w:type="spellStart"/>
      <w:r w:rsidR="006F0C80" w:rsidRPr="006F0C80">
        <w:rPr>
          <w:rFonts w:ascii="Times New Roman" w:hAnsi="Times New Roman" w:cs="Times New Roman"/>
        </w:rPr>
        <w:t>y</w:t>
      </w:r>
      <w:r w:rsidR="006F0C80" w:rsidRPr="006F0C80">
        <w:rPr>
          <w:rFonts w:ascii="Times New Roman" w:hAnsi="Times New Roman" w:cs="Times New Roman"/>
          <w:vertAlign w:val="subscript"/>
        </w:rPr>
        <w:t>i</w:t>
      </w:r>
      <w:proofErr w:type="spellEnd"/>
      <w:r w:rsidR="006F0C80" w:rsidRPr="006F0C80">
        <w:rPr>
          <w:rFonts w:ascii="Times New Roman" w:hAnsi="Times New Roman" w:cs="Times New Roman"/>
        </w:rPr>
        <w:t xml:space="preserve"> is the actual or observed value</w:t>
      </w:r>
      <w:r w:rsidR="006F0C80">
        <w:rPr>
          <w:rFonts w:ascii="Times New Roman" w:hAnsi="Times New Roman" w:cs="Times New Roman"/>
        </w:rPr>
        <w:t xml:space="preserve"> and </w:t>
      </w:r>
      <w:proofErr w:type="spellStart"/>
      <w:r w:rsidR="006F0C80" w:rsidRPr="006F0C80">
        <w:rPr>
          <w:rFonts w:ascii="Times New Roman" w:hAnsi="Times New Roman" w:cs="Times New Roman"/>
        </w:rPr>
        <w:t>ŷ</w:t>
      </w:r>
      <w:r w:rsidR="006F0C80" w:rsidRPr="006F0C80">
        <w:rPr>
          <w:rFonts w:ascii="Times New Roman" w:hAnsi="Times New Roman" w:cs="Times New Roman"/>
          <w:vertAlign w:val="subscript"/>
        </w:rPr>
        <w:t>i</w:t>
      </w:r>
      <w:proofErr w:type="spellEnd"/>
      <w:r w:rsidR="006F0C80" w:rsidRPr="006F0C80">
        <w:rPr>
          <w:rFonts w:ascii="Times New Roman" w:hAnsi="Times New Roman" w:cs="Times New Roman"/>
        </w:rPr>
        <w:t xml:space="preserve"> is the predicted value</w:t>
      </w:r>
      <w:r w:rsidR="006F0C80">
        <w:rPr>
          <w:rFonts w:ascii="Times New Roman" w:hAnsi="Times New Roman" w:cs="Times New Roman"/>
        </w:rPr>
        <w:t xml:space="preserve"> </w:t>
      </w:r>
      <w:r w:rsidR="00A06A29" w:rsidRPr="00A06A29">
        <w:rPr>
          <w:rFonts w:ascii="Times New Roman" w:hAnsi="Times New Roman" w:cs="Times New Roman"/>
          <w:b/>
          <w:bCs/>
        </w:rPr>
        <w:t>[1</w:t>
      </w:r>
      <w:r w:rsidR="009967CE">
        <w:rPr>
          <w:rFonts w:ascii="Times New Roman" w:hAnsi="Times New Roman" w:cs="Times New Roman"/>
          <w:b/>
          <w:bCs/>
        </w:rPr>
        <w:t>4</w:t>
      </w:r>
      <w:r w:rsidR="00A06A29" w:rsidRPr="00A06A29">
        <w:rPr>
          <w:rFonts w:ascii="Times New Roman" w:hAnsi="Times New Roman" w:cs="Times New Roman"/>
          <w:b/>
          <w:bCs/>
        </w:rPr>
        <w:t>]</w:t>
      </w:r>
      <w:r w:rsidR="00A06A29">
        <w:rPr>
          <w:rFonts w:ascii="Times New Roman" w:hAnsi="Times New Roman" w:cs="Times New Roman"/>
        </w:rPr>
        <w:t>.</w:t>
      </w:r>
    </w:p>
    <w:p w14:paraId="0EB4DD1B" w14:textId="01FB0459" w:rsidR="00884491" w:rsidRPr="00884491" w:rsidRDefault="00884491" w:rsidP="006F0C80">
      <w:pPr>
        <w:pStyle w:val="ListParagraph"/>
        <w:rPr>
          <w:rFonts w:ascii="Times New Roman" w:hAnsi="Times New Roman" w:cs="Times New Roman"/>
        </w:rPr>
      </w:pPr>
      <w:r w:rsidRPr="00884491">
        <w:rPr>
          <w:rFonts w:ascii="Times New Roman" w:hAnsi="Times New Roman" w:cs="Times New Roman"/>
        </w:rPr>
        <w:t xml:space="preserve">In the </w:t>
      </w:r>
      <w:r w:rsidR="00A76797">
        <w:rPr>
          <w:rFonts w:ascii="Times New Roman" w:hAnsi="Times New Roman" w:cs="Times New Roman"/>
        </w:rPr>
        <w:t>domain</w:t>
      </w:r>
      <w:r w:rsidRPr="00884491">
        <w:rPr>
          <w:rFonts w:ascii="Times New Roman" w:hAnsi="Times New Roman" w:cs="Times New Roman"/>
        </w:rPr>
        <w:t xml:space="preserve"> of evaluating ANN performance, a lower </w:t>
      </w:r>
      <w:r w:rsidR="00284795">
        <w:rPr>
          <w:rFonts w:ascii="Times New Roman" w:hAnsi="Times New Roman" w:cs="Times New Roman"/>
        </w:rPr>
        <w:t>M</w:t>
      </w:r>
      <w:r w:rsidRPr="00884491">
        <w:rPr>
          <w:rFonts w:ascii="Times New Roman" w:hAnsi="Times New Roman" w:cs="Times New Roman"/>
        </w:rPr>
        <w:t xml:space="preserve">ean </w:t>
      </w:r>
      <w:r w:rsidR="00284795">
        <w:rPr>
          <w:rFonts w:ascii="Times New Roman" w:hAnsi="Times New Roman" w:cs="Times New Roman"/>
        </w:rPr>
        <w:t>S</w:t>
      </w:r>
      <w:r w:rsidRPr="00884491">
        <w:rPr>
          <w:rFonts w:ascii="Times New Roman" w:hAnsi="Times New Roman" w:cs="Times New Roman"/>
        </w:rPr>
        <w:t xml:space="preserve">quared </w:t>
      </w:r>
      <w:r w:rsidR="00284795">
        <w:rPr>
          <w:rFonts w:ascii="Times New Roman" w:hAnsi="Times New Roman" w:cs="Times New Roman"/>
        </w:rPr>
        <w:t>E</w:t>
      </w:r>
      <w:r w:rsidRPr="00884491">
        <w:rPr>
          <w:rFonts w:ascii="Times New Roman" w:hAnsi="Times New Roman" w:cs="Times New Roman"/>
        </w:rPr>
        <w:t xml:space="preserve">rror (MSE) indicates a superior model fit. A reduced MSE implies that the model's predictions align closely with the actual observed values, demonstrating </w:t>
      </w:r>
      <w:r w:rsidR="00173A7C" w:rsidRPr="00173A7C">
        <w:rPr>
          <w:rFonts w:ascii="Times New Roman" w:hAnsi="Times New Roman" w:cs="Times New Roman"/>
        </w:rPr>
        <w:t xml:space="preserve">improved </w:t>
      </w:r>
      <w:r w:rsidRPr="00884491">
        <w:rPr>
          <w:rFonts w:ascii="Times New Roman" w:hAnsi="Times New Roman" w:cs="Times New Roman"/>
        </w:rPr>
        <w:t>accuracy and performance of the ANN.</w:t>
      </w:r>
    </w:p>
    <w:p w14:paraId="0FFB21FE" w14:textId="77777777" w:rsidR="00877C5B" w:rsidRPr="00F3035A" w:rsidRDefault="00877C5B" w:rsidP="00F3035A">
      <w:pPr>
        <w:rPr>
          <w:rFonts w:ascii="Times New Roman" w:hAnsi="Times New Roman" w:cs="Times New Roman"/>
          <w:b/>
          <w:bCs/>
        </w:rPr>
      </w:pPr>
    </w:p>
    <w:p w14:paraId="2ECC38AB" w14:textId="71505DFD" w:rsidR="005472A7" w:rsidRPr="005472A7" w:rsidRDefault="00071D8B" w:rsidP="005472A7">
      <w:pPr>
        <w:pStyle w:val="ListParagraph"/>
        <w:numPr>
          <w:ilvl w:val="1"/>
          <w:numId w:val="4"/>
        </w:numPr>
        <w:rPr>
          <w:rFonts w:ascii="Times New Roman" w:hAnsi="Times New Roman" w:cs="Times New Roman"/>
          <w:b/>
          <w:bCs/>
        </w:rPr>
      </w:pPr>
      <w:r w:rsidRPr="005472A7">
        <w:rPr>
          <w:rFonts w:ascii="Times New Roman" w:hAnsi="Times New Roman" w:cs="Times New Roman"/>
          <w:b/>
          <w:bCs/>
        </w:rPr>
        <w:t>The model prediction performances and validation</w:t>
      </w:r>
    </w:p>
    <w:p w14:paraId="4F2B0576" w14:textId="7CCA1062" w:rsidR="00071D8B" w:rsidRDefault="00632B6C" w:rsidP="005472A7">
      <w:pPr>
        <w:pStyle w:val="ListParagraph"/>
        <w:ind w:left="360"/>
        <w:rPr>
          <w:rFonts w:ascii="Times New Roman" w:hAnsi="Times New Roman" w:cs="Times New Roman"/>
          <w:b/>
          <w:bCs/>
        </w:rPr>
      </w:pPr>
      <w:r w:rsidRPr="00632B6C">
        <w:rPr>
          <w:rFonts w:ascii="Times New Roman" w:hAnsi="Times New Roman" w:cs="Times New Roman"/>
        </w:rPr>
        <w:t>An individual Artificial Neural Network (ANN) model was created and applied to each of the selected output parameters</w:t>
      </w:r>
      <w:r>
        <w:rPr>
          <w:rFonts w:ascii="Times New Roman" w:hAnsi="Times New Roman" w:cs="Times New Roman"/>
        </w:rPr>
        <w:t>. In total, f</w:t>
      </w:r>
      <w:r w:rsidR="005472A7">
        <w:rPr>
          <w:rFonts w:ascii="Times New Roman" w:hAnsi="Times New Roman" w:cs="Times New Roman"/>
        </w:rPr>
        <w:t>ive</w:t>
      </w:r>
      <w:r w:rsidR="00071D8B" w:rsidRPr="005472A7">
        <w:rPr>
          <w:rFonts w:ascii="Times New Roman" w:hAnsi="Times New Roman" w:cs="Times New Roman"/>
        </w:rPr>
        <w:t xml:space="preserve"> different models</w:t>
      </w:r>
      <w:r w:rsidR="005472A7">
        <w:rPr>
          <w:rFonts w:ascii="Times New Roman" w:hAnsi="Times New Roman" w:cs="Times New Roman"/>
        </w:rPr>
        <w:t xml:space="preserve">, with </w:t>
      </w:r>
      <w:proofErr w:type="gramStart"/>
      <w:r w:rsidR="005472A7">
        <w:rPr>
          <w:rFonts w:ascii="Times New Roman" w:hAnsi="Times New Roman" w:cs="Times New Roman"/>
        </w:rPr>
        <w:t>particular xenobiotic</w:t>
      </w:r>
      <w:proofErr w:type="gramEnd"/>
      <w:r w:rsidR="005472A7">
        <w:rPr>
          <w:rFonts w:ascii="Times New Roman" w:hAnsi="Times New Roman" w:cs="Times New Roman"/>
        </w:rPr>
        <w:t xml:space="preserve"> concentration as an output (</w:t>
      </w:r>
      <w:proofErr w:type="spellStart"/>
      <w:r w:rsidR="005472A7">
        <w:rPr>
          <w:rFonts w:ascii="Times New Roman" w:hAnsi="Times New Roman" w:cs="Times New Roman"/>
        </w:rPr>
        <w:t>Bromacil</w:t>
      </w:r>
      <w:proofErr w:type="spellEnd"/>
      <w:r w:rsidR="005472A7">
        <w:rPr>
          <w:rFonts w:ascii="Times New Roman" w:hAnsi="Times New Roman" w:cs="Times New Roman"/>
        </w:rPr>
        <w:t xml:space="preserve">, 2.4-Dinitrophenol, Fluoranthene, </w:t>
      </w:r>
      <w:proofErr w:type="spellStart"/>
      <w:r w:rsidR="005472A7">
        <w:rPr>
          <w:rFonts w:ascii="Times New Roman" w:hAnsi="Times New Roman" w:cs="Times New Roman"/>
        </w:rPr>
        <w:t>Bentazon</w:t>
      </w:r>
      <w:proofErr w:type="spellEnd"/>
      <w:r w:rsidR="005472A7">
        <w:rPr>
          <w:rFonts w:ascii="Times New Roman" w:hAnsi="Times New Roman" w:cs="Times New Roman"/>
        </w:rPr>
        <w:t xml:space="preserve"> and both 2.4-D</w:t>
      </w:r>
      <w:r w:rsidR="005472A7" w:rsidRPr="005472A7">
        <w:rPr>
          <w:rFonts w:ascii="Times New Roman" w:hAnsi="Times New Roman" w:cs="Times New Roman"/>
        </w:rPr>
        <w:t>initrophenol and Fluoranthene</w:t>
      </w:r>
      <w:r w:rsidR="00071D8B" w:rsidRPr="005472A7">
        <w:rPr>
          <w:rFonts w:ascii="Times New Roman" w:hAnsi="Times New Roman" w:cs="Times New Roman"/>
        </w:rPr>
        <w:t>), were generated, trained</w:t>
      </w:r>
      <w:r w:rsidR="005472A7" w:rsidRPr="005472A7">
        <w:rPr>
          <w:rFonts w:ascii="Times New Roman" w:hAnsi="Times New Roman" w:cs="Times New Roman"/>
        </w:rPr>
        <w:t xml:space="preserve"> and </w:t>
      </w:r>
      <w:r w:rsidR="00071D8B" w:rsidRPr="005472A7">
        <w:rPr>
          <w:rFonts w:ascii="Times New Roman" w:hAnsi="Times New Roman" w:cs="Times New Roman"/>
        </w:rPr>
        <w:t>tested</w:t>
      </w:r>
      <w:r w:rsidR="00D342E8">
        <w:rPr>
          <w:rFonts w:ascii="Times New Roman" w:hAnsi="Times New Roman" w:cs="Times New Roman"/>
        </w:rPr>
        <w:t xml:space="preserve">. The best prediction performances were achieved for </w:t>
      </w:r>
      <w:r w:rsidR="00623B6E">
        <w:rPr>
          <w:rFonts w:ascii="Times New Roman" w:hAnsi="Times New Roman" w:cs="Times New Roman"/>
        </w:rPr>
        <w:t xml:space="preserve">the </w:t>
      </w:r>
      <w:r w:rsidR="00D342E8">
        <w:rPr>
          <w:rFonts w:ascii="Times New Roman" w:hAnsi="Times New Roman" w:cs="Times New Roman"/>
        </w:rPr>
        <w:t xml:space="preserve">model based on </w:t>
      </w:r>
      <w:proofErr w:type="gramStart"/>
      <w:r w:rsidR="00D342E8">
        <w:rPr>
          <w:rFonts w:ascii="Times New Roman" w:hAnsi="Times New Roman" w:cs="Times New Roman"/>
        </w:rPr>
        <w:t>particular species</w:t>
      </w:r>
      <w:proofErr w:type="gramEnd"/>
      <w:r w:rsidR="00D342E8">
        <w:rPr>
          <w:rFonts w:ascii="Times New Roman" w:hAnsi="Times New Roman" w:cs="Times New Roman"/>
        </w:rPr>
        <w:t xml:space="preserve"> of </w:t>
      </w:r>
      <w:r w:rsidR="00623B6E">
        <w:rPr>
          <w:rFonts w:ascii="Times New Roman" w:hAnsi="Times New Roman" w:cs="Times New Roman"/>
        </w:rPr>
        <w:t xml:space="preserve">subclasses </w:t>
      </w:r>
      <w:r w:rsidR="00D342E8" w:rsidRPr="00623B6E">
        <w:rPr>
          <w:rFonts w:ascii="Times New Roman" w:hAnsi="Times New Roman" w:cs="Times New Roman"/>
          <w:i/>
          <w:iCs/>
        </w:rPr>
        <w:t>Bivalvia</w:t>
      </w:r>
      <w:r w:rsidR="00D342E8">
        <w:rPr>
          <w:rFonts w:ascii="Times New Roman" w:hAnsi="Times New Roman" w:cs="Times New Roman"/>
        </w:rPr>
        <w:t xml:space="preserve"> and</w:t>
      </w:r>
      <w:r w:rsidR="00D342E8" w:rsidRPr="00623B6E">
        <w:rPr>
          <w:rFonts w:ascii="Times New Roman" w:hAnsi="Times New Roman" w:cs="Times New Roman"/>
          <w:i/>
          <w:iCs/>
        </w:rPr>
        <w:t xml:space="preserve"> Oligochaeta</w:t>
      </w:r>
      <w:r w:rsidR="00D342E8">
        <w:rPr>
          <w:rFonts w:ascii="Times New Roman" w:hAnsi="Times New Roman" w:cs="Times New Roman"/>
        </w:rPr>
        <w:t xml:space="preserve"> </w:t>
      </w:r>
      <w:r w:rsidR="00056278" w:rsidRPr="00587F1A">
        <w:rPr>
          <w:rFonts w:ascii="Times New Roman" w:hAnsi="Times New Roman" w:cs="Times New Roman"/>
          <w:b/>
          <w:bCs/>
        </w:rPr>
        <w:t>(Table 1.)</w:t>
      </w:r>
      <w:r w:rsidR="00056278">
        <w:rPr>
          <w:rFonts w:ascii="Times New Roman" w:hAnsi="Times New Roman" w:cs="Times New Roman"/>
        </w:rPr>
        <w:t xml:space="preserve"> </w:t>
      </w:r>
      <w:r w:rsidR="00D342E8">
        <w:rPr>
          <w:rFonts w:ascii="Times New Roman" w:hAnsi="Times New Roman" w:cs="Times New Roman"/>
        </w:rPr>
        <w:t>recognized as tolerant to both 2.4-</w:t>
      </w:r>
      <w:r w:rsidR="00314D9B">
        <w:rPr>
          <w:rFonts w:ascii="Times New Roman" w:hAnsi="Times New Roman" w:cs="Times New Roman"/>
        </w:rPr>
        <w:t>D</w:t>
      </w:r>
      <w:r w:rsidR="00D342E8">
        <w:rPr>
          <w:rFonts w:ascii="Times New Roman" w:hAnsi="Times New Roman" w:cs="Times New Roman"/>
        </w:rPr>
        <w:t xml:space="preserve">initrophenol and Fluoranthene as inputs.  Estimated Mean Squared Error (MSE) for this model is </w:t>
      </w:r>
      <w:r w:rsidR="00DE68AC">
        <w:rPr>
          <w:rFonts w:ascii="Times New Roman" w:hAnsi="Times New Roman" w:cs="Times New Roman"/>
        </w:rPr>
        <w:t>1.45 ·10</w:t>
      </w:r>
      <w:r w:rsidR="00DE68AC" w:rsidRPr="00DE68AC">
        <w:rPr>
          <w:rFonts w:ascii="Times New Roman" w:hAnsi="Times New Roman" w:cs="Times New Roman"/>
          <w:vertAlign w:val="superscript"/>
        </w:rPr>
        <w:t>-5</w:t>
      </w:r>
      <w:r w:rsidR="00D342E8">
        <w:rPr>
          <w:rFonts w:ascii="Times New Roman" w:hAnsi="Times New Roman" w:cs="Times New Roman"/>
        </w:rPr>
        <w:t>.</w:t>
      </w:r>
      <w:r w:rsidR="004C79DA">
        <w:rPr>
          <w:rFonts w:ascii="Times New Roman" w:hAnsi="Times New Roman" w:cs="Times New Roman"/>
        </w:rPr>
        <w:t xml:space="preserve"> Results for each </w:t>
      </w:r>
      <w:r w:rsidR="00F156F3">
        <w:rPr>
          <w:rFonts w:ascii="Times New Roman" w:hAnsi="Times New Roman" w:cs="Times New Roman"/>
        </w:rPr>
        <w:t xml:space="preserve">of </w:t>
      </w:r>
      <w:proofErr w:type="gramStart"/>
      <w:r w:rsidR="004C79DA">
        <w:rPr>
          <w:rFonts w:ascii="Times New Roman" w:hAnsi="Times New Roman" w:cs="Times New Roman"/>
        </w:rPr>
        <w:t>developed</w:t>
      </w:r>
      <w:proofErr w:type="gramEnd"/>
      <w:r w:rsidR="004C79DA">
        <w:rPr>
          <w:rFonts w:ascii="Times New Roman" w:hAnsi="Times New Roman" w:cs="Times New Roman"/>
        </w:rPr>
        <w:t xml:space="preserve"> ANN model</w:t>
      </w:r>
      <w:r w:rsidR="00F156F3">
        <w:rPr>
          <w:rFonts w:ascii="Times New Roman" w:hAnsi="Times New Roman" w:cs="Times New Roman"/>
        </w:rPr>
        <w:t>s</w:t>
      </w:r>
      <w:r w:rsidR="004C79DA">
        <w:rPr>
          <w:rFonts w:ascii="Times New Roman" w:hAnsi="Times New Roman" w:cs="Times New Roman"/>
        </w:rPr>
        <w:t xml:space="preserve"> based on values of MSE are presented in</w:t>
      </w:r>
      <w:r w:rsidR="004C79DA" w:rsidRPr="004C79DA">
        <w:rPr>
          <w:rFonts w:ascii="Times New Roman" w:hAnsi="Times New Roman" w:cs="Times New Roman"/>
          <w:b/>
          <w:bCs/>
        </w:rPr>
        <w:t xml:space="preserve"> Table </w:t>
      </w:r>
      <w:r w:rsidR="005D67AB">
        <w:rPr>
          <w:rFonts w:ascii="Times New Roman" w:hAnsi="Times New Roman" w:cs="Times New Roman"/>
          <w:b/>
          <w:bCs/>
        </w:rPr>
        <w:t>3.</w:t>
      </w:r>
    </w:p>
    <w:p w14:paraId="09B26143" w14:textId="77777777" w:rsidR="004C79DA" w:rsidRDefault="004C79DA" w:rsidP="005472A7">
      <w:pPr>
        <w:pStyle w:val="ListParagraph"/>
        <w:ind w:left="360"/>
        <w:rPr>
          <w:rFonts w:ascii="Times New Roman" w:hAnsi="Times New Roman" w:cs="Times New Roman"/>
          <w:b/>
          <w:bCs/>
        </w:rPr>
      </w:pPr>
    </w:p>
    <w:p w14:paraId="59F6688F" w14:textId="77777777" w:rsidR="004C79DA" w:rsidRDefault="004C79DA" w:rsidP="005472A7">
      <w:pPr>
        <w:pStyle w:val="ListParagraph"/>
        <w:ind w:left="360"/>
        <w:rPr>
          <w:rFonts w:ascii="Times New Roman" w:hAnsi="Times New Roman" w:cs="Times New Roman"/>
          <w:b/>
          <w:bCs/>
        </w:rPr>
      </w:pPr>
    </w:p>
    <w:p w14:paraId="32AAA715" w14:textId="77777777" w:rsidR="004C79DA" w:rsidRDefault="004C79DA" w:rsidP="005472A7">
      <w:pPr>
        <w:pStyle w:val="ListParagraph"/>
        <w:ind w:left="360"/>
        <w:rPr>
          <w:rFonts w:ascii="Times New Roman" w:hAnsi="Times New Roman" w:cs="Times New Roman"/>
          <w:b/>
          <w:bCs/>
        </w:rPr>
      </w:pPr>
    </w:p>
    <w:tbl>
      <w:tblPr>
        <w:tblStyle w:val="TableGrid"/>
        <w:tblW w:w="0" w:type="auto"/>
        <w:tblInd w:w="360" w:type="dxa"/>
        <w:tblLook w:val="04A0" w:firstRow="1" w:lastRow="0" w:firstColumn="1" w:lastColumn="0" w:noHBand="0" w:noVBand="1"/>
      </w:tblPr>
      <w:tblGrid>
        <w:gridCol w:w="4506"/>
        <w:gridCol w:w="4484"/>
      </w:tblGrid>
      <w:tr w:rsidR="004C79DA" w14:paraId="0C1773C6" w14:textId="77777777" w:rsidTr="004C79DA">
        <w:tc>
          <w:tcPr>
            <w:tcW w:w="4675" w:type="dxa"/>
          </w:tcPr>
          <w:p w14:paraId="5C66649A" w14:textId="2F3CD32C" w:rsidR="004C79DA" w:rsidRPr="004C79DA" w:rsidRDefault="004C79DA" w:rsidP="004C79DA">
            <w:pPr>
              <w:pStyle w:val="ListParagraph"/>
              <w:tabs>
                <w:tab w:val="left" w:pos="1302"/>
              </w:tabs>
              <w:ind w:left="0"/>
              <w:jc w:val="center"/>
              <w:rPr>
                <w:rFonts w:ascii="Times New Roman" w:hAnsi="Times New Roman" w:cs="Times New Roman"/>
                <w:b/>
                <w:bCs/>
              </w:rPr>
            </w:pPr>
            <w:r w:rsidRPr="004C79DA">
              <w:rPr>
                <w:rFonts w:ascii="Times New Roman" w:hAnsi="Times New Roman" w:cs="Times New Roman"/>
                <w:b/>
                <w:bCs/>
              </w:rPr>
              <w:t>ANN model outputs</w:t>
            </w:r>
          </w:p>
        </w:tc>
        <w:tc>
          <w:tcPr>
            <w:tcW w:w="4675" w:type="dxa"/>
          </w:tcPr>
          <w:p w14:paraId="5F2E3E43" w14:textId="64DA1D16" w:rsidR="004C79DA" w:rsidRPr="004C79DA" w:rsidRDefault="004C79DA" w:rsidP="004C79DA">
            <w:pPr>
              <w:pStyle w:val="ListParagraph"/>
              <w:ind w:left="0"/>
              <w:jc w:val="center"/>
              <w:rPr>
                <w:rFonts w:ascii="Times New Roman" w:hAnsi="Times New Roman" w:cs="Times New Roman"/>
                <w:b/>
                <w:bCs/>
              </w:rPr>
            </w:pPr>
            <w:r w:rsidRPr="004C79DA">
              <w:rPr>
                <w:rFonts w:ascii="Times New Roman" w:hAnsi="Times New Roman" w:cs="Times New Roman"/>
                <w:b/>
                <w:bCs/>
              </w:rPr>
              <w:t>Mean Squared Error</w:t>
            </w:r>
          </w:p>
        </w:tc>
      </w:tr>
      <w:tr w:rsidR="004C79DA" w14:paraId="2FA85887" w14:textId="77777777" w:rsidTr="004C79DA">
        <w:tc>
          <w:tcPr>
            <w:tcW w:w="4675" w:type="dxa"/>
          </w:tcPr>
          <w:p w14:paraId="7AC127D3" w14:textId="6CD0CD06" w:rsidR="004C79DA" w:rsidRDefault="004C79DA" w:rsidP="004C79DA">
            <w:pPr>
              <w:pStyle w:val="ListParagraph"/>
              <w:ind w:left="0"/>
              <w:jc w:val="center"/>
              <w:rPr>
                <w:rFonts w:ascii="Times New Roman" w:hAnsi="Times New Roman" w:cs="Times New Roman"/>
              </w:rPr>
            </w:pPr>
            <w:proofErr w:type="spellStart"/>
            <w:r>
              <w:rPr>
                <w:rFonts w:ascii="Times New Roman" w:hAnsi="Times New Roman" w:cs="Times New Roman"/>
              </w:rPr>
              <w:t>Bromacil</w:t>
            </w:r>
            <w:proofErr w:type="spellEnd"/>
          </w:p>
        </w:tc>
        <w:tc>
          <w:tcPr>
            <w:tcW w:w="4675" w:type="dxa"/>
          </w:tcPr>
          <w:p w14:paraId="5F21D2FF" w14:textId="3EC97BDA" w:rsidR="004C79DA" w:rsidRDefault="004C79DA" w:rsidP="004C79DA">
            <w:pPr>
              <w:pStyle w:val="ListParagraph"/>
              <w:ind w:left="0"/>
              <w:jc w:val="center"/>
              <w:rPr>
                <w:rFonts w:ascii="Times New Roman" w:hAnsi="Times New Roman" w:cs="Times New Roman"/>
              </w:rPr>
            </w:pPr>
            <w:r>
              <w:rPr>
                <w:rFonts w:ascii="Times New Roman" w:hAnsi="Times New Roman" w:cs="Times New Roman"/>
              </w:rPr>
              <w:t>0.01</w:t>
            </w:r>
            <w:r w:rsidR="00056278">
              <w:rPr>
                <w:rFonts w:ascii="Times New Roman" w:hAnsi="Times New Roman" w:cs="Times New Roman"/>
              </w:rPr>
              <w:t>25</w:t>
            </w:r>
          </w:p>
        </w:tc>
      </w:tr>
      <w:tr w:rsidR="004C79DA" w14:paraId="3FF42AB6" w14:textId="77777777" w:rsidTr="004C79DA">
        <w:tc>
          <w:tcPr>
            <w:tcW w:w="4675" w:type="dxa"/>
          </w:tcPr>
          <w:p w14:paraId="68590F5A" w14:textId="09087D0C" w:rsidR="004C79DA" w:rsidRDefault="004C79DA" w:rsidP="004C79DA">
            <w:pPr>
              <w:pStyle w:val="ListParagraph"/>
              <w:ind w:left="0"/>
              <w:jc w:val="center"/>
              <w:rPr>
                <w:rFonts w:ascii="Times New Roman" w:hAnsi="Times New Roman" w:cs="Times New Roman"/>
              </w:rPr>
            </w:pPr>
            <w:r>
              <w:rPr>
                <w:rFonts w:ascii="Times New Roman" w:hAnsi="Times New Roman" w:cs="Times New Roman"/>
              </w:rPr>
              <w:t>2.4-Dinitrophenol</w:t>
            </w:r>
          </w:p>
        </w:tc>
        <w:tc>
          <w:tcPr>
            <w:tcW w:w="4675" w:type="dxa"/>
          </w:tcPr>
          <w:p w14:paraId="3BAEE782" w14:textId="094A159C" w:rsidR="004C79DA" w:rsidRDefault="004C79DA" w:rsidP="004C79DA">
            <w:pPr>
              <w:pStyle w:val="ListParagraph"/>
              <w:ind w:left="0"/>
              <w:jc w:val="center"/>
              <w:rPr>
                <w:rFonts w:ascii="Times New Roman" w:hAnsi="Times New Roman" w:cs="Times New Roman"/>
              </w:rPr>
            </w:pPr>
            <w:r>
              <w:rPr>
                <w:rFonts w:ascii="Times New Roman" w:hAnsi="Times New Roman" w:cs="Times New Roman"/>
              </w:rPr>
              <w:t>0.00</w:t>
            </w:r>
            <w:r w:rsidR="00DE68AC">
              <w:rPr>
                <w:rFonts w:ascii="Times New Roman" w:hAnsi="Times New Roman" w:cs="Times New Roman"/>
              </w:rPr>
              <w:t>0</w:t>
            </w:r>
            <w:r w:rsidR="00056278">
              <w:rPr>
                <w:rFonts w:ascii="Times New Roman" w:hAnsi="Times New Roman" w:cs="Times New Roman"/>
              </w:rPr>
              <w:t>1</w:t>
            </w:r>
          </w:p>
        </w:tc>
      </w:tr>
      <w:tr w:rsidR="004C79DA" w14:paraId="560D7A25" w14:textId="77777777" w:rsidTr="004C79DA">
        <w:tc>
          <w:tcPr>
            <w:tcW w:w="4675" w:type="dxa"/>
          </w:tcPr>
          <w:p w14:paraId="151762B5" w14:textId="6EF45FC1" w:rsidR="004C79DA" w:rsidRDefault="004C79DA" w:rsidP="004C79DA">
            <w:pPr>
              <w:pStyle w:val="ListParagraph"/>
              <w:ind w:left="0"/>
              <w:jc w:val="center"/>
              <w:rPr>
                <w:rFonts w:ascii="Times New Roman" w:hAnsi="Times New Roman" w:cs="Times New Roman"/>
              </w:rPr>
            </w:pPr>
            <w:r>
              <w:rPr>
                <w:rFonts w:ascii="Times New Roman" w:hAnsi="Times New Roman" w:cs="Times New Roman"/>
              </w:rPr>
              <w:t>Fluoranthene</w:t>
            </w:r>
          </w:p>
        </w:tc>
        <w:tc>
          <w:tcPr>
            <w:tcW w:w="4675" w:type="dxa"/>
          </w:tcPr>
          <w:p w14:paraId="3D328462" w14:textId="5699A050" w:rsidR="004C79DA" w:rsidRDefault="004C79DA" w:rsidP="004C79DA">
            <w:pPr>
              <w:pStyle w:val="ListParagraph"/>
              <w:ind w:left="0"/>
              <w:jc w:val="center"/>
              <w:rPr>
                <w:rFonts w:ascii="Times New Roman" w:hAnsi="Times New Roman" w:cs="Times New Roman"/>
              </w:rPr>
            </w:pPr>
            <w:r>
              <w:rPr>
                <w:rFonts w:ascii="Times New Roman" w:hAnsi="Times New Roman" w:cs="Times New Roman"/>
              </w:rPr>
              <w:t>0.00</w:t>
            </w:r>
            <w:r w:rsidR="00A80AFE">
              <w:rPr>
                <w:rFonts w:ascii="Times New Roman" w:hAnsi="Times New Roman" w:cs="Times New Roman"/>
              </w:rPr>
              <w:t>0</w:t>
            </w:r>
            <w:r>
              <w:rPr>
                <w:rFonts w:ascii="Times New Roman" w:hAnsi="Times New Roman" w:cs="Times New Roman"/>
              </w:rPr>
              <w:t>4</w:t>
            </w:r>
          </w:p>
        </w:tc>
      </w:tr>
      <w:tr w:rsidR="004C79DA" w14:paraId="2D762DE3" w14:textId="77777777" w:rsidTr="004C79DA">
        <w:tc>
          <w:tcPr>
            <w:tcW w:w="4675" w:type="dxa"/>
          </w:tcPr>
          <w:p w14:paraId="5E13AF69" w14:textId="2A374438" w:rsidR="004C79DA" w:rsidRDefault="004C79DA" w:rsidP="004C79DA">
            <w:pPr>
              <w:pStyle w:val="ListParagraph"/>
              <w:ind w:left="0"/>
              <w:jc w:val="center"/>
              <w:rPr>
                <w:rFonts w:ascii="Times New Roman" w:hAnsi="Times New Roman" w:cs="Times New Roman"/>
              </w:rPr>
            </w:pPr>
            <w:r>
              <w:rPr>
                <w:rFonts w:ascii="Times New Roman" w:hAnsi="Times New Roman" w:cs="Times New Roman"/>
              </w:rPr>
              <w:t>2.4-Dinitrophenol and Fluoranthene</w:t>
            </w:r>
          </w:p>
        </w:tc>
        <w:tc>
          <w:tcPr>
            <w:tcW w:w="4675" w:type="dxa"/>
          </w:tcPr>
          <w:p w14:paraId="343D4469" w14:textId="5E1BA604" w:rsidR="004C79DA" w:rsidRDefault="00DE68AC" w:rsidP="004C79DA">
            <w:pPr>
              <w:pStyle w:val="ListParagraph"/>
              <w:ind w:left="0"/>
              <w:jc w:val="center"/>
              <w:rPr>
                <w:rFonts w:ascii="Times New Roman" w:hAnsi="Times New Roman" w:cs="Times New Roman"/>
              </w:rPr>
            </w:pPr>
            <w:r w:rsidRPr="00DE68AC">
              <w:rPr>
                <w:rFonts w:ascii="Times New Roman" w:hAnsi="Times New Roman" w:cs="Times New Roman"/>
              </w:rPr>
              <w:t>1.45 ·10</w:t>
            </w:r>
            <w:r w:rsidRPr="00DE68AC">
              <w:rPr>
                <w:rFonts w:ascii="Times New Roman" w:hAnsi="Times New Roman" w:cs="Times New Roman"/>
                <w:vertAlign w:val="superscript"/>
              </w:rPr>
              <w:t>-5</w:t>
            </w:r>
          </w:p>
        </w:tc>
      </w:tr>
      <w:tr w:rsidR="004C79DA" w14:paraId="1934117D" w14:textId="77777777" w:rsidTr="004C79DA">
        <w:tc>
          <w:tcPr>
            <w:tcW w:w="4675" w:type="dxa"/>
          </w:tcPr>
          <w:p w14:paraId="29CB2AB8" w14:textId="39865CC7" w:rsidR="004C79DA" w:rsidRDefault="004C79DA" w:rsidP="004C79DA">
            <w:pPr>
              <w:pStyle w:val="ListParagraph"/>
              <w:ind w:left="0"/>
              <w:jc w:val="center"/>
              <w:rPr>
                <w:rFonts w:ascii="Times New Roman" w:hAnsi="Times New Roman" w:cs="Times New Roman"/>
              </w:rPr>
            </w:pPr>
            <w:proofErr w:type="spellStart"/>
            <w:r>
              <w:rPr>
                <w:rFonts w:ascii="Times New Roman" w:hAnsi="Times New Roman" w:cs="Times New Roman"/>
              </w:rPr>
              <w:t>Bentazone</w:t>
            </w:r>
            <w:proofErr w:type="spellEnd"/>
          </w:p>
        </w:tc>
        <w:tc>
          <w:tcPr>
            <w:tcW w:w="4675" w:type="dxa"/>
          </w:tcPr>
          <w:p w14:paraId="723292BB" w14:textId="41999E87" w:rsidR="004C79DA" w:rsidRDefault="004C79DA" w:rsidP="004C79DA">
            <w:pPr>
              <w:pStyle w:val="ListParagraph"/>
              <w:ind w:left="0"/>
              <w:jc w:val="center"/>
              <w:rPr>
                <w:rFonts w:ascii="Times New Roman" w:hAnsi="Times New Roman" w:cs="Times New Roman"/>
              </w:rPr>
            </w:pPr>
            <w:r>
              <w:rPr>
                <w:rFonts w:ascii="Times New Roman" w:hAnsi="Times New Roman" w:cs="Times New Roman"/>
              </w:rPr>
              <w:t>0.0012</w:t>
            </w:r>
          </w:p>
        </w:tc>
      </w:tr>
    </w:tbl>
    <w:p w14:paraId="57564FD1" w14:textId="77777777" w:rsidR="004C79DA" w:rsidRDefault="004C79DA" w:rsidP="005472A7">
      <w:pPr>
        <w:pStyle w:val="ListParagraph"/>
        <w:ind w:left="360"/>
        <w:rPr>
          <w:rFonts w:ascii="Times New Roman" w:hAnsi="Times New Roman" w:cs="Times New Roman"/>
        </w:rPr>
      </w:pPr>
    </w:p>
    <w:p w14:paraId="41CB6D95" w14:textId="64E6563B" w:rsidR="0022598E" w:rsidRPr="00314D9B" w:rsidRDefault="004C79DA" w:rsidP="0022598E">
      <w:pPr>
        <w:rPr>
          <w:rFonts w:ascii="Times New Roman" w:hAnsi="Times New Roman" w:cs="Times New Roman"/>
          <w:b/>
          <w:bCs/>
        </w:rPr>
      </w:pPr>
      <w:r w:rsidRPr="004C79DA">
        <w:rPr>
          <w:rFonts w:ascii="Times New Roman" w:hAnsi="Times New Roman" w:cs="Times New Roman"/>
          <w:b/>
          <w:bCs/>
        </w:rPr>
        <w:lastRenderedPageBreak/>
        <w:t xml:space="preserve">Table </w:t>
      </w:r>
      <w:r w:rsidR="005D67AB">
        <w:rPr>
          <w:rFonts w:ascii="Times New Roman" w:hAnsi="Times New Roman" w:cs="Times New Roman"/>
          <w:b/>
          <w:bCs/>
        </w:rPr>
        <w:t>3</w:t>
      </w:r>
      <w:r w:rsidRPr="004C79DA">
        <w:rPr>
          <w:rFonts w:ascii="Times New Roman" w:hAnsi="Times New Roman" w:cs="Times New Roman"/>
          <w:b/>
          <w:bCs/>
        </w:rPr>
        <w:t>.</w:t>
      </w:r>
      <w:r w:rsidR="005D67AB">
        <w:rPr>
          <w:rFonts w:ascii="Times New Roman" w:hAnsi="Times New Roman" w:cs="Times New Roman"/>
          <w:b/>
          <w:bCs/>
        </w:rPr>
        <w:t xml:space="preserve"> </w:t>
      </w:r>
      <w:r w:rsidR="00F156F3" w:rsidRPr="00F156F3">
        <w:rPr>
          <w:rFonts w:ascii="Times New Roman" w:hAnsi="Times New Roman" w:cs="Times New Roman"/>
        </w:rPr>
        <w:t xml:space="preserve">The Mean Squared Error (MSE) values obtained from the developed Artificial Neural Network (ANN) </w:t>
      </w:r>
      <w:proofErr w:type="gramStart"/>
      <w:r w:rsidR="00F156F3" w:rsidRPr="00F156F3">
        <w:rPr>
          <w:rFonts w:ascii="Times New Roman" w:hAnsi="Times New Roman" w:cs="Times New Roman"/>
        </w:rPr>
        <w:t>models</w:t>
      </w:r>
      <w:proofErr w:type="gramEnd"/>
    </w:p>
    <w:p w14:paraId="5CCDEAA4" w14:textId="15E28C46" w:rsidR="00141F72" w:rsidRPr="00141F72" w:rsidRDefault="00141F72" w:rsidP="00141F72">
      <w:pPr>
        <w:rPr>
          <w:rFonts w:ascii="Times New Roman" w:hAnsi="Times New Roman" w:cs="Times New Roman"/>
        </w:rPr>
      </w:pPr>
      <w:r w:rsidRPr="00141F72">
        <w:rPr>
          <w:rFonts w:ascii="Times New Roman" w:hAnsi="Times New Roman" w:cs="Times New Roman"/>
        </w:rPr>
        <w:t>The presence of pollutants directly affects the primary production in aquatic ecosystems and reduces the possibility of survival of organisms</w:t>
      </w:r>
      <w:r w:rsidR="00843875">
        <w:rPr>
          <w:rFonts w:ascii="Times New Roman" w:hAnsi="Times New Roman" w:cs="Times New Roman"/>
        </w:rPr>
        <w:t>. T</w:t>
      </w:r>
      <w:r w:rsidRPr="00141F72">
        <w:rPr>
          <w:rFonts w:ascii="Times New Roman" w:hAnsi="Times New Roman" w:cs="Times New Roman"/>
        </w:rPr>
        <w:t>here is a disturbance of the balance of complex biotic relationships of macroinvertebrates</w:t>
      </w:r>
      <w:r w:rsidR="00E22407">
        <w:rPr>
          <w:rFonts w:ascii="Times New Roman" w:hAnsi="Times New Roman" w:cs="Times New Roman"/>
        </w:rPr>
        <w:t>. Based</w:t>
      </w:r>
      <w:r w:rsidRPr="00141F72">
        <w:rPr>
          <w:rFonts w:ascii="Times New Roman" w:hAnsi="Times New Roman" w:cs="Times New Roman"/>
        </w:rPr>
        <w:t xml:space="preserve"> on the obtained results, a variety of taxa, such</w:t>
      </w:r>
      <w:r>
        <w:rPr>
          <w:rFonts w:ascii="Times New Roman" w:hAnsi="Times New Roman" w:cs="Times New Roman"/>
        </w:rPr>
        <w:t xml:space="preserve"> </w:t>
      </w:r>
      <w:r w:rsidRPr="00141F72">
        <w:rPr>
          <w:rFonts w:ascii="Times New Roman" w:hAnsi="Times New Roman" w:cs="Times New Roman"/>
        </w:rPr>
        <w:t>as species belonging to Oligochaeta (Annelida),</w:t>
      </w:r>
      <w:r>
        <w:rPr>
          <w:rFonts w:ascii="Times New Roman" w:hAnsi="Times New Roman" w:cs="Times New Roman"/>
        </w:rPr>
        <w:t xml:space="preserve"> </w:t>
      </w:r>
      <w:r w:rsidRPr="00141F72">
        <w:rPr>
          <w:rFonts w:ascii="Times New Roman" w:hAnsi="Times New Roman" w:cs="Times New Roman"/>
        </w:rPr>
        <w:t>Chironomidae (</w:t>
      </w:r>
      <w:proofErr w:type="spellStart"/>
      <w:r w:rsidRPr="00141F72">
        <w:rPr>
          <w:rFonts w:ascii="Times New Roman" w:hAnsi="Times New Roman" w:cs="Times New Roman"/>
        </w:rPr>
        <w:t>Insecta</w:t>
      </w:r>
      <w:proofErr w:type="spellEnd"/>
      <w:r w:rsidRPr="00141F72">
        <w:rPr>
          <w:rFonts w:ascii="Times New Roman" w:hAnsi="Times New Roman" w:cs="Times New Roman"/>
        </w:rPr>
        <w:t>: Diptera) and Mollusca, were present in occurrences of different pollutants.</w:t>
      </w:r>
      <w:r>
        <w:rPr>
          <w:rFonts w:ascii="Times New Roman" w:hAnsi="Times New Roman" w:cs="Times New Roman"/>
        </w:rPr>
        <w:t xml:space="preserve"> </w:t>
      </w:r>
      <w:r w:rsidRPr="00141F72">
        <w:rPr>
          <w:rFonts w:ascii="Times New Roman" w:hAnsi="Times New Roman" w:cs="Times New Roman"/>
        </w:rPr>
        <w:t>The presence of organic compounds in aquatic ecosystems could cause changes in community structure</w:t>
      </w:r>
      <w:r w:rsidR="00843875">
        <w:rPr>
          <w:rFonts w:ascii="Times New Roman" w:hAnsi="Times New Roman" w:cs="Times New Roman"/>
        </w:rPr>
        <w:t xml:space="preserve">. </w:t>
      </w:r>
      <w:r w:rsidRPr="00141F72">
        <w:rPr>
          <w:rFonts w:ascii="Times New Roman" w:hAnsi="Times New Roman" w:cs="Times New Roman"/>
        </w:rPr>
        <w:t>Pesticides have many possible sources and are generally considered as pollutants that possess the potential to decrease the relative abundance as well as number of sensitive taxa in macroinvertebrate communities</w:t>
      </w:r>
      <w:r w:rsidRPr="00843875">
        <w:rPr>
          <w:rFonts w:ascii="Times New Roman" w:hAnsi="Times New Roman" w:cs="Times New Roman"/>
          <w:b/>
          <w:bCs/>
        </w:rPr>
        <w:t xml:space="preserve"> </w:t>
      </w:r>
      <w:r w:rsidR="00843875" w:rsidRPr="00843875">
        <w:rPr>
          <w:rFonts w:ascii="Times New Roman" w:hAnsi="Times New Roman" w:cs="Times New Roman"/>
          <w:b/>
          <w:bCs/>
        </w:rPr>
        <w:t>[1</w:t>
      </w:r>
      <w:r w:rsidR="002253B0">
        <w:rPr>
          <w:rFonts w:ascii="Times New Roman" w:hAnsi="Times New Roman" w:cs="Times New Roman"/>
          <w:b/>
          <w:bCs/>
        </w:rPr>
        <w:t>6</w:t>
      </w:r>
      <w:r w:rsidR="00843875" w:rsidRPr="00843875">
        <w:rPr>
          <w:rFonts w:ascii="Times New Roman" w:hAnsi="Times New Roman" w:cs="Times New Roman"/>
          <w:b/>
          <w:bCs/>
        </w:rPr>
        <w:t>]</w:t>
      </w:r>
      <w:r w:rsidR="00843875">
        <w:rPr>
          <w:rFonts w:ascii="Times New Roman" w:hAnsi="Times New Roman" w:cs="Times New Roman"/>
        </w:rPr>
        <w:t>.</w:t>
      </w:r>
    </w:p>
    <w:p w14:paraId="3AA360BD" w14:textId="77777777" w:rsidR="00A60781" w:rsidRPr="00866016" w:rsidRDefault="00A60781" w:rsidP="00A60781">
      <w:pPr>
        <w:pStyle w:val="ListParagraph"/>
        <w:numPr>
          <w:ilvl w:val="0"/>
          <w:numId w:val="4"/>
        </w:numPr>
        <w:rPr>
          <w:rFonts w:ascii="Times New Roman" w:hAnsi="Times New Roman" w:cs="Times New Roman"/>
          <w:b/>
          <w:bCs/>
          <w:i/>
          <w:iCs/>
        </w:rPr>
      </w:pPr>
      <w:r>
        <w:rPr>
          <w:rFonts w:ascii="Times New Roman" w:hAnsi="Times New Roman" w:cs="Times New Roman"/>
          <w:b/>
          <w:bCs/>
        </w:rPr>
        <w:t xml:space="preserve">Discussion </w:t>
      </w:r>
    </w:p>
    <w:p w14:paraId="44B4CF58" w14:textId="11B9F2A4" w:rsidR="00866016" w:rsidRPr="00866016" w:rsidRDefault="00866016" w:rsidP="00866016">
      <w:pPr>
        <w:rPr>
          <w:rFonts w:ascii="Times New Roman" w:hAnsi="Times New Roman" w:cs="Times New Roman"/>
        </w:rPr>
      </w:pPr>
      <w:r w:rsidRPr="00866016">
        <w:rPr>
          <w:rFonts w:ascii="Times New Roman" w:hAnsi="Times New Roman" w:cs="Times New Roman"/>
        </w:rPr>
        <w:t xml:space="preserve">The macroinvertebrate species that are commonly recognized as indicators of the presence of the herbicide </w:t>
      </w:r>
      <w:proofErr w:type="spellStart"/>
      <w:r w:rsidRPr="00866016">
        <w:rPr>
          <w:rFonts w:ascii="Times New Roman" w:hAnsi="Times New Roman" w:cs="Times New Roman"/>
        </w:rPr>
        <w:t>Bromacil</w:t>
      </w:r>
      <w:proofErr w:type="spellEnd"/>
      <w:r w:rsidRPr="00866016">
        <w:rPr>
          <w:rFonts w:ascii="Times New Roman" w:hAnsi="Times New Roman" w:cs="Times New Roman"/>
        </w:rPr>
        <w:t xml:space="preserve">, widely used in agricultural practices, mainly belong to the </w:t>
      </w:r>
      <w:r w:rsidRPr="00866016">
        <w:rPr>
          <w:rFonts w:ascii="Times New Roman" w:hAnsi="Times New Roman" w:cs="Times New Roman"/>
          <w:i/>
          <w:iCs/>
        </w:rPr>
        <w:t>Pisidium</w:t>
      </w:r>
      <w:r w:rsidRPr="00866016">
        <w:rPr>
          <w:rFonts w:ascii="Times New Roman" w:hAnsi="Times New Roman" w:cs="Times New Roman"/>
        </w:rPr>
        <w:t xml:space="preserve"> species within the subclass Bivalvia.</w:t>
      </w:r>
      <w:r>
        <w:rPr>
          <w:rFonts w:ascii="Times New Roman" w:hAnsi="Times New Roman" w:cs="Times New Roman"/>
        </w:rPr>
        <w:t xml:space="preserve"> </w:t>
      </w:r>
      <w:r w:rsidR="00EB591C" w:rsidRPr="00EB591C">
        <w:rPr>
          <w:rFonts w:ascii="Times New Roman" w:hAnsi="Times New Roman" w:cs="Times New Roman"/>
        </w:rPr>
        <w:t>The exceptional accuracy attained in the ANN modeling (MSE = 0.0125) provides compelling evidence for the efficiency of these species as dependable bioindicators for identifying the presence of the respective herbicide at detected levels ranging from 0.023 to 0.186 µg/L.</w:t>
      </w:r>
      <w:r w:rsidR="001B318D">
        <w:rPr>
          <w:rFonts w:ascii="Times New Roman" w:hAnsi="Times New Roman" w:cs="Times New Roman"/>
        </w:rPr>
        <w:t xml:space="preserve"> A </w:t>
      </w:r>
      <w:r w:rsidR="001B318D" w:rsidRPr="001B318D">
        <w:rPr>
          <w:rFonts w:ascii="Times New Roman" w:hAnsi="Times New Roman" w:cs="Times New Roman"/>
        </w:rPr>
        <w:t>particular pollutant can have a wide range of effects, varying from the decline of populations to the displacement of species.</w:t>
      </w:r>
      <w:r w:rsidRPr="00866016">
        <w:rPr>
          <w:rFonts w:ascii="Times New Roman" w:hAnsi="Times New Roman" w:cs="Times New Roman"/>
        </w:rPr>
        <w:t xml:space="preserve"> Further confirmation of the role of selected species of </w:t>
      </w:r>
      <w:r w:rsidR="001B318D">
        <w:rPr>
          <w:rFonts w:ascii="Times New Roman" w:hAnsi="Times New Roman" w:cs="Times New Roman"/>
        </w:rPr>
        <w:t xml:space="preserve">class </w:t>
      </w:r>
      <w:r w:rsidRPr="00866016">
        <w:rPr>
          <w:rFonts w:ascii="Times New Roman" w:hAnsi="Times New Roman" w:cs="Times New Roman"/>
        </w:rPr>
        <w:t xml:space="preserve">Bivalvia as effective </w:t>
      </w:r>
      <w:proofErr w:type="spellStart"/>
      <w:r w:rsidRPr="00866016">
        <w:rPr>
          <w:rFonts w:ascii="Times New Roman" w:hAnsi="Times New Roman" w:cs="Times New Roman"/>
        </w:rPr>
        <w:t>bioidicators</w:t>
      </w:r>
      <w:proofErr w:type="spellEnd"/>
      <w:r w:rsidRPr="00866016">
        <w:rPr>
          <w:rFonts w:ascii="Times New Roman" w:hAnsi="Times New Roman" w:cs="Times New Roman"/>
        </w:rPr>
        <w:t xml:space="preserve"> of herbicide pollution lies in the observation that none of those species were found on sampling sites with lack of xenobiotic </w:t>
      </w:r>
      <w:proofErr w:type="spellStart"/>
      <w:r w:rsidRPr="001B318D">
        <w:rPr>
          <w:rFonts w:ascii="Times New Roman" w:hAnsi="Times New Roman" w:cs="Times New Roman"/>
        </w:rPr>
        <w:t>Bromacil</w:t>
      </w:r>
      <w:proofErr w:type="spellEnd"/>
      <w:r w:rsidRPr="00866016">
        <w:rPr>
          <w:rFonts w:ascii="Times New Roman" w:hAnsi="Times New Roman" w:cs="Times New Roman"/>
        </w:rPr>
        <w:t xml:space="preserve">. The strong correlation observed between the presence of those Bivalvia species and the existence of </w:t>
      </w:r>
      <w:proofErr w:type="spellStart"/>
      <w:r w:rsidRPr="00866016">
        <w:rPr>
          <w:rFonts w:ascii="Times New Roman" w:hAnsi="Times New Roman" w:cs="Times New Roman"/>
        </w:rPr>
        <w:t>Bromacil</w:t>
      </w:r>
      <w:proofErr w:type="spellEnd"/>
      <w:r w:rsidRPr="00866016">
        <w:rPr>
          <w:rFonts w:ascii="Times New Roman" w:hAnsi="Times New Roman" w:cs="Times New Roman"/>
        </w:rPr>
        <w:t xml:space="preserve"> underlines their exceptional reliability as indicators of herbicide contamination in aquatic environments. The application of the FS method specifically singled out </w:t>
      </w:r>
      <w:r w:rsidRPr="00866016">
        <w:rPr>
          <w:rFonts w:ascii="Times New Roman" w:hAnsi="Times New Roman" w:cs="Times New Roman"/>
          <w:i/>
          <w:iCs/>
        </w:rPr>
        <w:t xml:space="preserve">Corbicula </w:t>
      </w:r>
      <w:proofErr w:type="spellStart"/>
      <w:r w:rsidRPr="00866016">
        <w:rPr>
          <w:rFonts w:ascii="Times New Roman" w:hAnsi="Times New Roman" w:cs="Times New Roman"/>
          <w:i/>
          <w:iCs/>
        </w:rPr>
        <w:t>fluminea</w:t>
      </w:r>
      <w:proofErr w:type="spellEnd"/>
      <w:r w:rsidRPr="00866016">
        <w:rPr>
          <w:rFonts w:ascii="Times New Roman" w:hAnsi="Times New Roman" w:cs="Times New Roman"/>
        </w:rPr>
        <w:t xml:space="preserve"> from the subclass Bivalvia and </w:t>
      </w:r>
      <w:proofErr w:type="spellStart"/>
      <w:r w:rsidRPr="00866016">
        <w:rPr>
          <w:rFonts w:ascii="Times New Roman" w:hAnsi="Times New Roman" w:cs="Times New Roman"/>
          <w:i/>
          <w:iCs/>
        </w:rPr>
        <w:t>Tanytarsus</w:t>
      </w:r>
      <w:proofErr w:type="spellEnd"/>
      <w:r w:rsidRPr="00866016">
        <w:rPr>
          <w:rFonts w:ascii="Times New Roman" w:hAnsi="Times New Roman" w:cs="Times New Roman"/>
          <w:i/>
          <w:iCs/>
        </w:rPr>
        <w:t xml:space="preserve"> sp</w:t>
      </w:r>
      <w:r w:rsidRPr="00866016">
        <w:rPr>
          <w:rFonts w:ascii="Times New Roman" w:hAnsi="Times New Roman" w:cs="Times New Roman"/>
        </w:rPr>
        <w:t xml:space="preserve">. from the Chironomidae subclass, as the identified species displaying tolerance to </w:t>
      </w:r>
      <w:proofErr w:type="spellStart"/>
      <w:r w:rsidRPr="001B318D">
        <w:rPr>
          <w:rFonts w:ascii="Times New Roman" w:hAnsi="Times New Roman" w:cs="Times New Roman"/>
        </w:rPr>
        <w:t>Bentazon</w:t>
      </w:r>
      <w:proofErr w:type="spellEnd"/>
      <w:r w:rsidRPr="001B318D">
        <w:rPr>
          <w:rFonts w:ascii="Times New Roman" w:hAnsi="Times New Roman" w:cs="Times New Roman"/>
        </w:rPr>
        <w:t>.</w:t>
      </w:r>
      <w:r w:rsidRPr="00866016">
        <w:rPr>
          <w:rFonts w:ascii="Times New Roman" w:hAnsi="Times New Roman" w:cs="Times New Roman"/>
        </w:rPr>
        <w:t xml:space="preserve"> The established Artificial Neural Network (ANN) model, utilizing the presence of those two remarkable species as inputs, and the concentrations of </w:t>
      </w:r>
      <w:proofErr w:type="spellStart"/>
      <w:r w:rsidRPr="00866016">
        <w:rPr>
          <w:rFonts w:ascii="Times New Roman" w:hAnsi="Times New Roman" w:cs="Times New Roman"/>
        </w:rPr>
        <w:t>Bentazon</w:t>
      </w:r>
      <w:proofErr w:type="spellEnd"/>
      <w:r w:rsidRPr="00866016">
        <w:rPr>
          <w:rFonts w:ascii="Times New Roman" w:hAnsi="Times New Roman" w:cs="Times New Roman"/>
        </w:rPr>
        <w:t xml:space="preserve"> as outputs, exhibited exceptional accuracy. The model achieved notably low Mean Squared Error (MSE) values, specifically recording MSE value of 0.0012, further emphasizing its reliability and precision in predicting </w:t>
      </w:r>
      <w:proofErr w:type="spellStart"/>
      <w:r w:rsidRPr="001B318D">
        <w:rPr>
          <w:rFonts w:ascii="Times New Roman" w:hAnsi="Times New Roman" w:cs="Times New Roman"/>
        </w:rPr>
        <w:t>Bentazon</w:t>
      </w:r>
      <w:proofErr w:type="spellEnd"/>
      <w:r w:rsidRPr="00866016">
        <w:rPr>
          <w:rFonts w:ascii="Times New Roman" w:hAnsi="Times New Roman" w:cs="Times New Roman"/>
        </w:rPr>
        <w:t xml:space="preserve"> concentrations. Lengthwise the whole Danube River basin the concentration of </w:t>
      </w:r>
      <w:proofErr w:type="spellStart"/>
      <w:r w:rsidRPr="00866016">
        <w:rPr>
          <w:rFonts w:ascii="Times New Roman" w:hAnsi="Times New Roman" w:cs="Times New Roman"/>
        </w:rPr>
        <w:t>Bentazon</w:t>
      </w:r>
      <w:proofErr w:type="spellEnd"/>
      <w:r w:rsidRPr="00866016">
        <w:rPr>
          <w:rFonts w:ascii="Times New Roman" w:hAnsi="Times New Roman" w:cs="Times New Roman"/>
        </w:rPr>
        <w:t xml:space="preserve"> exhibits in a range of 0-0.008 </w:t>
      </w:r>
      <w:r w:rsidR="001B318D" w:rsidRPr="001B318D">
        <w:rPr>
          <w:rFonts w:ascii="Times New Roman" w:hAnsi="Times New Roman" w:cs="Times New Roman"/>
        </w:rPr>
        <w:t xml:space="preserve">µg </w:t>
      </w:r>
      <w:r w:rsidRPr="00866016">
        <w:rPr>
          <w:rFonts w:ascii="Times New Roman" w:hAnsi="Times New Roman" w:cs="Times New Roman"/>
        </w:rPr>
        <w:t xml:space="preserve">/l, with a prevailing concentration level of 0.004 </w:t>
      </w:r>
      <w:r w:rsidR="001B318D" w:rsidRPr="001B318D">
        <w:rPr>
          <w:rFonts w:ascii="Times New Roman" w:hAnsi="Times New Roman" w:cs="Times New Roman"/>
        </w:rPr>
        <w:t xml:space="preserve">µg </w:t>
      </w:r>
      <w:r w:rsidRPr="00866016">
        <w:rPr>
          <w:rFonts w:ascii="Times New Roman" w:hAnsi="Times New Roman" w:cs="Times New Roman"/>
        </w:rPr>
        <w:t xml:space="preserve">l. These remarkable macroinvertebrate species demonstrate a significant resilience to the effects of </w:t>
      </w:r>
      <w:proofErr w:type="spellStart"/>
      <w:r w:rsidRPr="00866016">
        <w:rPr>
          <w:rFonts w:ascii="Times New Roman" w:hAnsi="Times New Roman" w:cs="Times New Roman"/>
        </w:rPr>
        <w:t>Bentazon</w:t>
      </w:r>
      <w:proofErr w:type="spellEnd"/>
      <w:r w:rsidRPr="00866016">
        <w:rPr>
          <w:rFonts w:ascii="Times New Roman" w:hAnsi="Times New Roman" w:cs="Times New Roman"/>
        </w:rPr>
        <w:t xml:space="preserve">, making them reliable bioindicators for the presence of this herbicide in </w:t>
      </w:r>
      <w:proofErr w:type="gramStart"/>
      <w:r w:rsidRPr="00866016">
        <w:rPr>
          <w:rFonts w:ascii="Times New Roman" w:hAnsi="Times New Roman" w:cs="Times New Roman"/>
        </w:rPr>
        <w:t>aforementioned concentrations</w:t>
      </w:r>
      <w:proofErr w:type="gramEnd"/>
      <w:r w:rsidRPr="00866016">
        <w:rPr>
          <w:rFonts w:ascii="Times New Roman" w:hAnsi="Times New Roman" w:cs="Times New Roman"/>
        </w:rPr>
        <w:t xml:space="preserve"> in aquatic ecosystems. Even though </w:t>
      </w:r>
      <w:proofErr w:type="gramStart"/>
      <w:r w:rsidRPr="00866016">
        <w:rPr>
          <w:rFonts w:ascii="Times New Roman" w:hAnsi="Times New Roman" w:cs="Times New Roman"/>
        </w:rPr>
        <w:t>that FS</w:t>
      </w:r>
      <w:proofErr w:type="gramEnd"/>
      <w:r w:rsidRPr="00866016">
        <w:rPr>
          <w:rFonts w:ascii="Times New Roman" w:hAnsi="Times New Roman" w:cs="Times New Roman"/>
        </w:rPr>
        <w:t xml:space="preserve"> statistics didn’t recognize species from subclass </w:t>
      </w:r>
      <w:r w:rsidRPr="00866016">
        <w:rPr>
          <w:rFonts w:ascii="Times New Roman" w:hAnsi="Times New Roman" w:cs="Times New Roman"/>
          <w:i/>
          <w:iCs/>
        </w:rPr>
        <w:t>Oligochaeta</w:t>
      </w:r>
      <w:r w:rsidRPr="00866016">
        <w:rPr>
          <w:rFonts w:ascii="Times New Roman" w:hAnsi="Times New Roman" w:cs="Times New Roman"/>
        </w:rPr>
        <w:t xml:space="preserve"> (class </w:t>
      </w:r>
      <w:proofErr w:type="spellStart"/>
      <w:r w:rsidRPr="00866016">
        <w:rPr>
          <w:rFonts w:ascii="Times New Roman" w:hAnsi="Times New Roman" w:cs="Times New Roman"/>
          <w:i/>
          <w:iCs/>
        </w:rPr>
        <w:t>Clitellata</w:t>
      </w:r>
      <w:proofErr w:type="spellEnd"/>
      <w:r w:rsidRPr="00866016">
        <w:rPr>
          <w:rFonts w:ascii="Times New Roman" w:hAnsi="Times New Roman" w:cs="Times New Roman"/>
        </w:rPr>
        <w:t xml:space="preserve">, phylum </w:t>
      </w:r>
      <w:r w:rsidRPr="00866016">
        <w:rPr>
          <w:rFonts w:ascii="Times New Roman" w:hAnsi="Times New Roman" w:cs="Times New Roman"/>
          <w:i/>
          <w:iCs/>
        </w:rPr>
        <w:t>Annelida</w:t>
      </w:r>
      <w:r w:rsidRPr="00866016">
        <w:rPr>
          <w:rFonts w:ascii="Times New Roman" w:hAnsi="Times New Roman" w:cs="Times New Roman"/>
        </w:rPr>
        <w:t xml:space="preserve">) as tolerant to </w:t>
      </w:r>
      <w:proofErr w:type="spellStart"/>
      <w:r w:rsidRPr="00866016">
        <w:rPr>
          <w:rFonts w:ascii="Times New Roman" w:hAnsi="Times New Roman" w:cs="Times New Roman"/>
        </w:rPr>
        <w:t>Bentazon</w:t>
      </w:r>
      <w:proofErr w:type="spellEnd"/>
      <w:r w:rsidRPr="00866016">
        <w:rPr>
          <w:rFonts w:ascii="Times New Roman" w:hAnsi="Times New Roman" w:cs="Times New Roman"/>
        </w:rPr>
        <w:t xml:space="preserve">, after including those </w:t>
      </w:r>
      <w:proofErr w:type="gramStart"/>
      <w:r w:rsidRPr="00866016">
        <w:rPr>
          <w:rFonts w:ascii="Times New Roman" w:hAnsi="Times New Roman" w:cs="Times New Roman"/>
        </w:rPr>
        <w:t>particular species</w:t>
      </w:r>
      <w:proofErr w:type="gramEnd"/>
      <w:r w:rsidRPr="00866016">
        <w:rPr>
          <w:rFonts w:ascii="Times New Roman" w:hAnsi="Times New Roman" w:cs="Times New Roman"/>
        </w:rPr>
        <w:t xml:space="preserve"> in addition to other inputs no differences in MSE scores were observed. Significant species of </w:t>
      </w:r>
      <w:r w:rsidRPr="00866016">
        <w:rPr>
          <w:rFonts w:ascii="Times New Roman" w:hAnsi="Times New Roman" w:cs="Times New Roman"/>
          <w:i/>
          <w:iCs/>
        </w:rPr>
        <w:t xml:space="preserve">Oligochaeta </w:t>
      </w:r>
      <w:r w:rsidRPr="00866016">
        <w:rPr>
          <w:rFonts w:ascii="Times New Roman" w:hAnsi="Times New Roman" w:cs="Times New Roman"/>
        </w:rPr>
        <w:t xml:space="preserve">obtained in this study are recognized for their tolerance to low concentrations of dissolved oxygen and increased pollution. Therefore, the presence of species from this subclass can serve as reliable indicators of the trophic stages of a river and indicate potential interventions to achieve improved ecological outcomes. </w:t>
      </w:r>
    </w:p>
    <w:p w14:paraId="67832BDF" w14:textId="3706FB02" w:rsidR="00866016" w:rsidRPr="005E4F84" w:rsidRDefault="00866016" w:rsidP="005E4F84">
      <w:pPr>
        <w:rPr>
          <w:rFonts w:ascii="Times New Roman" w:hAnsi="Times New Roman" w:cs="Times New Roman"/>
        </w:rPr>
      </w:pPr>
      <w:r w:rsidRPr="00B03DB1">
        <w:rPr>
          <w:rFonts w:ascii="Times New Roman" w:hAnsi="Times New Roman" w:cs="Times New Roman"/>
        </w:rPr>
        <w:t>2.4-dinitrophenol (</w:t>
      </w:r>
      <w:r w:rsidRPr="005E4F84">
        <w:rPr>
          <w:rFonts w:ascii="Times New Roman" w:hAnsi="Times New Roman" w:cs="Times New Roman"/>
        </w:rPr>
        <w:t xml:space="preserve">2.4-DNP) is a phenolic compound that finds applications as both a wood preservative and a pesticide, </w:t>
      </w:r>
      <w:proofErr w:type="gramStart"/>
      <w:r w:rsidRPr="005E4F84">
        <w:rPr>
          <w:rFonts w:ascii="Times New Roman" w:hAnsi="Times New Roman" w:cs="Times New Roman"/>
        </w:rPr>
        <w:t>and also</w:t>
      </w:r>
      <w:proofErr w:type="gramEnd"/>
      <w:r w:rsidRPr="005E4F84">
        <w:rPr>
          <w:rFonts w:ascii="Times New Roman" w:hAnsi="Times New Roman" w:cs="Times New Roman"/>
        </w:rPr>
        <w:t xml:space="preserve"> presents significant hazards to freshwater organisms. Despite the ecological risks associated with 2.4-DNP, only a limited number of studies have investigated its effects on aquatic environments</w:t>
      </w:r>
      <w:r w:rsidRPr="005E4F84">
        <w:rPr>
          <w:rFonts w:ascii="Arial" w:hAnsi="Arial" w:cs="Arial"/>
          <w:b/>
          <w:bCs/>
          <w:color w:val="222222"/>
          <w:sz w:val="20"/>
          <w:szCs w:val="20"/>
          <w:shd w:val="clear" w:color="auto" w:fill="FFFFFF"/>
        </w:rPr>
        <w:t xml:space="preserve">. </w:t>
      </w:r>
      <w:r w:rsidRPr="005E4F84">
        <w:rPr>
          <w:rFonts w:ascii="Times New Roman" w:hAnsi="Times New Roman" w:cs="Times New Roman"/>
          <w:color w:val="222222"/>
          <w:shd w:val="clear" w:color="auto" w:fill="FFFFFF"/>
        </w:rPr>
        <w:t xml:space="preserve">Despite the well-established acknowledgement of 2.4-Dinitrophenol (2,4-DNP) as highly toxic to human health at concentrations exceeding 400 </w:t>
      </w:r>
      <w:proofErr w:type="spellStart"/>
      <w:r w:rsidRPr="005E4F84">
        <w:rPr>
          <w:rFonts w:ascii="Times New Roman" w:hAnsi="Times New Roman" w:cs="Times New Roman"/>
          <w:color w:val="222222"/>
          <w:shd w:val="clear" w:color="auto" w:fill="FFFFFF"/>
        </w:rPr>
        <w:t>μg</w:t>
      </w:r>
      <w:proofErr w:type="spellEnd"/>
      <w:r w:rsidRPr="005E4F84">
        <w:rPr>
          <w:rFonts w:ascii="Times New Roman" w:hAnsi="Times New Roman" w:cs="Times New Roman"/>
          <w:color w:val="222222"/>
          <w:shd w:val="clear" w:color="auto" w:fill="FFFFFF"/>
        </w:rPr>
        <w:t xml:space="preserve">/L, guideline values aimed at protecting aquatic organisms from the adverse effects of this compound are very limited. This discrepancy highlights the </w:t>
      </w:r>
      <w:r w:rsidRPr="005E4F84">
        <w:rPr>
          <w:rFonts w:ascii="Times New Roman" w:hAnsi="Times New Roman" w:cs="Times New Roman"/>
          <w:color w:val="222222"/>
          <w:shd w:val="clear" w:color="auto" w:fill="FFFFFF"/>
        </w:rPr>
        <w:lastRenderedPageBreak/>
        <w:t xml:space="preserve">need for further research and the establishment of comprehensive guidelines to safeguard the well-being of aquatic ecosystems and the organisms inhabiting them </w:t>
      </w:r>
      <w:r w:rsidRPr="005E4F84">
        <w:rPr>
          <w:rFonts w:ascii="Times New Roman" w:hAnsi="Times New Roman" w:cs="Times New Roman"/>
          <w:b/>
          <w:bCs/>
          <w:color w:val="222222"/>
          <w:sz w:val="20"/>
          <w:szCs w:val="20"/>
          <w:shd w:val="clear" w:color="auto" w:fill="FFFFFF"/>
        </w:rPr>
        <w:t>[17]</w:t>
      </w:r>
      <w:r w:rsidRPr="005E4F84">
        <w:rPr>
          <w:rFonts w:ascii="Times New Roman" w:hAnsi="Times New Roman" w:cs="Times New Roman"/>
        </w:rPr>
        <w:t>.</w:t>
      </w:r>
    </w:p>
    <w:p w14:paraId="2E37001A" w14:textId="1573CC69" w:rsidR="00866016" w:rsidRPr="00B03DB1" w:rsidRDefault="00B03DB1" w:rsidP="00B03DB1">
      <w:pPr>
        <w:rPr>
          <w:rFonts w:ascii="Times New Roman" w:hAnsi="Times New Roman" w:cs="Times New Roman"/>
        </w:rPr>
      </w:pPr>
      <w:r w:rsidRPr="00B03DB1">
        <w:rPr>
          <w:rFonts w:ascii="Times New Roman" w:hAnsi="Times New Roman" w:cs="Times New Roman"/>
        </w:rPr>
        <w:t>Tolerance to 2</w:t>
      </w:r>
      <w:r w:rsidR="00C01B41">
        <w:rPr>
          <w:rFonts w:ascii="Times New Roman" w:hAnsi="Times New Roman" w:cs="Times New Roman"/>
        </w:rPr>
        <w:t>.</w:t>
      </w:r>
      <w:r w:rsidRPr="00B03DB1">
        <w:rPr>
          <w:rFonts w:ascii="Times New Roman" w:hAnsi="Times New Roman" w:cs="Times New Roman"/>
        </w:rPr>
        <w:t xml:space="preserve">4-Dinitrophenol has been observed in species belonging to six different subclasses, namely Bivalvia, </w:t>
      </w:r>
      <w:proofErr w:type="spellStart"/>
      <w:r w:rsidRPr="00B03DB1">
        <w:rPr>
          <w:rFonts w:ascii="Times New Roman" w:hAnsi="Times New Roman" w:cs="Times New Roman"/>
        </w:rPr>
        <w:t>Gastropoda</w:t>
      </w:r>
      <w:proofErr w:type="spellEnd"/>
      <w:r w:rsidRPr="00B03DB1">
        <w:rPr>
          <w:rFonts w:ascii="Times New Roman" w:hAnsi="Times New Roman" w:cs="Times New Roman"/>
        </w:rPr>
        <w:t>, Oligochaeta, Crustacea, Chironomidae</w:t>
      </w:r>
      <w:r>
        <w:rPr>
          <w:rFonts w:ascii="Times New Roman" w:hAnsi="Times New Roman" w:cs="Times New Roman"/>
        </w:rPr>
        <w:t xml:space="preserve"> </w:t>
      </w:r>
      <w:r w:rsidRPr="00B03DB1">
        <w:rPr>
          <w:rFonts w:ascii="Times New Roman" w:hAnsi="Times New Roman" w:cs="Times New Roman"/>
        </w:rPr>
        <w:t>and Odonata.</w:t>
      </w:r>
      <w:r>
        <w:rPr>
          <w:rFonts w:ascii="Times New Roman" w:hAnsi="Times New Roman" w:cs="Times New Roman"/>
        </w:rPr>
        <w:t xml:space="preserve"> </w:t>
      </w:r>
      <w:r w:rsidR="00866016" w:rsidRPr="00B03DB1">
        <w:rPr>
          <w:rFonts w:ascii="Times New Roman" w:hAnsi="Times New Roman" w:cs="Times New Roman"/>
        </w:rPr>
        <w:t>The observed Mean Squared Error (MSE) of 0.0001 for the ANN model, based on the mentioned input/output combination, signifies the model's exceptional accuracy in predicting specific xenobiotics in a sampling site where macroinvertebrates tolerant to 2.4-Dinitrophenol have been recorded.</w:t>
      </w:r>
    </w:p>
    <w:p w14:paraId="0F0BA31D" w14:textId="4A8E4442" w:rsidR="00866016" w:rsidRPr="00B03DB1" w:rsidRDefault="00866016" w:rsidP="00B03DB1">
      <w:pPr>
        <w:rPr>
          <w:rFonts w:ascii="Times New Roman" w:hAnsi="Times New Roman" w:cs="Times New Roman"/>
        </w:rPr>
      </w:pPr>
      <w:r w:rsidRPr="00B03DB1">
        <w:rPr>
          <w:rFonts w:ascii="Times New Roman" w:hAnsi="Times New Roman" w:cs="Times New Roman"/>
        </w:rPr>
        <w:t xml:space="preserve">As supported by numerous studies Polycyclic </w:t>
      </w:r>
      <w:r w:rsidR="00B03DB1">
        <w:rPr>
          <w:rFonts w:ascii="Times New Roman" w:hAnsi="Times New Roman" w:cs="Times New Roman"/>
        </w:rPr>
        <w:t>A</w:t>
      </w:r>
      <w:r w:rsidRPr="00B03DB1">
        <w:rPr>
          <w:rFonts w:ascii="Times New Roman" w:hAnsi="Times New Roman" w:cs="Times New Roman"/>
        </w:rPr>
        <w:t xml:space="preserve">romatic </w:t>
      </w:r>
      <w:r w:rsidR="00B03DB1">
        <w:rPr>
          <w:rFonts w:ascii="Times New Roman" w:hAnsi="Times New Roman" w:cs="Times New Roman"/>
        </w:rPr>
        <w:t>H</w:t>
      </w:r>
      <w:r w:rsidRPr="00B03DB1">
        <w:rPr>
          <w:rFonts w:ascii="Times New Roman" w:hAnsi="Times New Roman" w:cs="Times New Roman"/>
        </w:rPr>
        <w:t xml:space="preserve">ydrocarbons (PAHs) are significant environmental pollutants that have the potential to accumulate in both marine and freshwater sediments. Bioaccumulated PAHs can expose additive, narcotic toxicity when organisms are exposed to them. Specific PAHs have been found to display significantly increased toxicity when exposed to ultraviolet (UV) </w:t>
      </w:r>
      <w:proofErr w:type="gramStart"/>
      <w:r w:rsidRPr="00B03DB1">
        <w:rPr>
          <w:rFonts w:ascii="Times New Roman" w:hAnsi="Times New Roman" w:cs="Times New Roman"/>
        </w:rPr>
        <w:t>light .</w:t>
      </w:r>
      <w:proofErr w:type="gramEnd"/>
      <w:r w:rsidRPr="00B03DB1">
        <w:rPr>
          <w:rFonts w:ascii="Times New Roman" w:hAnsi="Times New Roman" w:cs="Times New Roman"/>
        </w:rPr>
        <w:t xml:space="preserve"> Upon excitation by UV light, PAHs can generate singlet oxygen and reactive oxygen species </w:t>
      </w:r>
      <w:r w:rsidRPr="00B03DB1">
        <w:rPr>
          <w:rFonts w:ascii="Times New Roman" w:hAnsi="Times New Roman" w:cs="Times New Roman"/>
          <w:b/>
          <w:bCs/>
        </w:rPr>
        <w:t>[18]</w:t>
      </w:r>
      <w:r w:rsidRPr="00B03DB1">
        <w:rPr>
          <w:rFonts w:ascii="Times New Roman" w:hAnsi="Times New Roman" w:cs="Times New Roman"/>
        </w:rPr>
        <w:t xml:space="preserve">. These reactive compounds have the potential to cause damage to biological tissues </w:t>
      </w:r>
      <w:r w:rsidRPr="00B03DB1">
        <w:rPr>
          <w:rFonts w:ascii="Times New Roman" w:hAnsi="Times New Roman" w:cs="Times New Roman"/>
          <w:b/>
          <w:bCs/>
          <w:color w:val="222222"/>
          <w:sz w:val="20"/>
          <w:szCs w:val="20"/>
          <w:shd w:val="clear" w:color="auto" w:fill="FFFFFF"/>
        </w:rPr>
        <w:t>[19]</w:t>
      </w:r>
      <w:r w:rsidRPr="00B03DB1">
        <w:rPr>
          <w:rFonts w:ascii="Arial" w:hAnsi="Arial" w:cs="Arial"/>
          <w:color w:val="222222"/>
          <w:sz w:val="20"/>
          <w:szCs w:val="20"/>
          <w:shd w:val="clear" w:color="auto" w:fill="FFFFFF"/>
        </w:rPr>
        <w:t>.</w:t>
      </w:r>
    </w:p>
    <w:p w14:paraId="4C7D55D1" w14:textId="12512C20" w:rsidR="00866016" w:rsidRPr="00B03DB1" w:rsidRDefault="00866016" w:rsidP="00B03DB1">
      <w:pPr>
        <w:rPr>
          <w:rFonts w:ascii="Times New Roman" w:hAnsi="Times New Roman" w:cs="Times New Roman"/>
        </w:rPr>
      </w:pPr>
      <w:r w:rsidRPr="00B03DB1">
        <w:rPr>
          <w:rFonts w:ascii="Times New Roman" w:hAnsi="Times New Roman" w:cs="Times New Roman"/>
        </w:rPr>
        <w:t xml:space="preserve">The toxicity or genotoxicity of Polycyclic </w:t>
      </w:r>
      <w:r w:rsidR="00C01B41">
        <w:rPr>
          <w:rFonts w:ascii="Times New Roman" w:hAnsi="Times New Roman" w:cs="Times New Roman"/>
        </w:rPr>
        <w:t>A</w:t>
      </w:r>
      <w:r w:rsidRPr="00B03DB1">
        <w:rPr>
          <w:rFonts w:ascii="Times New Roman" w:hAnsi="Times New Roman" w:cs="Times New Roman"/>
        </w:rPr>
        <w:t xml:space="preserve">romatic </w:t>
      </w:r>
      <w:r w:rsidR="00C01B41">
        <w:rPr>
          <w:rFonts w:ascii="Times New Roman" w:hAnsi="Times New Roman" w:cs="Times New Roman"/>
        </w:rPr>
        <w:t>H</w:t>
      </w:r>
      <w:r w:rsidRPr="00B03DB1">
        <w:rPr>
          <w:rFonts w:ascii="Times New Roman" w:hAnsi="Times New Roman" w:cs="Times New Roman"/>
        </w:rPr>
        <w:t xml:space="preserve">ydrocarbons (PAHs), including the xenobiotic </w:t>
      </w:r>
      <w:r w:rsidRPr="00C01B41">
        <w:rPr>
          <w:rFonts w:ascii="Times New Roman" w:hAnsi="Times New Roman" w:cs="Times New Roman"/>
        </w:rPr>
        <w:t>Fluoranthene,</w:t>
      </w:r>
      <w:r w:rsidRPr="00B03DB1">
        <w:rPr>
          <w:rFonts w:ascii="Times New Roman" w:hAnsi="Times New Roman" w:cs="Times New Roman"/>
        </w:rPr>
        <w:t xml:space="preserve"> varies based on the number and arrangement of benzene rings, as well as the presence and location of substituents. These structural characteristics play a significant role in determining the specific biological effects exhibited by different PAH compounds</w:t>
      </w:r>
      <w:r w:rsidRPr="00B03DB1">
        <w:rPr>
          <w:rFonts w:ascii="Times New Roman" w:hAnsi="Times New Roman" w:cs="Times New Roman"/>
          <w:b/>
          <w:bCs/>
        </w:rPr>
        <w:t xml:space="preserve"> [20]</w:t>
      </w:r>
      <w:r w:rsidRPr="00B03DB1">
        <w:rPr>
          <w:rFonts w:ascii="Times New Roman" w:hAnsi="Times New Roman" w:cs="Times New Roman"/>
        </w:rPr>
        <w:t>.</w:t>
      </w:r>
    </w:p>
    <w:p w14:paraId="7F521B4C" w14:textId="77777777" w:rsidR="00866016" w:rsidRPr="00C01B41" w:rsidRDefault="00866016" w:rsidP="00C01B41">
      <w:pPr>
        <w:rPr>
          <w:rFonts w:ascii="Times New Roman" w:hAnsi="Times New Roman" w:cs="Times New Roman"/>
          <w:b/>
          <w:bCs/>
        </w:rPr>
      </w:pPr>
      <w:r w:rsidRPr="00C01B41">
        <w:rPr>
          <w:rFonts w:ascii="Times New Roman" w:hAnsi="Times New Roman" w:cs="Times New Roman"/>
        </w:rPr>
        <w:t xml:space="preserve">The available scientific evidence indicates that Fluoranthene is a PAH with phototoxic properties that can have negative effects on certain Oligochaeta species, highlighting the importance of monitoring and qualifying the exposure of these organisms to this chemical </w:t>
      </w:r>
      <w:proofErr w:type="gramStart"/>
      <w:r w:rsidRPr="00C01B41">
        <w:rPr>
          <w:rFonts w:ascii="Times New Roman" w:hAnsi="Times New Roman" w:cs="Times New Roman"/>
        </w:rPr>
        <w:t>in order to</w:t>
      </w:r>
      <w:proofErr w:type="gramEnd"/>
      <w:r w:rsidRPr="00C01B41">
        <w:rPr>
          <w:rFonts w:ascii="Times New Roman" w:hAnsi="Times New Roman" w:cs="Times New Roman"/>
        </w:rPr>
        <w:t xml:space="preserve"> protect their populations and maintain ecosystem health</w:t>
      </w:r>
      <w:r w:rsidRPr="00C01B41">
        <w:rPr>
          <w:rFonts w:ascii="Arial" w:hAnsi="Arial" w:cs="Arial"/>
          <w:color w:val="222222"/>
          <w:sz w:val="20"/>
          <w:szCs w:val="20"/>
          <w:shd w:val="clear" w:color="auto" w:fill="FFFFFF"/>
        </w:rPr>
        <w:t xml:space="preserve"> </w:t>
      </w:r>
      <w:r w:rsidRPr="00C01B41">
        <w:rPr>
          <w:rFonts w:ascii="Times New Roman" w:hAnsi="Times New Roman" w:cs="Times New Roman"/>
          <w:b/>
          <w:bCs/>
          <w:color w:val="222222"/>
          <w:shd w:val="clear" w:color="auto" w:fill="FFFFFF"/>
        </w:rPr>
        <w:t>[21]</w:t>
      </w:r>
      <w:r w:rsidRPr="00C01B41">
        <w:rPr>
          <w:rFonts w:ascii="Times New Roman" w:hAnsi="Times New Roman" w:cs="Times New Roman"/>
          <w:color w:val="222222"/>
          <w:shd w:val="clear" w:color="auto" w:fill="FFFFFF"/>
        </w:rPr>
        <w:t>.</w:t>
      </w:r>
    </w:p>
    <w:p w14:paraId="0BEE33CA" w14:textId="47116344" w:rsidR="00866016" w:rsidRPr="00C01B41" w:rsidRDefault="00C01B41" w:rsidP="00C01B41">
      <w:pPr>
        <w:rPr>
          <w:rFonts w:ascii="Times New Roman" w:hAnsi="Times New Roman" w:cs="Times New Roman"/>
        </w:rPr>
      </w:pPr>
      <w:r w:rsidRPr="00C01B41">
        <w:rPr>
          <w:rFonts w:ascii="Times New Roman" w:hAnsi="Times New Roman" w:cs="Times New Roman"/>
        </w:rPr>
        <w:t>The ANN</w:t>
      </w:r>
      <w:r w:rsidR="00866016" w:rsidRPr="00C01B41">
        <w:rPr>
          <w:rFonts w:ascii="Times New Roman" w:hAnsi="Times New Roman" w:cs="Times New Roman"/>
        </w:rPr>
        <w:t xml:space="preserve"> model developed utilizing species tolerant to Fluoranthene as inputs and the corresponding measured concentrations of this xenobiotic as outputs, demonstrates a remarkably low Mean Squared Error (MSE) value of 0.0004. </w:t>
      </w:r>
      <w:r w:rsidRPr="00C01B41">
        <w:rPr>
          <w:rFonts w:ascii="Times New Roman" w:hAnsi="Times New Roman" w:cs="Times New Roman"/>
        </w:rPr>
        <w:t>The MSE value serves as an indicator of the model's exceptional accuracy and precision in predicting Fluoranthene concentrations using input data derived from the tolerant species.</w:t>
      </w:r>
      <w:r w:rsidR="00866016" w:rsidRPr="00C01B41">
        <w:rPr>
          <w:rFonts w:ascii="Times New Roman" w:hAnsi="Times New Roman" w:cs="Times New Roman"/>
        </w:rPr>
        <w:br/>
        <w:t>When the model inputs are restricted solely to particular FS selected species belonging to the subclass Bivalvia, the MSE value significantly increases to 2.867 x 10</w:t>
      </w:r>
      <w:r w:rsidR="00866016" w:rsidRPr="00C01B41">
        <w:rPr>
          <w:rFonts w:ascii="Times New Roman" w:hAnsi="Times New Roman" w:cs="Times New Roman"/>
          <w:vertAlign w:val="superscript"/>
        </w:rPr>
        <w:t>-</w:t>
      </w:r>
      <w:proofErr w:type="gramStart"/>
      <w:r w:rsidR="00866016" w:rsidRPr="00C01B41">
        <w:rPr>
          <w:rFonts w:ascii="Times New Roman" w:hAnsi="Times New Roman" w:cs="Times New Roman"/>
          <w:vertAlign w:val="superscript"/>
        </w:rPr>
        <w:t>5</w:t>
      </w:r>
      <w:r w:rsidR="00866016" w:rsidRPr="00C01B41">
        <w:rPr>
          <w:rFonts w:ascii="Times New Roman" w:hAnsi="Times New Roman" w:cs="Times New Roman"/>
        </w:rPr>
        <w:t xml:space="preserve"> .</w:t>
      </w:r>
      <w:proofErr w:type="gramEnd"/>
      <w:r w:rsidR="00866016" w:rsidRPr="00C01B41">
        <w:rPr>
          <w:rFonts w:ascii="Times New Roman" w:hAnsi="Times New Roman" w:cs="Times New Roman"/>
        </w:rPr>
        <w:t xml:space="preserve"> </w:t>
      </w:r>
      <w:bookmarkStart w:id="1" w:name="_Hlk138424488"/>
      <w:r w:rsidR="00866016" w:rsidRPr="00C01B41">
        <w:rPr>
          <w:rFonts w:ascii="Times New Roman" w:hAnsi="Times New Roman" w:cs="Times New Roman"/>
        </w:rPr>
        <w:t>This substantial increase in MSE suggests that these Bivalvia species are the most appropriate bioindicators of Fluoranthene, as their response to the xenobiotic leads to higher prediction errors compared to other species in the model.</w:t>
      </w:r>
      <w:r w:rsidR="00866016" w:rsidRPr="00C01B41">
        <w:rPr>
          <w:rFonts w:ascii="Segoe UI" w:hAnsi="Segoe UI" w:cs="Segoe UI"/>
          <w:sz w:val="18"/>
          <w:szCs w:val="18"/>
        </w:rPr>
        <w:t xml:space="preserve"> </w:t>
      </w:r>
      <w:bookmarkEnd w:id="1"/>
    </w:p>
    <w:p w14:paraId="00A83A83" w14:textId="72939E5D" w:rsidR="00F3035A" w:rsidRPr="00856D4C" w:rsidRDefault="00FD023F" w:rsidP="00856D4C">
      <w:pPr>
        <w:rPr>
          <w:rFonts w:ascii="Times New Roman" w:hAnsi="Times New Roman" w:cs="Times New Roman"/>
          <w:i/>
          <w:iCs/>
        </w:rPr>
      </w:pPr>
      <w:r w:rsidRPr="00C01B41">
        <w:rPr>
          <w:rFonts w:ascii="Times New Roman" w:hAnsi="Times New Roman" w:cs="Times New Roman"/>
        </w:rPr>
        <w:t>Analyzing Bivalvia species presence, a</w:t>
      </w:r>
      <w:r w:rsidR="00A60781" w:rsidRPr="00C01B41">
        <w:rPr>
          <w:rFonts w:ascii="Times New Roman" w:hAnsi="Times New Roman" w:cs="Times New Roman"/>
        </w:rPr>
        <w:t xml:space="preserve">llochthonous species, including </w:t>
      </w:r>
      <w:r w:rsidR="00A60781" w:rsidRPr="00C01B41">
        <w:rPr>
          <w:rFonts w:ascii="Times New Roman" w:hAnsi="Times New Roman" w:cs="Times New Roman"/>
          <w:i/>
          <w:iCs/>
        </w:rPr>
        <w:t xml:space="preserve">Corbicula, </w:t>
      </w:r>
      <w:proofErr w:type="spellStart"/>
      <w:r w:rsidR="00A60781" w:rsidRPr="00C01B41">
        <w:rPr>
          <w:rFonts w:ascii="Times New Roman" w:hAnsi="Times New Roman" w:cs="Times New Roman"/>
          <w:i/>
          <w:iCs/>
        </w:rPr>
        <w:t>Dreissena</w:t>
      </w:r>
      <w:proofErr w:type="spellEnd"/>
      <w:r w:rsidR="00A60781" w:rsidRPr="00C01B41">
        <w:rPr>
          <w:rFonts w:ascii="Times New Roman" w:hAnsi="Times New Roman" w:cs="Times New Roman"/>
          <w:i/>
          <w:iCs/>
        </w:rPr>
        <w:t xml:space="preserve">, </w:t>
      </w:r>
      <w:proofErr w:type="spellStart"/>
      <w:r w:rsidR="00A60781" w:rsidRPr="00C01B41">
        <w:rPr>
          <w:rFonts w:ascii="Times New Roman" w:hAnsi="Times New Roman" w:cs="Times New Roman"/>
          <w:i/>
          <w:iCs/>
        </w:rPr>
        <w:t>Sinanodonta</w:t>
      </w:r>
      <w:proofErr w:type="spellEnd"/>
      <w:r w:rsidR="00A60781" w:rsidRPr="00C01B41">
        <w:rPr>
          <w:rFonts w:ascii="Times New Roman" w:hAnsi="Times New Roman" w:cs="Times New Roman"/>
        </w:rPr>
        <w:t xml:space="preserve"> and</w:t>
      </w:r>
      <w:r w:rsidR="00A60781" w:rsidRPr="00C01B41">
        <w:rPr>
          <w:rFonts w:ascii="Times New Roman" w:hAnsi="Times New Roman" w:cs="Times New Roman"/>
          <w:i/>
          <w:iCs/>
        </w:rPr>
        <w:t xml:space="preserve"> </w:t>
      </w:r>
      <w:proofErr w:type="spellStart"/>
      <w:r w:rsidR="00A60781" w:rsidRPr="00C01B41">
        <w:rPr>
          <w:rFonts w:ascii="Times New Roman" w:hAnsi="Times New Roman" w:cs="Times New Roman"/>
          <w:i/>
          <w:iCs/>
        </w:rPr>
        <w:t>Physella</w:t>
      </w:r>
      <w:proofErr w:type="spellEnd"/>
      <w:r w:rsidR="00A60781" w:rsidRPr="00C01B41">
        <w:rPr>
          <w:rFonts w:ascii="Times New Roman" w:hAnsi="Times New Roman" w:cs="Times New Roman"/>
          <w:i/>
          <w:iCs/>
        </w:rPr>
        <w:t xml:space="preserve"> acuta</w:t>
      </w:r>
      <w:r w:rsidR="00A60781" w:rsidRPr="00C01B41">
        <w:rPr>
          <w:rFonts w:ascii="Times New Roman" w:hAnsi="Times New Roman" w:cs="Times New Roman"/>
        </w:rPr>
        <w:t xml:space="preserve"> are generally known as species that exhibit higher pollutant tolerance compared to autochthonous native species like </w:t>
      </w:r>
      <w:r w:rsidR="00A60781" w:rsidRPr="00C01B41">
        <w:rPr>
          <w:rFonts w:ascii="Times New Roman" w:hAnsi="Times New Roman" w:cs="Times New Roman"/>
          <w:i/>
          <w:iCs/>
        </w:rPr>
        <w:t xml:space="preserve">Pisidium, </w:t>
      </w:r>
      <w:proofErr w:type="spellStart"/>
      <w:r w:rsidR="00A60781" w:rsidRPr="00C01B41">
        <w:rPr>
          <w:rFonts w:ascii="Times New Roman" w:hAnsi="Times New Roman" w:cs="Times New Roman"/>
          <w:i/>
          <w:iCs/>
        </w:rPr>
        <w:t>Sphaerium</w:t>
      </w:r>
      <w:proofErr w:type="spellEnd"/>
      <w:r w:rsidR="00A60781" w:rsidRPr="00C01B41">
        <w:rPr>
          <w:rFonts w:ascii="Times New Roman" w:hAnsi="Times New Roman" w:cs="Times New Roman"/>
          <w:i/>
          <w:iCs/>
        </w:rPr>
        <w:t xml:space="preserve">, Unio </w:t>
      </w:r>
      <w:r w:rsidR="00A60781" w:rsidRPr="00C01B41">
        <w:rPr>
          <w:rFonts w:ascii="Times New Roman" w:hAnsi="Times New Roman" w:cs="Times New Roman"/>
        </w:rPr>
        <w:t>and</w:t>
      </w:r>
      <w:r w:rsidR="00A60781" w:rsidRPr="00C01B41">
        <w:rPr>
          <w:rFonts w:ascii="Times New Roman" w:hAnsi="Times New Roman" w:cs="Times New Roman"/>
          <w:i/>
          <w:iCs/>
        </w:rPr>
        <w:t xml:space="preserve"> </w:t>
      </w:r>
      <w:proofErr w:type="spellStart"/>
      <w:r w:rsidR="00A60781" w:rsidRPr="00C01B41">
        <w:rPr>
          <w:rFonts w:ascii="Times New Roman" w:hAnsi="Times New Roman" w:cs="Times New Roman"/>
          <w:i/>
          <w:iCs/>
        </w:rPr>
        <w:t>Theodoxus</w:t>
      </w:r>
      <w:proofErr w:type="spellEnd"/>
      <w:r w:rsidRPr="00C01B41">
        <w:rPr>
          <w:rFonts w:ascii="Times New Roman" w:hAnsi="Times New Roman" w:cs="Times New Roman"/>
          <w:i/>
          <w:iCs/>
        </w:rPr>
        <w:t xml:space="preserve">. </w:t>
      </w:r>
      <w:r w:rsidRPr="00C01B41">
        <w:rPr>
          <w:rFonts w:ascii="Times New Roman" w:hAnsi="Times New Roman" w:cs="Times New Roman"/>
        </w:rPr>
        <w:t>Therefore, the interpretation of the results should be guided by this fact</w:t>
      </w:r>
      <w:r w:rsidRPr="00C01B41">
        <w:rPr>
          <w:rFonts w:ascii="Times New Roman" w:hAnsi="Times New Roman" w:cs="Times New Roman"/>
          <w:b/>
          <w:bCs/>
        </w:rPr>
        <w:t xml:space="preserve"> </w:t>
      </w:r>
      <w:r w:rsidR="00A60781" w:rsidRPr="00C01B41">
        <w:rPr>
          <w:rFonts w:ascii="Times New Roman" w:hAnsi="Times New Roman" w:cs="Times New Roman"/>
          <w:b/>
          <w:bCs/>
        </w:rPr>
        <w:t>[22]</w:t>
      </w:r>
      <w:r w:rsidR="00A60781" w:rsidRPr="00C01B41">
        <w:rPr>
          <w:rFonts w:ascii="Times New Roman" w:hAnsi="Times New Roman" w:cs="Times New Roman"/>
        </w:rPr>
        <w:t>.</w:t>
      </w:r>
      <w:r w:rsidR="0078188F">
        <w:rPr>
          <w:rFonts w:ascii="Times New Roman" w:hAnsi="Times New Roman" w:cs="Times New Roman"/>
          <w:i/>
          <w:iCs/>
        </w:rPr>
        <w:t xml:space="preserve"> </w:t>
      </w:r>
      <w:r w:rsidR="00A60781" w:rsidRPr="0078188F">
        <w:rPr>
          <w:rFonts w:ascii="Times New Roman" w:hAnsi="Times New Roman" w:cs="Times New Roman"/>
        </w:rPr>
        <w:t xml:space="preserve">The snail </w:t>
      </w:r>
      <w:proofErr w:type="spellStart"/>
      <w:r w:rsidR="00F3035A" w:rsidRPr="0078188F">
        <w:rPr>
          <w:rFonts w:ascii="Times New Roman" w:hAnsi="Times New Roman" w:cs="Times New Roman"/>
          <w:i/>
          <w:iCs/>
        </w:rPr>
        <w:t>Physella</w:t>
      </w:r>
      <w:proofErr w:type="spellEnd"/>
      <w:r w:rsidR="00A60781" w:rsidRPr="0078188F">
        <w:rPr>
          <w:rFonts w:ascii="Times New Roman" w:hAnsi="Times New Roman" w:cs="Times New Roman"/>
          <w:i/>
          <w:iCs/>
        </w:rPr>
        <w:t xml:space="preserve"> acuta</w:t>
      </w:r>
      <w:r w:rsidR="00A60781" w:rsidRPr="0078188F">
        <w:rPr>
          <w:rFonts w:ascii="Times New Roman" w:hAnsi="Times New Roman" w:cs="Times New Roman"/>
        </w:rPr>
        <w:t xml:space="preserve"> has achieved a global distribution and can now be </w:t>
      </w:r>
      <w:r w:rsidR="0078188F" w:rsidRPr="0078188F">
        <w:rPr>
          <w:rFonts w:ascii="Times New Roman" w:hAnsi="Times New Roman" w:cs="Times New Roman"/>
        </w:rPr>
        <w:t>observed</w:t>
      </w:r>
      <w:r w:rsidR="00A60781" w:rsidRPr="0078188F">
        <w:rPr>
          <w:rFonts w:ascii="Times New Roman" w:hAnsi="Times New Roman" w:cs="Times New Roman"/>
        </w:rPr>
        <w:t xml:space="preserve"> as one of the most widely distributed recent snail species across the globe </w:t>
      </w:r>
      <w:r w:rsidR="00A60781" w:rsidRPr="0078188F">
        <w:rPr>
          <w:rFonts w:ascii="Times New Roman" w:hAnsi="Times New Roman" w:cs="Times New Roman"/>
          <w:b/>
          <w:bCs/>
        </w:rPr>
        <w:t>[23,24]</w:t>
      </w:r>
      <w:r w:rsidR="00A60781" w:rsidRPr="0078188F">
        <w:rPr>
          <w:rFonts w:ascii="Times New Roman" w:hAnsi="Times New Roman" w:cs="Times New Roman"/>
        </w:rPr>
        <w:t xml:space="preserve">. This species is recognized as a rapid (re)colonizer of freshwater systems with varying environmental conditions. Therefore, considering this characteristic, predictions based solely on the presence of this species as an indicator of xenobiotic presence should be confirmed using additional parameters </w:t>
      </w:r>
      <w:r w:rsidR="00A60781" w:rsidRPr="0078188F">
        <w:rPr>
          <w:rFonts w:ascii="Times New Roman" w:hAnsi="Times New Roman" w:cs="Times New Roman"/>
          <w:b/>
          <w:bCs/>
        </w:rPr>
        <w:t>[25]</w:t>
      </w:r>
      <w:r w:rsidR="00A60781" w:rsidRPr="0078188F">
        <w:rPr>
          <w:rFonts w:ascii="Times New Roman" w:hAnsi="Times New Roman" w:cs="Times New Roman"/>
        </w:rPr>
        <w:t>. Heavily modified and artificial aquatic habitats with high silting rates were found to be especially suitable for</w:t>
      </w:r>
      <w:r w:rsidR="00A60781" w:rsidRPr="0078188F">
        <w:rPr>
          <w:rFonts w:ascii="Times New Roman" w:hAnsi="Times New Roman" w:cs="Times New Roman"/>
          <w:i/>
          <w:iCs/>
        </w:rPr>
        <w:t xml:space="preserve"> S. </w:t>
      </w:r>
      <w:proofErr w:type="spellStart"/>
      <w:r w:rsidR="00A60781" w:rsidRPr="0078188F">
        <w:rPr>
          <w:rFonts w:ascii="Times New Roman" w:hAnsi="Times New Roman" w:cs="Times New Roman"/>
          <w:i/>
          <w:iCs/>
        </w:rPr>
        <w:t>woodiana</w:t>
      </w:r>
      <w:proofErr w:type="spellEnd"/>
      <w:r w:rsidR="00A60781" w:rsidRPr="0078188F">
        <w:rPr>
          <w:rFonts w:ascii="Times New Roman" w:hAnsi="Times New Roman" w:cs="Times New Roman"/>
          <w:i/>
          <w:iCs/>
        </w:rPr>
        <w:t xml:space="preserve"> </w:t>
      </w:r>
      <w:r w:rsidR="00A60781" w:rsidRPr="0078188F">
        <w:rPr>
          <w:rFonts w:ascii="Times New Roman" w:hAnsi="Times New Roman" w:cs="Times New Roman"/>
          <w:b/>
          <w:bCs/>
        </w:rPr>
        <w:t>[26]</w:t>
      </w:r>
      <w:r w:rsidR="00A60781" w:rsidRPr="0078188F">
        <w:rPr>
          <w:rFonts w:ascii="Times New Roman" w:hAnsi="Times New Roman" w:cs="Times New Roman"/>
        </w:rPr>
        <w:t>.</w:t>
      </w:r>
      <w:r w:rsidR="0078188F">
        <w:rPr>
          <w:rFonts w:ascii="Times New Roman" w:hAnsi="Times New Roman" w:cs="Times New Roman"/>
          <w:i/>
          <w:iCs/>
        </w:rPr>
        <w:t xml:space="preserve"> </w:t>
      </w:r>
      <w:r w:rsidR="00763F29" w:rsidRPr="0078188F">
        <w:rPr>
          <w:rFonts w:ascii="Times New Roman" w:hAnsi="Times New Roman" w:cs="Times New Roman"/>
        </w:rPr>
        <w:t xml:space="preserve">Numerous data clearly illustrate the vulnerability of oligochaetes to pesticides, and this finding is further supported by the implementation of an advanced Artificial Neural Network (ANN) model. Remarkably, the species </w:t>
      </w:r>
      <w:r w:rsidR="00763F29" w:rsidRPr="0078188F">
        <w:rPr>
          <w:rFonts w:ascii="Times New Roman" w:hAnsi="Times New Roman" w:cs="Times New Roman"/>
          <w:i/>
          <w:iCs/>
        </w:rPr>
        <w:t xml:space="preserve">Nais </w:t>
      </w:r>
      <w:proofErr w:type="spellStart"/>
      <w:r w:rsidR="00763F29" w:rsidRPr="0078188F">
        <w:rPr>
          <w:rFonts w:ascii="Times New Roman" w:hAnsi="Times New Roman" w:cs="Times New Roman"/>
          <w:i/>
          <w:iCs/>
        </w:rPr>
        <w:t>barbata</w:t>
      </w:r>
      <w:proofErr w:type="spellEnd"/>
      <w:r w:rsidR="00763F29" w:rsidRPr="0078188F">
        <w:rPr>
          <w:rFonts w:ascii="Times New Roman" w:hAnsi="Times New Roman" w:cs="Times New Roman"/>
        </w:rPr>
        <w:t xml:space="preserve">, belonging to the Oligochaeta subclass, was absent from all sampling sites with herbicide </w:t>
      </w:r>
      <w:proofErr w:type="spellStart"/>
      <w:r w:rsidR="00763F29" w:rsidRPr="0078188F">
        <w:rPr>
          <w:rFonts w:ascii="Times New Roman" w:hAnsi="Times New Roman" w:cs="Times New Roman"/>
        </w:rPr>
        <w:t>Bromacil</w:t>
      </w:r>
      <w:proofErr w:type="spellEnd"/>
      <w:r w:rsidR="00763F29" w:rsidRPr="0078188F">
        <w:rPr>
          <w:rFonts w:ascii="Times New Roman" w:hAnsi="Times New Roman" w:cs="Times New Roman"/>
        </w:rPr>
        <w:t xml:space="preserve"> concentrations exceeding 0.04 mg/l, indicating its extreme sensitivity to this specific pesticide.</w:t>
      </w:r>
    </w:p>
    <w:p w14:paraId="04523CB1" w14:textId="14E03DA7" w:rsidR="00A60781" w:rsidRPr="00A60781" w:rsidRDefault="00A60781" w:rsidP="00E471D5">
      <w:pPr>
        <w:pStyle w:val="ListParagraph"/>
        <w:numPr>
          <w:ilvl w:val="0"/>
          <w:numId w:val="4"/>
        </w:numPr>
        <w:rPr>
          <w:rFonts w:ascii="Segoe UI" w:hAnsi="Segoe UI" w:cs="Segoe UI"/>
          <w:color w:val="374151"/>
          <w:shd w:val="clear" w:color="auto" w:fill="F7F7F8"/>
        </w:rPr>
      </w:pPr>
      <w:r>
        <w:rPr>
          <w:rFonts w:ascii="Times New Roman" w:hAnsi="Times New Roman" w:cs="Times New Roman"/>
          <w:b/>
          <w:bCs/>
        </w:rPr>
        <w:lastRenderedPageBreak/>
        <w:t>C</w:t>
      </w:r>
      <w:r w:rsidR="000B7C71" w:rsidRPr="00A60781">
        <w:rPr>
          <w:rFonts w:ascii="Times New Roman" w:hAnsi="Times New Roman" w:cs="Times New Roman"/>
          <w:b/>
          <w:bCs/>
        </w:rPr>
        <w:t>onclusion</w:t>
      </w:r>
      <w:r w:rsidR="006D37FD" w:rsidRPr="00A60781">
        <w:rPr>
          <w:rFonts w:ascii="Times New Roman" w:hAnsi="Times New Roman" w:cs="Times New Roman"/>
        </w:rPr>
        <w:br/>
        <w:t xml:space="preserve">The developed Artificial Neural Network (ANN) models </w:t>
      </w:r>
      <w:r w:rsidR="00F22599" w:rsidRPr="00A60781">
        <w:rPr>
          <w:rFonts w:ascii="Times New Roman" w:hAnsi="Times New Roman" w:cs="Times New Roman"/>
        </w:rPr>
        <w:t>are well-performed</w:t>
      </w:r>
      <w:r w:rsidR="006D37FD" w:rsidRPr="00A60781">
        <w:rPr>
          <w:rFonts w:ascii="Times New Roman" w:hAnsi="Times New Roman" w:cs="Times New Roman"/>
        </w:rPr>
        <w:t xml:space="preserve"> in achieving high accuracy</w:t>
      </w:r>
      <w:r w:rsidR="00F11231" w:rsidRPr="00A60781">
        <w:rPr>
          <w:rFonts w:ascii="Times New Roman" w:hAnsi="Times New Roman" w:cs="Times New Roman"/>
        </w:rPr>
        <w:t xml:space="preserve"> in predicting specific xenobiotics in river </w:t>
      </w:r>
      <w:r w:rsidR="006D37FD" w:rsidRPr="00A60781">
        <w:rPr>
          <w:rFonts w:ascii="Times New Roman" w:hAnsi="Times New Roman" w:cs="Times New Roman"/>
        </w:rPr>
        <w:t xml:space="preserve">and serve as valuable tools for </w:t>
      </w:r>
      <w:r w:rsidR="006D37FD" w:rsidRPr="00A60781">
        <w:rPr>
          <w:rFonts w:ascii="Times New Roman" w:hAnsi="Times New Roman" w:cs="Times New Roman"/>
          <w:i/>
          <w:iCs/>
        </w:rPr>
        <w:t>in situ</w:t>
      </w:r>
      <w:r w:rsidR="006D37FD" w:rsidRPr="00A60781">
        <w:rPr>
          <w:rFonts w:ascii="Times New Roman" w:hAnsi="Times New Roman" w:cs="Times New Roman"/>
        </w:rPr>
        <w:t xml:space="preserve"> prediction of river conditions and the rapid detection of elevated concentrations of </w:t>
      </w:r>
      <w:proofErr w:type="gramStart"/>
      <w:r w:rsidR="006D37FD" w:rsidRPr="00A60781">
        <w:rPr>
          <w:rFonts w:ascii="Times New Roman" w:hAnsi="Times New Roman" w:cs="Times New Roman"/>
        </w:rPr>
        <w:t>particular xenobiotics</w:t>
      </w:r>
      <w:proofErr w:type="gramEnd"/>
      <w:r w:rsidR="006D37FD" w:rsidRPr="00A60781">
        <w:rPr>
          <w:rFonts w:ascii="Times New Roman" w:hAnsi="Times New Roman" w:cs="Times New Roman"/>
        </w:rPr>
        <w:t xml:space="preserve">, correlating with macroinvertebrate community structure. These models offer significant advantages, including their cost-effectiveness, environmentally friendly nature, and exceptional precision. They can </w:t>
      </w:r>
      <w:r w:rsidR="00F11231" w:rsidRPr="00A60781">
        <w:rPr>
          <w:rFonts w:ascii="Times New Roman" w:hAnsi="Times New Roman" w:cs="Times New Roman"/>
        </w:rPr>
        <w:t>perform</w:t>
      </w:r>
      <w:r w:rsidR="006D37FD" w:rsidRPr="00A60781">
        <w:rPr>
          <w:rFonts w:ascii="Times New Roman" w:hAnsi="Times New Roman" w:cs="Times New Roman"/>
        </w:rPr>
        <w:t xml:space="preserve"> as reliable guides in monitoring processes at eutrophic river sites.</w:t>
      </w:r>
      <w:r w:rsidR="00F11231" w:rsidRPr="00A60781">
        <w:rPr>
          <w:rFonts w:ascii="Times New Roman" w:hAnsi="Times New Roman" w:cs="Times New Roman"/>
        </w:rPr>
        <w:t xml:space="preserve"> </w:t>
      </w:r>
      <w:r w:rsidR="00D613C6" w:rsidRPr="00A60781">
        <w:rPr>
          <w:rFonts w:ascii="Times New Roman" w:hAnsi="Times New Roman" w:cs="Times New Roman"/>
        </w:rPr>
        <w:t>The h</w:t>
      </w:r>
      <w:r w:rsidR="00F11231" w:rsidRPr="00A60781">
        <w:rPr>
          <w:rFonts w:ascii="Times New Roman" w:hAnsi="Times New Roman" w:cs="Times New Roman"/>
        </w:rPr>
        <w:t>igh accura</w:t>
      </w:r>
      <w:r w:rsidR="00D613C6" w:rsidRPr="00A60781">
        <w:rPr>
          <w:rFonts w:ascii="Times New Roman" w:hAnsi="Times New Roman" w:cs="Times New Roman"/>
        </w:rPr>
        <w:t>cy achieve</w:t>
      </w:r>
      <w:r w:rsidR="000F3FF3" w:rsidRPr="00A60781">
        <w:rPr>
          <w:rFonts w:ascii="Times New Roman" w:hAnsi="Times New Roman" w:cs="Times New Roman"/>
        </w:rPr>
        <w:t>d</w:t>
      </w:r>
      <w:r w:rsidR="00F11231" w:rsidRPr="00A60781">
        <w:rPr>
          <w:rFonts w:ascii="Times New Roman" w:hAnsi="Times New Roman" w:cs="Times New Roman"/>
        </w:rPr>
        <w:t xml:space="preserve"> </w:t>
      </w:r>
      <w:r w:rsidR="00D613C6" w:rsidRPr="00A60781">
        <w:rPr>
          <w:rFonts w:ascii="Times New Roman" w:hAnsi="Times New Roman" w:cs="Times New Roman"/>
        </w:rPr>
        <w:t>by</w:t>
      </w:r>
      <w:r w:rsidR="00F11231" w:rsidRPr="00A60781">
        <w:rPr>
          <w:rFonts w:ascii="Times New Roman" w:hAnsi="Times New Roman" w:cs="Times New Roman"/>
        </w:rPr>
        <w:t xml:space="preserve"> developed models make them </w:t>
      </w:r>
      <w:r w:rsidR="00D613C6" w:rsidRPr="00A60781">
        <w:rPr>
          <w:rFonts w:ascii="Times New Roman" w:hAnsi="Times New Roman" w:cs="Times New Roman"/>
        </w:rPr>
        <w:t>a strong competitor to traditional chemical analysis methods</w:t>
      </w:r>
      <w:r w:rsidR="00F11231" w:rsidRPr="00A60781">
        <w:rPr>
          <w:rFonts w:ascii="Times New Roman" w:hAnsi="Times New Roman" w:cs="Times New Roman"/>
        </w:rPr>
        <w:t xml:space="preserve"> </w:t>
      </w:r>
      <w:r w:rsidR="00D613C6" w:rsidRPr="00A60781">
        <w:rPr>
          <w:rFonts w:ascii="Times New Roman" w:hAnsi="Times New Roman" w:cs="Times New Roman"/>
        </w:rPr>
        <w:t>able to</w:t>
      </w:r>
      <w:r w:rsidR="00F11231" w:rsidRPr="00A60781">
        <w:rPr>
          <w:rFonts w:ascii="Times New Roman" w:hAnsi="Times New Roman" w:cs="Times New Roman"/>
        </w:rPr>
        <w:t xml:space="preserve"> </w:t>
      </w:r>
      <w:r w:rsidR="00D613C6" w:rsidRPr="00A60781">
        <w:rPr>
          <w:rFonts w:ascii="Times New Roman" w:hAnsi="Times New Roman" w:cs="Times New Roman"/>
        </w:rPr>
        <w:t>serve as</w:t>
      </w:r>
      <w:r w:rsidR="00F11231" w:rsidRPr="00A60781">
        <w:rPr>
          <w:rFonts w:ascii="Times New Roman" w:hAnsi="Times New Roman" w:cs="Times New Roman"/>
        </w:rPr>
        <w:t xml:space="preserve"> superior guide in monitoring and selection of river sites that need urgent intervention in aim to avoid higher exposure to xenobiotic</w:t>
      </w:r>
      <w:r w:rsidR="00D613C6" w:rsidRPr="00A60781">
        <w:rPr>
          <w:rFonts w:ascii="Times New Roman" w:hAnsi="Times New Roman" w:cs="Times New Roman"/>
        </w:rPr>
        <w:t>s</w:t>
      </w:r>
      <w:r w:rsidR="000F3FF3" w:rsidRPr="00A60781">
        <w:rPr>
          <w:rFonts w:ascii="Times New Roman" w:hAnsi="Times New Roman" w:cs="Times New Roman"/>
        </w:rPr>
        <w:t xml:space="preserve"> and prevent possibly conducted consequences</w:t>
      </w:r>
      <w:r w:rsidR="00D613C6" w:rsidRPr="00A60781">
        <w:rPr>
          <w:rFonts w:ascii="Times New Roman" w:hAnsi="Times New Roman" w:cs="Times New Roman"/>
        </w:rPr>
        <w:t xml:space="preserve">. </w:t>
      </w:r>
      <w:r w:rsidR="001A663C" w:rsidRPr="00A60781">
        <w:rPr>
          <w:rFonts w:ascii="Times New Roman" w:hAnsi="Times New Roman" w:cs="Times New Roman"/>
        </w:rPr>
        <w:t>Based on the findings indicating a significant increase in MSE, suggesting that Bivalvia species are the most suitable bioindicators of Fluoranthene due to their higher prediction errors compared to other species in the model, it can be specified that alien species (</w:t>
      </w:r>
      <w:r w:rsidR="001A663C" w:rsidRPr="00A60781">
        <w:rPr>
          <w:rFonts w:ascii="Times New Roman" w:hAnsi="Times New Roman" w:cs="Times New Roman"/>
          <w:i/>
          <w:iCs/>
        </w:rPr>
        <w:t>Corbicula</w:t>
      </w:r>
      <w:r w:rsidR="001A663C" w:rsidRPr="00A60781">
        <w:rPr>
          <w:rFonts w:ascii="Times New Roman" w:hAnsi="Times New Roman" w:cs="Times New Roman"/>
        </w:rPr>
        <w:t xml:space="preserve">, </w:t>
      </w:r>
      <w:proofErr w:type="spellStart"/>
      <w:r w:rsidR="001A663C" w:rsidRPr="00A60781">
        <w:rPr>
          <w:rFonts w:ascii="Times New Roman" w:hAnsi="Times New Roman" w:cs="Times New Roman"/>
          <w:i/>
          <w:iCs/>
        </w:rPr>
        <w:t>Dreissena</w:t>
      </w:r>
      <w:proofErr w:type="spellEnd"/>
      <w:r w:rsidR="001A663C" w:rsidRPr="00A60781">
        <w:rPr>
          <w:rFonts w:ascii="Times New Roman" w:hAnsi="Times New Roman" w:cs="Times New Roman"/>
          <w:i/>
          <w:iCs/>
        </w:rPr>
        <w:t xml:space="preserve">, </w:t>
      </w:r>
      <w:proofErr w:type="spellStart"/>
      <w:r w:rsidR="001A663C" w:rsidRPr="00A60781">
        <w:rPr>
          <w:rFonts w:ascii="Times New Roman" w:hAnsi="Times New Roman" w:cs="Times New Roman"/>
          <w:i/>
          <w:iCs/>
        </w:rPr>
        <w:t>Sinanodonta</w:t>
      </w:r>
      <w:proofErr w:type="spellEnd"/>
      <w:r w:rsidR="001A663C" w:rsidRPr="00A60781">
        <w:rPr>
          <w:rFonts w:ascii="Times New Roman" w:hAnsi="Times New Roman" w:cs="Times New Roman"/>
        </w:rPr>
        <w:t xml:space="preserve"> and </w:t>
      </w:r>
      <w:proofErr w:type="spellStart"/>
      <w:r w:rsidR="001A663C" w:rsidRPr="00A60781">
        <w:rPr>
          <w:rFonts w:ascii="Times New Roman" w:hAnsi="Times New Roman" w:cs="Times New Roman"/>
          <w:i/>
          <w:iCs/>
        </w:rPr>
        <w:t>Physella</w:t>
      </w:r>
      <w:proofErr w:type="spellEnd"/>
      <w:r w:rsidR="001A663C" w:rsidRPr="00A60781">
        <w:rPr>
          <w:rFonts w:ascii="Times New Roman" w:hAnsi="Times New Roman" w:cs="Times New Roman"/>
          <w:i/>
          <w:iCs/>
        </w:rPr>
        <w:t xml:space="preserve"> acuta)</w:t>
      </w:r>
      <w:r w:rsidR="001A663C" w:rsidRPr="00A60781">
        <w:rPr>
          <w:rFonts w:ascii="Times New Roman" w:hAnsi="Times New Roman" w:cs="Times New Roman"/>
        </w:rPr>
        <w:t xml:space="preserve"> generally exhibit greater tolerance to pollutants than native species (</w:t>
      </w:r>
      <w:r w:rsidR="001A663C" w:rsidRPr="00A60781">
        <w:rPr>
          <w:rFonts w:ascii="Times New Roman" w:hAnsi="Times New Roman" w:cs="Times New Roman"/>
          <w:i/>
          <w:iCs/>
        </w:rPr>
        <w:t xml:space="preserve">Pisidium, </w:t>
      </w:r>
      <w:proofErr w:type="spellStart"/>
      <w:r w:rsidR="001A663C" w:rsidRPr="00A60781">
        <w:rPr>
          <w:rFonts w:ascii="Times New Roman" w:hAnsi="Times New Roman" w:cs="Times New Roman"/>
          <w:i/>
          <w:iCs/>
        </w:rPr>
        <w:t>Sphaerium</w:t>
      </w:r>
      <w:proofErr w:type="spellEnd"/>
      <w:r w:rsidR="001A663C" w:rsidRPr="00A60781">
        <w:rPr>
          <w:rFonts w:ascii="Times New Roman" w:hAnsi="Times New Roman" w:cs="Times New Roman"/>
          <w:i/>
          <w:iCs/>
        </w:rPr>
        <w:t xml:space="preserve">, Unio, </w:t>
      </w:r>
      <w:proofErr w:type="spellStart"/>
      <w:r w:rsidR="001A663C" w:rsidRPr="00A60781">
        <w:rPr>
          <w:rFonts w:ascii="Times New Roman" w:hAnsi="Times New Roman" w:cs="Times New Roman"/>
          <w:i/>
          <w:iCs/>
        </w:rPr>
        <w:t>Theodoxus</w:t>
      </w:r>
      <w:proofErr w:type="spellEnd"/>
      <w:r w:rsidR="001A663C" w:rsidRPr="00A60781">
        <w:rPr>
          <w:rFonts w:ascii="Times New Roman" w:hAnsi="Times New Roman" w:cs="Times New Roman"/>
        </w:rPr>
        <w:t>).</w:t>
      </w:r>
      <w:r w:rsidRPr="00A60781">
        <w:rPr>
          <w:rFonts w:ascii="Times New Roman" w:hAnsi="Times New Roman" w:cs="Times New Roman"/>
        </w:rPr>
        <w:t xml:space="preserve"> </w:t>
      </w:r>
      <w:r w:rsidRPr="00A60781">
        <w:rPr>
          <w:rFonts w:ascii="Times New Roman" w:hAnsi="Times New Roman" w:cs="Times New Roman"/>
        </w:rPr>
        <w:br/>
      </w:r>
      <w:r w:rsidR="00F3035A" w:rsidRPr="00F3035A">
        <w:rPr>
          <w:rFonts w:ascii="Times New Roman" w:hAnsi="Times New Roman" w:cs="Times New Roman"/>
        </w:rPr>
        <w:t xml:space="preserve">The presence of certain native macroinvertebrate populations in locations where xenobiotics were detected does not establish a direct correlation between these species and </w:t>
      </w:r>
      <w:proofErr w:type="gramStart"/>
      <w:r w:rsidR="00F3035A" w:rsidRPr="00F3035A">
        <w:rPr>
          <w:rFonts w:ascii="Times New Roman" w:hAnsi="Times New Roman" w:cs="Times New Roman"/>
        </w:rPr>
        <w:t>serving</w:t>
      </w:r>
      <w:proofErr w:type="gramEnd"/>
      <w:r w:rsidR="00F3035A" w:rsidRPr="00F3035A">
        <w:rPr>
          <w:rFonts w:ascii="Times New Roman" w:hAnsi="Times New Roman" w:cs="Times New Roman"/>
        </w:rPr>
        <w:t xml:space="preserve"> as indicators for a specific xenobiotic</w:t>
      </w:r>
      <w:r w:rsidRPr="00A60781">
        <w:rPr>
          <w:rFonts w:ascii="Times New Roman" w:hAnsi="Times New Roman" w:cs="Times New Roman"/>
        </w:rPr>
        <w:t xml:space="preserve">. Their populations may be under certain levels of pressure in relation to the xenobiotic. Nevertheless, the ANN-based approach for estimation provides a brief guide for further exploration of specific river sites and </w:t>
      </w:r>
      <w:proofErr w:type="gramStart"/>
      <w:r w:rsidRPr="00A60781">
        <w:rPr>
          <w:rFonts w:ascii="Times New Roman" w:hAnsi="Times New Roman" w:cs="Times New Roman"/>
        </w:rPr>
        <w:t>assists</w:t>
      </w:r>
      <w:r>
        <w:rPr>
          <w:rFonts w:ascii="Times New Roman" w:hAnsi="Times New Roman" w:cs="Times New Roman"/>
        </w:rPr>
        <w:t xml:space="preserve"> to</w:t>
      </w:r>
      <w:proofErr w:type="gramEnd"/>
      <w:r w:rsidRPr="00A60781">
        <w:rPr>
          <w:rFonts w:ascii="Times New Roman" w:hAnsi="Times New Roman" w:cs="Times New Roman"/>
        </w:rPr>
        <w:t xml:space="preserve"> the responsible institutions to react promptly if necessary.</w:t>
      </w:r>
      <w:r>
        <w:rPr>
          <w:rFonts w:ascii="Times New Roman" w:hAnsi="Times New Roman" w:cs="Times New Roman"/>
        </w:rPr>
        <w:t xml:space="preserve"> </w:t>
      </w:r>
    </w:p>
    <w:p w14:paraId="0F2992B4" w14:textId="3A3AFEEA" w:rsidR="006D37FD" w:rsidRPr="00A60781" w:rsidRDefault="00D613C6" w:rsidP="00A60781">
      <w:pPr>
        <w:pStyle w:val="ListParagraph"/>
        <w:ind w:left="360"/>
        <w:rPr>
          <w:rFonts w:ascii="Segoe UI" w:hAnsi="Segoe UI" w:cs="Segoe UI"/>
          <w:color w:val="374151"/>
          <w:shd w:val="clear" w:color="auto" w:fill="F7F7F8"/>
        </w:rPr>
      </w:pPr>
      <w:r w:rsidRPr="00A60781">
        <w:rPr>
          <w:rFonts w:ascii="Times New Roman" w:hAnsi="Times New Roman" w:cs="Times New Roman"/>
        </w:rPr>
        <w:t xml:space="preserve">By </w:t>
      </w:r>
      <w:r w:rsidR="009A22A2" w:rsidRPr="00A60781">
        <w:rPr>
          <w:rFonts w:ascii="Times New Roman" w:hAnsi="Times New Roman" w:cs="Times New Roman"/>
        </w:rPr>
        <w:t xml:space="preserve">strengthening </w:t>
      </w:r>
      <w:r w:rsidRPr="00A60781">
        <w:rPr>
          <w:rFonts w:ascii="Times New Roman" w:hAnsi="Times New Roman" w:cs="Times New Roman"/>
        </w:rPr>
        <w:t xml:space="preserve">data-driven approaches and advanced algorithms, these models can analyze various parameters, such as water quality indicators, habitat characteristics, and historical pollutant data, to identify sites where </w:t>
      </w:r>
      <w:r w:rsidR="000F3FF3" w:rsidRPr="00A60781">
        <w:rPr>
          <w:rFonts w:ascii="Times New Roman" w:hAnsi="Times New Roman" w:cs="Times New Roman"/>
        </w:rPr>
        <w:t xml:space="preserve">living organisms </w:t>
      </w:r>
      <w:r w:rsidRPr="00A60781">
        <w:rPr>
          <w:rFonts w:ascii="Times New Roman" w:hAnsi="Times New Roman" w:cs="Times New Roman"/>
        </w:rPr>
        <w:t>may be at greater risk</w:t>
      </w:r>
      <w:r w:rsidR="000F3FF3" w:rsidRPr="00A60781">
        <w:rPr>
          <w:rFonts w:ascii="Times New Roman" w:hAnsi="Times New Roman" w:cs="Times New Roman"/>
        </w:rPr>
        <w:t xml:space="preserve">. </w:t>
      </w:r>
      <w:r w:rsidR="00F11231" w:rsidRPr="00A60781">
        <w:rPr>
          <w:rFonts w:ascii="Times New Roman" w:hAnsi="Times New Roman" w:cs="Times New Roman"/>
        </w:rPr>
        <w:t xml:space="preserve">This proactive approach can help preserve the health and diversity of </w:t>
      </w:r>
      <w:proofErr w:type="spellStart"/>
      <w:r w:rsidR="000F3FF3" w:rsidRPr="00A60781">
        <w:rPr>
          <w:rFonts w:ascii="Times New Roman" w:hAnsi="Times New Roman" w:cs="Times New Roman"/>
        </w:rPr>
        <w:t>xenobitic</w:t>
      </w:r>
      <w:proofErr w:type="spellEnd"/>
      <w:r w:rsidR="000F3FF3" w:rsidRPr="00A60781">
        <w:rPr>
          <w:rFonts w:ascii="Times New Roman" w:hAnsi="Times New Roman" w:cs="Times New Roman"/>
        </w:rPr>
        <w:t xml:space="preserve"> sensitive species </w:t>
      </w:r>
      <w:proofErr w:type="gramStart"/>
      <w:r w:rsidR="00F11231" w:rsidRPr="00A60781">
        <w:rPr>
          <w:rFonts w:ascii="Times New Roman" w:hAnsi="Times New Roman" w:cs="Times New Roman"/>
        </w:rPr>
        <w:t xml:space="preserve">and </w:t>
      </w:r>
      <w:r w:rsidR="000F3FF3" w:rsidRPr="00A60781">
        <w:rPr>
          <w:rFonts w:ascii="Times New Roman" w:hAnsi="Times New Roman" w:cs="Times New Roman"/>
        </w:rPr>
        <w:t>also</w:t>
      </w:r>
      <w:proofErr w:type="gramEnd"/>
      <w:r w:rsidR="000F3FF3" w:rsidRPr="00A60781">
        <w:rPr>
          <w:rFonts w:ascii="Times New Roman" w:hAnsi="Times New Roman" w:cs="Times New Roman"/>
        </w:rPr>
        <w:t xml:space="preserve"> </w:t>
      </w:r>
      <w:r w:rsidR="00F11231" w:rsidRPr="00A60781">
        <w:rPr>
          <w:rFonts w:ascii="Times New Roman" w:hAnsi="Times New Roman" w:cs="Times New Roman"/>
        </w:rPr>
        <w:t>contribute to the overall protection and conservation of river ecosystems.</w:t>
      </w:r>
    </w:p>
    <w:p w14:paraId="265D4DC6" w14:textId="77777777" w:rsidR="00F11231" w:rsidRPr="006D37FD" w:rsidRDefault="00F11231" w:rsidP="00F11231">
      <w:pPr>
        <w:pStyle w:val="ListParagraph"/>
        <w:ind w:left="360"/>
        <w:rPr>
          <w:rFonts w:ascii="Segoe UI" w:hAnsi="Segoe UI" w:cs="Segoe UI"/>
          <w:color w:val="374151"/>
          <w:shd w:val="clear" w:color="auto" w:fill="F7F7F8"/>
        </w:rPr>
      </w:pPr>
    </w:p>
    <w:p w14:paraId="79607EA4" w14:textId="5CD41D61" w:rsidR="00911CC3" w:rsidRDefault="00F11231" w:rsidP="00F11231">
      <w:pPr>
        <w:rPr>
          <w:rFonts w:ascii="Times New Roman" w:hAnsi="Times New Roman" w:cs="Times New Roman"/>
          <w:b/>
          <w:bCs/>
        </w:rPr>
      </w:pPr>
      <w:r>
        <w:rPr>
          <w:rFonts w:ascii="Times New Roman" w:hAnsi="Times New Roman" w:cs="Times New Roman"/>
          <w:b/>
          <w:bCs/>
        </w:rPr>
        <w:t xml:space="preserve"> </w:t>
      </w:r>
    </w:p>
    <w:p w14:paraId="50FD3A2E" w14:textId="77777777" w:rsidR="003E2430" w:rsidRDefault="003E2430" w:rsidP="00F11231">
      <w:pPr>
        <w:rPr>
          <w:rFonts w:ascii="Times New Roman" w:hAnsi="Times New Roman" w:cs="Times New Roman"/>
          <w:b/>
          <w:bCs/>
        </w:rPr>
      </w:pPr>
    </w:p>
    <w:p w14:paraId="308DFE3D" w14:textId="77777777" w:rsidR="003E2430" w:rsidRDefault="003E2430" w:rsidP="00F11231">
      <w:pPr>
        <w:rPr>
          <w:rFonts w:ascii="Times New Roman" w:hAnsi="Times New Roman" w:cs="Times New Roman"/>
          <w:b/>
          <w:bCs/>
        </w:rPr>
      </w:pPr>
    </w:p>
    <w:p w14:paraId="2C72BDA8" w14:textId="77777777" w:rsidR="003E2430" w:rsidRDefault="003E2430" w:rsidP="00F11231">
      <w:pPr>
        <w:rPr>
          <w:rFonts w:ascii="Times New Roman" w:hAnsi="Times New Roman" w:cs="Times New Roman"/>
          <w:b/>
          <w:bCs/>
        </w:rPr>
      </w:pPr>
    </w:p>
    <w:p w14:paraId="37A4FC2C" w14:textId="77777777" w:rsidR="003E2430" w:rsidRDefault="003E2430" w:rsidP="00F11231">
      <w:pPr>
        <w:rPr>
          <w:rFonts w:ascii="Times New Roman" w:hAnsi="Times New Roman" w:cs="Times New Roman"/>
          <w:b/>
          <w:bCs/>
        </w:rPr>
      </w:pPr>
    </w:p>
    <w:p w14:paraId="56421D34" w14:textId="77777777" w:rsidR="003E2430" w:rsidRDefault="003E2430" w:rsidP="00F11231">
      <w:pPr>
        <w:rPr>
          <w:rFonts w:ascii="Times New Roman" w:hAnsi="Times New Roman" w:cs="Times New Roman"/>
          <w:b/>
          <w:bCs/>
        </w:rPr>
      </w:pPr>
    </w:p>
    <w:p w14:paraId="770B5345" w14:textId="77777777" w:rsidR="009967CE" w:rsidRDefault="009967CE" w:rsidP="00F11231">
      <w:pPr>
        <w:rPr>
          <w:rFonts w:ascii="Times New Roman" w:hAnsi="Times New Roman" w:cs="Times New Roman"/>
          <w:b/>
          <w:bCs/>
        </w:rPr>
      </w:pPr>
    </w:p>
    <w:p w14:paraId="27FDAD8A" w14:textId="77777777" w:rsidR="009967CE" w:rsidRDefault="009967CE" w:rsidP="00F11231">
      <w:pPr>
        <w:rPr>
          <w:rFonts w:ascii="Times New Roman" w:hAnsi="Times New Roman" w:cs="Times New Roman"/>
          <w:b/>
          <w:bCs/>
        </w:rPr>
      </w:pPr>
    </w:p>
    <w:p w14:paraId="31392EAD" w14:textId="77777777" w:rsidR="009967CE" w:rsidRDefault="009967CE" w:rsidP="00F11231">
      <w:pPr>
        <w:rPr>
          <w:rFonts w:ascii="Times New Roman" w:hAnsi="Times New Roman" w:cs="Times New Roman"/>
          <w:b/>
          <w:bCs/>
        </w:rPr>
      </w:pPr>
    </w:p>
    <w:p w14:paraId="651544CB" w14:textId="77777777" w:rsidR="009967CE" w:rsidRDefault="009967CE" w:rsidP="00F11231">
      <w:pPr>
        <w:rPr>
          <w:rFonts w:ascii="Times New Roman" w:hAnsi="Times New Roman" w:cs="Times New Roman"/>
          <w:b/>
          <w:bCs/>
        </w:rPr>
      </w:pPr>
    </w:p>
    <w:p w14:paraId="2EBA1E8E" w14:textId="77777777" w:rsidR="009967CE" w:rsidRDefault="009967CE" w:rsidP="00F11231">
      <w:pPr>
        <w:rPr>
          <w:rFonts w:ascii="Times New Roman" w:hAnsi="Times New Roman" w:cs="Times New Roman"/>
          <w:b/>
          <w:bCs/>
        </w:rPr>
      </w:pPr>
    </w:p>
    <w:p w14:paraId="797A3E25" w14:textId="77777777" w:rsidR="00B17BB4" w:rsidRPr="00F11231" w:rsidRDefault="00B17BB4" w:rsidP="00F11231">
      <w:pPr>
        <w:rPr>
          <w:rFonts w:ascii="Times New Roman" w:hAnsi="Times New Roman" w:cs="Times New Roman"/>
          <w:b/>
          <w:bCs/>
        </w:rPr>
      </w:pPr>
    </w:p>
    <w:p w14:paraId="614E31EB" w14:textId="5D5BD325" w:rsidR="00911CC3" w:rsidRDefault="00911CC3" w:rsidP="000B7C71">
      <w:pPr>
        <w:pStyle w:val="ListParagraph"/>
        <w:numPr>
          <w:ilvl w:val="0"/>
          <w:numId w:val="4"/>
        </w:numPr>
        <w:rPr>
          <w:rFonts w:ascii="Times New Roman" w:hAnsi="Times New Roman" w:cs="Times New Roman"/>
          <w:b/>
          <w:bCs/>
        </w:rPr>
      </w:pPr>
      <w:r>
        <w:rPr>
          <w:rFonts w:ascii="Times New Roman" w:hAnsi="Times New Roman" w:cs="Times New Roman"/>
          <w:b/>
          <w:bCs/>
        </w:rPr>
        <w:lastRenderedPageBreak/>
        <w:t>REFERENCES</w:t>
      </w:r>
    </w:p>
    <w:p w14:paraId="188B9279" w14:textId="11D4F62D" w:rsidR="00911CC3" w:rsidRPr="00110B55" w:rsidRDefault="00000000" w:rsidP="00911CC3">
      <w:pPr>
        <w:pStyle w:val="ListParagraph"/>
        <w:numPr>
          <w:ilvl w:val="0"/>
          <w:numId w:val="5"/>
        </w:numPr>
        <w:rPr>
          <w:rStyle w:val="Hyperlink"/>
          <w:rFonts w:ascii="Times New Roman" w:hAnsi="Times New Roman" w:cs="Times New Roman"/>
          <w:color w:val="auto"/>
          <w:u w:val="none"/>
        </w:rPr>
      </w:pPr>
      <w:hyperlink r:id="rId8" w:history="1">
        <w:r w:rsidR="00911CC3" w:rsidRPr="00401EC2">
          <w:rPr>
            <w:rStyle w:val="Hyperlink"/>
            <w:rFonts w:ascii="Times New Roman" w:hAnsi="Times New Roman" w:cs="Times New Roman"/>
          </w:rPr>
          <w:t>https://www.eea.europa.eu/policy-documents/water-framework-directive-wfd-2000</w:t>
        </w:r>
      </w:hyperlink>
    </w:p>
    <w:p w14:paraId="250FD1CE" w14:textId="14F99423" w:rsidR="00110B55" w:rsidRDefault="00110B55" w:rsidP="00911CC3">
      <w:pPr>
        <w:pStyle w:val="ListParagraph"/>
        <w:numPr>
          <w:ilvl w:val="0"/>
          <w:numId w:val="5"/>
        </w:numPr>
        <w:rPr>
          <w:rFonts w:ascii="Times New Roman" w:hAnsi="Times New Roman" w:cs="Times New Roman"/>
        </w:rPr>
      </w:pPr>
      <w:r w:rsidRPr="00110B55">
        <w:rPr>
          <w:rFonts w:ascii="Times New Roman" w:hAnsi="Times New Roman" w:cs="Times New Roman"/>
        </w:rPr>
        <w:t>Fatta-</w:t>
      </w:r>
      <w:proofErr w:type="spellStart"/>
      <w:r w:rsidRPr="00110B55">
        <w:rPr>
          <w:rFonts w:ascii="Times New Roman" w:hAnsi="Times New Roman" w:cs="Times New Roman"/>
        </w:rPr>
        <w:t>Kassinos</w:t>
      </w:r>
      <w:proofErr w:type="spellEnd"/>
      <w:r w:rsidRPr="00110B55">
        <w:rPr>
          <w:rFonts w:ascii="Times New Roman" w:hAnsi="Times New Roman" w:cs="Times New Roman"/>
        </w:rPr>
        <w:t xml:space="preserve">, D., </w:t>
      </w:r>
      <w:proofErr w:type="spellStart"/>
      <w:r w:rsidRPr="00110B55">
        <w:rPr>
          <w:rFonts w:ascii="Times New Roman" w:hAnsi="Times New Roman" w:cs="Times New Roman"/>
        </w:rPr>
        <w:t>Kalavrouziotis</w:t>
      </w:r>
      <w:proofErr w:type="spellEnd"/>
      <w:r w:rsidRPr="00110B55">
        <w:rPr>
          <w:rFonts w:ascii="Times New Roman" w:hAnsi="Times New Roman" w:cs="Times New Roman"/>
        </w:rPr>
        <w:t xml:space="preserve">, I. K., </w:t>
      </w:r>
      <w:proofErr w:type="spellStart"/>
      <w:r w:rsidRPr="00110B55">
        <w:rPr>
          <w:rFonts w:ascii="Times New Roman" w:hAnsi="Times New Roman" w:cs="Times New Roman"/>
        </w:rPr>
        <w:t>Koukoulakis</w:t>
      </w:r>
      <w:proofErr w:type="spellEnd"/>
      <w:r w:rsidRPr="00110B55">
        <w:rPr>
          <w:rFonts w:ascii="Times New Roman" w:hAnsi="Times New Roman" w:cs="Times New Roman"/>
        </w:rPr>
        <w:t>, P. H., &amp; Vasquez, M. I. (2011). The risks associated with wastewater reuse and xenobiotics in the agroecological environment. Science of the Total Environment, 409(19), 3555-3563</w:t>
      </w:r>
    </w:p>
    <w:p w14:paraId="5BFD54E5" w14:textId="36F71CAA" w:rsidR="00911CC3" w:rsidRDefault="00911CC3" w:rsidP="00911CC3">
      <w:pPr>
        <w:pStyle w:val="ListParagraph"/>
        <w:numPr>
          <w:ilvl w:val="0"/>
          <w:numId w:val="5"/>
        </w:numPr>
        <w:rPr>
          <w:rFonts w:ascii="Times New Roman" w:hAnsi="Times New Roman" w:cs="Times New Roman"/>
        </w:rPr>
      </w:pPr>
      <w:r w:rsidRPr="00911CC3">
        <w:rPr>
          <w:rFonts w:ascii="Times New Roman" w:hAnsi="Times New Roman" w:cs="Times New Roman"/>
        </w:rPr>
        <w:t>McKnight, U. S., Rasmussen, J. J., Kronvang, B., Bjerg, P. L., &amp; Binning, P. J. (2012). Integrated assessment of the impact of chemical stressors on surface water ecosystems. </w:t>
      </w:r>
      <w:r w:rsidRPr="00911CC3">
        <w:rPr>
          <w:rFonts w:ascii="Times New Roman" w:hAnsi="Times New Roman" w:cs="Times New Roman"/>
          <w:i/>
          <w:iCs/>
        </w:rPr>
        <w:t>Science of the total Environment</w:t>
      </w:r>
      <w:r w:rsidRPr="00911CC3">
        <w:rPr>
          <w:rFonts w:ascii="Times New Roman" w:hAnsi="Times New Roman" w:cs="Times New Roman"/>
        </w:rPr>
        <w:t>, </w:t>
      </w:r>
      <w:r w:rsidRPr="00911CC3">
        <w:rPr>
          <w:rFonts w:ascii="Times New Roman" w:hAnsi="Times New Roman" w:cs="Times New Roman"/>
          <w:i/>
          <w:iCs/>
        </w:rPr>
        <w:t>427</w:t>
      </w:r>
      <w:r w:rsidRPr="00911CC3">
        <w:rPr>
          <w:rFonts w:ascii="Times New Roman" w:hAnsi="Times New Roman" w:cs="Times New Roman"/>
        </w:rPr>
        <w:t>, 319-331.</w:t>
      </w:r>
    </w:p>
    <w:p w14:paraId="46560C79" w14:textId="6AD61306" w:rsidR="00911CC3" w:rsidRDefault="00911CC3" w:rsidP="00911CC3">
      <w:pPr>
        <w:pStyle w:val="ListParagraph"/>
        <w:numPr>
          <w:ilvl w:val="0"/>
          <w:numId w:val="5"/>
        </w:numPr>
        <w:rPr>
          <w:rFonts w:ascii="Times New Roman" w:hAnsi="Times New Roman" w:cs="Times New Roman"/>
        </w:rPr>
      </w:pPr>
      <w:r w:rsidRPr="00911CC3">
        <w:rPr>
          <w:rFonts w:ascii="Times New Roman" w:hAnsi="Times New Roman" w:cs="Times New Roman"/>
        </w:rPr>
        <w:t xml:space="preserve">Jovanović Marić, J., Kolarević, S., Đorđević, J., </w:t>
      </w:r>
      <w:proofErr w:type="spellStart"/>
      <w:r w:rsidRPr="00911CC3">
        <w:rPr>
          <w:rFonts w:ascii="Times New Roman" w:hAnsi="Times New Roman" w:cs="Times New Roman"/>
        </w:rPr>
        <w:t>Sunjog</w:t>
      </w:r>
      <w:proofErr w:type="spellEnd"/>
      <w:r w:rsidRPr="00911CC3">
        <w:rPr>
          <w:rFonts w:ascii="Times New Roman" w:hAnsi="Times New Roman" w:cs="Times New Roman"/>
        </w:rPr>
        <w:t xml:space="preserve">, K., Nikolić, I., Marić, A., ... &amp; </w:t>
      </w:r>
      <w:proofErr w:type="spellStart"/>
      <w:r w:rsidRPr="00911CC3">
        <w:rPr>
          <w:rFonts w:ascii="Times New Roman" w:hAnsi="Times New Roman" w:cs="Times New Roman"/>
        </w:rPr>
        <w:t>Kračun</w:t>
      </w:r>
      <w:proofErr w:type="spellEnd"/>
      <w:r w:rsidRPr="00911CC3">
        <w:rPr>
          <w:rFonts w:ascii="Times New Roman" w:hAnsi="Times New Roman" w:cs="Times New Roman"/>
        </w:rPr>
        <w:t>-Kolarević, M. (2022). In situ detection of the genotoxic potential as one of the lines of evidence in the weight-of-evidence approach—the Joint Danube Survey 4 Case Study. </w:t>
      </w:r>
      <w:r w:rsidRPr="00911CC3">
        <w:rPr>
          <w:rFonts w:ascii="Times New Roman" w:hAnsi="Times New Roman" w:cs="Times New Roman"/>
          <w:i/>
          <w:iCs/>
        </w:rPr>
        <w:t>Mutagenesis</w:t>
      </w:r>
      <w:r w:rsidRPr="00911CC3">
        <w:rPr>
          <w:rFonts w:ascii="Times New Roman" w:hAnsi="Times New Roman" w:cs="Times New Roman"/>
        </w:rPr>
        <w:t>.</w:t>
      </w:r>
    </w:p>
    <w:p w14:paraId="2229FBE0" w14:textId="37CC138B" w:rsidR="001573EA" w:rsidRDefault="00BB55BE" w:rsidP="001573EA">
      <w:pPr>
        <w:pStyle w:val="ListParagraph"/>
        <w:numPr>
          <w:ilvl w:val="0"/>
          <w:numId w:val="5"/>
        </w:numPr>
        <w:rPr>
          <w:rFonts w:ascii="Times New Roman" w:hAnsi="Times New Roman" w:cs="Times New Roman"/>
        </w:rPr>
      </w:pPr>
      <w:proofErr w:type="spellStart"/>
      <w:r w:rsidRPr="00BB55BE">
        <w:rPr>
          <w:rFonts w:ascii="Times New Roman" w:hAnsi="Times New Roman" w:cs="Times New Roman"/>
        </w:rPr>
        <w:t>Çamur-Elipek</w:t>
      </w:r>
      <w:proofErr w:type="spellEnd"/>
      <w:r w:rsidRPr="00BB55BE">
        <w:rPr>
          <w:rFonts w:ascii="Times New Roman" w:hAnsi="Times New Roman" w:cs="Times New Roman"/>
        </w:rPr>
        <w:t xml:space="preserve">, B., Arslan, N., Kirgiz, T., </w:t>
      </w:r>
      <w:proofErr w:type="spellStart"/>
      <w:r w:rsidRPr="00BB55BE">
        <w:rPr>
          <w:rFonts w:ascii="Times New Roman" w:hAnsi="Times New Roman" w:cs="Times New Roman"/>
        </w:rPr>
        <w:t>Öterler</w:t>
      </w:r>
      <w:proofErr w:type="spellEnd"/>
      <w:r w:rsidRPr="00BB55BE">
        <w:rPr>
          <w:rFonts w:ascii="Times New Roman" w:hAnsi="Times New Roman" w:cs="Times New Roman"/>
        </w:rPr>
        <w:t xml:space="preserve">, B., </w:t>
      </w:r>
      <w:proofErr w:type="spellStart"/>
      <w:r w:rsidRPr="00BB55BE">
        <w:rPr>
          <w:rFonts w:ascii="Times New Roman" w:hAnsi="Times New Roman" w:cs="Times New Roman"/>
        </w:rPr>
        <w:t>Güher</w:t>
      </w:r>
      <w:proofErr w:type="spellEnd"/>
      <w:r w:rsidRPr="00BB55BE">
        <w:rPr>
          <w:rFonts w:ascii="Times New Roman" w:hAnsi="Times New Roman" w:cs="Times New Roman"/>
        </w:rPr>
        <w:t>, H., &amp; Özkan, N. (2010). Analysis of benthic macroinvertebrates in relation to environmental variables of Lake Gala, a National Park of Turkey. </w:t>
      </w:r>
      <w:r w:rsidRPr="00BB55BE">
        <w:rPr>
          <w:rFonts w:ascii="Times New Roman" w:hAnsi="Times New Roman" w:cs="Times New Roman"/>
          <w:i/>
          <w:iCs/>
        </w:rPr>
        <w:t>Turkish Journal of Fisheries and Aquatic Sciences</w:t>
      </w:r>
      <w:r w:rsidRPr="00BB55BE">
        <w:rPr>
          <w:rFonts w:ascii="Times New Roman" w:hAnsi="Times New Roman" w:cs="Times New Roman"/>
        </w:rPr>
        <w:t>, </w:t>
      </w:r>
      <w:r w:rsidRPr="00BB55BE">
        <w:rPr>
          <w:rFonts w:ascii="Times New Roman" w:hAnsi="Times New Roman" w:cs="Times New Roman"/>
          <w:i/>
          <w:iCs/>
        </w:rPr>
        <w:t>10</w:t>
      </w:r>
      <w:r w:rsidRPr="00BB55BE">
        <w:rPr>
          <w:rFonts w:ascii="Times New Roman" w:hAnsi="Times New Roman" w:cs="Times New Roman"/>
        </w:rPr>
        <w:t>(2)</w:t>
      </w:r>
      <w:r w:rsidR="001573EA">
        <w:rPr>
          <w:rFonts w:ascii="Times New Roman" w:hAnsi="Times New Roman" w:cs="Times New Roman"/>
        </w:rPr>
        <w:t>.</w:t>
      </w:r>
    </w:p>
    <w:p w14:paraId="3057DDAE" w14:textId="2E9B349C" w:rsidR="005E6008" w:rsidRDefault="005E6008" w:rsidP="001573EA">
      <w:pPr>
        <w:pStyle w:val="ListParagraph"/>
        <w:numPr>
          <w:ilvl w:val="0"/>
          <w:numId w:val="5"/>
        </w:numPr>
        <w:rPr>
          <w:rFonts w:ascii="Times New Roman" w:hAnsi="Times New Roman" w:cs="Times New Roman"/>
        </w:rPr>
      </w:pPr>
      <w:r w:rsidRPr="005E6008">
        <w:rPr>
          <w:rFonts w:ascii="Times New Roman" w:hAnsi="Times New Roman" w:cs="Times New Roman"/>
        </w:rPr>
        <w:t xml:space="preserve">Resende, P. C., Resende, P., Pardal, M., Almeida, S., &amp; </w:t>
      </w:r>
      <w:proofErr w:type="spellStart"/>
      <w:r w:rsidRPr="005E6008">
        <w:rPr>
          <w:rFonts w:ascii="Times New Roman" w:hAnsi="Times New Roman" w:cs="Times New Roman"/>
        </w:rPr>
        <w:t>Azeiteiro</w:t>
      </w:r>
      <w:proofErr w:type="spellEnd"/>
      <w:r w:rsidRPr="005E6008">
        <w:rPr>
          <w:rFonts w:ascii="Times New Roman" w:hAnsi="Times New Roman" w:cs="Times New Roman"/>
        </w:rPr>
        <w:t xml:space="preserve">, U. (2009). Use of biological indicators to assess water quality of the </w:t>
      </w:r>
      <w:proofErr w:type="spellStart"/>
      <w:r w:rsidRPr="005E6008">
        <w:rPr>
          <w:rFonts w:ascii="Times New Roman" w:hAnsi="Times New Roman" w:cs="Times New Roman"/>
        </w:rPr>
        <w:t>Ul</w:t>
      </w:r>
      <w:proofErr w:type="spellEnd"/>
      <w:r w:rsidRPr="005E6008">
        <w:rPr>
          <w:rFonts w:ascii="Times New Roman" w:hAnsi="Times New Roman" w:cs="Times New Roman"/>
        </w:rPr>
        <w:t xml:space="preserve"> River (Portugal).</w:t>
      </w:r>
    </w:p>
    <w:p w14:paraId="0E17D20B" w14:textId="77777777" w:rsidR="001D4078" w:rsidRDefault="001D4078" w:rsidP="001573EA">
      <w:pPr>
        <w:pStyle w:val="ListParagraph"/>
        <w:numPr>
          <w:ilvl w:val="0"/>
          <w:numId w:val="5"/>
        </w:numPr>
        <w:rPr>
          <w:rFonts w:ascii="Times New Roman" w:hAnsi="Times New Roman" w:cs="Times New Roman"/>
        </w:rPr>
      </w:pPr>
      <w:r w:rsidRPr="001D4078">
        <w:rPr>
          <w:rFonts w:ascii="Times New Roman" w:hAnsi="Times New Roman" w:cs="Times New Roman"/>
        </w:rPr>
        <w:t xml:space="preserve">Krtolica, I., Cvijanović, D., Obradović, Đ., </w:t>
      </w:r>
      <w:proofErr w:type="spellStart"/>
      <w:r w:rsidRPr="001D4078">
        <w:rPr>
          <w:rFonts w:ascii="Times New Roman" w:hAnsi="Times New Roman" w:cs="Times New Roman"/>
        </w:rPr>
        <w:t>Novković</w:t>
      </w:r>
      <w:proofErr w:type="spellEnd"/>
      <w:r w:rsidRPr="001D4078">
        <w:rPr>
          <w:rFonts w:ascii="Times New Roman" w:hAnsi="Times New Roman" w:cs="Times New Roman"/>
        </w:rPr>
        <w:t>, M., Milošević, D., Savić, D., ... &amp; Radulović, S. (2021). Water quality and macrophytes in the Danube River: Artificial neural network modelling. </w:t>
      </w:r>
      <w:r w:rsidRPr="001D4078">
        <w:rPr>
          <w:rFonts w:ascii="Times New Roman" w:hAnsi="Times New Roman" w:cs="Times New Roman"/>
          <w:i/>
          <w:iCs/>
        </w:rPr>
        <w:t>Ecological Indicators</w:t>
      </w:r>
      <w:r w:rsidRPr="001D4078">
        <w:rPr>
          <w:rFonts w:ascii="Times New Roman" w:hAnsi="Times New Roman" w:cs="Times New Roman"/>
        </w:rPr>
        <w:t>, </w:t>
      </w:r>
      <w:r w:rsidRPr="001D4078">
        <w:rPr>
          <w:rFonts w:ascii="Times New Roman" w:hAnsi="Times New Roman" w:cs="Times New Roman"/>
          <w:i/>
          <w:iCs/>
        </w:rPr>
        <w:t>121</w:t>
      </w:r>
      <w:r w:rsidRPr="001D4078">
        <w:rPr>
          <w:rFonts w:ascii="Times New Roman" w:hAnsi="Times New Roman" w:cs="Times New Roman"/>
        </w:rPr>
        <w:t>, 107076.</w:t>
      </w:r>
    </w:p>
    <w:p w14:paraId="3C9848FC" w14:textId="69CD8FF0" w:rsidR="001573EA" w:rsidRDefault="001573EA" w:rsidP="001573EA">
      <w:pPr>
        <w:pStyle w:val="ListParagraph"/>
        <w:numPr>
          <w:ilvl w:val="0"/>
          <w:numId w:val="5"/>
        </w:numPr>
        <w:rPr>
          <w:rFonts w:ascii="Times New Roman" w:hAnsi="Times New Roman" w:cs="Times New Roman"/>
        </w:rPr>
      </w:pPr>
      <w:r w:rsidRPr="001573EA">
        <w:rPr>
          <w:rFonts w:ascii="Times New Roman" w:hAnsi="Times New Roman" w:cs="Times New Roman"/>
        </w:rPr>
        <w:t>Com, A. (2015). Joint Danube Survey 3.</w:t>
      </w:r>
    </w:p>
    <w:p w14:paraId="392FCBE7" w14:textId="77777777" w:rsidR="001D4078" w:rsidRPr="001D4078" w:rsidRDefault="001D4078" w:rsidP="001D4078">
      <w:pPr>
        <w:pStyle w:val="ListParagraph"/>
        <w:numPr>
          <w:ilvl w:val="0"/>
          <w:numId w:val="5"/>
        </w:numPr>
        <w:rPr>
          <w:rFonts w:ascii="Times New Roman" w:hAnsi="Times New Roman" w:cs="Times New Roman"/>
        </w:rPr>
      </w:pPr>
      <w:r w:rsidRPr="001D4078">
        <w:rPr>
          <w:rFonts w:ascii="Times New Roman" w:hAnsi="Times New Roman" w:cs="Times New Roman"/>
        </w:rPr>
        <w:t xml:space="preserve">Slobodnik, J., </w:t>
      </w:r>
      <w:proofErr w:type="spellStart"/>
      <w:r w:rsidRPr="001D4078">
        <w:rPr>
          <w:rFonts w:ascii="Times New Roman" w:hAnsi="Times New Roman" w:cs="Times New Roman"/>
        </w:rPr>
        <w:t>Mrafkova</w:t>
      </w:r>
      <w:proofErr w:type="spellEnd"/>
      <w:r w:rsidRPr="001D4078">
        <w:rPr>
          <w:rFonts w:ascii="Times New Roman" w:hAnsi="Times New Roman" w:cs="Times New Roman"/>
        </w:rPr>
        <w:t xml:space="preserve">, L., Carere, M., Ferrara, F., </w:t>
      </w:r>
      <w:proofErr w:type="spellStart"/>
      <w:r w:rsidRPr="001D4078">
        <w:rPr>
          <w:rFonts w:ascii="Times New Roman" w:hAnsi="Times New Roman" w:cs="Times New Roman"/>
        </w:rPr>
        <w:t>Pennelli</w:t>
      </w:r>
      <w:proofErr w:type="spellEnd"/>
      <w:r w:rsidRPr="001D4078">
        <w:rPr>
          <w:rFonts w:ascii="Times New Roman" w:hAnsi="Times New Roman" w:cs="Times New Roman"/>
        </w:rPr>
        <w:t xml:space="preserve">, B., </w:t>
      </w:r>
      <w:proofErr w:type="spellStart"/>
      <w:r w:rsidRPr="001D4078">
        <w:rPr>
          <w:rFonts w:ascii="Times New Roman" w:hAnsi="Times New Roman" w:cs="Times New Roman"/>
        </w:rPr>
        <w:t>Schüürmann</w:t>
      </w:r>
      <w:proofErr w:type="spellEnd"/>
      <w:r w:rsidRPr="001D4078">
        <w:rPr>
          <w:rFonts w:ascii="Times New Roman" w:hAnsi="Times New Roman" w:cs="Times New Roman"/>
        </w:rPr>
        <w:t xml:space="preserve">, G., &amp; von der Ohe, P. C. (2012). Identification of river basin specific pollutants and derivation of environmental quality standards: A case study in the Slovak Republic. </w:t>
      </w:r>
      <w:proofErr w:type="spellStart"/>
      <w:r w:rsidRPr="001D4078">
        <w:rPr>
          <w:rFonts w:ascii="Times New Roman" w:hAnsi="Times New Roman" w:cs="Times New Roman"/>
        </w:rPr>
        <w:t>TrAC</w:t>
      </w:r>
      <w:proofErr w:type="spellEnd"/>
      <w:r w:rsidRPr="001D4078">
        <w:rPr>
          <w:rFonts w:ascii="Times New Roman" w:hAnsi="Times New Roman" w:cs="Times New Roman"/>
        </w:rPr>
        <w:t xml:space="preserve"> Trends in Analytical Chemistry, 41, 133-145.</w:t>
      </w:r>
    </w:p>
    <w:p w14:paraId="1082EA91" w14:textId="77777777" w:rsidR="001D4078" w:rsidRPr="001D4078" w:rsidRDefault="001D4078" w:rsidP="001D4078">
      <w:pPr>
        <w:pStyle w:val="ListParagraph"/>
        <w:numPr>
          <w:ilvl w:val="0"/>
          <w:numId w:val="5"/>
        </w:numPr>
        <w:rPr>
          <w:rFonts w:ascii="Times New Roman" w:hAnsi="Times New Roman" w:cs="Times New Roman"/>
        </w:rPr>
      </w:pPr>
      <w:r w:rsidRPr="001D4078">
        <w:rPr>
          <w:rFonts w:ascii="Times New Roman" w:hAnsi="Times New Roman" w:cs="Times New Roman"/>
        </w:rPr>
        <w:t xml:space="preserve">Popović, N., </w:t>
      </w:r>
      <w:proofErr w:type="spellStart"/>
      <w:r w:rsidRPr="001D4078">
        <w:rPr>
          <w:rFonts w:ascii="Times New Roman" w:hAnsi="Times New Roman" w:cs="Times New Roman"/>
        </w:rPr>
        <w:t>Tubić</w:t>
      </w:r>
      <w:proofErr w:type="spellEnd"/>
      <w:r w:rsidRPr="001D4078">
        <w:rPr>
          <w:rFonts w:ascii="Times New Roman" w:hAnsi="Times New Roman" w:cs="Times New Roman"/>
        </w:rPr>
        <w:t xml:space="preserve">, B., </w:t>
      </w:r>
      <w:proofErr w:type="spellStart"/>
      <w:r w:rsidRPr="001D4078">
        <w:rPr>
          <w:rFonts w:ascii="Times New Roman" w:hAnsi="Times New Roman" w:cs="Times New Roman"/>
        </w:rPr>
        <w:t>Raković</w:t>
      </w:r>
      <w:proofErr w:type="spellEnd"/>
      <w:r w:rsidRPr="001D4078">
        <w:rPr>
          <w:rFonts w:ascii="Times New Roman" w:hAnsi="Times New Roman" w:cs="Times New Roman"/>
        </w:rPr>
        <w:t xml:space="preserve">, M., Marinković, N., Csányi, B., Szekeres, J., ... &amp; </w:t>
      </w:r>
      <w:proofErr w:type="spellStart"/>
      <w:r w:rsidRPr="001D4078">
        <w:rPr>
          <w:rFonts w:ascii="Times New Roman" w:hAnsi="Times New Roman" w:cs="Times New Roman"/>
        </w:rPr>
        <w:t>Paunović</w:t>
      </w:r>
      <w:proofErr w:type="spellEnd"/>
      <w:r w:rsidRPr="001D4078">
        <w:rPr>
          <w:rFonts w:ascii="Times New Roman" w:hAnsi="Times New Roman" w:cs="Times New Roman"/>
        </w:rPr>
        <w:t xml:space="preserve">, M. (2018). Aquatic macroinvertebrate community patterns as a tool prioritization of River Basin Specific Pollutants. In Abstracts of the 3rd CESAMIR, Central </w:t>
      </w:r>
      <w:proofErr w:type="spellStart"/>
      <w:r w:rsidRPr="001D4078">
        <w:rPr>
          <w:rFonts w:ascii="Times New Roman" w:hAnsi="Times New Roman" w:cs="Times New Roman"/>
        </w:rPr>
        <w:t>Europena</w:t>
      </w:r>
      <w:proofErr w:type="spellEnd"/>
      <w:r w:rsidRPr="001D4078">
        <w:rPr>
          <w:rFonts w:ascii="Times New Roman" w:hAnsi="Times New Roman" w:cs="Times New Roman"/>
        </w:rPr>
        <w:t xml:space="preserve"> Symposium for Aquatic Macroinvertebrates Research; 2018 July 8-13; </w:t>
      </w:r>
      <w:proofErr w:type="spellStart"/>
      <w:r w:rsidRPr="001D4078">
        <w:rPr>
          <w:rFonts w:ascii="Times New Roman" w:hAnsi="Times New Roman" w:cs="Times New Roman"/>
        </w:rPr>
        <w:t>Lódź</w:t>
      </w:r>
      <w:proofErr w:type="spellEnd"/>
      <w:r w:rsidRPr="001D4078">
        <w:rPr>
          <w:rFonts w:ascii="Times New Roman" w:hAnsi="Times New Roman" w:cs="Times New Roman"/>
        </w:rPr>
        <w:t xml:space="preserve">, Poland (p. 54). </w:t>
      </w:r>
      <w:proofErr w:type="spellStart"/>
      <w:r w:rsidRPr="001D4078">
        <w:rPr>
          <w:rFonts w:ascii="Times New Roman" w:hAnsi="Times New Roman" w:cs="Times New Roman"/>
        </w:rPr>
        <w:t>Łódź</w:t>
      </w:r>
      <w:proofErr w:type="spellEnd"/>
      <w:r w:rsidRPr="001D4078">
        <w:rPr>
          <w:rFonts w:ascii="Times New Roman" w:hAnsi="Times New Roman" w:cs="Times New Roman"/>
        </w:rPr>
        <w:t xml:space="preserve">: Department of Invertebrate Zoology &amp; Hydrobiology University of </w:t>
      </w:r>
      <w:proofErr w:type="spellStart"/>
      <w:r w:rsidRPr="001D4078">
        <w:rPr>
          <w:rFonts w:ascii="Times New Roman" w:hAnsi="Times New Roman" w:cs="Times New Roman"/>
        </w:rPr>
        <w:t>Łódź</w:t>
      </w:r>
      <w:proofErr w:type="spellEnd"/>
      <w:r w:rsidRPr="001D4078">
        <w:rPr>
          <w:rFonts w:ascii="Times New Roman" w:hAnsi="Times New Roman" w:cs="Times New Roman"/>
        </w:rPr>
        <w:t>.</w:t>
      </w:r>
    </w:p>
    <w:p w14:paraId="0B5EB79E" w14:textId="32A960AB" w:rsidR="001D4078" w:rsidRDefault="00A61A38" w:rsidP="001573EA">
      <w:pPr>
        <w:pStyle w:val="ListParagraph"/>
        <w:numPr>
          <w:ilvl w:val="0"/>
          <w:numId w:val="5"/>
        </w:numPr>
        <w:rPr>
          <w:rFonts w:ascii="Times New Roman" w:hAnsi="Times New Roman" w:cs="Times New Roman"/>
        </w:rPr>
      </w:pPr>
      <w:r w:rsidRPr="00A61A38">
        <w:rPr>
          <w:rFonts w:ascii="Times New Roman" w:hAnsi="Times New Roman" w:cs="Times New Roman"/>
        </w:rPr>
        <w:t xml:space="preserve">Vasilijević, D., </w:t>
      </w:r>
      <w:proofErr w:type="spellStart"/>
      <w:r w:rsidRPr="00A61A38">
        <w:rPr>
          <w:rFonts w:ascii="Times New Roman" w:hAnsi="Times New Roman" w:cs="Times New Roman"/>
        </w:rPr>
        <w:t>Vilotijević</w:t>
      </w:r>
      <w:proofErr w:type="spellEnd"/>
      <w:r w:rsidRPr="00A61A38">
        <w:rPr>
          <w:rFonts w:ascii="Times New Roman" w:hAnsi="Times New Roman" w:cs="Times New Roman"/>
        </w:rPr>
        <w:t xml:space="preserve">, N., &amp; </w:t>
      </w:r>
      <w:proofErr w:type="spellStart"/>
      <w:r w:rsidRPr="00A61A38">
        <w:rPr>
          <w:rFonts w:ascii="Times New Roman" w:hAnsi="Times New Roman" w:cs="Times New Roman"/>
        </w:rPr>
        <w:t>Vilotijević</w:t>
      </w:r>
      <w:proofErr w:type="spellEnd"/>
      <w:r w:rsidRPr="00A61A38">
        <w:rPr>
          <w:rFonts w:ascii="Times New Roman" w:hAnsi="Times New Roman" w:cs="Times New Roman"/>
        </w:rPr>
        <w:t xml:space="preserve">, G. (2014). Comparison of the model of </w:t>
      </w:r>
      <w:proofErr w:type="spellStart"/>
      <w:r w:rsidRPr="00A61A38">
        <w:rPr>
          <w:rFonts w:ascii="Times New Roman" w:hAnsi="Times New Roman" w:cs="Times New Roman"/>
        </w:rPr>
        <w:t>Elkonyin</w:t>
      </w:r>
      <w:proofErr w:type="spellEnd"/>
      <w:r w:rsidRPr="00A61A38">
        <w:rPr>
          <w:rFonts w:ascii="Times New Roman" w:hAnsi="Times New Roman" w:cs="Times New Roman"/>
        </w:rPr>
        <w:t xml:space="preserve"> and Davidov and the model of </w:t>
      </w:r>
      <w:proofErr w:type="spellStart"/>
      <w:r w:rsidRPr="00A61A38">
        <w:rPr>
          <w:rFonts w:ascii="Times New Roman" w:hAnsi="Times New Roman" w:cs="Times New Roman"/>
        </w:rPr>
        <w:t>Zankov</w:t>
      </w:r>
      <w:proofErr w:type="spellEnd"/>
      <w:r w:rsidRPr="00A61A38">
        <w:rPr>
          <w:rFonts w:ascii="Times New Roman" w:hAnsi="Times New Roman" w:cs="Times New Roman"/>
        </w:rPr>
        <w:t>. </w:t>
      </w:r>
      <w:proofErr w:type="spellStart"/>
      <w:r w:rsidRPr="00A61A38">
        <w:rPr>
          <w:rFonts w:ascii="Times New Roman" w:hAnsi="Times New Roman" w:cs="Times New Roman"/>
          <w:i/>
          <w:iCs/>
        </w:rPr>
        <w:t>Didactica</w:t>
      </w:r>
      <w:proofErr w:type="spellEnd"/>
      <w:r w:rsidRPr="00A61A38">
        <w:rPr>
          <w:rFonts w:ascii="Times New Roman" w:hAnsi="Times New Roman" w:cs="Times New Roman"/>
          <w:i/>
          <w:iCs/>
        </w:rPr>
        <w:t xml:space="preserve"> </w:t>
      </w:r>
      <w:proofErr w:type="spellStart"/>
      <w:r w:rsidRPr="00A61A38">
        <w:rPr>
          <w:rFonts w:ascii="Times New Roman" w:hAnsi="Times New Roman" w:cs="Times New Roman"/>
          <w:i/>
          <w:iCs/>
        </w:rPr>
        <w:t>Slovenica-Pedagoska</w:t>
      </w:r>
      <w:proofErr w:type="spellEnd"/>
      <w:r w:rsidRPr="00A61A38">
        <w:rPr>
          <w:rFonts w:ascii="Times New Roman" w:hAnsi="Times New Roman" w:cs="Times New Roman"/>
          <w:i/>
          <w:iCs/>
        </w:rPr>
        <w:t xml:space="preserve"> </w:t>
      </w:r>
      <w:proofErr w:type="spellStart"/>
      <w:r w:rsidRPr="00A61A38">
        <w:rPr>
          <w:rFonts w:ascii="Times New Roman" w:hAnsi="Times New Roman" w:cs="Times New Roman"/>
          <w:i/>
          <w:iCs/>
        </w:rPr>
        <w:t>Obzorja</w:t>
      </w:r>
      <w:proofErr w:type="spellEnd"/>
      <w:r w:rsidRPr="00A61A38">
        <w:rPr>
          <w:rFonts w:ascii="Times New Roman" w:hAnsi="Times New Roman" w:cs="Times New Roman"/>
        </w:rPr>
        <w:t>.</w:t>
      </w:r>
    </w:p>
    <w:p w14:paraId="53CF05DB" w14:textId="041DEECC" w:rsidR="001573EA" w:rsidRDefault="001573EA" w:rsidP="001573EA">
      <w:pPr>
        <w:pStyle w:val="ListParagraph"/>
        <w:numPr>
          <w:ilvl w:val="0"/>
          <w:numId w:val="5"/>
        </w:numPr>
        <w:rPr>
          <w:rFonts w:ascii="Times New Roman" w:hAnsi="Times New Roman" w:cs="Times New Roman"/>
        </w:rPr>
      </w:pPr>
      <w:r w:rsidRPr="001573EA">
        <w:rPr>
          <w:rFonts w:ascii="Times New Roman" w:hAnsi="Times New Roman" w:cs="Times New Roman"/>
        </w:rPr>
        <w:t>Liska, I. (2015). Managing an international river basin towards water quality protection: the Danube case. </w:t>
      </w:r>
      <w:r w:rsidRPr="001573EA">
        <w:rPr>
          <w:rFonts w:ascii="Times New Roman" w:hAnsi="Times New Roman" w:cs="Times New Roman"/>
          <w:i/>
          <w:iCs/>
        </w:rPr>
        <w:t>The Danube River Basin</w:t>
      </w:r>
      <w:r w:rsidRPr="001573EA">
        <w:rPr>
          <w:rFonts w:ascii="Times New Roman" w:hAnsi="Times New Roman" w:cs="Times New Roman"/>
        </w:rPr>
        <w:t>, 1-19.</w:t>
      </w:r>
    </w:p>
    <w:p w14:paraId="3EA35932" w14:textId="2DF12EE9" w:rsidR="003F1D76" w:rsidRDefault="003F1D76" w:rsidP="001573EA">
      <w:pPr>
        <w:pStyle w:val="ListParagraph"/>
        <w:numPr>
          <w:ilvl w:val="0"/>
          <w:numId w:val="5"/>
        </w:numPr>
        <w:rPr>
          <w:rFonts w:ascii="Times New Roman" w:hAnsi="Times New Roman" w:cs="Times New Roman"/>
        </w:rPr>
      </w:pPr>
      <w:r w:rsidRPr="003F1D76">
        <w:rPr>
          <w:rFonts w:ascii="Times New Roman" w:hAnsi="Times New Roman" w:cs="Times New Roman"/>
        </w:rPr>
        <w:t>Lek, S., &amp; Guégan, J. F. (1999). Artificial neural networks as a tool in ecological modeling, an introduction. Ecological Modelling, 120(2-3), 65-73.</w:t>
      </w:r>
    </w:p>
    <w:p w14:paraId="1572420F" w14:textId="7F86F53D" w:rsidR="002253B0" w:rsidRPr="002253B0" w:rsidRDefault="002253B0" w:rsidP="002253B0">
      <w:pPr>
        <w:pStyle w:val="ListParagraph"/>
        <w:numPr>
          <w:ilvl w:val="0"/>
          <w:numId w:val="5"/>
        </w:numPr>
        <w:rPr>
          <w:rFonts w:ascii="Times New Roman" w:hAnsi="Times New Roman" w:cs="Times New Roman"/>
        </w:rPr>
      </w:pPr>
      <w:r w:rsidRPr="002253B0">
        <w:rPr>
          <w:rFonts w:ascii="Times New Roman" w:hAnsi="Times New Roman" w:cs="Times New Roman"/>
        </w:rPr>
        <w:t xml:space="preserve">Chollet, F. (2015). </w:t>
      </w:r>
      <w:proofErr w:type="spellStart"/>
      <w:r w:rsidRPr="002253B0">
        <w:rPr>
          <w:rFonts w:ascii="Times New Roman" w:hAnsi="Times New Roman" w:cs="Times New Roman"/>
        </w:rPr>
        <w:t>Keras</w:t>
      </w:r>
      <w:proofErr w:type="spellEnd"/>
      <w:r w:rsidRPr="002253B0">
        <w:rPr>
          <w:rFonts w:ascii="Times New Roman" w:hAnsi="Times New Roman" w:cs="Times New Roman"/>
        </w:rPr>
        <w:t>: Deep learning library for Theano and TensorFlow.</w:t>
      </w:r>
    </w:p>
    <w:p w14:paraId="018750DF" w14:textId="14CCF225" w:rsidR="00843875" w:rsidRDefault="00843875" w:rsidP="001573EA">
      <w:pPr>
        <w:pStyle w:val="ListParagraph"/>
        <w:numPr>
          <w:ilvl w:val="0"/>
          <w:numId w:val="5"/>
        </w:numPr>
        <w:rPr>
          <w:rFonts w:ascii="Times New Roman" w:hAnsi="Times New Roman" w:cs="Times New Roman"/>
        </w:rPr>
      </w:pPr>
      <w:proofErr w:type="spellStart"/>
      <w:r w:rsidRPr="00843875">
        <w:rPr>
          <w:rFonts w:ascii="Times New Roman" w:hAnsi="Times New Roman" w:cs="Times New Roman"/>
        </w:rPr>
        <w:t>Raković</w:t>
      </w:r>
      <w:proofErr w:type="spellEnd"/>
      <w:r w:rsidRPr="00843875">
        <w:rPr>
          <w:rFonts w:ascii="Times New Roman" w:hAnsi="Times New Roman" w:cs="Times New Roman"/>
        </w:rPr>
        <w:t xml:space="preserve">, M., </w:t>
      </w:r>
      <w:proofErr w:type="spellStart"/>
      <w:r w:rsidRPr="00843875">
        <w:rPr>
          <w:rFonts w:ascii="Times New Roman" w:hAnsi="Times New Roman" w:cs="Times New Roman"/>
        </w:rPr>
        <w:t>Tomović</w:t>
      </w:r>
      <w:proofErr w:type="spellEnd"/>
      <w:r w:rsidRPr="00843875">
        <w:rPr>
          <w:rFonts w:ascii="Times New Roman" w:hAnsi="Times New Roman" w:cs="Times New Roman"/>
        </w:rPr>
        <w:t xml:space="preserve">, J., Popović, N., </w:t>
      </w:r>
      <w:proofErr w:type="spellStart"/>
      <w:r w:rsidRPr="00843875">
        <w:rPr>
          <w:rFonts w:ascii="Times New Roman" w:hAnsi="Times New Roman" w:cs="Times New Roman"/>
        </w:rPr>
        <w:t>Pešić</w:t>
      </w:r>
      <w:proofErr w:type="spellEnd"/>
      <w:r w:rsidRPr="00843875">
        <w:rPr>
          <w:rFonts w:ascii="Times New Roman" w:hAnsi="Times New Roman" w:cs="Times New Roman"/>
        </w:rPr>
        <w:t xml:space="preserve">, V., Dmitrović, D., </w:t>
      </w:r>
      <w:proofErr w:type="spellStart"/>
      <w:r w:rsidRPr="00843875">
        <w:rPr>
          <w:rFonts w:ascii="Times New Roman" w:hAnsi="Times New Roman" w:cs="Times New Roman"/>
        </w:rPr>
        <w:t>Stamenković</w:t>
      </w:r>
      <w:proofErr w:type="spellEnd"/>
      <w:r w:rsidRPr="00843875">
        <w:rPr>
          <w:rFonts w:ascii="Times New Roman" w:hAnsi="Times New Roman" w:cs="Times New Roman"/>
        </w:rPr>
        <w:t xml:space="preserve">, V. S., et al. (2022). Gastropods in Small Water Bodies of the Western Balkans—Endangerments and Threats. In V. </w:t>
      </w:r>
      <w:proofErr w:type="spellStart"/>
      <w:r w:rsidRPr="00843875">
        <w:rPr>
          <w:rFonts w:ascii="Times New Roman" w:hAnsi="Times New Roman" w:cs="Times New Roman"/>
        </w:rPr>
        <w:t>Pešić</w:t>
      </w:r>
      <w:proofErr w:type="spellEnd"/>
      <w:r w:rsidRPr="00843875">
        <w:rPr>
          <w:rFonts w:ascii="Times New Roman" w:hAnsi="Times New Roman" w:cs="Times New Roman"/>
        </w:rPr>
        <w:t xml:space="preserve">, D. Milošević, &amp; M. </w:t>
      </w:r>
      <w:proofErr w:type="spellStart"/>
      <w:r w:rsidRPr="00843875">
        <w:rPr>
          <w:rFonts w:ascii="Times New Roman" w:hAnsi="Times New Roman" w:cs="Times New Roman"/>
        </w:rPr>
        <w:t>Miliša</w:t>
      </w:r>
      <w:proofErr w:type="spellEnd"/>
      <w:r w:rsidRPr="00843875">
        <w:rPr>
          <w:rFonts w:ascii="Times New Roman" w:hAnsi="Times New Roman" w:cs="Times New Roman"/>
        </w:rPr>
        <w:t xml:space="preserve"> (Eds.), Small Water Bodies of the Western Balkans (pp. 227–249).</w:t>
      </w:r>
    </w:p>
    <w:p w14:paraId="5F20D2FC" w14:textId="1D14A54C" w:rsidR="00843875" w:rsidRDefault="00843875" w:rsidP="001573EA">
      <w:pPr>
        <w:pStyle w:val="ListParagraph"/>
        <w:numPr>
          <w:ilvl w:val="0"/>
          <w:numId w:val="5"/>
        </w:numPr>
        <w:rPr>
          <w:rFonts w:ascii="Times New Roman" w:hAnsi="Times New Roman" w:cs="Times New Roman"/>
        </w:rPr>
      </w:pPr>
      <w:r w:rsidRPr="00843875">
        <w:rPr>
          <w:rFonts w:ascii="Times New Roman" w:hAnsi="Times New Roman" w:cs="Times New Roman"/>
        </w:rPr>
        <w:t xml:space="preserve">Schäfer, R. B., </w:t>
      </w:r>
      <w:proofErr w:type="spellStart"/>
      <w:r w:rsidRPr="00843875">
        <w:rPr>
          <w:rFonts w:ascii="Times New Roman" w:hAnsi="Times New Roman" w:cs="Times New Roman"/>
        </w:rPr>
        <w:t>Caquet</w:t>
      </w:r>
      <w:proofErr w:type="spellEnd"/>
      <w:r w:rsidRPr="00843875">
        <w:rPr>
          <w:rFonts w:ascii="Times New Roman" w:hAnsi="Times New Roman" w:cs="Times New Roman"/>
        </w:rPr>
        <w:t xml:space="preserve">, T., </w:t>
      </w:r>
      <w:proofErr w:type="spellStart"/>
      <w:r w:rsidRPr="00843875">
        <w:rPr>
          <w:rFonts w:ascii="Times New Roman" w:hAnsi="Times New Roman" w:cs="Times New Roman"/>
        </w:rPr>
        <w:t>Siimes</w:t>
      </w:r>
      <w:proofErr w:type="spellEnd"/>
      <w:r w:rsidRPr="00843875">
        <w:rPr>
          <w:rFonts w:ascii="Times New Roman" w:hAnsi="Times New Roman" w:cs="Times New Roman"/>
        </w:rPr>
        <w:t xml:space="preserve">, K., Mueller, R., </w:t>
      </w:r>
      <w:proofErr w:type="spellStart"/>
      <w:r w:rsidRPr="00843875">
        <w:rPr>
          <w:rFonts w:ascii="Times New Roman" w:hAnsi="Times New Roman" w:cs="Times New Roman"/>
        </w:rPr>
        <w:t>Lagadic</w:t>
      </w:r>
      <w:proofErr w:type="spellEnd"/>
      <w:r w:rsidRPr="00843875">
        <w:rPr>
          <w:rFonts w:ascii="Times New Roman" w:hAnsi="Times New Roman" w:cs="Times New Roman"/>
        </w:rPr>
        <w:t>, L., &amp; Liess, M. (2007). Effects of pesticides on community structure and ecosystem functions in agricultural streams of three biogeographical regions in Europe. </w:t>
      </w:r>
      <w:r w:rsidRPr="00843875">
        <w:rPr>
          <w:rFonts w:ascii="Times New Roman" w:hAnsi="Times New Roman" w:cs="Times New Roman"/>
          <w:i/>
          <w:iCs/>
        </w:rPr>
        <w:t>Science of the total environment</w:t>
      </w:r>
      <w:r w:rsidRPr="00843875">
        <w:rPr>
          <w:rFonts w:ascii="Times New Roman" w:hAnsi="Times New Roman" w:cs="Times New Roman"/>
        </w:rPr>
        <w:t>, </w:t>
      </w:r>
      <w:r w:rsidRPr="00843875">
        <w:rPr>
          <w:rFonts w:ascii="Times New Roman" w:hAnsi="Times New Roman" w:cs="Times New Roman"/>
          <w:i/>
          <w:iCs/>
        </w:rPr>
        <w:t>382</w:t>
      </w:r>
      <w:r w:rsidRPr="00843875">
        <w:rPr>
          <w:rFonts w:ascii="Times New Roman" w:hAnsi="Times New Roman" w:cs="Times New Roman"/>
        </w:rPr>
        <w:t>(2-3), 272-285.</w:t>
      </w:r>
    </w:p>
    <w:p w14:paraId="46832D87" w14:textId="3B83B066" w:rsidR="00A06A29" w:rsidRDefault="00A06A29" w:rsidP="001573EA">
      <w:pPr>
        <w:pStyle w:val="ListParagraph"/>
        <w:numPr>
          <w:ilvl w:val="0"/>
          <w:numId w:val="5"/>
        </w:numPr>
        <w:rPr>
          <w:rFonts w:ascii="Times New Roman" w:hAnsi="Times New Roman" w:cs="Times New Roman"/>
        </w:rPr>
      </w:pPr>
      <w:r w:rsidRPr="00A06A29">
        <w:rPr>
          <w:rFonts w:ascii="Times New Roman" w:hAnsi="Times New Roman" w:cs="Times New Roman"/>
        </w:rPr>
        <w:t xml:space="preserve">Sarkar, A., &amp; Pandey, P. (2015). River water quality modelling using artificial neural network technique. Aquatic </w:t>
      </w:r>
      <w:proofErr w:type="spellStart"/>
      <w:r w:rsidRPr="00A06A29">
        <w:rPr>
          <w:rFonts w:ascii="Times New Roman" w:hAnsi="Times New Roman" w:cs="Times New Roman"/>
        </w:rPr>
        <w:t>procedia</w:t>
      </w:r>
      <w:proofErr w:type="spellEnd"/>
      <w:r w:rsidRPr="00A06A29">
        <w:rPr>
          <w:rFonts w:ascii="Times New Roman" w:hAnsi="Times New Roman" w:cs="Times New Roman"/>
        </w:rPr>
        <w:t>, 4, 1070-1077.</w:t>
      </w:r>
    </w:p>
    <w:p w14:paraId="42B02BF2" w14:textId="5A3F6299" w:rsidR="00A06A29" w:rsidRDefault="00A06A29" w:rsidP="001573EA">
      <w:pPr>
        <w:pStyle w:val="ListParagraph"/>
        <w:numPr>
          <w:ilvl w:val="0"/>
          <w:numId w:val="5"/>
        </w:numPr>
        <w:rPr>
          <w:rFonts w:ascii="Times New Roman" w:hAnsi="Times New Roman" w:cs="Times New Roman"/>
        </w:rPr>
      </w:pPr>
      <w:r w:rsidRPr="00A06A29">
        <w:rPr>
          <w:rFonts w:ascii="Times New Roman" w:hAnsi="Times New Roman" w:cs="Times New Roman"/>
        </w:rPr>
        <w:lastRenderedPageBreak/>
        <w:t>Kwak, J. I., Kim, S. W., Kim, L., Cui, R., Lee, J., Kim, D., ... &amp; An, Y. J. (2020). Determination of hazardous concentrations of 2, 4-dinitrophenol in freshwater ecosystems based on species sensitivity distributions. Aquatic Toxicology, 228, 105646.</w:t>
      </w:r>
    </w:p>
    <w:p w14:paraId="3942FF0D" w14:textId="785A22F6" w:rsidR="00A06A29" w:rsidRDefault="00A06A29" w:rsidP="001573EA">
      <w:pPr>
        <w:pStyle w:val="ListParagraph"/>
        <w:numPr>
          <w:ilvl w:val="0"/>
          <w:numId w:val="5"/>
        </w:numPr>
        <w:rPr>
          <w:rFonts w:ascii="Times New Roman" w:hAnsi="Times New Roman" w:cs="Times New Roman"/>
        </w:rPr>
      </w:pPr>
      <w:r w:rsidRPr="00A06A29">
        <w:rPr>
          <w:rFonts w:ascii="Times New Roman" w:hAnsi="Times New Roman" w:cs="Times New Roman"/>
        </w:rPr>
        <w:t xml:space="preserve">Ankley GT, Erikson RJ, Phipps GL, Mattson VR, </w:t>
      </w:r>
      <w:proofErr w:type="spellStart"/>
      <w:r w:rsidRPr="00A06A29">
        <w:rPr>
          <w:rFonts w:ascii="Times New Roman" w:hAnsi="Times New Roman" w:cs="Times New Roman"/>
        </w:rPr>
        <w:t>Kosian</w:t>
      </w:r>
      <w:proofErr w:type="spellEnd"/>
      <w:r w:rsidRPr="00A06A29">
        <w:rPr>
          <w:rFonts w:ascii="Times New Roman" w:hAnsi="Times New Roman" w:cs="Times New Roman"/>
        </w:rPr>
        <w:t xml:space="preserve"> PA, Sheedy B, Cox JS. 1995. Effects of light intensity on the phototoxicity of fluoranthene to a benthic macroinvertebrate. Environ Sci Technol 29:2828–2833</w:t>
      </w:r>
    </w:p>
    <w:p w14:paraId="71CD8A33" w14:textId="0B029DD6" w:rsidR="00A06A29" w:rsidRDefault="00A06A29" w:rsidP="001573EA">
      <w:pPr>
        <w:pStyle w:val="ListParagraph"/>
        <w:numPr>
          <w:ilvl w:val="0"/>
          <w:numId w:val="5"/>
        </w:numPr>
        <w:rPr>
          <w:rFonts w:ascii="Times New Roman" w:hAnsi="Times New Roman" w:cs="Times New Roman"/>
        </w:rPr>
      </w:pPr>
      <w:r w:rsidRPr="00A06A29">
        <w:rPr>
          <w:rFonts w:ascii="Times New Roman" w:hAnsi="Times New Roman" w:cs="Times New Roman"/>
        </w:rPr>
        <w:t xml:space="preserve">Pelletier, M. C., Burgess, R. M., Cantwell, M. G., </w:t>
      </w:r>
      <w:proofErr w:type="spellStart"/>
      <w:r w:rsidRPr="00A06A29">
        <w:rPr>
          <w:rFonts w:ascii="Times New Roman" w:hAnsi="Times New Roman" w:cs="Times New Roman"/>
        </w:rPr>
        <w:t>Serbst</w:t>
      </w:r>
      <w:proofErr w:type="spellEnd"/>
      <w:r w:rsidRPr="00A06A29">
        <w:rPr>
          <w:rFonts w:ascii="Times New Roman" w:hAnsi="Times New Roman" w:cs="Times New Roman"/>
        </w:rPr>
        <w:t>, J. R., Ho, K. T., &amp; Ryba, S. A. (2000). Importance of maternal transfer of the photoreactive polycyclic aromatic hydrocarbon fluoranthene from benthic adult bivalves to their pelagic larvae. Environmental Toxicology and Chemistry: An International Journal, 19(11), 2691-2698.</w:t>
      </w:r>
    </w:p>
    <w:p w14:paraId="47A8FA54" w14:textId="6113EB4A" w:rsidR="00A06A29" w:rsidRDefault="00A06A29" w:rsidP="001573EA">
      <w:pPr>
        <w:pStyle w:val="ListParagraph"/>
        <w:numPr>
          <w:ilvl w:val="0"/>
          <w:numId w:val="5"/>
        </w:numPr>
        <w:rPr>
          <w:rFonts w:ascii="Times New Roman" w:hAnsi="Times New Roman" w:cs="Times New Roman"/>
        </w:rPr>
      </w:pPr>
      <w:proofErr w:type="spellStart"/>
      <w:r w:rsidRPr="00A06A29">
        <w:rPr>
          <w:rFonts w:ascii="Times New Roman" w:hAnsi="Times New Roman" w:cs="Times New Roman"/>
        </w:rPr>
        <w:t>Šepič</w:t>
      </w:r>
      <w:proofErr w:type="spellEnd"/>
      <w:r w:rsidRPr="00A06A29">
        <w:rPr>
          <w:rFonts w:ascii="Times New Roman" w:hAnsi="Times New Roman" w:cs="Times New Roman"/>
        </w:rPr>
        <w:t xml:space="preserve">, E., </w:t>
      </w:r>
      <w:proofErr w:type="spellStart"/>
      <w:r w:rsidRPr="00A06A29">
        <w:rPr>
          <w:rFonts w:ascii="Times New Roman" w:hAnsi="Times New Roman" w:cs="Times New Roman"/>
        </w:rPr>
        <w:t>Bricelj</w:t>
      </w:r>
      <w:proofErr w:type="spellEnd"/>
      <w:r w:rsidRPr="00A06A29">
        <w:rPr>
          <w:rFonts w:ascii="Times New Roman" w:hAnsi="Times New Roman" w:cs="Times New Roman"/>
        </w:rPr>
        <w:t>, M., &amp; Leskovšek, H. (2003), Toxicity of fluoranthene and its biodegradation metabolites to aquatic organisms. Chemosphere, 52(7), 1125-1133.</w:t>
      </w:r>
    </w:p>
    <w:p w14:paraId="468870BE" w14:textId="46093B68" w:rsidR="00A06A29" w:rsidRDefault="00237A9A" w:rsidP="001573EA">
      <w:pPr>
        <w:pStyle w:val="ListParagraph"/>
        <w:numPr>
          <w:ilvl w:val="0"/>
          <w:numId w:val="5"/>
        </w:numPr>
        <w:rPr>
          <w:rFonts w:ascii="Times New Roman" w:hAnsi="Times New Roman" w:cs="Times New Roman"/>
        </w:rPr>
      </w:pPr>
      <w:proofErr w:type="spellStart"/>
      <w:r w:rsidRPr="00237A9A">
        <w:rPr>
          <w:rFonts w:ascii="Times New Roman" w:hAnsi="Times New Roman" w:cs="Times New Roman"/>
        </w:rPr>
        <w:t>Raković</w:t>
      </w:r>
      <w:proofErr w:type="spellEnd"/>
      <w:r w:rsidRPr="00237A9A">
        <w:rPr>
          <w:rFonts w:ascii="Times New Roman" w:hAnsi="Times New Roman" w:cs="Times New Roman"/>
        </w:rPr>
        <w:t xml:space="preserve"> M., </w:t>
      </w:r>
      <w:proofErr w:type="spellStart"/>
      <w:r w:rsidRPr="00237A9A">
        <w:rPr>
          <w:rFonts w:ascii="Times New Roman" w:hAnsi="Times New Roman" w:cs="Times New Roman"/>
        </w:rPr>
        <w:t>Raković</w:t>
      </w:r>
      <w:proofErr w:type="spellEnd"/>
      <w:r w:rsidRPr="00237A9A">
        <w:rPr>
          <w:rFonts w:ascii="Times New Roman" w:hAnsi="Times New Roman" w:cs="Times New Roman"/>
        </w:rPr>
        <w:t xml:space="preserve"> BM., Petrović A., Popović N., </w:t>
      </w:r>
      <w:proofErr w:type="spellStart"/>
      <w:r w:rsidRPr="00237A9A">
        <w:rPr>
          <w:rFonts w:ascii="Times New Roman" w:hAnsi="Times New Roman" w:cs="Times New Roman"/>
        </w:rPr>
        <w:t>Đuknić</w:t>
      </w:r>
      <w:proofErr w:type="spellEnd"/>
      <w:r w:rsidRPr="00237A9A">
        <w:rPr>
          <w:rFonts w:ascii="Times New Roman" w:hAnsi="Times New Roman" w:cs="Times New Roman"/>
        </w:rPr>
        <w:t xml:space="preserve"> J., </w:t>
      </w:r>
      <w:proofErr w:type="spellStart"/>
      <w:r w:rsidRPr="00237A9A">
        <w:rPr>
          <w:rFonts w:ascii="Times New Roman" w:hAnsi="Times New Roman" w:cs="Times New Roman"/>
        </w:rPr>
        <w:t>Naunović</w:t>
      </w:r>
      <w:proofErr w:type="spellEnd"/>
      <w:r w:rsidRPr="00237A9A">
        <w:rPr>
          <w:rFonts w:ascii="Times New Roman" w:hAnsi="Times New Roman" w:cs="Times New Roman"/>
        </w:rPr>
        <w:t xml:space="preserve"> Z., </w:t>
      </w:r>
      <w:proofErr w:type="spellStart"/>
      <w:r w:rsidRPr="00237A9A">
        <w:rPr>
          <w:rFonts w:ascii="Times New Roman" w:hAnsi="Times New Roman" w:cs="Times New Roman"/>
        </w:rPr>
        <w:t>Paunović</w:t>
      </w:r>
      <w:proofErr w:type="spellEnd"/>
      <w:r w:rsidRPr="00237A9A">
        <w:rPr>
          <w:rFonts w:ascii="Times New Roman" w:hAnsi="Times New Roman" w:cs="Times New Roman"/>
        </w:rPr>
        <w:t xml:space="preserve"> M. (2016): Haplotype variation in the </w:t>
      </w:r>
      <w:proofErr w:type="spellStart"/>
      <w:r w:rsidRPr="00237A9A">
        <w:rPr>
          <w:rFonts w:ascii="Times New Roman" w:hAnsi="Times New Roman" w:cs="Times New Roman"/>
        </w:rPr>
        <w:t>Physa</w:t>
      </w:r>
      <w:proofErr w:type="spellEnd"/>
      <w:r w:rsidRPr="00237A9A">
        <w:rPr>
          <w:rFonts w:ascii="Times New Roman" w:hAnsi="Times New Roman" w:cs="Times New Roman"/>
        </w:rPr>
        <w:t xml:space="preserve"> acuta group (Basommatophora): genetic diversity and distribution in Serbia. Mediterranean Marine Science, 17(1): 292-301.</w:t>
      </w:r>
    </w:p>
    <w:p w14:paraId="7903B6B4" w14:textId="1529AF03" w:rsidR="00FF3628" w:rsidRDefault="00FF3628" w:rsidP="001573EA">
      <w:pPr>
        <w:pStyle w:val="ListParagraph"/>
        <w:numPr>
          <w:ilvl w:val="0"/>
          <w:numId w:val="5"/>
        </w:numPr>
        <w:rPr>
          <w:rFonts w:ascii="Times New Roman" w:hAnsi="Times New Roman" w:cs="Times New Roman"/>
        </w:rPr>
      </w:pPr>
      <w:r w:rsidRPr="00FF3628">
        <w:rPr>
          <w:rFonts w:ascii="Times New Roman" w:hAnsi="Times New Roman" w:cs="Times New Roman"/>
        </w:rPr>
        <w:t xml:space="preserve">Dillon Jr, R. T., Wethington, A. R., Rhett, J. M., &amp; Smith, T. P. (2002). Populations of the European freshwater </w:t>
      </w:r>
      <w:proofErr w:type="spellStart"/>
      <w:r w:rsidRPr="00FF3628">
        <w:rPr>
          <w:rFonts w:ascii="Times New Roman" w:hAnsi="Times New Roman" w:cs="Times New Roman"/>
        </w:rPr>
        <w:t>pulmonate</w:t>
      </w:r>
      <w:proofErr w:type="spellEnd"/>
      <w:r w:rsidRPr="00FF3628">
        <w:rPr>
          <w:rFonts w:ascii="Times New Roman" w:hAnsi="Times New Roman" w:cs="Times New Roman"/>
        </w:rPr>
        <w:t xml:space="preserve"> </w:t>
      </w:r>
      <w:proofErr w:type="spellStart"/>
      <w:r w:rsidRPr="00FF3628">
        <w:rPr>
          <w:rFonts w:ascii="Times New Roman" w:hAnsi="Times New Roman" w:cs="Times New Roman"/>
        </w:rPr>
        <w:t>Physa</w:t>
      </w:r>
      <w:proofErr w:type="spellEnd"/>
      <w:r w:rsidRPr="00FF3628">
        <w:rPr>
          <w:rFonts w:ascii="Times New Roman" w:hAnsi="Times New Roman" w:cs="Times New Roman"/>
        </w:rPr>
        <w:t xml:space="preserve"> acuta are not reproductively isolated from American </w:t>
      </w:r>
      <w:proofErr w:type="spellStart"/>
      <w:r w:rsidRPr="00FF3628">
        <w:rPr>
          <w:rFonts w:ascii="Times New Roman" w:hAnsi="Times New Roman" w:cs="Times New Roman"/>
        </w:rPr>
        <w:t>Physa</w:t>
      </w:r>
      <w:proofErr w:type="spellEnd"/>
      <w:r w:rsidRPr="00FF3628">
        <w:rPr>
          <w:rFonts w:ascii="Times New Roman" w:hAnsi="Times New Roman" w:cs="Times New Roman"/>
        </w:rPr>
        <w:t xml:space="preserve"> </w:t>
      </w:r>
      <w:proofErr w:type="spellStart"/>
      <w:r w:rsidRPr="00FF3628">
        <w:rPr>
          <w:rFonts w:ascii="Times New Roman" w:hAnsi="Times New Roman" w:cs="Times New Roman"/>
        </w:rPr>
        <w:t>heterostropha</w:t>
      </w:r>
      <w:proofErr w:type="spellEnd"/>
      <w:r w:rsidRPr="00FF3628">
        <w:rPr>
          <w:rFonts w:ascii="Times New Roman" w:hAnsi="Times New Roman" w:cs="Times New Roman"/>
        </w:rPr>
        <w:t xml:space="preserve"> or </w:t>
      </w:r>
      <w:proofErr w:type="spellStart"/>
      <w:r w:rsidRPr="00FF3628">
        <w:rPr>
          <w:rFonts w:ascii="Times New Roman" w:hAnsi="Times New Roman" w:cs="Times New Roman"/>
        </w:rPr>
        <w:t>Physa</w:t>
      </w:r>
      <w:proofErr w:type="spellEnd"/>
      <w:r w:rsidRPr="00FF3628">
        <w:rPr>
          <w:rFonts w:ascii="Times New Roman" w:hAnsi="Times New Roman" w:cs="Times New Roman"/>
        </w:rPr>
        <w:t xml:space="preserve"> integra. </w:t>
      </w:r>
      <w:r w:rsidRPr="00FF3628">
        <w:rPr>
          <w:rFonts w:ascii="Times New Roman" w:hAnsi="Times New Roman" w:cs="Times New Roman"/>
          <w:i/>
          <w:iCs/>
        </w:rPr>
        <w:t>Invertebrate Biology</w:t>
      </w:r>
      <w:r w:rsidRPr="00FF3628">
        <w:rPr>
          <w:rFonts w:ascii="Times New Roman" w:hAnsi="Times New Roman" w:cs="Times New Roman"/>
        </w:rPr>
        <w:t>, </w:t>
      </w:r>
      <w:r w:rsidRPr="00FF3628">
        <w:rPr>
          <w:rFonts w:ascii="Times New Roman" w:hAnsi="Times New Roman" w:cs="Times New Roman"/>
          <w:i/>
          <w:iCs/>
        </w:rPr>
        <w:t>121</w:t>
      </w:r>
      <w:r w:rsidRPr="00FF3628">
        <w:rPr>
          <w:rFonts w:ascii="Times New Roman" w:hAnsi="Times New Roman" w:cs="Times New Roman"/>
        </w:rPr>
        <w:t>(3), 226-234.</w:t>
      </w:r>
    </w:p>
    <w:p w14:paraId="7C2FED2F" w14:textId="49E49635" w:rsidR="001D7435" w:rsidRDefault="001D7435" w:rsidP="001573EA">
      <w:pPr>
        <w:pStyle w:val="ListParagraph"/>
        <w:numPr>
          <w:ilvl w:val="0"/>
          <w:numId w:val="5"/>
        </w:numPr>
        <w:rPr>
          <w:rFonts w:ascii="Times New Roman" w:hAnsi="Times New Roman" w:cs="Times New Roman"/>
        </w:rPr>
      </w:pPr>
      <w:r w:rsidRPr="001D7435">
        <w:rPr>
          <w:rFonts w:ascii="Times New Roman" w:hAnsi="Times New Roman" w:cs="Times New Roman"/>
        </w:rPr>
        <w:t xml:space="preserve">Wethington, A. R., &amp; </w:t>
      </w:r>
      <w:proofErr w:type="spellStart"/>
      <w:r w:rsidRPr="001D7435">
        <w:rPr>
          <w:rFonts w:ascii="Times New Roman" w:hAnsi="Times New Roman" w:cs="Times New Roman"/>
        </w:rPr>
        <w:t>Lydeard</w:t>
      </w:r>
      <w:proofErr w:type="spellEnd"/>
      <w:r w:rsidRPr="001D7435">
        <w:rPr>
          <w:rFonts w:ascii="Times New Roman" w:hAnsi="Times New Roman" w:cs="Times New Roman"/>
        </w:rPr>
        <w:t xml:space="preserve">, C. (2007). A molecular phylogeny of </w:t>
      </w:r>
      <w:proofErr w:type="spellStart"/>
      <w:r w:rsidRPr="001D7435">
        <w:rPr>
          <w:rFonts w:ascii="Times New Roman" w:hAnsi="Times New Roman" w:cs="Times New Roman"/>
        </w:rPr>
        <w:t>Physidae</w:t>
      </w:r>
      <w:proofErr w:type="spellEnd"/>
      <w:r w:rsidRPr="001D7435">
        <w:rPr>
          <w:rFonts w:ascii="Times New Roman" w:hAnsi="Times New Roman" w:cs="Times New Roman"/>
        </w:rPr>
        <w:t xml:space="preserve"> (</w:t>
      </w:r>
      <w:proofErr w:type="spellStart"/>
      <w:r w:rsidRPr="001D7435">
        <w:rPr>
          <w:rFonts w:ascii="Times New Roman" w:hAnsi="Times New Roman" w:cs="Times New Roman"/>
        </w:rPr>
        <w:t>Gastropoda</w:t>
      </w:r>
      <w:proofErr w:type="spellEnd"/>
      <w:r w:rsidRPr="001D7435">
        <w:rPr>
          <w:rFonts w:ascii="Times New Roman" w:hAnsi="Times New Roman" w:cs="Times New Roman"/>
        </w:rPr>
        <w:t>: Basommatophora) based on mitochondrial DNA sequences. </w:t>
      </w:r>
      <w:r w:rsidRPr="001D7435">
        <w:rPr>
          <w:rFonts w:ascii="Times New Roman" w:hAnsi="Times New Roman" w:cs="Times New Roman"/>
          <w:i/>
          <w:iCs/>
        </w:rPr>
        <w:t>Journal of Molluscan Studies</w:t>
      </w:r>
      <w:r w:rsidRPr="001D7435">
        <w:rPr>
          <w:rFonts w:ascii="Times New Roman" w:hAnsi="Times New Roman" w:cs="Times New Roman"/>
        </w:rPr>
        <w:t>, </w:t>
      </w:r>
      <w:r w:rsidRPr="001D7435">
        <w:rPr>
          <w:rFonts w:ascii="Times New Roman" w:hAnsi="Times New Roman" w:cs="Times New Roman"/>
          <w:i/>
          <w:iCs/>
        </w:rPr>
        <w:t>73</w:t>
      </w:r>
      <w:r w:rsidRPr="001D7435">
        <w:rPr>
          <w:rFonts w:ascii="Times New Roman" w:hAnsi="Times New Roman" w:cs="Times New Roman"/>
        </w:rPr>
        <w:t>(3), 241-257.</w:t>
      </w:r>
    </w:p>
    <w:p w14:paraId="42686BCA" w14:textId="72293579" w:rsidR="001C413F" w:rsidRDefault="001C413F" w:rsidP="001573EA">
      <w:pPr>
        <w:pStyle w:val="ListParagraph"/>
        <w:numPr>
          <w:ilvl w:val="0"/>
          <w:numId w:val="5"/>
        </w:numPr>
        <w:rPr>
          <w:rFonts w:ascii="Times New Roman" w:hAnsi="Times New Roman" w:cs="Times New Roman"/>
        </w:rPr>
      </w:pPr>
      <w:r w:rsidRPr="001C413F">
        <w:rPr>
          <w:rFonts w:ascii="Times New Roman" w:hAnsi="Times New Roman" w:cs="Times New Roman"/>
        </w:rPr>
        <w:t xml:space="preserve">Popovic, N. Z., </w:t>
      </w:r>
      <w:proofErr w:type="spellStart"/>
      <w:r w:rsidRPr="001C413F">
        <w:rPr>
          <w:rFonts w:ascii="Times New Roman" w:hAnsi="Times New Roman" w:cs="Times New Roman"/>
        </w:rPr>
        <w:t>Duknic</w:t>
      </w:r>
      <w:proofErr w:type="spellEnd"/>
      <w:r w:rsidRPr="001C413F">
        <w:rPr>
          <w:rFonts w:ascii="Times New Roman" w:hAnsi="Times New Roman" w:cs="Times New Roman"/>
        </w:rPr>
        <w:t xml:space="preserve">, J. A., </w:t>
      </w:r>
      <w:proofErr w:type="spellStart"/>
      <w:r w:rsidRPr="001C413F">
        <w:rPr>
          <w:rFonts w:ascii="Times New Roman" w:hAnsi="Times New Roman" w:cs="Times New Roman"/>
        </w:rPr>
        <w:t>Atlagic</w:t>
      </w:r>
      <w:proofErr w:type="spellEnd"/>
      <w:r w:rsidRPr="001C413F">
        <w:rPr>
          <w:rFonts w:ascii="Times New Roman" w:hAnsi="Times New Roman" w:cs="Times New Roman"/>
        </w:rPr>
        <w:t xml:space="preserve">, J. Z., Rakovic, M. J., Marinkovic, N. S., </w:t>
      </w:r>
      <w:proofErr w:type="spellStart"/>
      <w:r w:rsidRPr="001C413F">
        <w:rPr>
          <w:rFonts w:ascii="Times New Roman" w:hAnsi="Times New Roman" w:cs="Times New Roman"/>
        </w:rPr>
        <w:t>Tubic</w:t>
      </w:r>
      <w:proofErr w:type="spellEnd"/>
      <w:r w:rsidRPr="001C413F">
        <w:rPr>
          <w:rFonts w:ascii="Times New Roman" w:hAnsi="Times New Roman" w:cs="Times New Roman"/>
        </w:rPr>
        <w:t>, B. P., &amp; Paunovic, M. M. (2016). Application of the water pollution index in the assessment of the ecological status of rivers: a case study of the Sava River, Serbia. </w:t>
      </w:r>
      <w:r w:rsidRPr="001C413F">
        <w:rPr>
          <w:rFonts w:ascii="Times New Roman" w:hAnsi="Times New Roman" w:cs="Times New Roman"/>
          <w:i/>
          <w:iCs/>
        </w:rPr>
        <w:t xml:space="preserve">Acta </w:t>
      </w:r>
      <w:proofErr w:type="spellStart"/>
      <w:r w:rsidRPr="001C413F">
        <w:rPr>
          <w:rFonts w:ascii="Times New Roman" w:hAnsi="Times New Roman" w:cs="Times New Roman"/>
          <w:i/>
          <w:iCs/>
        </w:rPr>
        <w:t>Zoologica</w:t>
      </w:r>
      <w:proofErr w:type="spellEnd"/>
      <w:r w:rsidRPr="001C413F">
        <w:rPr>
          <w:rFonts w:ascii="Times New Roman" w:hAnsi="Times New Roman" w:cs="Times New Roman"/>
          <w:i/>
          <w:iCs/>
        </w:rPr>
        <w:t xml:space="preserve"> </w:t>
      </w:r>
      <w:proofErr w:type="spellStart"/>
      <w:r w:rsidRPr="001C413F">
        <w:rPr>
          <w:rFonts w:ascii="Times New Roman" w:hAnsi="Times New Roman" w:cs="Times New Roman"/>
          <w:i/>
          <w:iCs/>
        </w:rPr>
        <w:t>Bulgarica</w:t>
      </w:r>
      <w:proofErr w:type="spellEnd"/>
      <w:r w:rsidRPr="001C413F">
        <w:rPr>
          <w:rFonts w:ascii="Times New Roman" w:hAnsi="Times New Roman" w:cs="Times New Roman"/>
        </w:rPr>
        <w:t>, </w:t>
      </w:r>
      <w:r w:rsidRPr="001C413F">
        <w:rPr>
          <w:rFonts w:ascii="Times New Roman" w:hAnsi="Times New Roman" w:cs="Times New Roman"/>
          <w:i/>
          <w:iCs/>
        </w:rPr>
        <w:t>68</w:t>
      </w:r>
      <w:r w:rsidRPr="001C413F">
        <w:rPr>
          <w:rFonts w:ascii="Times New Roman" w:hAnsi="Times New Roman" w:cs="Times New Roman"/>
        </w:rPr>
        <w:t>(1), 97-102.</w:t>
      </w:r>
    </w:p>
    <w:p w14:paraId="1773E566" w14:textId="2DE73F45" w:rsidR="004118DC" w:rsidRPr="001573EA" w:rsidRDefault="004118DC" w:rsidP="001573EA">
      <w:pPr>
        <w:pStyle w:val="ListParagraph"/>
        <w:numPr>
          <w:ilvl w:val="0"/>
          <w:numId w:val="5"/>
        </w:numPr>
        <w:rPr>
          <w:rFonts w:ascii="Times New Roman" w:hAnsi="Times New Roman" w:cs="Times New Roman"/>
        </w:rPr>
      </w:pPr>
      <w:proofErr w:type="spellStart"/>
      <w:r w:rsidRPr="004118DC">
        <w:rPr>
          <w:rFonts w:ascii="Times New Roman" w:hAnsi="Times New Roman" w:cs="Times New Roman"/>
        </w:rPr>
        <w:t>Raković</w:t>
      </w:r>
      <w:proofErr w:type="spellEnd"/>
      <w:r w:rsidRPr="004118DC">
        <w:rPr>
          <w:rFonts w:ascii="Times New Roman" w:hAnsi="Times New Roman" w:cs="Times New Roman"/>
        </w:rPr>
        <w:t xml:space="preserve"> M., </w:t>
      </w:r>
      <w:proofErr w:type="spellStart"/>
      <w:r w:rsidRPr="004118DC">
        <w:rPr>
          <w:rFonts w:ascii="Times New Roman" w:hAnsi="Times New Roman" w:cs="Times New Roman"/>
        </w:rPr>
        <w:t>Tomović</w:t>
      </w:r>
      <w:proofErr w:type="spellEnd"/>
      <w:r w:rsidRPr="004118DC">
        <w:rPr>
          <w:rFonts w:ascii="Times New Roman" w:hAnsi="Times New Roman" w:cs="Times New Roman"/>
        </w:rPr>
        <w:t xml:space="preserve"> J., Popović N., Zorić K., Zuliani T., Sever M., </w:t>
      </w:r>
      <w:proofErr w:type="spellStart"/>
      <w:r w:rsidRPr="004118DC">
        <w:rPr>
          <w:rFonts w:ascii="Times New Roman" w:hAnsi="Times New Roman" w:cs="Times New Roman"/>
        </w:rPr>
        <w:t>Paunović</w:t>
      </w:r>
      <w:proofErr w:type="spellEnd"/>
      <w:r w:rsidRPr="004118DC">
        <w:rPr>
          <w:rFonts w:ascii="Times New Roman" w:hAnsi="Times New Roman" w:cs="Times New Roman"/>
        </w:rPr>
        <w:t xml:space="preserve"> M. (2016): Range Expansion of the Introduced Species </w:t>
      </w:r>
      <w:proofErr w:type="spellStart"/>
      <w:r w:rsidRPr="004118DC">
        <w:rPr>
          <w:rFonts w:ascii="Times New Roman" w:hAnsi="Times New Roman" w:cs="Times New Roman"/>
        </w:rPr>
        <w:t>Sinanodonta</w:t>
      </w:r>
      <w:proofErr w:type="spellEnd"/>
      <w:r w:rsidRPr="004118DC">
        <w:rPr>
          <w:rFonts w:ascii="Times New Roman" w:hAnsi="Times New Roman" w:cs="Times New Roman"/>
        </w:rPr>
        <w:t xml:space="preserve"> </w:t>
      </w:r>
      <w:proofErr w:type="spellStart"/>
      <w:r w:rsidRPr="004118DC">
        <w:rPr>
          <w:rFonts w:ascii="Times New Roman" w:hAnsi="Times New Roman" w:cs="Times New Roman"/>
        </w:rPr>
        <w:t>Woodiana</w:t>
      </w:r>
      <w:proofErr w:type="spellEnd"/>
      <w:r w:rsidRPr="004118DC">
        <w:rPr>
          <w:rFonts w:ascii="Times New Roman" w:hAnsi="Times New Roman" w:cs="Times New Roman"/>
        </w:rPr>
        <w:t xml:space="preserve"> (Lea, 1834) in the Sava River (Slovenia). Water Research and Management, 6 (4): 39-43</w:t>
      </w:r>
    </w:p>
    <w:sectPr w:rsidR="004118DC" w:rsidRPr="001573E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6F03F" w14:textId="77777777" w:rsidR="000028B5" w:rsidRDefault="000028B5" w:rsidP="005421B8">
      <w:pPr>
        <w:spacing w:after="0" w:line="240" w:lineRule="auto"/>
      </w:pPr>
      <w:r>
        <w:separator/>
      </w:r>
    </w:p>
  </w:endnote>
  <w:endnote w:type="continuationSeparator" w:id="0">
    <w:p w14:paraId="43151F59" w14:textId="77777777" w:rsidR="000028B5" w:rsidRDefault="000028B5" w:rsidP="00542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131018"/>
      <w:docPartObj>
        <w:docPartGallery w:val="Page Numbers (Bottom of Page)"/>
        <w:docPartUnique/>
      </w:docPartObj>
    </w:sdtPr>
    <w:sdtEndPr>
      <w:rPr>
        <w:noProof/>
      </w:rPr>
    </w:sdtEndPr>
    <w:sdtContent>
      <w:p w14:paraId="78512060" w14:textId="62B321EC" w:rsidR="005421B8" w:rsidRDefault="005421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555983" w14:textId="77777777" w:rsidR="005421B8" w:rsidRDefault="005421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BB080" w14:textId="77777777" w:rsidR="000028B5" w:rsidRDefault="000028B5" w:rsidP="005421B8">
      <w:pPr>
        <w:spacing w:after="0" w:line="240" w:lineRule="auto"/>
      </w:pPr>
      <w:r>
        <w:separator/>
      </w:r>
    </w:p>
  </w:footnote>
  <w:footnote w:type="continuationSeparator" w:id="0">
    <w:p w14:paraId="71A85D08" w14:textId="77777777" w:rsidR="000028B5" w:rsidRDefault="000028B5" w:rsidP="00542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22A6"/>
    <w:multiLevelType w:val="multilevel"/>
    <w:tmpl w:val="3B7A4326"/>
    <w:lvl w:ilvl="0">
      <w:start w:val="3"/>
      <w:numFmt w:val="decimal"/>
      <w:lvlText w:val="%1."/>
      <w:lvlJc w:val="left"/>
      <w:pPr>
        <w:ind w:left="360" w:hanging="360"/>
      </w:pPr>
      <w:rPr>
        <w:rFonts w:ascii="Times New Roman" w:hAnsi="Times New Roman" w:cs="Times New Roman" w:hint="default"/>
        <w:b/>
        <w:bCs/>
        <w:i w:val="0"/>
        <w:iCs w:val="0"/>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277237C"/>
    <w:multiLevelType w:val="multilevel"/>
    <w:tmpl w:val="412A5F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304047"/>
    <w:multiLevelType w:val="multilevel"/>
    <w:tmpl w:val="412A5F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47F4B6B"/>
    <w:multiLevelType w:val="hybridMultilevel"/>
    <w:tmpl w:val="F8381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57A15"/>
    <w:multiLevelType w:val="hybridMultilevel"/>
    <w:tmpl w:val="FCD41272"/>
    <w:lvl w:ilvl="0" w:tplc="6BC017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E4EBA"/>
    <w:multiLevelType w:val="multilevel"/>
    <w:tmpl w:val="F3780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6602D3"/>
    <w:multiLevelType w:val="hybridMultilevel"/>
    <w:tmpl w:val="7B004F16"/>
    <w:lvl w:ilvl="0" w:tplc="71648E5C">
      <w:start w:val="1"/>
      <w:numFmt w:val="decimal"/>
      <w:lvlText w:val="%1."/>
      <w:lvlJc w:val="left"/>
      <w:pPr>
        <w:ind w:left="63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1D377D"/>
    <w:multiLevelType w:val="hybridMultilevel"/>
    <w:tmpl w:val="452C16C6"/>
    <w:lvl w:ilvl="0" w:tplc="C0400E98">
      <w:start w:val="15"/>
      <w:numFmt w:val="bullet"/>
      <w:lvlText w:val="-"/>
      <w:lvlJc w:val="left"/>
      <w:pPr>
        <w:ind w:left="720" w:hanging="360"/>
      </w:pPr>
      <w:rPr>
        <w:rFonts w:ascii="Times New Roman" w:eastAsiaTheme="minorEastAsia" w:hAnsi="Times New Roman" w:cs="Times New Roman"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9749617">
    <w:abstractNumId w:val="2"/>
  </w:num>
  <w:num w:numId="2" w16cid:durableId="1969628465">
    <w:abstractNumId w:val="1"/>
  </w:num>
  <w:num w:numId="3" w16cid:durableId="369645516">
    <w:abstractNumId w:val="6"/>
  </w:num>
  <w:num w:numId="4" w16cid:durableId="1627856422">
    <w:abstractNumId w:val="0"/>
  </w:num>
  <w:num w:numId="5" w16cid:durableId="1883202172">
    <w:abstractNumId w:val="3"/>
  </w:num>
  <w:num w:numId="6" w16cid:durableId="265385065">
    <w:abstractNumId w:val="4"/>
  </w:num>
  <w:num w:numId="7" w16cid:durableId="591401068">
    <w:abstractNumId w:val="5"/>
  </w:num>
  <w:num w:numId="8" w16cid:durableId="7664661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04"/>
    <w:rsid w:val="000028B5"/>
    <w:rsid w:val="00005D10"/>
    <w:rsid w:val="000146A2"/>
    <w:rsid w:val="000231A5"/>
    <w:rsid w:val="00034971"/>
    <w:rsid w:val="00051A10"/>
    <w:rsid w:val="00056278"/>
    <w:rsid w:val="00071D8B"/>
    <w:rsid w:val="000846AE"/>
    <w:rsid w:val="000A1678"/>
    <w:rsid w:val="000B413F"/>
    <w:rsid w:val="000B626C"/>
    <w:rsid w:val="000B7C71"/>
    <w:rsid w:val="000C4B43"/>
    <w:rsid w:val="000D2BD5"/>
    <w:rsid w:val="000E0131"/>
    <w:rsid w:val="000F3FF3"/>
    <w:rsid w:val="000F4EA4"/>
    <w:rsid w:val="000F6E64"/>
    <w:rsid w:val="00105ADD"/>
    <w:rsid w:val="00110B55"/>
    <w:rsid w:val="00117669"/>
    <w:rsid w:val="00120361"/>
    <w:rsid w:val="00134103"/>
    <w:rsid w:val="00135ED4"/>
    <w:rsid w:val="0014036B"/>
    <w:rsid w:val="00141F72"/>
    <w:rsid w:val="001573EA"/>
    <w:rsid w:val="00167B32"/>
    <w:rsid w:val="00173A7C"/>
    <w:rsid w:val="00184830"/>
    <w:rsid w:val="001A663C"/>
    <w:rsid w:val="001B0EB2"/>
    <w:rsid w:val="001B318D"/>
    <w:rsid w:val="001B6A33"/>
    <w:rsid w:val="001C413F"/>
    <w:rsid w:val="001D4078"/>
    <w:rsid w:val="001D7435"/>
    <w:rsid w:val="00204CC7"/>
    <w:rsid w:val="00210F9B"/>
    <w:rsid w:val="002253B0"/>
    <w:rsid w:val="0022598E"/>
    <w:rsid w:val="0022653B"/>
    <w:rsid w:val="00230453"/>
    <w:rsid w:val="00232B3E"/>
    <w:rsid w:val="00237A9A"/>
    <w:rsid w:val="002451F6"/>
    <w:rsid w:val="00246E13"/>
    <w:rsid w:val="00265D5C"/>
    <w:rsid w:val="002675FE"/>
    <w:rsid w:val="002746B8"/>
    <w:rsid w:val="00276A63"/>
    <w:rsid w:val="00277F1F"/>
    <w:rsid w:val="00284795"/>
    <w:rsid w:val="002876EC"/>
    <w:rsid w:val="00293718"/>
    <w:rsid w:val="00297F51"/>
    <w:rsid w:val="002A23C9"/>
    <w:rsid w:val="002A3143"/>
    <w:rsid w:val="002A7DB1"/>
    <w:rsid w:val="002C1DD6"/>
    <w:rsid w:val="002C5C6C"/>
    <w:rsid w:val="002D6324"/>
    <w:rsid w:val="002E0CD6"/>
    <w:rsid w:val="002E14F0"/>
    <w:rsid w:val="00314AC5"/>
    <w:rsid w:val="00314D9B"/>
    <w:rsid w:val="00317CC3"/>
    <w:rsid w:val="003216A3"/>
    <w:rsid w:val="00330667"/>
    <w:rsid w:val="00333641"/>
    <w:rsid w:val="00335435"/>
    <w:rsid w:val="00335599"/>
    <w:rsid w:val="00343E8C"/>
    <w:rsid w:val="00344932"/>
    <w:rsid w:val="00355EA6"/>
    <w:rsid w:val="00360C7F"/>
    <w:rsid w:val="003759E3"/>
    <w:rsid w:val="00376906"/>
    <w:rsid w:val="00381953"/>
    <w:rsid w:val="00385B1B"/>
    <w:rsid w:val="003A1513"/>
    <w:rsid w:val="003B6F25"/>
    <w:rsid w:val="003C3C12"/>
    <w:rsid w:val="003C4351"/>
    <w:rsid w:val="003E2430"/>
    <w:rsid w:val="003F1D76"/>
    <w:rsid w:val="004118DC"/>
    <w:rsid w:val="004262CE"/>
    <w:rsid w:val="004510C2"/>
    <w:rsid w:val="004541AF"/>
    <w:rsid w:val="00455B5A"/>
    <w:rsid w:val="00461C66"/>
    <w:rsid w:val="00464B99"/>
    <w:rsid w:val="00466124"/>
    <w:rsid w:val="0047612D"/>
    <w:rsid w:val="00490A29"/>
    <w:rsid w:val="00492881"/>
    <w:rsid w:val="004A60D0"/>
    <w:rsid w:val="004B020C"/>
    <w:rsid w:val="004C6F5A"/>
    <w:rsid w:val="004C7952"/>
    <w:rsid w:val="004C79DA"/>
    <w:rsid w:val="004E2AC6"/>
    <w:rsid w:val="004E2C6D"/>
    <w:rsid w:val="005160CD"/>
    <w:rsid w:val="00535CFC"/>
    <w:rsid w:val="00541546"/>
    <w:rsid w:val="005421B8"/>
    <w:rsid w:val="005472A7"/>
    <w:rsid w:val="0055423E"/>
    <w:rsid w:val="0056045F"/>
    <w:rsid w:val="0056715D"/>
    <w:rsid w:val="00574574"/>
    <w:rsid w:val="00587F1A"/>
    <w:rsid w:val="005A2A5A"/>
    <w:rsid w:val="005C0BBA"/>
    <w:rsid w:val="005C78E9"/>
    <w:rsid w:val="005D67AB"/>
    <w:rsid w:val="005E0B35"/>
    <w:rsid w:val="005E3809"/>
    <w:rsid w:val="005E4F84"/>
    <w:rsid w:val="005E6008"/>
    <w:rsid w:val="00613A12"/>
    <w:rsid w:val="00623B6E"/>
    <w:rsid w:val="00623EAA"/>
    <w:rsid w:val="00632B6C"/>
    <w:rsid w:val="0063436C"/>
    <w:rsid w:val="00643808"/>
    <w:rsid w:val="00647393"/>
    <w:rsid w:val="00650086"/>
    <w:rsid w:val="0065444A"/>
    <w:rsid w:val="00662381"/>
    <w:rsid w:val="0067241B"/>
    <w:rsid w:val="0068369A"/>
    <w:rsid w:val="006A3970"/>
    <w:rsid w:val="006A4AED"/>
    <w:rsid w:val="006D37FD"/>
    <w:rsid w:val="006D4D90"/>
    <w:rsid w:val="006E4049"/>
    <w:rsid w:val="006F0C80"/>
    <w:rsid w:val="0070147E"/>
    <w:rsid w:val="00707B46"/>
    <w:rsid w:val="007118F7"/>
    <w:rsid w:val="00727F2B"/>
    <w:rsid w:val="00733DE6"/>
    <w:rsid w:val="00763F29"/>
    <w:rsid w:val="007676F8"/>
    <w:rsid w:val="0078188F"/>
    <w:rsid w:val="00784CFD"/>
    <w:rsid w:val="00797176"/>
    <w:rsid w:val="007A0394"/>
    <w:rsid w:val="007B3D2C"/>
    <w:rsid w:val="007C13CD"/>
    <w:rsid w:val="007D1F06"/>
    <w:rsid w:val="0083383D"/>
    <w:rsid w:val="00843875"/>
    <w:rsid w:val="008554A1"/>
    <w:rsid w:val="00856D4C"/>
    <w:rsid w:val="008647B6"/>
    <w:rsid w:val="00866016"/>
    <w:rsid w:val="00866D1A"/>
    <w:rsid w:val="0087511F"/>
    <w:rsid w:val="00876261"/>
    <w:rsid w:val="00877C5B"/>
    <w:rsid w:val="00884491"/>
    <w:rsid w:val="008B34AE"/>
    <w:rsid w:val="008C2CD0"/>
    <w:rsid w:val="008D5DE1"/>
    <w:rsid w:val="008E28E4"/>
    <w:rsid w:val="008E62EE"/>
    <w:rsid w:val="008F6ABC"/>
    <w:rsid w:val="008F729B"/>
    <w:rsid w:val="00911CC3"/>
    <w:rsid w:val="009256D2"/>
    <w:rsid w:val="00942570"/>
    <w:rsid w:val="00946401"/>
    <w:rsid w:val="00946540"/>
    <w:rsid w:val="0096407C"/>
    <w:rsid w:val="00991504"/>
    <w:rsid w:val="00994A06"/>
    <w:rsid w:val="009967CE"/>
    <w:rsid w:val="009A17FB"/>
    <w:rsid w:val="009A22A2"/>
    <w:rsid w:val="009B06BE"/>
    <w:rsid w:val="009B31B9"/>
    <w:rsid w:val="009C756D"/>
    <w:rsid w:val="009E32D7"/>
    <w:rsid w:val="00A06A29"/>
    <w:rsid w:val="00A243DD"/>
    <w:rsid w:val="00A2670E"/>
    <w:rsid w:val="00A535F6"/>
    <w:rsid w:val="00A55CCB"/>
    <w:rsid w:val="00A5660C"/>
    <w:rsid w:val="00A60781"/>
    <w:rsid w:val="00A61A38"/>
    <w:rsid w:val="00A7550F"/>
    <w:rsid w:val="00A76797"/>
    <w:rsid w:val="00A80AFE"/>
    <w:rsid w:val="00A9237B"/>
    <w:rsid w:val="00AB49AF"/>
    <w:rsid w:val="00AB7711"/>
    <w:rsid w:val="00AD219C"/>
    <w:rsid w:val="00AE2A44"/>
    <w:rsid w:val="00AE3143"/>
    <w:rsid w:val="00B03DB1"/>
    <w:rsid w:val="00B17BB4"/>
    <w:rsid w:val="00B20356"/>
    <w:rsid w:val="00B33EAE"/>
    <w:rsid w:val="00B44397"/>
    <w:rsid w:val="00B501DC"/>
    <w:rsid w:val="00B50EA5"/>
    <w:rsid w:val="00B51ABE"/>
    <w:rsid w:val="00B80324"/>
    <w:rsid w:val="00B81AE1"/>
    <w:rsid w:val="00B90560"/>
    <w:rsid w:val="00B95069"/>
    <w:rsid w:val="00BB55BE"/>
    <w:rsid w:val="00BB71E2"/>
    <w:rsid w:val="00BC6C93"/>
    <w:rsid w:val="00BD6695"/>
    <w:rsid w:val="00BD7871"/>
    <w:rsid w:val="00BE2BDB"/>
    <w:rsid w:val="00C00B28"/>
    <w:rsid w:val="00C01B41"/>
    <w:rsid w:val="00C053B3"/>
    <w:rsid w:val="00C21D8B"/>
    <w:rsid w:val="00C30901"/>
    <w:rsid w:val="00C35E3D"/>
    <w:rsid w:val="00C528A9"/>
    <w:rsid w:val="00C56AEE"/>
    <w:rsid w:val="00C57A09"/>
    <w:rsid w:val="00C647C1"/>
    <w:rsid w:val="00C70623"/>
    <w:rsid w:val="00CB36E1"/>
    <w:rsid w:val="00CB5339"/>
    <w:rsid w:val="00CC51D9"/>
    <w:rsid w:val="00CC5DE7"/>
    <w:rsid w:val="00CD73AB"/>
    <w:rsid w:val="00D0629C"/>
    <w:rsid w:val="00D325B8"/>
    <w:rsid w:val="00D33D52"/>
    <w:rsid w:val="00D342E8"/>
    <w:rsid w:val="00D34F8E"/>
    <w:rsid w:val="00D444E5"/>
    <w:rsid w:val="00D47D93"/>
    <w:rsid w:val="00D57A67"/>
    <w:rsid w:val="00D613C6"/>
    <w:rsid w:val="00D64B7B"/>
    <w:rsid w:val="00D64E98"/>
    <w:rsid w:val="00D67AF3"/>
    <w:rsid w:val="00D86D97"/>
    <w:rsid w:val="00D93066"/>
    <w:rsid w:val="00D93C6A"/>
    <w:rsid w:val="00DC4A78"/>
    <w:rsid w:val="00DC749B"/>
    <w:rsid w:val="00DE579B"/>
    <w:rsid w:val="00DE68AC"/>
    <w:rsid w:val="00DF3259"/>
    <w:rsid w:val="00E02CF6"/>
    <w:rsid w:val="00E056CD"/>
    <w:rsid w:val="00E07700"/>
    <w:rsid w:val="00E22407"/>
    <w:rsid w:val="00E24C8A"/>
    <w:rsid w:val="00E33DFA"/>
    <w:rsid w:val="00E43558"/>
    <w:rsid w:val="00E547BF"/>
    <w:rsid w:val="00E60D57"/>
    <w:rsid w:val="00E747A7"/>
    <w:rsid w:val="00E77130"/>
    <w:rsid w:val="00E86642"/>
    <w:rsid w:val="00EA4C63"/>
    <w:rsid w:val="00EA524B"/>
    <w:rsid w:val="00EA5C0D"/>
    <w:rsid w:val="00EB57D4"/>
    <w:rsid w:val="00EB591C"/>
    <w:rsid w:val="00EB6860"/>
    <w:rsid w:val="00EB7922"/>
    <w:rsid w:val="00F11231"/>
    <w:rsid w:val="00F13F35"/>
    <w:rsid w:val="00F156F3"/>
    <w:rsid w:val="00F20945"/>
    <w:rsid w:val="00F21F37"/>
    <w:rsid w:val="00F22599"/>
    <w:rsid w:val="00F3035A"/>
    <w:rsid w:val="00F31699"/>
    <w:rsid w:val="00F474FF"/>
    <w:rsid w:val="00F65885"/>
    <w:rsid w:val="00F75247"/>
    <w:rsid w:val="00F848E9"/>
    <w:rsid w:val="00FD023F"/>
    <w:rsid w:val="00FD31CA"/>
    <w:rsid w:val="00FF3628"/>
    <w:rsid w:val="00FF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E73D"/>
  <w15:chartTrackingRefBased/>
  <w15:docId w15:val="{136E2503-3764-4F1A-8B86-712B7FA43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901"/>
  </w:style>
  <w:style w:type="paragraph" w:styleId="Heading1">
    <w:name w:val="heading 1"/>
    <w:basedOn w:val="Normal"/>
    <w:next w:val="Normal"/>
    <w:link w:val="Heading1Char"/>
    <w:uiPriority w:val="9"/>
    <w:qFormat/>
    <w:rsid w:val="00C3090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C3090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090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090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3090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3090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3090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3090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3090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98E"/>
    <w:pPr>
      <w:ind w:left="720"/>
      <w:contextualSpacing/>
    </w:pPr>
  </w:style>
  <w:style w:type="table" w:styleId="TableGrid">
    <w:name w:val="Table Grid"/>
    <w:basedOn w:val="TableNormal"/>
    <w:uiPriority w:val="39"/>
    <w:rsid w:val="00A53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729B"/>
    <w:rPr>
      <w:color w:val="0563C1" w:themeColor="hyperlink"/>
      <w:u w:val="single"/>
    </w:rPr>
  </w:style>
  <w:style w:type="character" w:styleId="UnresolvedMention">
    <w:name w:val="Unresolved Mention"/>
    <w:basedOn w:val="DefaultParagraphFont"/>
    <w:uiPriority w:val="99"/>
    <w:semiHidden/>
    <w:unhideWhenUsed/>
    <w:rsid w:val="008F729B"/>
    <w:rPr>
      <w:color w:val="605E5C"/>
      <w:shd w:val="clear" w:color="auto" w:fill="E1DFDD"/>
    </w:rPr>
  </w:style>
  <w:style w:type="character" w:customStyle="1" w:styleId="Heading1Char">
    <w:name w:val="Heading 1 Char"/>
    <w:basedOn w:val="DefaultParagraphFont"/>
    <w:link w:val="Heading1"/>
    <w:uiPriority w:val="9"/>
    <w:rsid w:val="00C30901"/>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C309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090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090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3090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3090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3090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3090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3090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30901"/>
    <w:pPr>
      <w:spacing w:line="240" w:lineRule="auto"/>
    </w:pPr>
    <w:rPr>
      <w:b/>
      <w:bCs/>
      <w:smallCaps/>
      <w:color w:val="44546A" w:themeColor="text2"/>
    </w:rPr>
  </w:style>
  <w:style w:type="paragraph" w:styleId="Title">
    <w:name w:val="Title"/>
    <w:basedOn w:val="Normal"/>
    <w:next w:val="Normal"/>
    <w:link w:val="TitleChar"/>
    <w:uiPriority w:val="10"/>
    <w:qFormat/>
    <w:rsid w:val="00C3090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3090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3090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3090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C30901"/>
    <w:rPr>
      <w:b/>
      <w:bCs/>
    </w:rPr>
  </w:style>
  <w:style w:type="character" w:styleId="Emphasis">
    <w:name w:val="Emphasis"/>
    <w:basedOn w:val="DefaultParagraphFont"/>
    <w:uiPriority w:val="20"/>
    <w:qFormat/>
    <w:rsid w:val="00C30901"/>
    <w:rPr>
      <w:i/>
      <w:iCs/>
    </w:rPr>
  </w:style>
  <w:style w:type="paragraph" w:styleId="NoSpacing">
    <w:name w:val="No Spacing"/>
    <w:uiPriority w:val="1"/>
    <w:qFormat/>
    <w:rsid w:val="00C30901"/>
    <w:pPr>
      <w:spacing w:after="0" w:line="240" w:lineRule="auto"/>
    </w:pPr>
  </w:style>
  <w:style w:type="paragraph" w:styleId="Quote">
    <w:name w:val="Quote"/>
    <w:basedOn w:val="Normal"/>
    <w:next w:val="Normal"/>
    <w:link w:val="QuoteChar"/>
    <w:uiPriority w:val="29"/>
    <w:qFormat/>
    <w:rsid w:val="00C3090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30901"/>
    <w:rPr>
      <w:color w:val="44546A" w:themeColor="text2"/>
      <w:sz w:val="24"/>
      <w:szCs w:val="24"/>
    </w:rPr>
  </w:style>
  <w:style w:type="paragraph" w:styleId="IntenseQuote">
    <w:name w:val="Intense Quote"/>
    <w:basedOn w:val="Normal"/>
    <w:next w:val="Normal"/>
    <w:link w:val="IntenseQuoteChar"/>
    <w:uiPriority w:val="30"/>
    <w:qFormat/>
    <w:rsid w:val="00C3090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3090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30901"/>
    <w:rPr>
      <w:i/>
      <w:iCs/>
      <w:color w:val="595959" w:themeColor="text1" w:themeTint="A6"/>
    </w:rPr>
  </w:style>
  <w:style w:type="character" w:styleId="IntenseEmphasis">
    <w:name w:val="Intense Emphasis"/>
    <w:basedOn w:val="DefaultParagraphFont"/>
    <w:uiPriority w:val="21"/>
    <w:qFormat/>
    <w:rsid w:val="00C30901"/>
    <w:rPr>
      <w:b/>
      <w:bCs/>
      <w:i/>
      <w:iCs/>
    </w:rPr>
  </w:style>
  <w:style w:type="character" w:styleId="SubtleReference">
    <w:name w:val="Subtle Reference"/>
    <w:basedOn w:val="DefaultParagraphFont"/>
    <w:uiPriority w:val="31"/>
    <w:qFormat/>
    <w:rsid w:val="00C3090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30901"/>
    <w:rPr>
      <w:b/>
      <w:bCs/>
      <w:smallCaps/>
      <w:color w:val="44546A" w:themeColor="text2"/>
      <w:u w:val="single"/>
    </w:rPr>
  </w:style>
  <w:style w:type="character" w:styleId="BookTitle">
    <w:name w:val="Book Title"/>
    <w:basedOn w:val="DefaultParagraphFont"/>
    <w:uiPriority w:val="33"/>
    <w:qFormat/>
    <w:rsid w:val="00C30901"/>
    <w:rPr>
      <w:b/>
      <w:bCs/>
      <w:smallCaps/>
      <w:spacing w:val="10"/>
    </w:rPr>
  </w:style>
  <w:style w:type="paragraph" w:styleId="TOCHeading">
    <w:name w:val="TOC Heading"/>
    <w:basedOn w:val="Heading1"/>
    <w:next w:val="Normal"/>
    <w:uiPriority w:val="39"/>
    <w:semiHidden/>
    <w:unhideWhenUsed/>
    <w:qFormat/>
    <w:rsid w:val="00C30901"/>
    <w:pPr>
      <w:outlineLvl w:val="9"/>
    </w:pPr>
  </w:style>
  <w:style w:type="paragraph" w:styleId="Header">
    <w:name w:val="header"/>
    <w:basedOn w:val="Normal"/>
    <w:link w:val="HeaderChar"/>
    <w:uiPriority w:val="99"/>
    <w:unhideWhenUsed/>
    <w:rsid w:val="005421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1B8"/>
  </w:style>
  <w:style w:type="paragraph" w:styleId="Footer">
    <w:name w:val="footer"/>
    <w:basedOn w:val="Normal"/>
    <w:link w:val="FooterChar"/>
    <w:uiPriority w:val="99"/>
    <w:unhideWhenUsed/>
    <w:rsid w:val="005421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1B8"/>
  </w:style>
  <w:style w:type="table" w:styleId="GridTable1Light-Accent5">
    <w:name w:val="Grid Table 1 Light Accent 5"/>
    <w:basedOn w:val="TableNormal"/>
    <w:uiPriority w:val="46"/>
    <w:rsid w:val="003216A3"/>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464B9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64B99"/>
    <w:rPr>
      <w:rFonts w:ascii="Consolas" w:hAnsi="Consolas"/>
      <w:sz w:val="20"/>
      <w:szCs w:val="20"/>
    </w:rPr>
  </w:style>
  <w:style w:type="character" w:styleId="CommentReference">
    <w:name w:val="annotation reference"/>
    <w:basedOn w:val="DefaultParagraphFont"/>
    <w:uiPriority w:val="99"/>
    <w:semiHidden/>
    <w:unhideWhenUsed/>
    <w:rsid w:val="00141F72"/>
    <w:rPr>
      <w:sz w:val="16"/>
      <w:szCs w:val="16"/>
    </w:rPr>
  </w:style>
  <w:style w:type="paragraph" w:styleId="CommentText">
    <w:name w:val="annotation text"/>
    <w:basedOn w:val="Normal"/>
    <w:link w:val="CommentTextChar"/>
    <w:uiPriority w:val="99"/>
    <w:unhideWhenUsed/>
    <w:rsid w:val="00141F72"/>
    <w:pPr>
      <w:spacing w:line="240" w:lineRule="auto"/>
    </w:pPr>
    <w:rPr>
      <w:sz w:val="20"/>
      <w:szCs w:val="20"/>
    </w:rPr>
  </w:style>
  <w:style w:type="character" w:customStyle="1" w:styleId="CommentTextChar">
    <w:name w:val="Comment Text Char"/>
    <w:basedOn w:val="DefaultParagraphFont"/>
    <w:link w:val="CommentText"/>
    <w:uiPriority w:val="99"/>
    <w:rsid w:val="00141F7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08491">
      <w:bodyDiv w:val="1"/>
      <w:marLeft w:val="0"/>
      <w:marRight w:val="0"/>
      <w:marTop w:val="0"/>
      <w:marBottom w:val="0"/>
      <w:divBdr>
        <w:top w:val="none" w:sz="0" w:space="0" w:color="auto"/>
        <w:left w:val="none" w:sz="0" w:space="0" w:color="auto"/>
        <w:bottom w:val="none" w:sz="0" w:space="0" w:color="auto"/>
        <w:right w:val="none" w:sz="0" w:space="0" w:color="auto"/>
      </w:divBdr>
    </w:div>
    <w:div w:id="941303681">
      <w:bodyDiv w:val="1"/>
      <w:marLeft w:val="0"/>
      <w:marRight w:val="0"/>
      <w:marTop w:val="0"/>
      <w:marBottom w:val="0"/>
      <w:divBdr>
        <w:top w:val="none" w:sz="0" w:space="0" w:color="auto"/>
        <w:left w:val="none" w:sz="0" w:space="0" w:color="auto"/>
        <w:bottom w:val="none" w:sz="0" w:space="0" w:color="auto"/>
        <w:right w:val="none" w:sz="0" w:space="0" w:color="auto"/>
      </w:divBdr>
    </w:div>
    <w:div w:id="1724598809">
      <w:bodyDiv w:val="1"/>
      <w:marLeft w:val="0"/>
      <w:marRight w:val="0"/>
      <w:marTop w:val="0"/>
      <w:marBottom w:val="0"/>
      <w:divBdr>
        <w:top w:val="none" w:sz="0" w:space="0" w:color="auto"/>
        <w:left w:val="none" w:sz="0" w:space="0" w:color="auto"/>
        <w:bottom w:val="none" w:sz="0" w:space="0" w:color="auto"/>
        <w:right w:val="none" w:sz="0" w:space="0" w:color="auto"/>
      </w:divBdr>
    </w:div>
    <w:div w:id="1750537637">
      <w:bodyDiv w:val="1"/>
      <w:marLeft w:val="0"/>
      <w:marRight w:val="0"/>
      <w:marTop w:val="0"/>
      <w:marBottom w:val="0"/>
      <w:divBdr>
        <w:top w:val="none" w:sz="0" w:space="0" w:color="auto"/>
        <w:left w:val="none" w:sz="0" w:space="0" w:color="auto"/>
        <w:bottom w:val="none" w:sz="0" w:space="0" w:color="auto"/>
        <w:right w:val="none" w:sz="0" w:space="0" w:color="auto"/>
      </w:divBdr>
    </w:div>
    <w:div w:id="1792554385">
      <w:bodyDiv w:val="1"/>
      <w:marLeft w:val="0"/>
      <w:marRight w:val="0"/>
      <w:marTop w:val="0"/>
      <w:marBottom w:val="0"/>
      <w:divBdr>
        <w:top w:val="none" w:sz="0" w:space="0" w:color="auto"/>
        <w:left w:val="none" w:sz="0" w:space="0" w:color="auto"/>
        <w:bottom w:val="none" w:sz="0" w:space="0" w:color="auto"/>
        <w:right w:val="none" w:sz="0" w:space="0" w:color="auto"/>
      </w:divBdr>
    </w:div>
    <w:div w:id="184061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a.europa.eu/policy-documents/water-framework-directive-wfd-2000"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11</Pages>
  <Words>5219</Words>
  <Characters>29750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Krtolica</dc:creator>
  <cp:keywords/>
  <dc:description/>
  <cp:lastModifiedBy>Ivana Krtolica</cp:lastModifiedBy>
  <cp:revision>3</cp:revision>
  <dcterms:created xsi:type="dcterms:W3CDTF">2023-06-29T11:43:00Z</dcterms:created>
  <dcterms:modified xsi:type="dcterms:W3CDTF">2023-06-30T12:26:00Z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2023-05-03T10:39:20Z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01ece5d0-7eb4-4eb8-86d6-0f9ae610ef06</vt:lpwstr>
  </property>
  <property fmtid="{D5CDD505-2E9C-101B-9397-08002B2CF9AE}" pid="7" name="MSIP_Label_defa4170-0d19-0005-0004-bc88714345d2_ActionId">
    <vt:lpwstr>6a8b5fba-8440-47fc-bbf4-48df8d7aa4e3</vt:lpwstr>
  </property>
  <property fmtid="{D5CDD505-2E9C-101B-9397-08002B2CF9AE}" pid="8" name="MSIP_Label_defa4170-0d19-0005-0004-bc88714345d2_ContentBits">
    <vt:lpwstr>0</vt:lpwstr>
  </property>
</Properties>
</file>