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color w:val="000000" w:themeColor="text1"/>
          <w:sz w:val="32"/>
          <w:szCs w:val="32"/>
          <w14:textFill>
            <w14:solidFill>
              <w14:schemeClr w14:val="tx1"/>
            </w14:solidFill>
          </w14:textFill>
        </w:rPr>
      </w:pPr>
      <w:r>
        <w:rPr>
          <w:rFonts w:hint="eastAsia" w:ascii="华文中宋" w:hAnsi="华文中宋" w:eastAsia="华文中宋"/>
          <w:color w:val="000000" w:themeColor="text1"/>
          <w:sz w:val="32"/>
          <w:szCs w:val="32"/>
          <w14:textFill>
            <w14:solidFill>
              <w14:schemeClr w14:val="tx1"/>
            </w14:solidFill>
          </w14:textFill>
        </w:rPr>
        <w:t>关于江苏五亭龙科技集团有限公司申请4600万元临时（非项目性用途）授信额度的调查报告</w:t>
      </w:r>
    </w:p>
    <w:p>
      <w:pPr>
        <w:jc w:val="center"/>
        <w:rPr>
          <w:color w:val="000000" w:themeColor="text1"/>
          <w14:textFill>
            <w14:solidFill>
              <w14:schemeClr w14:val="tx1"/>
            </w14:solidFill>
          </w14:textFill>
        </w:rPr>
      </w:pPr>
    </w:p>
    <w:p>
      <w:pPr>
        <w:pStyle w:val="16"/>
        <w:numPr>
          <w:ilvl w:val="0"/>
          <w:numId w:val="1"/>
        </w:numPr>
        <w:ind w:firstLineChars="0"/>
        <w:rPr>
          <w:rFonts w:asciiTheme="minorEastAsia" w:hAnsiTheme="minorEastAsia"/>
          <w:b/>
          <w:color w:val="000000" w:themeColor="text1"/>
          <w:sz w:val="28"/>
          <w:szCs w:val="28"/>
          <w14:textFill>
            <w14:solidFill>
              <w14:schemeClr w14:val="tx1"/>
            </w14:solidFill>
          </w14:textFill>
        </w:rPr>
      </w:pPr>
      <w:r>
        <w:rPr>
          <w:rFonts w:hint="eastAsia" w:asciiTheme="minorEastAsia" w:hAnsiTheme="minorEastAsia"/>
          <w:b/>
          <w:color w:val="000000" w:themeColor="text1"/>
          <w:sz w:val="28"/>
          <w:szCs w:val="28"/>
          <w14:textFill>
            <w14:solidFill>
              <w14:schemeClr w14:val="tx1"/>
            </w14:solidFill>
          </w14:textFill>
        </w:rPr>
        <w:t>议案申请概况★</w:t>
      </w:r>
    </w:p>
    <w:p>
      <w:pPr>
        <w:rPr>
          <w:rFonts w:asciiTheme="minorEastAsia" w:hAnsiTheme="minorEastAsia"/>
          <w:b/>
          <w:color w:val="000000" w:themeColor="text1"/>
          <w:sz w:val="28"/>
          <w:szCs w:val="28"/>
          <w14:textFill>
            <w14:solidFill>
              <w14:schemeClr w14:val="tx1"/>
            </w14:solidFill>
          </w14:textFill>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借款人名称</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江苏五亭龙科技集团有限公司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发生类型</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首笔新增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申报额度</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临时（非项目型用途）授信额度4600万元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用信品种</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经营性物业贷款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申报期限</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担保方式</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自有物业抵押、金兴国夫妇、金韬连带责任担保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申报利率</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是否集团客户</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是否本行股东、关联方</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行业类型</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□优先支持类□适度支持类   □限制支持类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518" w:type="dxa"/>
            <w:shd w:val="clear" w:color="auto" w:fill="auto"/>
            <w:noWrap/>
            <w:vAlign w:val="center"/>
          </w:tcPr>
          <w:p>
            <w:pPr>
              <w:widowControl/>
              <w:spacing w:line="360" w:lineRule="auto"/>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当期信用评级</w:t>
            </w:r>
          </w:p>
        </w:tc>
        <w:tc>
          <w:tcPr>
            <w:tcW w:w="6004" w:type="dxa"/>
            <w:shd w:val="clear" w:color="auto" w:fill="auto"/>
            <w:noWrap/>
            <w:vAlign w:val="center"/>
          </w:tcPr>
          <w:p>
            <w:pPr>
              <w:widowControl/>
              <w:jc w:val="left"/>
              <w:rPr>
                <w:rFonts w:ascii="宋体" w:hAnsi="宋体" w:eastAsia="宋体" w:cs="宋体"/>
                <w:color w:val="000000" w:themeColor="text1"/>
                <w:kern w:val="0"/>
                <w:szCs w:val="21"/>
                <w14:textFill>
                  <w14:solidFill>
                    <w14:schemeClr w14:val="tx1"/>
                  </w14:solidFill>
                </w14:textFill>
              </w:rPr>
            </w:pPr>
          </w:p>
        </w:tc>
      </w:tr>
    </w:tbl>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二、存量客户当前授用信情况☆</w:t>
      </w:r>
    </w:p>
    <w:tbl>
      <w:tblPr>
        <w:tblStyle w:val="7"/>
        <w:tblW w:w="504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1"/>
        <w:gridCol w:w="1137"/>
        <w:gridCol w:w="1273"/>
        <w:gridCol w:w="1136"/>
        <w:gridCol w:w="2436"/>
        <w:gridCol w:w="1221"/>
        <w:gridCol w:w="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96"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序号</w:t>
            </w:r>
          </w:p>
        </w:tc>
        <w:tc>
          <w:tcPr>
            <w:tcW w:w="662"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授信类型</w:t>
            </w:r>
          </w:p>
        </w:tc>
        <w:tc>
          <w:tcPr>
            <w:tcW w:w="74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授信金额</w:t>
            </w:r>
          </w:p>
        </w:tc>
        <w:tc>
          <w:tcPr>
            <w:tcW w:w="661"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用信余额</w:t>
            </w:r>
          </w:p>
        </w:tc>
        <w:tc>
          <w:tcPr>
            <w:tcW w:w="1418"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授信起始日-到期日</w:t>
            </w:r>
          </w:p>
        </w:tc>
        <w:tc>
          <w:tcPr>
            <w:tcW w:w="71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担保方式</w:t>
            </w:r>
          </w:p>
        </w:tc>
        <w:tc>
          <w:tcPr>
            <w:tcW w:w="41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风险分类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96"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662" w:type="pct"/>
            <w:shd w:val="clear" w:color="auto" w:fill="auto"/>
            <w:noWrap/>
            <w:vAlign w:val="center"/>
          </w:tcPr>
          <w:p>
            <w:pPr>
              <w:widowControl/>
              <w:adjustRightInd w:val="0"/>
              <w:snapToGrid w:val="0"/>
              <w:spacing w:line="240" w:lineRule="atLeast"/>
              <w:rPr>
                <w:rFonts w:ascii="宋体" w:hAnsi="宋体" w:eastAsia="宋体" w:cs="宋体"/>
                <w:color w:val="000000" w:themeColor="text1"/>
                <w:kern w:val="0"/>
                <w:sz w:val="20"/>
                <w:szCs w:val="20"/>
                <w14:textFill>
                  <w14:solidFill>
                    <w14:schemeClr w14:val="tx1"/>
                  </w14:solidFill>
                </w14:textFill>
              </w:rPr>
            </w:pPr>
          </w:p>
        </w:tc>
        <w:tc>
          <w:tcPr>
            <w:tcW w:w="74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661" w:type="pct"/>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1418"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71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41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96"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w:t>
            </w:r>
          </w:p>
        </w:tc>
        <w:tc>
          <w:tcPr>
            <w:tcW w:w="662" w:type="pct"/>
            <w:shd w:val="clear" w:color="auto" w:fill="auto"/>
            <w:noWrap/>
            <w:vAlign w:val="center"/>
          </w:tcPr>
          <w:p>
            <w:pPr>
              <w:widowControl/>
              <w:adjustRightInd w:val="0"/>
              <w:snapToGrid w:val="0"/>
              <w:spacing w:line="240" w:lineRule="atLeast"/>
              <w:rPr>
                <w:rFonts w:ascii="宋体" w:hAnsi="宋体" w:eastAsia="宋体" w:cs="宋体"/>
                <w:color w:val="000000" w:themeColor="text1"/>
                <w:kern w:val="0"/>
                <w:sz w:val="20"/>
                <w:szCs w:val="20"/>
                <w14:textFill>
                  <w14:solidFill>
                    <w14:schemeClr w14:val="tx1"/>
                  </w14:solidFill>
                </w14:textFill>
              </w:rPr>
            </w:pPr>
          </w:p>
        </w:tc>
        <w:tc>
          <w:tcPr>
            <w:tcW w:w="74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661" w:type="pct"/>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1418"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71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c>
          <w:tcPr>
            <w:tcW w:w="411" w:type="pct"/>
            <w:shd w:val="clear" w:color="auto" w:fill="auto"/>
            <w:noWrap/>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96"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3</w:t>
            </w:r>
          </w:p>
        </w:tc>
        <w:tc>
          <w:tcPr>
            <w:tcW w:w="662" w:type="pct"/>
            <w:shd w:val="clear" w:color="auto" w:fill="auto"/>
            <w:noWrap/>
            <w:vAlign w:val="center"/>
          </w:tcPr>
          <w:p>
            <w:pPr>
              <w:widowControl/>
              <w:adjustRightInd w:val="0"/>
              <w:snapToGrid w:val="0"/>
              <w:spacing w:line="240" w:lineRule="atLeast"/>
              <w:rPr>
                <w:rFonts w:ascii="宋体" w:hAnsi="宋体" w:eastAsia="宋体" w:cs="宋体"/>
                <w:color w:val="000000" w:themeColor="text1"/>
                <w:kern w:val="0"/>
                <w:sz w:val="20"/>
                <w:szCs w:val="20"/>
                <w14:textFill>
                  <w14:solidFill>
                    <w14:schemeClr w14:val="tx1"/>
                  </w14:solidFill>
                </w14:textFill>
              </w:rPr>
            </w:pPr>
          </w:p>
        </w:tc>
        <w:tc>
          <w:tcPr>
            <w:tcW w:w="741"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c>
          <w:tcPr>
            <w:tcW w:w="661" w:type="pct"/>
          </w:tcPr>
          <w:p>
            <w:pPr>
              <w:widowControl/>
              <w:adjustRightInd w:val="0"/>
              <w:snapToGrid w:val="0"/>
              <w:spacing w:line="240" w:lineRule="atLeast"/>
              <w:jc w:val="center"/>
              <w:rPr>
                <w:rFonts w:ascii="宋体" w:hAnsi="宋体" w:eastAsia="宋体" w:cs="宋体"/>
                <w:kern w:val="0"/>
                <w:sz w:val="20"/>
                <w:szCs w:val="20"/>
              </w:rPr>
            </w:pPr>
          </w:p>
        </w:tc>
        <w:tc>
          <w:tcPr>
            <w:tcW w:w="1418"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c>
          <w:tcPr>
            <w:tcW w:w="711"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c>
          <w:tcPr>
            <w:tcW w:w="411"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396"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合计</w:t>
            </w:r>
          </w:p>
        </w:tc>
        <w:tc>
          <w:tcPr>
            <w:tcW w:w="662" w:type="pct"/>
            <w:shd w:val="clear" w:color="auto" w:fill="auto"/>
            <w:noWrap/>
            <w:vAlign w:val="center"/>
          </w:tcPr>
          <w:p>
            <w:pPr>
              <w:widowControl/>
              <w:adjustRightInd w:val="0"/>
              <w:snapToGrid w:val="0"/>
              <w:spacing w:line="240" w:lineRule="atLeast"/>
              <w:rPr>
                <w:rFonts w:ascii="宋体" w:hAnsi="宋体" w:eastAsia="宋体" w:cs="宋体"/>
                <w:color w:val="000000" w:themeColor="text1"/>
                <w:kern w:val="0"/>
                <w:sz w:val="20"/>
                <w:szCs w:val="20"/>
                <w14:textFill>
                  <w14:solidFill>
                    <w14:schemeClr w14:val="tx1"/>
                  </w14:solidFill>
                </w14:textFill>
              </w:rPr>
            </w:pPr>
          </w:p>
        </w:tc>
        <w:tc>
          <w:tcPr>
            <w:tcW w:w="741"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0</w:t>
            </w:r>
          </w:p>
        </w:tc>
        <w:tc>
          <w:tcPr>
            <w:tcW w:w="661" w:type="pct"/>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0</w:t>
            </w:r>
          </w:p>
        </w:tc>
        <w:tc>
          <w:tcPr>
            <w:tcW w:w="1418"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c>
          <w:tcPr>
            <w:tcW w:w="711"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c>
          <w:tcPr>
            <w:tcW w:w="411" w:type="pct"/>
            <w:shd w:val="clear" w:color="auto" w:fill="auto"/>
            <w:noWrap/>
            <w:vAlign w:val="center"/>
          </w:tcPr>
          <w:p>
            <w:pPr>
              <w:widowControl/>
              <w:adjustRightInd w:val="0"/>
              <w:snapToGrid w:val="0"/>
              <w:spacing w:line="240" w:lineRule="atLeast"/>
              <w:jc w:val="center"/>
              <w:rPr>
                <w:rFonts w:ascii="宋体" w:hAnsi="宋体" w:eastAsia="宋体" w:cs="宋体"/>
                <w:kern w:val="0"/>
                <w:sz w:val="20"/>
                <w:szCs w:val="20"/>
              </w:rPr>
            </w:pPr>
          </w:p>
        </w:tc>
      </w:tr>
    </w:tbl>
    <w:p>
      <w:pPr>
        <w:rPr>
          <w:color w:val="000000" w:themeColor="text1"/>
          <w14:textFill>
            <w14:solidFill>
              <w14:schemeClr w14:val="tx1"/>
            </w14:solidFill>
          </w14:textFill>
        </w:rPr>
      </w:pP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三、借款人基本情况</w:t>
      </w:r>
    </w:p>
    <w:p>
      <w:pPr>
        <w:ind w:firstLine="472" w:firstLineChars="196"/>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（一）借款人主体资格</w:t>
      </w:r>
      <w:r>
        <w:rPr>
          <w:rFonts w:hint="eastAsia" w:asciiTheme="minorEastAsia" w:hAnsiTheme="minorEastAsia"/>
          <w:b/>
          <w:color w:val="000000" w:themeColor="text1"/>
          <w:sz w:val="24"/>
          <w:szCs w:val="24"/>
          <w14:textFill>
            <w14:solidFill>
              <w14:schemeClr w14:val="tx1"/>
            </w14:solidFill>
          </w14:textFill>
        </w:rPr>
        <w:t>★</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065"/>
        <w:gridCol w:w="1311"/>
        <w:gridCol w:w="142"/>
        <w:gridCol w:w="1418"/>
        <w:gridCol w:w="1842"/>
        <w:gridCol w:w="1276"/>
        <w:gridCol w:w="146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成立时间</w:t>
            </w:r>
          </w:p>
        </w:tc>
        <w:tc>
          <w:tcPr>
            <w:tcW w:w="1453" w:type="dxa"/>
            <w:gridSpan w:val="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2004.6.25</w:t>
            </w:r>
          </w:p>
        </w:tc>
        <w:tc>
          <w:tcPr>
            <w:tcW w:w="14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营业期限</w:t>
            </w:r>
          </w:p>
        </w:tc>
        <w:tc>
          <w:tcPr>
            <w:tcW w:w="184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2024.6.24</w:t>
            </w:r>
          </w:p>
        </w:tc>
        <w:tc>
          <w:tcPr>
            <w:tcW w:w="1276" w:type="dxa"/>
          </w:tcPr>
          <w:p>
            <w:pPr>
              <w:jc w:val="center"/>
              <w:rPr>
                <w:color w:val="000000" w:themeColor="text1"/>
                <w:highlight w:val="yellow"/>
                <w14:textFill>
                  <w14:solidFill>
                    <w14:schemeClr w14:val="tx1"/>
                  </w14:solidFill>
                </w14:textFill>
              </w:rPr>
            </w:pPr>
            <w:r>
              <w:rPr>
                <w:rFonts w:hint="eastAsia"/>
                <w:color w:val="000000" w:themeColor="text1"/>
                <w:highlight w:val="yellow"/>
                <w14:textFill>
                  <w14:solidFill>
                    <w14:schemeClr w14:val="tx1"/>
                  </w14:solidFill>
                </w14:textFill>
              </w:rPr>
              <w:t>员工数量</w:t>
            </w:r>
          </w:p>
        </w:tc>
        <w:tc>
          <w:tcPr>
            <w:tcW w:w="1468" w:type="dxa"/>
          </w:tcPr>
          <w:p>
            <w:pP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注册资本</w:t>
            </w:r>
          </w:p>
        </w:tc>
        <w:tc>
          <w:tcPr>
            <w:tcW w:w="1453" w:type="dxa"/>
            <w:gridSpan w:val="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3500万元</w:t>
            </w:r>
          </w:p>
        </w:tc>
        <w:tc>
          <w:tcPr>
            <w:tcW w:w="141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实收资本</w:t>
            </w:r>
          </w:p>
        </w:tc>
        <w:tc>
          <w:tcPr>
            <w:tcW w:w="1842"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3500万元</w:t>
            </w:r>
          </w:p>
        </w:tc>
        <w:tc>
          <w:tcPr>
            <w:tcW w:w="127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法定代表人</w:t>
            </w:r>
          </w:p>
        </w:tc>
        <w:tc>
          <w:tcPr>
            <w:tcW w:w="1468"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金兴国</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注册地址</w:t>
            </w:r>
          </w:p>
        </w:tc>
        <w:tc>
          <w:tcPr>
            <w:tcW w:w="7457" w:type="dxa"/>
            <w:gridSpan w:val="6"/>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扬州市蜀岗西路1号2幢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经营地址</w:t>
            </w:r>
          </w:p>
        </w:tc>
        <w:tc>
          <w:tcPr>
            <w:tcW w:w="7457" w:type="dxa"/>
            <w:gridSpan w:val="6"/>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扬州市蜀岗西路1号2幢</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065"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经营范围</w:t>
            </w:r>
          </w:p>
        </w:tc>
        <w:tc>
          <w:tcPr>
            <w:tcW w:w="7457" w:type="dxa"/>
            <w:gridSpan w:val="6"/>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房屋租赁</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gridSpan w:val="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全国企业信用信息公示系统查询情况</w:t>
            </w:r>
          </w:p>
        </w:tc>
        <w:tc>
          <w:tcPr>
            <w:tcW w:w="6146" w:type="dxa"/>
            <w:gridSpan w:val="5"/>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各查询信息是否一致，是否有异常信息、不良信息等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gridSpan w:val="2"/>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我行工商数据查询情况</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（信贷管理系统）</w:t>
            </w:r>
          </w:p>
        </w:tc>
        <w:tc>
          <w:tcPr>
            <w:tcW w:w="6146" w:type="dxa"/>
            <w:gridSpan w:val="5"/>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各查询信息是否一致，是否有异常信息</w:t>
            </w:r>
          </w:p>
        </w:tc>
      </w:tr>
    </w:tbl>
    <w:p>
      <w:pPr>
        <w:ind w:firstLine="472" w:firstLineChars="196"/>
        <w:rPr>
          <w:rFonts w:asciiTheme="minorEastAsia" w:hAnsiTheme="minorEastAsia"/>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（二）借款人股权结构及实际控制人</w:t>
      </w:r>
      <w:r>
        <w:rPr>
          <w:rFonts w:hint="eastAsia" w:asciiTheme="minorEastAsia" w:hAnsiTheme="minorEastAsia"/>
          <w:b/>
          <w:color w:val="000000" w:themeColor="text1"/>
          <w:sz w:val="24"/>
          <w:szCs w:val="24"/>
          <w14:textFill>
            <w14:solidFill>
              <w14:schemeClr w14:val="tx1"/>
            </w14:solidFill>
          </w14:textFill>
        </w:rPr>
        <w:t>★</w:t>
      </w:r>
    </w:p>
    <w:p>
      <w:pPr>
        <w:ind w:firstLine="472" w:firstLineChars="196"/>
        <w:rPr>
          <w:rFonts w:asciiTheme="minorEastAsia" w:hAnsiTheme="minorEastAsia"/>
          <w:b/>
          <w:color w:val="000000" w:themeColor="text1"/>
          <w:sz w:val="24"/>
          <w:szCs w:val="24"/>
          <w14:textFill>
            <w14:solidFill>
              <w14:schemeClr w14:val="tx1"/>
            </w14:solidFill>
          </w14:textFill>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134"/>
        <w:gridCol w:w="1134"/>
        <w:gridCol w:w="142"/>
        <w:gridCol w:w="1418"/>
        <w:gridCol w:w="141"/>
        <w:gridCol w:w="851"/>
        <w:gridCol w:w="283"/>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序号</w:t>
            </w:r>
          </w:p>
        </w:tc>
        <w:tc>
          <w:tcPr>
            <w:tcW w:w="3544" w:type="dxa"/>
            <w:gridSpan w:val="4"/>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股东名称</w:t>
            </w:r>
          </w:p>
        </w:tc>
        <w:tc>
          <w:tcPr>
            <w:tcW w:w="14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出资金额</w:t>
            </w:r>
          </w:p>
        </w:tc>
        <w:tc>
          <w:tcPr>
            <w:tcW w:w="1275" w:type="dxa"/>
            <w:gridSpan w:val="3"/>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出资占比</w:t>
            </w:r>
          </w:p>
        </w:tc>
        <w:tc>
          <w:tcPr>
            <w:tcW w:w="161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出资方式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1</w:t>
            </w:r>
          </w:p>
        </w:tc>
        <w:tc>
          <w:tcPr>
            <w:tcW w:w="3544" w:type="dxa"/>
            <w:gridSpan w:val="4"/>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金韬</w:t>
            </w:r>
          </w:p>
        </w:tc>
        <w:tc>
          <w:tcPr>
            <w:tcW w:w="14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1785</w:t>
            </w:r>
          </w:p>
        </w:tc>
        <w:tc>
          <w:tcPr>
            <w:tcW w:w="1275" w:type="dxa"/>
            <w:gridSpan w:val="3"/>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51%</w:t>
            </w:r>
          </w:p>
        </w:tc>
        <w:tc>
          <w:tcPr>
            <w:tcW w:w="161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vAlign w:val="center"/>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2</w:t>
            </w:r>
          </w:p>
        </w:tc>
        <w:tc>
          <w:tcPr>
            <w:tcW w:w="3544" w:type="dxa"/>
            <w:gridSpan w:val="4"/>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金兴国</w:t>
            </w:r>
          </w:p>
        </w:tc>
        <w:tc>
          <w:tcPr>
            <w:tcW w:w="141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1715</w:t>
            </w:r>
          </w:p>
        </w:tc>
        <w:tc>
          <w:tcPr>
            <w:tcW w:w="1275" w:type="dxa"/>
            <w:gridSpan w:val="3"/>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49%</w:t>
            </w:r>
          </w:p>
        </w:tc>
        <w:tc>
          <w:tcPr>
            <w:tcW w:w="1610"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货币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gridSpan w:val="2"/>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近三年股权变更情况</w:t>
            </w:r>
          </w:p>
        </w:tc>
        <w:tc>
          <w:tcPr>
            <w:tcW w:w="6713" w:type="dxa"/>
            <w:gridSpan w:val="8"/>
            <w:vAlign w:val="center"/>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2020年公司股东变更：</w:t>
            </w:r>
            <w:r>
              <w:rPr>
                <w:rFonts w:hint="eastAsia"/>
                <w:color w:val="000000" w:themeColor="text1"/>
                <w:lang w:val="en-US" w:eastAsia="zh-CN"/>
                <w14:textFill>
                  <w14:solidFill>
                    <w14:schemeClr w14:val="tx1"/>
                  </w14:solidFill>
                </w14:textFill>
              </w:rPr>
              <w:t>因加强市场内统一管理，减少兄弟二人经营争议，股东</w:t>
            </w:r>
            <w:r>
              <w:rPr>
                <w:rFonts w:hint="eastAsia"/>
                <w:color w:val="000000" w:themeColor="text1"/>
                <w14:textFill>
                  <w14:solidFill>
                    <w14:schemeClr w14:val="tx1"/>
                  </w14:solidFill>
                </w14:textFill>
              </w:rPr>
              <w:t>由金昌浩变更为金兴国，持股份额49%。</w:t>
            </w:r>
            <w: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9" w:type="dxa"/>
            <w:gridSpan w:val="2"/>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实际控制人</w:t>
            </w:r>
          </w:p>
        </w:tc>
        <w:tc>
          <w:tcPr>
            <w:tcW w:w="1134" w:type="dxa"/>
            <w:vAlign w:val="center"/>
          </w:tcPr>
          <w:p>
            <w:pPr>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金兴国</w:t>
            </w:r>
          </w:p>
        </w:tc>
        <w:tc>
          <w:tcPr>
            <w:tcW w:w="1134" w:type="dxa"/>
            <w:vAlign w:val="center"/>
          </w:tcPr>
          <w:p>
            <w:pP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主要经历</w:t>
            </w:r>
          </w:p>
        </w:tc>
        <w:tc>
          <w:tcPr>
            <w:tcW w:w="4445" w:type="dxa"/>
            <w:gridSpan w:val="6"/>
            <w:vAlign w:val="center"/>
          </w:tcPr>
          <w:p>
            <w:pPr>
              <w:rPr>
                <w:rFonts w:hint="default" w:eastAsiaTheme="minorEastAsia"/>
                <w:color w:val="000000" w:themeColor="text1"/>
                <w:szCs w:val="21"/>
                <w:lang w:val="en-US" w:eastAsia="zh-CN"/>
                <w14:textFill>
                  <w14:solidFill>
                    <w14:schemeClr w14:val="tx1"/>
                  </w14:solidFill>
                </w14:textFill>
              </w:rPr>
            </w:pPr>
            <w:r>
              <w:rPr>
                <w:rFonts w:hint="eastAsia"/>
                <w:color w:val="000000" w:themeColor="text1"/>
                <w:szCs w:val="21"/>
                <w14:textFill>
                  <w14:solidFill>
                    <w14:schemeClr w14:val="tx1"/>
                  </w14:solidFill>
                </w14:textFill>
              </w:rPr>
              <w:t>金兴国浙江温州人，1966年出生，16岁来扬发展，自此扎根扬州。该同志于2008-2017年期间担任2届扬州市人大内司委员、一届维扬区人大委员、一届邗江区人大委员。同时，金兴国为扬州市温州商会创始会长，永久性名誉会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1" w:hRule="atLeast"/>
        </w:trPr>
        <w:tc>
          <w:tcPr>
            <w:tcW w:w="1809" w:type="dxa"/>
            <w:gridSpan w:val="2"/>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股东、实际控制人、法定代表人之间的关系</w:t>
            </w:r>
          </w:p>
        </w:tc>
        <w:tc>
          <w:tcPr>
            <w:tcW w:w="6713" w:type="dxa"/>
            <w:gridSpan w:val="8"/>
            <w:vAlign w:val="center"/>
          </w:tcPr>
          <w:p>
            <w:pPr>
              <w:jc w:val="center"/>
              <w:rPr>
                <w:i/>
                <w:color w:val="000000" w:themeColor="text1"/>
                <w14:textFill>
                  <w14:solidFill>
                    <w14:schemeClr w14:val="tx1"/>
                  </w14:solidFill>
                </w14:textFill>
              </w:rPr>
            </w:pP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股东金韬为金兴国之子，两名股东为父子关系。</w:t>
            </w:r>
          </w:p>
          <w:p>
            <w:pPr>
              <w:rPr>
                <w:i/>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1809" w:type="dxa"/>
            <w:gridSpan w:val="2"/>
            <w:vMerge w:val="restart"/>
            <w:vAlign w:val="center"/>
          </w:tcPr>
          <w:p>
            <w:pPr>
              <w:adjustRightInd w:val="0"/>
              <w:snapToGrid w:val="0"/>
              <w:jc w:val="center"/>
            </w:pPr>
            <w:r>
              <w:rPr>
                <w:rFonts w:hint="eastAsia"/>
              </w:rPr>
              <w:t xml:space="preserve"> 实际控制人</w:t>
            </w:r>
          </w:p>
          <w:p>
            <w:pPr>
              <w:adjustRightInd w:val="0"/>
              <w:snapToGrid w:val="0"/>
              <w:jc w:val="center"/>
            </w:pPr>
            <w:r>
              <w:rPr>
                <w:rFonts w:hint="eastAsia"/>
              </w:rPr>
              <w:t>家庭资产</w:t>
            </w:r>
          </w:p>
          <w:p>
            <w:pPr>
              <w:adjustRightInd w:val="0"/>
              <w:snapToGrid w:val="0"/>
              <w:jc w:val="center"/>
            </w:pPr>
          </w:p>
        </w:tc>
        <w:tc>
          <w:tcPr>
            <w:tcW w:w="1134" w:type="dxa"/>
            <w:vAlign w:val="center"/>
          </w:tcPr>
          <w:p>
            <w:pPr>
              <w:adjustRightInd w:val="0"/>
              <w:snapToGrid w:val="0"/>
              <w:jc w:val="center"/>
            </w:pPr>
            <w:r>
              <w:rPr>
                <w:rFonts w:hint="eastAsia"/>
              </w:rPr>
              <w:t>资产种类</w:t>
            </w:r>
          </w:p>
        </w:tc>
        <w:tc>
          <w:tcPr>
            <w:tcW w:w="2835" w:type="dxa"/>
            <w:gridSpan w:val="4"/>
            <w:vAlign w:val="center"/>
          </w:tcPr>
          <w:p>
            <w:pPr>
              <w:adjustRightInd w:val="0"/>
              <w:snapToGrid w:val="0"/>
              <w:jc w:val="center"/>
            </w:pPr>
            <w:r>
              <w:rPr>
                <w:rFonts w:hint="eastAsia"/>
              </w:rPr>
              <w:t>详述</w:t>
            </w:r>
          </w:p>
        </w:tc>
        <w:tc>
          <w:tcPr>
            <w:tcW w:w="851" w:type="dxa"/>
            <w:vAlign w:val="center"/>
          </w:tcPr>
          <w:p>
            <w:pPr>
              <w:jc w:val="center"/>
            </w:pPr>
            <w:r>
              <w:rPr>
                <w:rFonts w:hint="eastAsia"/>
              </w:rPr>
              <w:t>估值</w:t>
            </w:r>
          </w:p>
        </w:tc>
        <w:tc>
          <w:tcPr>
            <w:tcW w:w="1893" w:type="dxa"/>
            <w:gridSpan w:val="2"/>
            <w:vAlign w:val="center"/>
          </w:tcPr>
          <w:p>
            <w:pPr>
              <w:jc w:val="center"/>
            </w:pPr>
            <w:r>
              <w:rPr>
                <w:rFonts w:hint="eastAsia"/>
              </w:rPr>
              <w:t>有无设立抵押，如有需详述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09" w:type="dxa"/>
            <w:gridSpan w:val="2"/>
            <w:vMerge w:val="continue"/>
            <w:vAlign w:val="center"/>
          </w:tcPr>
          <w:p>
            <w:pPr>
              <w:adjustRightInd w:val="0"/>
              <w:snapToGrid w:val="0"/>
              <w:jc w:val="center"/>
            </w:pPr>
          </w:p>
        </w:tc>
        <w:tc>
          <w:tcPr>
            <w:tcW w:w="1134" w:type="dxa"/>
            <w:vAlign w:val="center"/>
          </w:tcPr>
          <w:p>
            <w:pPr>
              <w:adjustRightInd w:val="0"/>
              <w:snapToGrid w:val="0"/>
              <w:jc w:val="center"/>
            </w:pPr>
            <w:r>
              <w:rPr>
                <w:rFonts w:hint="eastAsia"/>
              </w:rPr>
              <w:t>房产</w:t>
            </w:r>
          </w:p>
        </w:tc>
        <w:tc>
          <w:tcPr>
            <w:tcW w:w="2835" w:type="dxa"/>
            <w:gridSpan w:val="4"/>
            <w:vAlign w:val="center"/>
          </w:tcPr>
          <w:p>
            <w:pPr>
              <w:adjustRightInd w:val="0"/>
              <w:snapToGrid w:val="0"/>
              <w:jc w:val="center"/>
            </w:pPr>
            <w:r>
              <w:rPr>
                <w:rFonts w:hint="eastAsia"/>
              </w:rPr>
              <w:t>金湖湾墅园B7幢  369平米</w:t>
            </w:r>
          </w:p>
        </w:tc>
        <w:tc>
          <w:tcPr>
            <w:tcW w:w="851" w:type="dxa"/>
            <w:vAlign w:val="center"/>
          </w:tcPr>
          <w:p>
            <w:pPr>
              <w:jc w:val="center"/>
            </w:pPr>
            <w:r>
              <w:rPr>
                <w:rFonts w:hint="eastAsia"/>
              </w:rPr>
              <w:t>700</w:t>
            </w:r>
          </w:p>
        </w:tc>
        <w:tc>
          <w:tcPr>
            <w:tcW w:w="1893" w:type="dxa"/>
            <w:gridSpan w:val="2"/>
            <w:vAlign w:val="center"/>
          </w:tcPr>
          <w:p>
            <w:pPr>
              <w:jc w:val="center"/>
            </w:pPr>
            <w:r>
              <w:rPr>
                <w:rFonts w:hint="eastAsia"/>
              </w:rPr>
              <w:t>抵押、联合村镇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trPr>
        <w:tc>
          <w:tcPr>
            <w:tcW w:w="1809" w:type="dxa"/>
            <w:gridSpan w:val="2"/>
            <w:vAlign w:val="center"/>
          </w:tcPr>
          <w:p>
            <w:pPr>
              <w:adjustRightInd w:val="0"/>
              <w:snapToGrid w:val="0"/>
              <w:jc w:val="center"/>
            </w:pPr>
            <w:r>
              <w:t>合计</w:t>
            </w:r>
          </w:p>
        </w:tc>
        <w:tc>
          <w:tcPr>
            <w:tcW w:w="1134" w:type="dxa"/>
            <w:vAlign w:val="center"/>
          </w:tcPr>
          <w:p>
            <w:pPr>
              <w:adjustRightInd w:val="0"/>
              <w:snapToGrid w:val="0"/>
              <w:jc w:val="center"/>
              <w:rPr>
                <w:rFonts w:asciiTheme="minorEastAsia" w:hAnsiTheme="minorEastAsia"/>
              </w:rPr>
            </w:pPr>
          </w:p>
        </w:tc>
        <w:tc>
          <w:tcPr>
            <w:tcW w:w="2835" w:type="dxa"/>
            <w:gridSpan w:val="4"/>
            <w:vAlign w:val="center"/>
          </w:tcPr>
          <w:p>
            <w:pPr>
              <w:adjustRightInd w:val="0"/>
              <w:snapToGrid w:val="0"/>
              <w:jc w:val="center"/>
            </w:pPr>
          </w:p>
        </w:tc>
        <w:tc>
          <w:tcPr>
            <w:tcW w:w="851" w:type="dxa"/>
            <w:vAlign w:val="center"/>
          </w:tcPr>
          <w:p>
            <w:pPr>
              <w:jc w:val="center"/>
            </w:pPr>
            <w:r>
              <w:rPr>
                <w:rFonts w:hint="eastAsia"/>
              </w:rPr>
              <w:t>700</w:t>
            </w:r>
          </w:p>
        </w:tc>
        <w:tc>
          <w:tcPr>
            <w:tcW w:w="1893" w:type="dxa"/>
            <w:gridSpan w:val="2"/>
            <w:vAlign w:val="center"/>
          </w:tcPr>
          <w:p>
            <w:pPr>
              <w:jc w:val="center"/>
            </w:pPr>
          </w:p>
        </w:tc>
      </w:tr>
    </w:tbl>
    <w:p>
      <w:pPr>
        <w:rPr>
          <w:b/>
          <w:color w:val="000000" w:themeColor="text1"/>
          <w:sz w:val="24"/>
          <w:szCs w:val="24"/>
          <w14:textFill>
            <w14:solidFill>
              <w14:schemeClr w14:val="tx1"/>
            </w14:solidFill>
          </w14:textFill>
        </w:rPr>
      </w:pPr>
    </w:p>
    <w:p>
      <w:pPr>
        <w:ind w:firstLine="482" w:firstLineChars="200"/>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（三）借款人关联情况☆</w:t>
      </w:r>
    </w:p>
    <w:tbl>
      <w:tblPr>
        <w:tblStyle w:val="8"/>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33"/>
        <w:gridCol w:w="1275"/>
        <w:gridCol w:w="2978"/>
        <w:gridCol w:w="1137"/>
        <w:gridCol w:w="709"/>
        <w:gridCol w:w="850"/>
        <w:gridCol w:w="10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3"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序号</w:t>
            </w:r>
          </w:p>
        </w:tc>
        <w:tc>
          <w:tcPr>
            <w:tcW w:w="748"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与借款人</w:t>
            </w:r>
          </w:p>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关联关系</w:t>
            </w:r>
          </w:p>
        </w:tc>
        <w:tc>
          <w:tcPr>
            <w:tcW w:w="1747"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关联企业名称</w:t>
            </w:r>
          </w:p>
        </w:tc>
        <w:tc>
          <w:tcPr>
            <w:tcW w:w="667"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主营业务</w:t>
            </w:r>
          </w:p>
        </w:tc>
        <w:tc>
          <w:tcPr>
            <w:tcW w:w="416"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经营</w:t>
            </w:r>
          </w:p>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规模</w:t>
            </w:r>
          </w:p>
        </w:tc>
        <w:tc>
          <w:tcPr>
            <w:tcW w:w="499"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敞口融资总额</w:t>
            </w:r>
          </w:p>
        </w:tc>
        <w:tc>
          <w:tcPr>
            <w:tcW w:w="610"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是否有关联交易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3" w:type="pct"/>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1</w:t>
            </w:r>
          </w:p>
        </w:tc>
        <w:tc>
          <w:tcPr>
            <w:tcW w:w="748"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子公司</w:t>
            </w:r>
          </w:p>
        </w:tc>
        <w:tc>
          <w:tcPr>
            <w:tcW w:w="1747" w:type="pct"/>
          </w:tcPr>
          <w:p>
            <w:pPr>
              <w:adjustRightInd w:val="0"/>
              <w:snapToGrid w:val="0"/>
              <w:jc w:val="left"/>
              <w:rPr>
                <w:color w:val="000000" w:themeColor="text1"/>
                <w:sz w:val="20"/>
                <w:szCs w:val="20"/>
                <w:highlight w:val="yellow"/>
                <w14:textFill>
                  <w14:solidFill>
                    <w14:schemeClr w14:val="tx1"/>
                  </w14:solidFill>
                </w14:textFill>
              </w:rPr>
            </w:pPr>
            <w:r>
              <w:rPr>
                <w:rFonts w:hint="eastAsia"/>
                <w:color w:val="000000" w:themeColor="text1"/>
                <w:sz w:val="20"/>
                <w:szCs w:val="20"/>
                <w:highlight w:val="yellow"/>
                <w14:textFill>
                  <w14:solidFill>
                    <w14:schemeClr w14:val="tx1"/>
                  </w14:solidFill>
                </w14:textFill>
              </w:rPr>
              <w:t>江苏飞云畅想文化创意有限公司</w:t>
            </w:r>
          </w:p>
        </w:tc>
        <w:tc>
          <w:tcPr>
            <w:tcW w:w="667" w:type="pct"/>
          </w:tcPr>
          <w:p>
            <w:pPr>
              <w:adjustRightInd w:val="0"/>
              <w:snapToGrid w:val="0"/>
              <w:jc w:val="center"/>
              <w:rPr>
                <w:color w:val="000000" w:themeColor="text1"/>
                <w:sz w:val="20"/>
                <w:szCs w:val="20"/>
                <w:highlight w:val="yellow"/>
                <w14:textFill>
                  <w14:solidFill>
                    <w14:schemeClr w14:val="tx1"/>
                  </w14:solidFill>
                </w14:textFill>
              </w:rPr>
            </w:pPr>
            <w:r>
              <w:rPr>
                <w:rFonts w:hint="eastAsia"/>
                <w:color w:val="000000" w:themeColor="text1"/>
                <w:sz w:val="20"/>
                <w:szCs w:val="20"/>
                <w:highlight w:val="yellow"/>
                <w14:textFill>
                  <w14:solidFill>
                    <w14:schemeClr w14:val="tx1"/>
                  </w14:solidFill>
                </w14:textFill>
              </w:rPr>
              <w:t>无经营</w:t>
            </w:r>
          </w:p>
        </w:tc>
        <w:tc>
          <w:tcPr>
            <w:tcW w:w="416"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499"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610" w:type="pct"/>
          </w:tcPr>
          <w:p>
            <w:pPr>
              <w:adjustRightInd w:val="0"/>
              <w:snapToGrid w:val="0"/>
              <w:jc w:val="center"/>
              <w:rPr>
                <w:rFonts w:hint="eastAsia" w:eastAsiaTheme="minorEastAsia"/>
                <w:color w:val="000000" w:themeColor="text1"/>
                <w:sz w:val="20"/>
                <w:szCs w:val="20"/>
                <w:lang w:eastAsia="zh-CN"/>
                <w14:textFill>
                  <w14:solidFill>
                    <w14:schemeClr w14:val="tx1"/>
                  </w14:solidFill>
                </w14:textFill>
              </w:rPr>
            </w:pPr>
            <w:r>
              <w:commentReference w:id="1"/>
            </w:r>
            <w:r>
              <w:rPr>
                <w:rFonts w:hint="eastAsia"/>
                <w:color w:val="000000" w:themeColor="text1"/>
                <w:sz w:val="20"/>
                <w:szCs w:val="20"/>
                <w14:textFill>
                  <w14:solidFill>
                    <w14:schemeClr w14:val="tx1"/>
                  </w14:solidFill>
                </w14:textFill>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3" w:type="pct"/>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靠什么赚钱2</w:t>
            </w:r>
          </w:p>
        </w:tc>
        <w:tc>
          <w:tcPr>
            <w:tcW w:w="748"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子公司</w:t>
            </w:r>
          </w:p>
        </w:tc>
        <w:tc>
          <w:tcPr>
            <w:tcW w:w="1747" w:type="pct"/>
          </w:tcPr>
          <w:p>
            <w:pPr>
              <w:adjustRightInd w:val="0"/>
              <w:snapToGrid w:val="0"/>
              <w:jc w:val="left"/>
              <w:rPr>
                <w:color w:val="000000" w:themeColor="text1"/>
                <w:sz w:val="20"/>
                <w:szCs w:val="20"/>
                <w:highlight w:val="yellow"/>
                <w14:textFill>
                  <w14:solidFill>
                    <w14:schemeClr w14:val="tx1"/>
                  </w14:solidFill>
                </w14:textFill>
              </w:rPr>
            </w:pPr>
            <w:r>
              <w:rPr>
                <w:rFonts w:hint="eastAsia"/>
                <w:color w:val="000000" w:themeColor="text1"/>
                <w:sz w:val="20"/>
                <w:szCs w:val="20"/>
                <w:highlight w:val="yellow"/>
                <w14:textFill>
                  <w14:solidFill>
                    <w14:schemeClr w14:val="tx1"/>
                  </w14:solidFill>
                </w14:textFill>
              </w:rPr>
              <w:t>扬州五亭龙电子商务有限公司</w:t>
            </w:r>
          </w:p>
        </w:tc>
        <w:tc>
          <w:tcPr>
            <w:tcW w:w="667" w:type="pct"/>
          </w:tcPr>
          <w:p>
            <w:pPr>
              <w:adjustRightInd w:val="0"/>
              <w:snapToGrid w:val="0"/>
              <w:jc w:val="center"/>
              <w:rPr>
                <w:color w:val="000000" w:themeColor="text1"/>
                <w:sz w:val="20"/>
                <w:szCs w:val="20"/>
                <w:highlight w:val="yellow"/>
                <w14:textFill>
                  <w14:solidFill>
                    <w14:schemeClr w14:val="tx1"/>
                  </w14:solidFill>
                </w14:textFill>
              </w:rPr>
            </w:pPr>
            <w:r>
              <w:rPr>
                <w:rFonts w:hint="eastAsia"/>
                <w:color w:val="000000" w:themeColor="text1"/>
                <w:sz w:val="20"/>
                <w:szCs w:val="20"/>
                <w:highlight w:val="yellow"/>
                <w14:textFill>
                  <w14:solidFill>
                    <w14:schemeClr w14:val="tx1"/>
                  </w14:solidFill>
                </w14:textFill>
              </w:rPr>
              <w:t>无经营</w:t>
            </w:r>
          </w:p>
        </w:tc>
        <w:tc>
          <w:tcPr>
            <w:tcW w:w="416"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499"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610"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3" w:type="pct"/>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3</w:t>
            </w:r>
          </w:p>
        </w:tc>
        <w:tc>
          <w:tcPr>
            <w:tcW w:w="748"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子公司</w:t>
            </w:r>
          </w:p>
        </w:tc>
        <w:tc>
          <w:tcPr>
            <w:tcW w:w="1747"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江苏五亭龙典当行有限公司</w:t>
            </w:r>
          </w:p>
        </w:tc>
        <w:tc>
          <w:tcPr>
            <w:tcW w:w="667"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金融服务</w:t>
            </w:r>
          </w:p>
        </w:tc>
        <w:tc>
          <w:tcPr>
            <w:tcW w:w="416"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30</w:t>
            </w:r>
          </w:p>
        </w:tc>
        <w:tc>
          <w:tcPr>
            <w:tcW w:w="499"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610"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3" w:type="pct"/>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4</w:t>
            </w:r>
          </w:p>
        </w:tc>
        <w:tc>
          <w:tcPr>
            <w:tcW w:w="748"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同一控制人</w:t>
            </w:r>
          </w:p>
        </w:tc>
        <w:tc>
          <w:tcPr>
            <w:tcW w:w="1747"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扬州鑫泰房屋开发有限公司</w:t>
            </w:r>
          </w:p>
        </w:tc>
        <w:tc>
          <w:tcPr>
            <w:tcW w:w="667"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房屋出租</w:t>
            </w:r>
          </w:p>
        </w:tc>
        <w:tc>
          <w:tcPr>
            <w:tcW w:w="416"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77</w:t>
            </w:r>
          </w:p>
        </w:tc>
        <w:tc>
          <w:tcPr>
            <w:tcW w:w="499"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610"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13" w:type="pct"/>
          </w:tcPr>
          <w:p>
            <w:pPr>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5</w:t>
            </w:r>
          </w:p>
        </w:tc>
        <w:tc>
          <w:tcPr>
            <w:tcW w:w="748"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同一控制人</w:t>
            </w:r>
          </w:p>
        </w:tc>
        <w:tc>
          <w:tcPr>
            <w:tcW w:w="1747" w:type="pct"/>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扬州五亭龙物业服务有限公司</w:t>
            </w:r>
            <w:r>
              <w:commentReference w:id="2"/>
            </w:r>
          </w:p>
        </w:tc>
        <w:tc>
          <w:tcPr>
            <w:tcW w:w="667"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物业管理</w:t>
            </w:r>
          </w:p>
        </w:tc>
        <w:tc>
          <w:tcPr>
            <w:tcW w:w="416"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570</w:t>
            </w:r>
          </w:p>
        </w:tc>
        <w:tc>
          <w:tcPr>
            <w:tcW w:w="499"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0</w:t>
            </w:r>
          </w:p>
        </w:tc>
        <w:tc>
          <w:tcPr>
            <w:tcW w:w="610" w:type="pct"/>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无</w:t>
            </w:r>
          </w:p>
        </w:tc>
      </w:tr>
    </w:tbl>
    <w:p>
      <w:pPr>
        <w:ind w:firstLine="470" w:firstLineChars="196"/>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注：</w:t>
      </w:r>
    </w:p>
    <w:p>
      <w:pPr>
        <w:spacing w:line="360" w:lineRule="auto"/>
        <w:ind w:firstLine="470" w:firstLineChars="196"/>
        <w:rPr>
          <w:rFonts w:hint="default" w:asciiTheme="minorEastAsia" w:hAnsiTheme="minorEastAsia"/>
          <w:color w:val="000000" w:themeColor="text1"/>
          <w:sz w:val="24"/>
          <w:szCs w:val="24"/>
          <w:lang w:val="en-US"/>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1、扬州鑫泰房屋开发有限公司目前无在手开发项目，现有经营全部为租金收入款，2020年开票销售77</w:t>
      </w:r>
      <w:r>
        <w:rPr>
          <w:rFonts w:hint="eastAsia" w:asciiTheme="minorEastAsia" w:hAnsiTheme="minorEastAsia"/>
          <w:color w:val="000000" w:themeColor="text1"/>
          <w:sz w:val="24"/>
          <w:szCs w:val="24"/>
          <w:lang w:val="en-US" w:eastAsia="zh-CN"/>
          <w14:textFill>
            <w14:solidFill>
              <w14:schemeClr w14:val="tx1"/>
            </w14:solidFill>
          </w14:textFill>
        </w:rPr>
        <w:t>万元</w:t>
      </w:r>
      <w:r>
        <w:rPr>
          <w:rFonts w:hint="eastAsia" w:asciiTheme="minorEastAsia" w:hAnsiTheme="minorEastAsia"/>
          <w:color w:val="000000" w:themeColor="text1"/>
          <w:sz w:val="24"/>
          <w:szCs w:val="24"/>
          <w:lang w:eastAsia="zh-CN"/>
          <w14:textFill>
            <w14:solidFill>
              <w14:schemeClr w14:val="tx1"/>
            </w14:solidFill>
          </w14:textFill>
        </w:rPr>
        <w:t>，</w:t>
      </w:r>
      <w:r>
        <w:rPr>
          <w:rFonts w:hint="eastAsia" w:asciiTheme="minorEastAsia" w:hAnsiTheme="minorEastAsia"/>
          <w:color w:val="000000" w:themeColor="text1"/>
          <w:sz w:val="24"/>
          <w:szCs w:val="24"/>
          <w:lang w:val="en-US" w:eastAsia="zh-CN"/>
          <w14:textFill>
            <w14:solidFill>
              <w14:schemeClr w14:val="tx1"/>
            </w14:solidFill>
          </w14:textFill>
        </w:rPr>
        <w:t>目前无在手开发项目、。无融资。目前该公司涉及7笔诉讼，主要涉及应付工程款3016万元、担保代偿201万元。上述案件中，贷款已于2016年结清，工程款也于2019年金兴国完全收购后付清。目前该公司无在途涉诉。</w:t>
      </w:r>
    </w:p>
    <w:p>
      <w:pPr>
        <w:spacing w:line="360" w:lineRule="auto"/>
        <w:ind w:firstLine="470" w:firstLineChars="196"/>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2、扬州五亭龙物业服务有限公司主要为五亭龙市场提供物业服务，2020年度开票收入为570万元。</w:t>
      </w:r>
    </w:p>
    <w:p>
      <w:pPr>
        <w:spacing w:line="360" w:lineRule="auto"/>
        <w:ind w:firstLine="470" w:firstLineChars="196"/>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江苏五亭龙典当行有限公司成立于2013年，因经营不善，企查查反映出该典当行提起诉讼金额1443万元。实际控制人金兴国反映，目前典当行为保持执照，每年仅少量经营，等后期相关诉讼全部结束后便予以注销，预计能收回金额约800万元。</w:t>
      </w:r>
    </w:p>
    <w:p>
      <w:pPr>
        <w:spacing w:line="360" w:lineRule="auto"/>
        <w:ind w:firstLine="470" w:firstLineChars="196"/>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4、江苏飞云畅想文化创意有限公司成立于2020年11月，注册资本1000万元，现仅实际出资50万元，目前公司</w:t>
      </w:r>
      <w:r>
        <w:rPr>
          <w:rFonts w:hint="eastAsia" w:asciiTheme="minorEastAsia" w:hAnsiTheme="minorEastAsia"/>
          <w:color w:val="000000" w:themeColor="text1"/>
          <w:sz w:val="24"/>
          <w:szCs w:val="24"/>
          <w:lang w:val="en-US" w:eastAsia="zh-CN"/>
          <w14:textFill>
            <w14:solidFill>
              <w14:schemeClr w14:val="tx1"/>
            </w14:solidFill>
          </w14:textFill>
        </w:rPr>
        <w:t>成立初衷为市场开立网络直播间，实际至今无经营</w:t>
      </w:r>
      <w:r>
        <w:rPr>
          <w:rFonts w:hint="eastAsia" w:asciiTheme="minorEastAsia" w:hAnsiTheme="minorEastAsia"/>
          <w:color w:val="000000" w:themeColor="text1"/>
          <w:sz w:val="24"/>
          <w:szCs w:val="24"/>
          <w:lang w:eastAsia="zh-CN"/>
          <w14:textFill>
            <w14:solidFill>
              <w14:schemeClr w14:val="tx1"/>
            </w14:solidFill>
          </w14:textFill>
        </w:rPr>
        <w:t>，</w:t>
      </w:r>
      <w:r>
        <w:rPr>
          <w:rFonts w:hint="eastAsia" w:asciiTheme="minorEastAsia" w:hAnsiTheme="minorEastAsia"/>
          <w:color w:val="000000" w:themeColor="text1"/>
          <w:sz w:val="24"/>
          <w:szCs w:val="24"/>
          <w:lang w:val="en-US" w:eastAsia="zh-CN"/>
          <w14:textFill>
            <w14:solidFill>
              <w14:schemeClr w14:val="tx1"/>
            </w14:solidFill>
          </w14:textFill>
        </w:rPr>
        <w:t>也无融资及涉诉等情况。</w:t>
      </w:r>
    </w:p>
    <w:p>
      <w:pPr>
        <w:spacing w:line="360" w:lineRule="auto"/>
        <w:ind w:firstLine="470" w:firstLineChars="196"/>
        <w:rPr>
          <w:rFonts w:hint="default"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5、江苏五亭龙电子商务有限公司主要是为专业市场配套</w:t>
      </w:r>
      <w:r>
        <w:rPr>
          <w:rFonts w:hint="eastAsia" w:asciiTheme="minorEastAsia" w:hAnsiTheme="minorEastAsia"/>
          <w:color w:val="000000" w:themeColor="text1"/>
          <w:sz w:val="24"/>
          <w:szCs w:val="24"/>
          <w:lang w:val="en-US" w:eastAsia="zh-CN"/>
          <w14:textFill>
            <w14:solidFill>
              <w14:schemeClr w14:val="tx1"/>
            </w14:solidFill>
          </w14:textFill>
        </w:rPr>
        <w:t>网上销售</w:t>
      </w:r>
      <w:r>
        <w:rPr>
          <w:rFonts w:hint="eastAsia" w:asciiTheme="minorEastAsia" w:hAnsiTheme="minorEastAsia"/>
          <w:color w:val="000000" w:themeColor="text1"/>
          <w:sz w:val="24"/>
          <w:szCs w:val="24"/>
          <w14:textFill>
            <w14:solidFill>
              <w14:schemeClr w14:val="tx1"/>
            </w14:solidFill>
          </w14:textFill>
        </w:rPr>
        <w:t>而成立，截止目前无实际经营</w:t>
      </w:r>
      <w:r>
        <w:rPr>
          <w:rFonts w:hint="eastAsia" w:asciiTheme="minorEastAsia" w:hAnsiTheme="minorEastAsia"/>
          <w:color w:val="000000" w:themeColor="text1"/>
          <w:sz w:val="24"/>
          <w:szCs w:val="24"/>
          <w:lang w:eastAsia="zh-CN"/>
          <w14:textFill>
            <w14:solidFill>
              <w14:schemeClr w14:val="tx1"/>
            </w14:solidFill>
          </w14:textFill>
        </w:rPr>
        <w:t>，</w:t>
      </w:r>
      <w:r>
        <w:rPr>
          <w:rFonts w:hint="eastAsia" w:asciiTheme="minorEastAsia" w:hAnsiTheme="minorEastAsia"/>
          <w:color w:val="000000" w:themeColor="text1"/>
          <w:sz w:val="24"/>
          <w:szCs w:val="24"/>
          <w:lang w:val="en-US" w:eastAsia="zh-CN"/>
          <w14:textFill>
            <w14:solidFill>
              <w14:schemeClr w14:val="tx1"/>
            </w14:solidFill>
          </w14:textFill>
        </w:rPr>
        <w:t>目前企业无融资，无涉诉情况。</w:t>
      </w:r>
    </w:p>
    <w:p>
      <w:pPr>
        <w:ind w:firstLine="472" w:firstLineChars="196"/>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（四）借款人的融资及对外担保情况</w:t>
      </w:r>
      <w:r>
        <w:rPr>
          <w:rFonts w:hint="eastAsia" w:asciiTheme="minorEastAsia" w:hAnsiTheme="minorEastAsia"/>
          <w:b/>
          <w:color w:val="000000" w:themeColor="text1"/>
          <w:sz w:val="24"/>
          <w:szCs w:val="24"/>
          <w14:textFill>
            <w14:solidFill>
              <w14:schemeClr w14:val="tx1"/>
            </w14:solidFill>
          </w14:textFill>
        </w:rPr>
        <w:t>★</w:t>
      </w:r>
    </w:p>
    <w:p>
      <w:pPr>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 借款人其他银行（金融机构）融资合作情况</w:t>
      </w:r>
    </w:p>
    <w:tbl>
      <w:tblPr>
        <w:tblStyle w:val="8"/>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579"/>
        <w:gridCol w:w="1033"/>
        <w:gridCol w:w="643"/>
        <w:gridCol w:w="1007"/>
        <w:gridCol w:w="643"/>
        <w:gridCol w:w="2116"/>
        <w:gridCol w:w="954"/>
        <w:gridCol w:w="608"/>
        <w:gridCol w:w="93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序号</w:t>
            </w:r>
          </w:p>
        </w:tc>
        <w:tc>
          <w:tcPr>
            <w:tcW w:w="606"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融资机构</w:t>
            </w:r>
          </w:p>
        </w:tc>
        <w:tc>
          <w:tcPr>
            <w:tcW w:w="377"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授信额度</w:t>
            </w:r>
          </w:p>
        </w:tc>
        <w:tc>
          <w:tcPr>
            <w:tcW w:w="591"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用信品种</w:t>
            </w:r>
          </w:p>
        </w:tc>
        <w:tc>
          <w:tcPr>
            <w:tcW w:w="377"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用信余额</w:t>
            </w:r>
          </w:p>
        </w:tc>
        <w:tc>
          <w:tcPr>
            <w:tcW w:w="1241"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用信起始日—到期日</w:t>
            </w:r>
          </w:p>
        </w:tc>
        <w:tc>
          <w:tcPr>
            <w:tcW w:w="560"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担保方式</w:t>
            </w:r>
          </w:p>
        </w:tc>
        <w:tc>
          <w:tcPr>
            <w:tcW w:w="357"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利率</w:t>
            </w:r>
          </w:p>
        </w:tc>
        <w:tc>
          <w:tcPr>
            <w:tcW w:w="551"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是否主要结算行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1</w:t>
            </w:r>
          </w:p>
        </w:tc>
        <w:tc>
          <w:tcPr>
            <w:tcW w:w="606" w:type="pct"/>
            <w:vAlign w:val="center"/>
          </w:tcPr>
          <w:p>
            <w:pPr>
              <w:widowControl/>
              <w:adjustRightInd w:val="0"/>
              <w:snapToGrid w:val="0"/>
              <w:spacing w:line="240" w:lineRule="atLeas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浦发银行</w:t>
            </w:r>
          </w:p>
        </w:tc>
        <w:tc>
          <w:tcPr>
            <w:tcW w:w="377"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2000</w:t>
            </w:r>
          </w:p>
        </w:tc>
        <w:tc>
          <w:tcPr>
            <w:tcW w:w="591"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短期流贷</w:t>
            </w:r>
          </w:p>
        </w:tc>
        <w:tc>
          <w:tcPr>
            <w:tcW w:w="377"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2000</w:t>
            </w:r>
          </w:p>
        </w:tc>
        <w:tc>
          <w:tcPr>
            <w:tcW w:w="1241"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2020.9.25-2021.9.24</w:t>
            </w:r>
          </w:p>
        </w:tc>
        <w:tc>
          <w:tcPr>
            <w:tcW w:w="560"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抵押</w:t>
            </w:r>
            <w:r>
              <w:commentReference w:id="3"/>
            </w:r>
          </w:p>
        </w:tc>
        <w:tc>
          <w:tcPr>
            <w:tcW w:w="357" w:type="pct"/>
          </w:tcPr>
          <w:p>
            <w:pPr>
              <w:rPr>
                <w:color w:val="000000" w:themeColor="text1"/>
                <w14:textFill>
                  <w14:solidFill>
                    <w14:schemeClr w14:val="tx1"/>
                  </w14:solidFill>
                </w14:textFill>
              </w:rPr>
            </w:pPr>
          </w:p>
        </w:tc>
        <w:tc>
          <w:tcPr>
            <w:tcW w:w="551"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2</w:t>
            </w:r>
          </w:p>
        </w:tc>
        <w:tc>
          <w:tcPr>
            <w:tcW w:w="606" w:type="pct"/>
            <w:vAlign w:val="center"/>
          </w:tcPr>
          <w:p>
            <w:pPr>
              <w:widowControl/>
              <w:adjustRightInd w:val="0"/>
              <w:snapToGrid w:val="0"/>
              <w:spacing w:line="240" w:lineRule="atLeas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农业银行</w:t>
            </w:r>
          </w:p>
        </w:tc>
        <w:tc>
          <w:tcPr>
            <w:tcW w:w="377"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990</w:t>
            </w:r>
          </w:p>
        </w:tc>
        <w:tc>
          <w:tcPr>
            <w:tcW w:w="591"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短期流贷</w:t>
            </w:r>
          </w:p>
        </w:tc>
        <w:tc>
          <w:tcPr>
            <w:tcW w:w="377"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990</w:t>
            </w:r>
          </w:p>
        </w:tc>
        <w:tc>
          <w:tcPr>
            <w:tcW w:w="1241"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2021.6.15-2022.6.14</w:t>
            </w:r>
          </w:p>
        </w:tc>
        <w:tc>
          <w:tcPr>
            <w:tcW w:w="560" w:type="pct"/>
            <w:vAlign w:val="center"/>
          </w:tcPr>
          <w:p>
            <w:pPr>
              <w:widowControl/>
              <w:adjustRightInd w:val="0"/>
              <w:snapToGrid w:val="0"/>
              <w:spacing w:line="240" w:lineRule="atLeas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抵押</w:t>
            </w:r>
          </w:p>
        </w:tc>
        <w:tc>
          <w:tcPr>
            <w:tcW w:w="357" w:type="pct"/>
          </w:tcPr>
          <w:p>
            <w:pPr>
              <w:rPr>
                <w:color w:val="000000" w:themeColor="text1"/>
                <w14:textFill>
                  <w14:solidFill>
                    <w14:schemeClr w14:val="tx1"/>
                  </w14:solidFill>
                </w14:textFill>
              </w:rPr>
            </w:pPr>
          </w:p>
        </w:tc>
        <w:tc>
          <w:tcPr>
            <w:tcW w:w="551"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 w:type="pct"/>
          </w:tcPr>
          <w:p>
            <w:pPr>
              <w:adjustRightInd w:val="0"/>
              <w:snapToGrid w:val="0"/>
              <w:jc w:val="center"/>
              <w:rPr>
                <w:rFonts w:asciiTheme="minorEastAsia" w:hAnsiTheme="minorEastAsia"/>
                <w:sz w:val="20"/>
                <w:szCs w:val="20"/>
              </w:rPr>
            </w:pPr>
            <w:r>
              <w:rPr>
                <w:rFonts w:hint="eastAsia" w:asciiTheme="minorEastAsia" w:hAnsiTheme="minorEastAsia"/>
                <w:sz w:val="20"/>
                <w:szCs w:val="20"/>
              </w:rPr>
              <w:t>3</w:t>
            </w:r>
          </w:p>
        </w:tc>
        <w:tc>
          <w:tcPr>
            <w:tcW w:w="606" w:type="pct"/>
            <w:vAlign w:val="center"/>
          </w:tcPr>
          <w:p>
            <w:pPr>
              <w:widowControl/>
              <w:adjustRightInd w:val="0"/>
              <w:snapToGrid w:val="0"/>
              <w:spacing w:line="240" w:lineRule="atLeast"/>
              <w:rPr>
                <w:rFonts w:ascii="宋体" w:hAnsi="宋体" w:eastAsia="宋体" w:cs="宋体"/>
                <w:kern w:val="0"/>
                <w:sz w:val="20"/>
                <w:szCs w:val="20"/>
              </w:rPr>
            </w:pPr>
            <w:r>
              <w:rPr>
                <w:rFonts w:hint="eastAsia" w:ascii="宋体" w:hAnsi="宋体" w:eastAsia="宋体" w:cs="宋体"/>
                <w:kern w:val="0"/>
                <w:sz w:val="20"/>
                <w:szCs w:val="20"/>
              </w:rPr>
              <w:t>工商银行</w:t>
            </w:r>
          </w:p>
        </w:tc>
        <w:tc>
          <w:tcPr>
            <w:tcW w:w="377" w:type="pct"/>
          </w:tcPr>
          <w:p>
            <w:r>
              <w:rPr>
                <w:rFonts w:hint="eastAsia"/>
              </w:rPr>
              <w:t>5000</w:t>
            </w:r>
          </w:p>
        </w:tc>
        <w:tc>
          <w:tcPr>
            <w:tcW w:w="591" w:type="pct"/>
          </w:tcPr>
          <w:p>
            <w:r>
              <w:rPr>
                <w:rFonts w:hint="eastAsia"/>
              </w:rPr>
              <w:t>经营性物业</w:t>
            </w:r>
          </w:p>
        </w:tc>
        <w:tc>
          <w:tcPr>
            <w:tcW w:w="377" w:type="pct"/>
          </w:tcPr>
          <w:p>
            <w:r>
              <w:rPr>
                <w:rFonts w:hint="eastAsia"/>
              </w:rPr>
              <w:t>900</w:t>
            </w:r>
          </w:p>
        </w:tc>
        <w:tc>
          <w:tcPr>
            <w:tcW w:w="1241" w:type="pct"/>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2015.8.3-2022.12.01</w:t>
            </w:r>
          </w:p>
        </w:tc>
        <w:tc>
          <w:tcPr>
            <w:tcW w:w="560" w:type="pct"/>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抵押</w:t>
            </w:r>
          </w:p>
        </w:tc>
        <w:tc>
          <w:tcPr>
            <w:tcW w:w="357" w:type="pct"/>
          </w:tcPr>
          <w:p/>
        </w:tc>
        <w:tc>
          <w:tcPr>
            <w:tcW w:w="551" w:type="pct"/>
          </w:tcPr>
          <w:p>
            <w:r>
              <w:rPr>
                <w:rFonts w:hint="eastAsia"/>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340" w:type="pct"/>
          </w:tcPr>
          <w:p>
            <w:pPr>
              <w:adjustRightInd w:val="0"/>
              <w:snapToGrid w:val="0"/>
              <w:jc w:val="center"/>
              <w:rPr>
                <w:rFonts w:asciiTheme="minorEastAsia" w:hAnsiTheme="minorEastAsia"/>
                <w:sz w:val="20"/>
                <w:szCs w:val="20"/>
              </w:rPr>
            </w:pPr>
            <w:r>
              <w:rPr>
                <w:rFonts w:hint="eastAsia" w:asciiTheme="minorEastAsia" w:hAnsiTheme="minorEastAsia"/>
              </w:rPr>
              <w:t>4</w:t>
            </w:r>
          </w:p>
        </w:tc>
        <w:tc>
          <w:tcPr>
            <w:tcW w:w="606" w:type="pct"/>
            <w:vAlign w:val="center"/>
          </w:tcPr>
          <w:p>
            <w:pPr>
              <w:widowControl/>
              <w:adjustRightInd w:val="0"/>
              <w:snapToGrid w:val="0"/>
              <w:spacing w:line="240" w:lineRule="atLeast"/>
              <w:rPr>
                <w:rFonts w:ascii="宋体" w:hAnsi="宋体" w:eastAsia="宋体" w:cs="宋体"/>
                <w:kern w:val="0"/>
                <w:sz w:val="20"/>
                <w:szCs w:val="20"/>
              </w:rPr>
            </w:pPr>
            <w:r>
              <w:rPr>
                <w:rFonts w:hint="eastAsia" w:ascii="宋体" w:hAnsi="宋体" w:eastAsia="宋体" w:cs="宋体"/>
                <w:kern w:val="0"/>
                <w:sz w:val="20"/>
                <w:szCs w:val="20"/>
              </w:rPr>
              <w:t>联合村镇</w:t>
            </w:r>
          </w:p>
        </w:tc>
        <w:tc>
          <w:tcPr>
            <w:tcW w:w="377" w:type="pct"/>
          </w:tcPr>
          <w:p>
            <w:r>
              <w:rPr>
                <w:rFonts w:hint="eastAsia"/>
              </w:rPr>
              <w:t>500</w:t>
            </w:r>
          </w:p>
        </w:tc>
        <w:tc>
          <w:tcPr>
            <w:tcW w:w="591" w:type="pct"/>
          </w:tcPr>
          <w:p>
            <w:r>
              <w:rPr>
                <w:rFonts w:hint="eastAsia"/>
              </w:rPr>
              <w:t>中期流贷</w:t>
            </w:r>
          </w:p>
        </w:tc>
        <w:tc>
          <w:tcPr>
            <w:tcW w:w="377" w:type="pct"/>
          </w:tcPr>
          <w:p>
            <w:r>
              <w:rPr>
                <w:rFonts w:hint="eastAsia"/>
              </w:rPr>
              <w:t>158</w:t>
            </w:r>
          </w:p>
        </w:tc>
        <w:tc>
          <w:tcPr>
            <w:tcW w:w="1241" w:type="pct"/>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20</w:t>
            </w:r>
            <w:r>
              <w:rPr>
                <w:rFonts w:hint="eastAsia" w:ascii="宋体" w:hAnsi="宋体" w:eastAsia="宋体" w:cs="宋体"/>
                <w:kern w:val="0"/>
                <w:sz w:val="20"/>
                <w:szCs w:val="20"/>
                <w:lang w:val="en-US" w:eastAsia="zh-CN"/>
              </w:rPr>
              <w:t>21</w:t>
            </w:r>
            <w:r>
              <w:rPr>
                <w:rFonts w:hint="eastAsia" w:ascii="宋体" w:hAnsi="宋体" w:eastAsia="宋体" w:cs="宋体"/>
                <w:kern w:val="0"/>
                <w:sz w:val="20"/>
                <w:szCs w:val="20"/>
              </w:rPr>
              <w:t>.</w:t>
            </w:r>
            <w:r>
              <w:rPr>
                <w:rFonts w:hint="eastAsia" w:ascii="宋体" w:hAnsi="宋体" w:eastAsia="宋体" w:cs="宋体"/>
                <w:kern w:val="0"/>
                <w:sz w:val="20"/>
                <w:szCs w:val="20"/>
                <w:lang w:val="en-US" w:eastAsia="zh-CN"/>
              </w:rPr>
              <w:t>7</w:t>
            </w:r>
            <w:r>
              <w:rPr>
                <w:rFonts w:hint="eastAsia" w:ascii="宋体" w:hAnsi="宋体" w:eastAsia="宋体" w:cs="宋体"/>
                <w:kern w:val="0"/>
                <w:sz w:val="20"/>
                <w:szCs w:val="20"/>
              </w:rPr>
              <w:t>.</w:t>
            </w:r>
            <w:r>
              <w:rPr>
                <w:rFonts w:hint="eastAsia" w:ascii="宋体" w:hAnsi="宋体" w:eastAsia="宋体" w:cs="宋体"/>
                <w:kern w:val="0"/>
                <w:sz w:val="20"/>
                <w:szCs w:val="20"/>
                <w:lang w:val="en-US" w:eastAsia="zh-CN"/>
              </w:rPr>
              <w:t>12</w:t>
            </w:r>
            <w:r>
              <w:rPr>
                <w:rFonts w:hint="eastAsia" w:ascii="宋体" w:hAnsi="宋体" w:eastAsia="宋体" w:cs="宋体"/>
                <w:kern w:val="0"/>
                <w:sz w:val="20"/>
                <w:szCs w:val="20"/>
              </w:rPr>
              <w:t>-2023.1.23</w:t>
            </w:r>
          </w:p>
        </w:tc>
        <w:tc>
          <w:tcPr>
            <w:tcW w:w="560" w:type="pct"/>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抵押</w:t>
            </w:r>
          </w:p>
        </w:tc>
        <w:tc>
          <w:tcPr>
            <w:tcW w:w="357" w:type="pct"/>
          </w:tcPr>
          <w:p/>
        </w:tc>
        <w:tc>
          <w:tcPr>
            <w:tcW w:w="551" w:type="pct"/>
          </w:tcPr>
          <w:p>
            <w:r>
              <w:rPr>
                <w:rFonts w:hint="eastAsia"/>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 w:type="pct"/>
          </w:tcPr>
          <w:p>
            <w:pPr>
              <w:adjustRightInd w:val="0"/>
              <w:snapToGrid w:val="0"/>
              <w:jc w:val="center"/>
              <w:rPr>
                <w:rFonts w:asciiTheme="minorEastAsia" w:hAnsiTheme="minorEastAsia"/>
              </w:rPr>
            </w:pPr>
            <w:r>
              <w:rPr>
                <w:rFonts w:hint="eastAsia" w:asciiTheme="minorEastAsia" w:hAnsiTheme="minorEastAsia"/>
              </w:rPr>
              <w:t>5</w:t>
            </w:r>
          </w:p>
        </w:tc>
        <w:tc>
          <w:tcPr>
            <w:tcW w:w="606" w:type="pct"/>
          </w:tcPr>
          <w:p>
            <w:pPr>
              <w:widowControl/>
              <w:adjustRightInd w:val="0"/>
              <w:snapToGrid w:val="0"/>
              <w:spacing w:line="240" w:lineRule="atLeast"/>
            </w:pPr>
            <w:r>
              <w:rPr>
                <w:rFonts w:hint="eastAsia" w:ascii="宋体" w:hAnsi="宋体" w:eastAsia="宋体" w:cs="宋体"/>
                <w:kern w:val="0"/>
                <w:sz w:val="20"/>
                <w:szCs w:val="20"/>
              </w:rPr>
              <w:t>联合村镇</w:t>
            </w:r>
          </w:p>
        </w:tc>
        <w:tc>
          <w:tcPr>
            <w:tcW w:w="377" w:type="pct"/>
          </w:tcPr>
          <w:p>
            <w:r>
              <w:rPr>
                <w:rFonts w:hint="eastAsia"/>
              </w:rPr>
              <w:t>330</w:t>
            </w:r>
          </w:p>
        </w:tc>
        <w:tc>
          <w:tcPr>
            <w:tcW w:w="591" w:type="pct"/>
          </w:tcPr>
          <w:p>
            <w:r>
              <w:rPr>
                <w:rFonts w:hint="eastAsia"/>
              </w:rPr>
              <w:t>中期流贷</w:t>
            </w:r>
          </w:p>
        </w:tc>
        <w:tc>
          <w:tcPr>
            <w:tcW w:w="377" w:type="pct"/>
          </w:tcPr>
          <w:p>
            <w:pPr>
              <w:rPr>
                <w:rFonts w:hint="default" w:eastAsiaTheme="minorEastAsia"/>
                <w:lang w:val="en-US" w:eastAsia="zh-CN"/>
              </w:rPr>
            </w:pPr>
            <w:r>
              <w:rPr>
                <w:rFonts w:hint="eastAsia"/>
                <w:lang w:val="en-US" w:eastAsia="zh-CN"/>
              </w:rPr>
              <w:t>314</w:t>
            </w:r>
          </w:p>
        </w:tc>
        <w:tc>
          <w:tcPr>
            <w:tcW w:w="1241" w:type="pct"/>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2021.6.11-2023.1.23</w:t>
            </w:r>
          </w:p>
        </w:tc>
        <w:tc>
          <w:tcPr>
            <w:tcW w:w="560" w:type="pct"/>
            <w:vAlign w:val="center"/>
          </w:tcPr>
          <w:p>
            <w:pPr>
              <w:widowControl/>
              <w:adjustRightInd w:val="0"/>
              <w:snapToGrid w:val="0"/>
              <w:spacing w:line="240" w:lineRule="atLeast"/>
              <w:jc w:val="center"/>
              <w:rPr>
                <w:rFonts w:ascii="宋体" w:hAnsi="宋体" w:eastAsia="宋体" w:cs="宋体"/>
                <w:kern w:val="0"/>
                <w:sz w:val="20"/>
                <w:szCs w:val="20"/>
              </w:rPr>
            </w:pPr>
            <w:r>
              <w:rPr>
                <w:rFonts w:hint="eastAsia" w:ascii="宋体" w:hAnsi="宋体" w:eastAsia="宋体" w:cs="宋体"/>
                <w:kern w:val="0"/>
                <w:sz w:val="20"/>
                <w:szCs w:val="20"/>
              </w:rPr>
              <w:t>抵押</w:t>
            </w:r>
          </w:p>
        </w:tc>
        <w:tc>
          <w:tcPr>
            <w:tcW w:w="357" w:type="pct"/>
          </w:tcPr>
          <w:p/>
        </w:tc>
        <w:tc>
          <w:tcPr>
            <w:tcW w:w="551" w:type="pct"/>
          </w:tcPr>
          <w:p>
            <w:r>
              <w:rPr>
                <w:rFonts w:hint="eastAsia"/>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40"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合计</w:t>
            </w:r>
          </w:p>
        </w:tc>
        <w:tc>
          <w:tcPr>
            <w:tcW w:w="606" w:type="pct"/>
          </w:tcPr>
          <w:p>
            <w:pPr>
              <w:rPr>
                <w:color w:val="000000" w:themeColor="text1"/>
                <w14:textFill>
                  <w14:solidFill>
                    <w14:schemeClr w14:val="tx1"/>
                  </w14:solidFill>
                </w14:textFill>
              </w:rPr>
            </w:pPr>
          </w:p>
        </w:tc>
        <w:tc>
          <w:tcPr>
            <w:tcW w:w="377"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8820</w:t>
            </w:r>
          </w:p>
        </w:tc>
        <w:tc>
          <w:tcPr>
            <w:tcW w:w="591" w:type="pct"/>
          </w:tcPr>
          <w:p>
            <w:pPr>
              <w:rPr>
                <w:color w:val="000000" w:themeColor="text1"/>
                <w14:textFill>
                  <w14:solidFill>
                    <w14:schemeClr w14:val="tx1"/>
                  </w14:solidFill>
                </w14:textFill>
              </w:rPr>
            </w:pPr>
          </w:p>
        </w:tc>
        <w:tc>
          <w:tcPr>
            <w:tcW w:w="377" w:type="pct"/>
          </w:tcPr>
          <w:p>
            <w:pP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43</w:t>
            </w:r>
            <w:r>
              <w:rPr>
                <w:rFonts w:hint="eastAsia"/>
                <w:color w:val="000000" w:themeColor="text1"/>
                <w:lang w:val="en-US" w:eastAsia="zh-CN"/>
                <w14:textFill>
                  <w14:solidFill>
                    <w14:schemeClr w14:val="tx1"/>
                  </w14:solidFill>
                </w14:textFill>
              </w:rPr>
              <w:t>62</w:t>
            </w:r>
          </w:p>
        </w:tc>
        <w:tc>
          <w:tcPr>
            <w:tcW w:w="1241" w:type="pct"/>
          </w:tcPr>
          <w:p>
            <w:pPr>
              <w:rPr>
                <w:color w:val="000000" w:themeColor="text1"/>
                <w14:textFill>
                  <w14:solidFill>
                    <w14:schemeClr w14:val="tx1"/>
                  </w14:solidFill>
                </w14:textFill>
              </w:rPr>
            </w:pPr>
          </w:p>
        </w:tc>
        <w:tc>
          <w:tcPr>
            <w:tcW w:w="560" w:type="pct"/>
          </w:tcPr>
          <w:p>
            <w:pPr>
              <w:rPr>
                <w:color w:val="000000" w:themeColor="text1"/>
                <w14:textFill>
                  <w14:solidFill>
                    <w14:schemeClr w14:val="tx1"/>
                  </w14:solidFill>
                </w14:textFill>
              </w:rPr>
            </w:pPr>
          </w:p>
        </w:tc>
        <w:tc>
          <w:tcPr>
            <w:tcW w:w="357" w:type="pct"/>
          </w:tcPr>
          <w:p>
            <w:pPr>
              <w:rPr>
                <w:color w:val="000000" w:themeColor="text1"/>
                <w14:textFill>
                  <w14:solidFill>
                    <w14:schemeClr w14:val="tx1"/>
                  </w14:solidFill>
                </w14:textFill>
              </w:rPr>
            </w:pPr>
          </w:p>
        </w:tc>
        <w:tc>
          <w:tcPr>
            <w:tcW w:w="551" w:type="pct"/>
          </w:tcPr>
          <w:p>
            <w:pPr>
              <w:rPr>
                <w:color w:val="000000" w:themeColor="text1"/>
                <w14:textFill>
                  <w14:solidFill>
                    <w14:schemeClr w14:val="tx1"/>
                  </w14:solidFill>
                </w14:textFill>
              </w:rPr>
            </w:pPr>
          </w:p>
        </w:tc>
      </w:tr>
    </w:tbl>
    <w:p>
      <w:pPr>
        <w:rPr>
          <w:rFonts w:hint="eastAsia"/>
          <w:color w:val="000000" w:themeColor="text1"/>
          <w:lang w:val="en-US" w:eastAsia="zh-CN"/>
          <w14:textFill>
            <w14:gradFill>
              <w14:gsLst>
                <w14:gs w14:pos="0">
                  <w14:srgbClr w14:val="FE4444"/>
                </w14:gs>
                <w14:gs w14:pos="100000">
                  <w14:srgbClr w14:val="832B2B"/>
                </w14:gs>
              </w14:gsLst>
              <w14:lin w14:scaled="0"/>
            </w14:gradFill>
          </w14:textFill>
        </w:rPr>
      </w:pPr>
      <w:r>
        <w:rPr>
          <w:rFonts w:hint="eastAsia"/>
          <w:color w:val="000000" w:themeColor="text1"/>
          <w:lang w:val="en-US" w:eastAsia="zh-CN"/>
          <w14:textFill>
            <w14:gradFill>
              <w14:gsLst>
                <w14:gs w14:pos="0">
                  <w14:srgbClr w14:val="FE4444"/>
                </w14:gs>
                <w14:gs w14:pos="100000">
                  <w14:srgbClr w14:val="832B2B"/>
                </w14:gs>
              </w14:gsLst>
              <w14:lin w14:scaled="0"/>
            </w14:gradFill>
          </w14:textFill>
        </w:rPr>
        <w:t>抵押物介绍：</w:t>
      </w:r>
    </w:p>
    <w:p>
      <w:pPr>
        <w:ind w:firstLine="420" w:firstLineChars="200"/>
        <w:rPr>
          <w:rFonts w:hint="eastAsia"/>
          <w:szCs w:val="21"/>
          <w:lang w:val="en-US" w:eastAsia="zh-CN"/>
          <w14:textFill>
            <w14:gradFill>
              <w14:gsLst>
                <w14:gs w14:pos="0">
                  <w14:srgbClr w14:val="FE4444"/>
                </w14:gs>
                <w14:gs w14:pos="100000">
                  <w14:srgbClr w14:val="832B2B"/>
                </w14:gs>
              </w14:gsLst>
              <w14:lin w14:scaled="0"/>
            </w14:gradFill>
          </w14:textFill>
        </w:rPr>
      </w:pPr>
      <w:r>
        <w:rPr>
          <w:rFonts w:hint="eastAsia"/>
          <w:color w:val="000000" w:themeColor="text1"/>
          <w:lang w:val="en-US" w:eastAsia="zh-CN"/>
          <w14:textFill>
            <w14:gradFill>
              <w14:gsLst>
                <w14:gs w14:pos="0">
                  <w14:srgbClr w14:val="FE4444"/>
                </w14:gs>
                <w14:gs w14:pos="100000">
                  <w14:srgbClr w14:val="832B2B"/>
                </w14:gs>
              </w14:gsLst>
              <w14:lin w14:scaled="0"/>
            </w14:gradFill>
          </w14:textFill>
        </w:rPr>
        <w:t>工商银行900万元，抵押物为</w:t>
      </w:r>
      <w:r>
        <w:rPr>
          <w:rFonts w:hint="eastAsia"/>
          <w:szCs w:val="21"/>
          <w14:textFill>
            <w14:gradFill>
              <w14:gsLst>
                <w14:gs w14:pos="0">
                  <w14:srgbClr w14:val="FE4444"/>
                </w14:gs>
                <w14:gs w14:pos="100000">
                  <w14:srgbClr w14:val="832B2B"/>
                </w14:gs>
              </w14:gsLst>
              <w14:lin w14:scaled="0"/>
            </w14:gradFill>
          </w14:textFill>
        </w:rPr>
        <w:t xml:space="preserve">鑫利德1号楼 </w:t>
      </w:r>
      <w:r>
        <w:rPr>
          <w:rFonts w:hint="eastAsia"/>
          <w:szCs w:val="21"/>
          <w:lang w:eastAsia="zh-CN"/>
          <w14:textFill>
            <w14:gradFill>
              <w14:gsLst>
                <w14:gs w14:pos="0">
                  <w14:srgbClr w14:val="FE4444"/>
                </w14:gs>
                <w14:gs w14:pos="100000">
                  <w14:srgbClr w14:val="832B2B"/>
                </w14:gs>
              </w14:gsLst>
              <w14:lin w14:scaled="0"/>
            </w14:gradFill>
          </w14:textFill>
        </w:rPr>
        <w:t>、</w:t>
      </w:r>
      <w:r>
        <w:rPr>
          <w:rFonts w:hint="eastAsia"/>
          <w:szCs w:val="21"/>
          <w14:textFill>
            <w14:gradFill>
              <w14:gsLst>
                <w14:gs w14:pos="0">
                  <w14:srgbClr w14:val="FE4444"/>
                </w14:gs>
                <w14:gs w14:pos="100000">
                  <w14:srgbClr w14:val="832B2B"/>
                </w14:gs>
              </w14:gsLst>
              <w14:lin w14:scaled="0"/>
            </w14:gradFill>
          </w14:textFill>
        </w:rPr>
        <w:t>鑫利德2号楼</w:t>
      </w:r>
      <w:r>
        <w:rPr>
          <w:rFonts w:hint="eastAsia"/>
          <w:szCs w:val="21"/>
          <w:lang w:eastAsia="zh-CN"/>
          <w14:textFill>
            <w14:gradFill>
              <w14:gsLst>
                <w14:gs w14:pos="0">
                  <w14:srgbClr w14:val="FE4444"/>
                </w14:gs>
                <w14:gs w14:pos="100000">
                  <w14:srgbClr w14:val="832B2B"/>
                </w14:gs>
              </w14:gsLst>
              <w14:lin w14:scaled="0"/>
            </w14:gradFill>
          </w14:textFill>
        </w:rPr>
        <w:t>、</w:t>
      </w:r>
      <w:r>
        <w:rPr>
          <w:rFonts w:hint="eastAsia"/>
          <w:szCs w:val="21"/>
          <w14:textFill>
            <w14:gradFill>
              <w14:gsLst>
                <w14:gs w14:pos="0">
                  <w14:srgbClr w14:val="FE4444"/>
                </w14:gs>
                <w14:gs w14:pos="100000">
                  <w14:srgbClr w14:val="832B2B"/>
                </w14:gs>
              </w14:gsLst>
              <w14:lin w14:scaled="0"/>
            </w14:gradFill>
          </w14:textFill>
        </w:rPr>
        <w:t xml:space="preserve"> 鑫利德ABC</w:t>
      </w:r>
      <w:r>
        <w:rPr>
          <w:rFonts w:hint="eastAsia"/>
          <w:szCs w:val="21"/>
          <w:lang w:val="en-US" w:eastAsia="zh-CN"/>
          <w14:textFill>
            <w14:gradFill>
              <w14:gsLst>
                <w14:gs w14:pos="0">
                  <w14:srgbClr w14:val="FE4444"/>
                </w14:gs>
                <w14:gs w14:pos="100000">
                  <w14:srgbClr w14:val="832B2B"/>
                </w14:gs>
              </w14:gsLst>
              <w14:lin w14:scaled="0"/>
            </w14:gradFill>
          </w14:textFill>
        </w:rPr>
        <w:t>共计5栋房产及仓储用地，房产面积合计19555.12平米，土地面积24938.2平米;</w:t>
      </w:r>
    </w:p>
    <w:p>
      <w:pPr>
        <w:ind w:firstLine="420" w:firstLineChars="200"/>
        <w:rPr>
          <w:rFonts w:hint="eastAsia"/>
          <w:szCs w:val="21"/>
          <w:lang w:val="en-US" w:eastAsia="zh-CN"/>
          <w14:textFill>
            <w14:gradFill>
              <w14:gsLst>
                <w14:gs w14:pos="0">
                  <w14:srgbClr w14:val="FE4444"/>
                </w14:gs>
                <w14:gs w14:pos="100000">
                  <w14:srgbClr w14:val="832B2B"/>
                </w14:gs>
              </w14:gsLst>
              <w14:lin w14:scaled="0"/>
            </w14:gradFill>
          </w14:textFill>
        </w:rPr>
      </w:pPr>
      <w:r>
        <w:rPr>
          <w:rFonts w:hint="eastAsia"/>
          <w:szCs w:val="21"/>
          <w:lang w:val="en-US" w:eastAsia="zh-CN"/>
          <w14:textFill>
            <w14:gradFill>
              <w14:gsLst>
                <w14:gs w14:pos="0">
                  <w14:srgbClr w14:val="FE4444"/>
                </w14:gs>
                <w14:gs w14:pos="100000">
                  <w14:srgbClr w14:val="832B2B"/>
                </w14:gs>
              </w14:gsLst>
              <w14:lin w14:scaled="0"/>
            </w14:gradFill>
          </w14:textFill>
        </w:rPr>
        <w:t>农业银行990万元，抵押物为商务广场5层全部22套、6楼全部21套、7楼8套，共计52套，面积2827.78平米；</w:t>
      </w:r>
    </w:p>
    <w:p>
      <w:pPr>
        <w:ind w:firstLine="420" w:firstLineChars="200"/>
        <w:rPr>
          <w:rFonts w:hint="eastAsia"/>
          <w:szCs w:val="21"/>
          <w:lang w:val="en-US" w:eastAsia="zh-CN"/>
          <w14:textFill>
            <w14:gradFill>
              <w14:gsLst>
                <w14:gs w14:pos="0">
                  <w14:srgbClr w14:val="FE4444"/>
                </w14:gs>
                <w14:gs w14:pos="100000">
                  <w14:srgbClr w14:val="832B2B"/>
                </w14:gs>
              </w14:gsLst>
              <w14:lin w14:scaled="0"/>
            </w14:gradFill>
          </w14:textFill>
        </w:rPr>
      </w:pPr>
      <w:r>
        <w:rPr>
          <w:rFonts w:hint="eastAsia"/>
          <w:szCs w:val="21"/>
          <w:lang w:val="en-US" w:eastAsia="zh-CN"/>
          <w14:textFill>
            <w14:gradFill>
              <w14:gsLst>
                <w14:gs w14:pos="0">
                  <w14:srgbClr w14:val="FE4444"/>
                </w14:gs>
                <w14:gs w14:pos="100000">
                  <w14:srgbClr w14:val="832B2B"/>
                </w14:gs>
              </w14:gsLst>
              <w14:lin w14:scaled="0"/>
            </w14:gradFill>
          </w14:textFill>
        </w:rPr>
        <w:t>浦发银行2000万元，抵押物为商务广场4楼全部19套房产，总面积885.71；鑫泰房屋公司名下鑫泰酒店资产，产权证面积5833.69平米，占地面积4430.63平米；</w:t>
      </w:r>
    </w:p>
    <w:p>
      <w:pPr>
        <w:ind w:firstLine="420" w:firstLineChars="200"/>
        <w:rPr>
          <w:rFonts w:hint="default"/>
          <w:szCs w:val="21"/>
          <w:lang w:val="en-US" w:eastAsia="zh-CN"/>
          <w14:textFill>
            <w14:gradFill>
              <w14:gsLst>
                <w14:gs w14:pos="0">
                  <w14:srgbClr w14:val="FE4444"/>
                </w14:gs>
                <w14:gs w14:pos="100000">
                  <w14:srgbClr w14:val="832B2B"/>
                </w14:gs>
              </w14:gsLst>
              <w14:lin w14:scaled="0"/>
            </w14:gradFill>
          </w14:textFill>
        </w:rPr>
      </w:pPr>
      <w:r>
        <w:rPr>
          <w:rFonts w:hint="eastAsia"/>
          <w:szCs w:val="21"/>
          <w:lang w:val="en-US" w:eastAsia="zh-CN"/>
          <w14:textFill>
            <w14:gradFill>
              <w14:gsLst>
                <w14:gs w14:pos="0">
                  <w14:srgbClr w14:val="FE4444"/>
                </w14:gs>
                <w14:gs w14:pos="100000">
                  <w14:srgbClr w14:val="832B2B"/>
                </w14:gs>
              </w14:gsLst>
              <w14:lin w14:scaled="0"/>
            </w14:gradFill>
          </w14:textFill>
        </w:rPr>
        <w:t>联合村镇银行472万元，抵押物为商务广场8楼4套、9楼8套房产，总面积406.33平米，另有金兴国个人房产。</w:t>
      </w:r>
    </w:p>
    <w:p>
      <w:pPr>
        <w:rPr>
          <w:rFonts w:hint="default" w:eastAsiaTheme="minorEastAsia"/>
          <w:color w:val="000000" w:themeColor="text1"/>
          <w:lang w:val="en-US" w:eastAsia="zh-CN"/>
          <w14:textFill>
            <w14:solidFill>
              <w14:schemeClr w14:val="tx1"/>
            </w14:solidFill>
          </w14:textFill>
        </w:rPr>
      </w:pPr>
    </w:p>
    <w:p>
      <w:pPr>
        <w:rPr>
          <w:rFonts w:hint="default" w:eastAsiaTheme="minorEastAsia"/>
          <w:color w:val="000000" w:themeColor="text1"/>
          <w:lang w:val="en-US" w:eastAsia="zh-CN"/>
          <w14:textFill>
            <w14:solidFill>
              <w14:schemeClr w14:val="tx1"/>
            </w14:solidFill>
          </w14:textFill>
        </w:rPr>
      </w:pPr>
    </w:p>
    <w:p>
      <w:pPr>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 对外担保情况</w:t>
      </w:r>
    </w:p>
    <w:tbl>
      <w:tblPr>
        <w:tblStyle w:val="8"/>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673"/>
        <w:gridCol w:w="711"/>
        <w:gridCol w:w="1558"/>
        <w:gridCol w:w="994"/>
        <w:gridCol w:w="1417"/>
        <w:gridCol w:w="992"/>
        <w:gridCol w:w="21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tcPr>
          <w:p>
            <w:pPr>
              <w:adjustRightInd w:val="0"/>
              <w:snapToGrid w:val="0"/>
              <w:jc w:val="center"/>
              <w:rPr>
                <w:color w:val="000000" w:themeColor="text1"/>
                <w:sz w:val="20"/>
                <w:szCs w:val="20"/>
                <w14:textFill>
                  <w14:solidFill>
                    <w14:schemeClr w14:val="tx1"/>
                  </w14:solidFill>
                </w14:textFill>
              </w:rPr>
            </w:pPr>
          </w:p>
        </w:tc>
        <w:tc>
          <w:tcPr>
            <w:tcW w:w="417"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序号</w:t>
            </w:r>
          </w:p>
        </w:tc>
        <w:tc>
          <w:tcPr>
            <w:tcW w:w="914"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被担保人</w:t>
            </w:r>
          </w:p>
        </w:tc>
        <w:tc>
          <w:tcPr>
            <w:tcW w:w="583"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担保金额</w:t>
            </w:r>
          </w:p>
        </w:tc>
        <w:tc>
          <w:tcPr>
            <w:tcW w:w="831"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担保方式</w:t>
            </w:r>
          </w:p>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（抵押/保证）</w:t>
            </w:r>
          </w:p>
        </w:tc>
        <w:tc>
          <w:tcPr>
            <w:tcW w:w="582" w:type="pct"/>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与借款人的关系</w:t>
            </w:r>
          </w:p>
        </w:tc>
        <w:tc>
          <w:tcPr>
            <w:tcW w:w="1277" w:type="pct"/>
            <w:vAlign w:val="center"/>
          </w:tcPr>
          <w:p>
            <w:pPr>
              <w:adjustRightInd w:val="0"/>
              <w:snapToGrid w:val="0"/>
              <w:jc w:val="left"/>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风险分类是否正常，是否存在预警、展期、欠息、逾期等信息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restart"/>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我行担保业务</w:t>
            </w: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1</w:t>
            </w:r>
          </w:p>
        </w:tc>
        <w:tc>
          <w:tcPr>
            <w:tcW w:w="914"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0</w:t>
            </w: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continue"/>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2</w:t>
            </w:r>
          </w:p>
        </w:tc>
        <w:tc>
          <w:tcPr>
            <w:tcW w:w="914" w:type="pct"/>
          </w:tcPr>
          <w:p>
            <w:pPr>
              <w:rPr>
                <w:color w:val="000000" w:themeColor="text1"/>
                <w14:textFill>
                  <w14:solidFill>
                    <w14:schemeClr w14:val="tx1"/>
                  </w14:solidFill>
                </w14:textFill>
              </w:rPr>
            </w:pP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continue"/>
            <w:vAlign w:val="center"/>
          </w:tcPr>
          <w:p>
            <w:pPr>
              <w:adjustRightInd w:val="0"/>
              <w:snapToGrid w:val="0"/>
              <w:jc w:val="center"/>
              <w:rPr>
                <w:rFonts w:asciiTheme="minorEastAsia" w:hAnsiTheme="minorEastAsia"/>
                <w:color w:val="000000" w:themeColor="text1"/>
                <w14:textFill>
                  <w14:solidFill>
                    <w14:schemeClr w14:val="tx1"/>
                  </w14:solidFill>
                </w14:textFill>
              </w:rPr>
            </w:pP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14:textFill>
                  <w14:solidFill>
                    <w14:schemeClr w14:val="tx1"/>
                  </w14:solidFill>
                </w14:textFill>
              </w:rPr>
              <w:t>…</w:t>
            </w:r>
          </w:p>
        </w:tc>
        <w:tc>
          <w:tcPr>
            <w:tcW w:w="914" w:type="pct"/>
          </w:tcPr>
          <w:p>
            <w:pPr>
              <w:rPr>
                <w:color w:val="000000" w:themeColor="text1"/>
                <w14:textFill>
                  <w14:solidFill>
                    <w14:schemeClr w14:val="tx1"/>
                  </w14:solidFill>
                </w14:textFill>
              </w:rPr>
            </w:pP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continue"/>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合计</w:t>
            </w:r>
          </w:p>
        </w:tc>
        <w:tc>
          <w:tcPr>
            <w:tcW w:w="914"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0</w:t>
            </w: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restart"/>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其他担保业务</w:t>
            </w: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1</w:t>
            </w:r>
          </w:p>
        </w:tc>
        <w:tc>
          <w:tcPr>
            <w:tcW w:w="914" w:type="pct"/>
          </w:tcPr>
          <w:p>
            <w:pPr>
              <w:rPr>
                <w:color w:val="000000" w:themeColor="text1"/>
                <w14:textFill>
                  <w14:solidFill>
                    <w14:schemeClr w14:val="tx1"/>
                  </w14:solidFill>
                </w14:textFill>
              </w:rPr>
            </w:pP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continue"/>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2</w:t>
            </w:r>
          </w:p>
        </w:tc>
        <w:tc>
          <w:tcPr>
            <w:tcW w:w="914" w:type="pct"/>
          </w:tcPr>
          <w:p>
            <w:pPr>
              <w:rPr>
                <w:color w:val="000000" w:themeColor="text1"/>
                <w14:textFill>
                  <w14:solidFill>
                    <w14:schemeClr w14:val="tx1"/>
                  </w14:solidFill>
                </w14:textFill>
              </w:rPr>
            </w:pP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continue"/>
          </w:tcPr>
          <w:p>
            <w:pPr>
              <w:adjustRightInd w:val="0"/>
              <w:snapToGrid w:val="0"/>
              <w:jc w:val="center"/>
              <w:rPr>
                <w:rFonts w:asciiTheme="minorEastAsia" w:hAnsiTheme="minorEastAsia"/>
                <w:color w:val="000000" w:themeColor="text1"/>
                <w14:textFill>
                  <w14:solidFill>
                    <w14:schemeClr w14:val="tx1"/>
                  </w14:solidFill>
                </w14:textFill>
              </w:rPr>
            </w:pP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14:textFill>
                  <w14:solidFill>
                    <w14:schemeClr w14:val="tx1"/>
                  </w14:solidFill>
                </w14:textFill>
              </w:rPr>
              <w:t>…</w:t>
            </w:r>
          </w:p>
        </w:tc>
        <w:tc>
          <w:tcPr>
            <w:tcW w:w="914" w:type="pct"/>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0</w:t>
            </w: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95" w:type="pct"/>
            <w:vMerge w:val="continue"/>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417" w:type="pct"/>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合计</w:t>
            </w:r>
          </w:p>
        </w:tc>
        <w:tc>
          <w:tcPr>
            <w:tcW w:w="914" w:type="pct"/>
          </w:tcPr>
          <w:p>
            <w:pPr>
              <w:rPr>
                <w:color w:val="000000" w:themeColor="text1"/>
                <w14:textFill>
                  <w14:solidFill>
                    <w14:schemeClr w14:val="tx1"/>
                  </w14:solidFill>
                </w14:textFill>
              </w:rPr>
            </w:pPr>
          </w:p>
        </w:tc>
        <w:tc>
          <w:tcPr>
            <w:tcW w:w="583" w:type="pct"/>
          </w:tcPr>
          <w:p>
            <w:pPr>
              <w:rPr>
                <w:color w:val="000000" w:themeColor="text1"/>
                <w14:textFill>
                  <w14:solidFill>
                    <w14:schemeClr w14:val="tx1"/>
                  </w14:solidFill>
                </w14:textFill>
              </w:rPr>
            </w:pPr>
          </w:p>
        </w:tc>
        <w:tc>
          <w:tcPr>
            <w:tcW w:w="831" w:type="pct"/>
          </w:tcPr>
          <w:p>
            <w:pPr>
              <w:rPr>
                <w:color w:val="000000" w:themeColor="text1"/>
                <w14:textFill>
                  <w14:solidFill>
                    <w14:schemeClr w14:val="tx1"/>
                  </w14:solidFill>
                </w14:textFill>
              </w:rPr>
            </w:pPr>
          </w:p>
        </w:tc>
        <w:tc>
          <w:tcPr>
            <w:tcW w:w="582" w:type="pct"/>
          </w:tcPr>
          <w:p>
            <w:pPr>
              <w:rPr>
                <w:color w:val="000000" w:themeColor="text1"/>
                <w14:textFill>
                  <w14:solidFill>
                    <w14:schemeClr w14:val="tx1"/>
                  </w14:solidFill>
                </w14:textFill>
              </w:rPr>
            </w:pPr>
          </w:p>
        </w:tc>
        <w:tc>
          <w:tcPr>
            <w:tcW w:w="1277" w:type="pct"/>
          </w:tcPr>
          <w:p>
            <w:pPr>
              <w:rPr>
                <w:color w:val="000000" w:themeColor="text1"/>
                <w14:textFill>
                  <w14:solidFill>
                    <w14:schemeClr w14:val="tx1"/>
                  </w14:solidFill>
                </w14:textFill>
              </w:rPr>
            </w:pPr>
          </w:p>
        </w:tc>
      </w:tr>
    </w:tbl>
    <w:p>
      <w:pPr>
        <w:spacing w:line="360" w:lineRule="auto"/>
        <w:ind w:firstLine="482" w:firstLineChars="200"/>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（五）借款人信用及风险预警情况</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 征信报告情况</w:t>
      </w:r>
    </w:p>
    <w:tbl>
      <w:tblPr>
        <w:tblStyle w:val="7"/>
        <w:tblW w:w="8336" w:type="dxa"/>
        <w:jc w:val="center"/>
        <w:tblLayout w:type="fixed"/>
        <w:tblCellMar>
          <w:top w:w="0" w:type="dxa"/>
          <w:left w:w="0" w:type="dxa"/>
          <w:bottom w:w="0" w:type="dxa"/>
          <w:right w:w="0" w:type="dxa"/>
        </w:tblCellMar>
      </w:tblPr>
      <w:tblGrid>
        <w:gridCol w:w="556"/>
        <w:gridCol w:w="1992"/>
        <w:gridCol w:w="5788"/>
      </w:tblGrid>
      <w:tr>
        <w:tblPrEx>
          <w:tblCellMar>
            <w:top w:w="0" w:type="dxa"/>
            <w:left w:w="0" w:type="dxa"/>
            <w:bottom w:w="0" w:type="dxa"/>
            <w:right w:w="0" w:type="dxa"/>
          </w:tblCellMar>
        </w:tblPrEx>
        <w:trPr>
          <w:trHeight w:val="285" w:hRule="atLeast"/>
          <w:jc w:val="center"/>
        </w:trPr>
        <w:tc>
          <w:tcPr>
            <w:tcW w:w="55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序号</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名称</w:t>
            </w:r>
          </w:p>
        </w:tc>
        <w:tc>
          <w:tcPr>
            <w:tcW w:w="5788"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征信记录</w:t>
            </w:r>
          </w:p>
        </w:tc>
      </w:tr>
      <w:tr>
        <w:tblPrEx>
          <w:tblCellMar>
            <w:top w:w="0" w:type="dxa"/>
            <w:left w:w="0" w:type="dxa"/>
            <w:bottom w:w="0" w:type="dxa"/>
            <w:right w:w="0" w:type="dxa"/>
          </w:tblCellMar>
        </w:tblPrEx>
        <w:trPr>
          <w:trHeight w:val="570" w:hRule="atLeast"/>
          <w:jc w:val="center"/>
        </w:trPr>
        <w:tc>
          <w:tcPr>
            <w:tcW w:w="55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1</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借款企业</w:t>
            </w:r>
          </w:p>
        </w:tc>
        <w:tc>
          <w:tcPr>
            <w:tcW w:w="57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当前融资机构4个，当前贷款余额4378万元，无对外担保，无贷款逾期、欠息记录，；历史贷款或对外担保无不良记录。</w:t>
            </w:r>
          </w:p>
        </w:tc>
      </w:tr>
      <w:tr>
        <w:tblPrEx>
          <w:tblCellMar>
            <w:top w:w="0" w:type="dxa"/>
            <w:left w:w="0" w:type="dxa"/>
            <w:bottom w:w="0" w:type="dxa"/>
            <w:right w:w="0" w:type="dxa"/>
          </w:tblCellMar>
        </w:tblPrEx>
        <w:trPr>
          <w:trHeight w:val="855" w:hRule="atLeast"/>
          <w:jc w:val="center"/>
        </w:trPr>
        <w:tc>
          <w:tcPr>
            <w:tcW w:w="55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2</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法定代表人</w:t>
            </w:r>
          </w:p>
        </w:tc>
        <w:tc>
          <w:tcPr>
            <w:tcW w:w="57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hint="default" w:ascii="宋体" w:hAnsi="宋体" w:eastAsia="宋体" w:cs="宋体"/>
                <w:szCs w:val="21"/>
                <w:lang w:val="en-US" w:eastAsia="zh-CN"/>
              </w:rPr>
            </w:pPr>
            <w:r>
              <w:rPr>
                <w:rFonts w:hint="eastAsia" w:ascii="宋体" w:hAnsi="宋体" w:eastAsia="宋体" w:cs="宋体"/>
                <w:kern w:val="0"/>
                <w:szCs w:val="21"/>
              </w:rPr>
              <w:t>当前融资机构1个，当前贷款余额220万元</w:t>
            </w:r>
            <w:r>
              <w:commentReference w:id="4"/>
            </w:r>
            <w:r>
              <w:rPr>
                <w:rFonts w:hint="eastAsia"/>
                <w:lang w:eastAsia="zh-CN"/>
              </w:rPr>
              <w:t>（</w:t>
            </w:r>
            <w:r>
              <w:rPr>
                <w:rFonts w:hint="eastAsia"/>
                <w:lang w:val="en-US" w:eastAsia="zh-CN"/>
              </w:rPr>
              <w:t>工商银行经营性贷款）</w:t>
            </w:r>
            <w:r>
              <w:rPr>
                <w:rFonts w:hint="eastAsia" w:ascii="宋体" w:hAnsi="宋体" w:eastAsia="宋体" w:cs="宋体"/>
                <w:kern w:val="0"/>
                <w:szCs w:val="21"/>
              </w:rPr>
              <w:t>，对外担保金额2260</w:t>
            </w:r>
            <w:r>
              <w:commentReference w:id="5"/>
            </w:r>
            <w:r>
              <w:rPr>
                <w:rFonts w:hint="eastAsia" w:ascii="宋体" w:hAnsi="宋体" w:eastAsia="宋体" w:cs="宋体"/>
                <w:kern w:val="0"/>
                <w:szCs w:val="21"/>
              </w:rPr>
              <w:t>万元，贷款无逾期记录；历史贷款或对外担保无不良记录。贷记卡已使用额度1.44万元，无逾期、欠息记录。</w:t>
            </w:r>
            <w:r>
              <w:rPr>
                <w:rFonts w:hint="eastAsia" w:ascii="宋体" w:hAnsi="宋体" w:eastAsia="宋体" w:cs="宋体"/>
                <w:kern w:val="0"/>
                <w:szCs w:val="21"/>
                <w:lang w:val="en-US" w:eastAsia="zh-CN"/>
              </w:rPr>
              <w:t>目前其对外担保合计2260万元，其中个人贷款5笔，合计担保余额260万元，为联合村镇银行发放商户租金贷款；对企业提供保证担保2000万元，是为借款申请人在浦发银行融资提供个人连带责任保证担保，</w:t>
            </w:r>
          </w:p>
        </w:tc>
      </w:tr>
      <w:tr>
        <w:tblPrEx>
          <w:tblCellMar>
            <w:top w:w="0" w:type="dxa"/>
            <w:left w:w="0" w:type="dxa"/>
            <w:bottom w:w="0" w:type="dxa"/>
            <w:right w:w="0" w:type="dxa"/>
          </w:tblCellMar>
        </w:tblPrEx>
        <w:trPr>
          <w:trHeight w:val="285" w:hRule="atLeast"/>
          <w:jc w:val="center"/>
        </w:trPr>
        <w:tc>
          <w:tcPr>
            <w:tcW w:w="55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3</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实际控制人</w:t>
            </w:r>
          </w:p>
        </w:tc>
        <w:tc>
          <w:tcPr>
            <w:tcW w:w="57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同上</w:t>
            </w:r>
          </w:p>
        </w:tc>
      </w:tr>
      <w:tr>
        <w:tblPrEx>
          <w:tblCellMar>
            <w:top w:w="0" w:type="dxa"/>
            <w:left w:w="0" w:type="dxa"/>
            <w:bottom w:w="0" w:type="dxa"/>
            <w:right w:w="0" w:type="dxa"/>
          </w:tblCellMar>
        </w:tblPrEx>
        <w:trPr>
          <w:trHeight w:val="285" w:hRule="atLeast"/>
          <w:jc w:val="center"/>
        </w:trPr>
        <w:tc>
          <w:tcPr>
            <w:tcW w:w="55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4</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实际控制人配偶</w:t>
            </w:r>
          </w:p>
        </w:tc>
        <w:tc>
          <w:tcPr>
            <w:tcW w:w="57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当前融资机构1个，当前贷款余额149.43万元，无对外担保，贷款无逾期记录；历史贷款或对外担保无不良记录。贷记卡已使用额度0.2万元，无逾期、欠息记录。</w:t>
            </w:r>
          </w:p>
        </w:tc>
      </w:tr>
      <w:tr>
        <w:tblPrEx>
          <w:tblCellMar>
            <w:top w:w="0" w:type="dxa"/>
            <w:left w:w="0" w:type="dxa"/>
            <w:bottom w:w="0" w:type="dxa"/>
            <w:right w:w="0" w:type="dxa"/>
          </w:tblCellMar>
        </w:tblPrEx>
        <w:trPr>
          <w:trHeight w:val="285" w:hRule="atLeast"/>
          <w:jc w:val="center"/>
        </w:trPr>
        <w:tc>
          <w:tcPr>
            <w:tcW w:w="556"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center"/>
              <w:textAlignment w:val="center"/>
              <w:rPr>
                <w:rFonts w:ascii="宋体" w:hAnsi="宋体" w:eastAsia="宋体" w:cs="宋体"/>
                <w:szCs w:val="21"/>
              </w:rPr>
            </w:pPr>
            <w:r>
              <w:rPr>
                <w:rFonts w:hint="eastAsia" w:ascii="宋体" w:hAnsi="宋体" w:eastAsia="宋体" w:cs="宋体"/>
                <w:kern w:val="0"/>
                <w:szCs w:val="21"/>
              </w:rPr>
              <w:t>5</w:t>
            </w:r>
          </w:p>
        </w:tc>
        <w:tc>
          <w:tcPr>
            <w:tcW w:w="1992"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主要股东（股权50%以上及第一大股东）</w:t>
            </w:r>
          </w:p>
        </w:tc>
        <w:tc>
          <w:tcPr>
            <w:tcW w:w="57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szCs w:val="21"/>
              </w:rPr>
            </w:pPr>
            <w:r>
              <w:rPr>
                <w:rFonts w:hint="eastAsia" w:ascii="宋体" w:hAnsi="宋体" w:eastAsia="宋体" w:cs="宋体"/>
                <w:kern w:val="0"/>
                <w:szCs w:val="21"/>
              </w:rPr>
              <w:t>当前融资机构2个，当前贷款余额38.45万元，对外担保金额2000万元</w:t>
            </w:r>
            <w:r>
              <w:commentReference w:id="6"/>
            </w:r>
            <w:r>
              <w:rPr>
                <w:rFonts w:hint="eastAsia"/>
                <w:lang w:eastAsia="zh-CN"/>
              </w:rPr>
              <w:t>，</w:t>
            </w:r>
            <w:r>
              <w:rPr>
                <w:rFonts w:hint="eastAsia" w:ascii="宋体" w:hAnsi="宋体" w:eastAsia="宋体" w:cs="宋体"/>
                <w:kern w:val="0"/>
                <w:szCs w:val="21"/>
                <w:lang w:val="en-US" w:eastAsia="zh-CN"/>
              </w:rPr>
              <w:t>是为借款申请人在浦发银行融资提供个人连带责任保证担保，</w:t>
            </w:r>
            <w:r>
              <w:rPr>
                <w:rFonts w:hint="eastAsia" w:ascii="宋体" w:hAnsi="宋体" w:eastAsia="宋体" w:cs="宋体"/>
                <w:kern w:val="0"/>
                <w:szCs w:val="21"/>
              </w:rPr>
              <w:t>贷款无逾期记录；历史贷款或对外担保无不良记录。贷记卡已使用额度30万元，欠息记录1次，金额较小，为客户遗忘导致。</w:t>
            </w:r>
          </w:p>
        </w:tc>
      </w:tr>
    </w:tbl>
    <w:p>
      <w:pPr>
        <w:spacing w:line="360" w:lineRule="auto"/>
        <w:ind w:firstLine="360" w:firstLineChars="15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 诉讼及其他负面事项情况</w:t>
      </w:r>
    </w:p>
    <w:tbl>
      <w:tblPr>
        <w:tblStyle w:val="8"/>
        <w:tblW w:w="8364" w:type="dxa"/>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93"/>
        <w:gridCol w:w="2693"/>
        <w:gridCol w:w="467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3686" w:type="dxa"/>
            <w:gridSpan w:val="2"/>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类别</w:t>
            </w:r>
          </w:p>
        </w:tc>
        <w:tc>
          <w:tcPr>
            <w:tcW w:w="4678" w:type="dxa"/>
            <w:vAlign w:val="center"/>
          </w:tcPr>
          <w:p>
            <w:pPr>
              <w:adjustRightInd w:val="0"/>
              <w:snapToGrid w:val="0"/>
              <w:jc w:val="center"/>
              <w:rPr>
                <w:color w:val="000000" w:themeColor="text1"/>
                <w:sz w:val="20"/>
                <w:szCs w:val="20"/>
                <w14:textFill>
                  <w14:solidFill>
                    <w14:schemeClr w14:val="tx1"/>
                  </w14:solidFill>
                </w14:textFill>
              </w:rPr>
            </w:pPr>
            <w:r>
              <w:rPr>
                <w:rFonts w:hint="eastAsia"/>
                <w:color w:val="000000" w:themeColor="text1"/>
                <w:sz w:val="20"/>
                <w:szCs w:val="20"/>
                <w14:textFill>
                  <w14:solidFill>
                    <w14:schemeClr w14:val="tx1"/>
                  </w14:solidFill>
                </w14:textFill>
              </w:rPr>
              <w:t>具体情况</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34" w:hRule="atLeast"/>
        </w:trPr>
        <w:tc>
          <w:tcPr>
            <w:tcW w:w="993" w:type="dxa"/>
            <w:vMerge w:val="restart"/>
            <w:vAlign w:val="center"/>
          </w:tcPr>
          <w:p>
            <w:pPr>
              <w:adjustRightInd w:val="0"/>
              <w:snapToGrid w:val="0"/>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借款企业、实际控制人、法定代表人、主要股东</w:t>
            </w:r>
          </w:p>
        </w:tc>
        <w:tc>
          <w:tcPr>
            <w:tcW w:w="2693" w:type="dxa"/>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是否失信被执行人</w:t>
            </w:r>
          </w:p>
        </w:tc>
        <w:tc>
          <w:tcPr>
            <w:tcW w:w="467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93" w:type="dxa"/>
            <w:vMerge w:val="continue"/>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2693" w:type="dxa"/>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是否存在诉讼事项（实地调查及裁判文书网、法院网等查询情况）</w:t>
            </w:r>
          </w:p>
        </w:tc>
        <w:tc>
          <w:tcPr>
            <w:tcW w:w="467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93" w:type="dxa"/>
            <w:vMerge w:val="continue"/>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2693" w:type="dxa"/>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是否存在存在其他负面信息（如为本行负面清单等）</w:t>
            </w:r>
          </w:p>
        </w:tc>
        <w:tc>
          <w:tcPr>
            <w:tcW w:w="4678"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93" w:type="dxa"/>
            <w:vMerge w:val="restart"/>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借款企业</w:t>
            </w:r>
          </w:p>
        </w:tc>
        <w:tc>
          <w:tcPr>
            <w:tcW w:w="2693" w:type="dxa"/>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省联社客户风险预警系统预警信号及处理情况</w:t>
            </w:r>
          </w:p>
        </w:tc>
        <w:tc>
          <w:tcPr>
            <w:tcW w:w="4678" w:type="dxa"/>
            <w:vAlign w:val="center"/>
          </w:tcPr>
          <w:p>
            <w:pPr>
              <w:jc w:val="center"/>
              <w:rPr>
                <w:rFonts w:asciiTheme="minorEastAsia" w:hAnsiTheme="minorEastAsia"/>
                <w:sz w:val="20"/>
                <w:szCs w:val="20"/>
              </w:rPr>
            </w:pPr>
            <w:r>
              <w:rPr>
                <w:rFonts w:hint="eastAsia"/>
              </w:rPr>
              <w:t>无</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93" w:type="dxa"/>
            <w:vMerge w:val="continue"/>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p>
        </w:tc>
        <w:tc>
          <w:tcPr>
            <w:tcW w:w="2693" w:type="dxa"/>
            <w:vAlign w:val="center"/>
          </w:tcPr>
          <w:p>
            <w:pPr>
              <w:adjustRightInd w:val="0"/>
              <w:snapToGrid w:val="0"/>
              <w:jc w:val="center"/>
              <w:rPr>
                <w:rFonts w:asciiTheme="minorEastAsia" w:hAnsiTheme="minorEastAsia"/>
                <w:color w:val="000000" w:themeColor="text1"/>
                <w:sz w:val="20"/>
                <w:szCs w:val="20"/>
                <w14:textFill>
                  <w14:solidFill>
                    <w14:schemeClr w14:val="tx1"/>
                  </w14:solidFill>
                </w14:textFill>
              </w:rPr>
            </w:pPr>
            <w:r>
              <w:rPr>
                <w:rFonts w:hint="eastAsia" w:asciiTheme="minorEastAsia" w:hAnsiTheme="minorEastAsia"/>
                <w:color w:val="000000" w:themeColor="text1"/>
                <w:sz w:val="20"/>
                <w:szCs w:val="20"/>
                <w14:textFill>
                  <w14:solidFill>
                    <w14:schemeClr w14:val="tx1"/>
                  </w14:solidFill>
                </w14:textFill>
              </w:rPr>
              <w:t>是否环境信用评级不佳、是否存在环境违法违规、安全生产事故等环境与社会风险事件</w:t>
            </w:r>
          </w:p>
        </w:tc>
        <w:tc>
          <w:tcPr>
            <w:tcW w:w="4678" w:type="dxa"/>
            <w:vAlign w:val="center"/>
          </w:tcPr>
          <w:p>
            <w:pPr>
              <w:jc w:val="center"/>
            </w:pPr>
            <w:r>
              <w:rPr>
                <w:rFonts w:hint="eastAsia"/>
              </w:rPr>
              <w:t>无</w:t>
            </w:r>
          </w:p>
        </w:tc>
      </w:tr>
    </w:tbl>
    <w:p>
      <w:pPr>
        <w:spacing w:line="360" w:lineRule="auto"/>
        <w:rPr>
          <w:rFonts w:asciiTheme="minorEastAsia" w:hAnsiTheme="minorEastAsia"/>
          <w:color w:val="000000" w:themeColor="text1"/>
          <w:sz w:val="24"/>
          <w:szCs w:val="24"/>
          <w14:textFill>
            <w14:solidFill>
              <w14:schemeClr w14:val="tx1"/>
            </w14:solidFill>
          </w14:textFill>
        </w:rPr>
      </w:pP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四、借款人经营情况</w:t>
      </w:r>
    </w:p>
    <w:p>
      <w:pPr>
        <w:ind w:firstLine="482" w:firstLineChars="200"/>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（一）物业/市场权属情况</w:t>
      </w:r>
      <w:r>
        <w:rPr>
          <w:rFonts w:hint="eastAsia" w:asciiTheme="minorEastAsia" w:hAnsiTheme="minorEastAsia"/>
          <w:b/>
          <w:color w:val="000000" w:themeColor="text1"/>
          <w:sz w:val="24"/>
          <w:szCs w:val="24"/>
          <w14:textFill>
            <w14:solidFill>
              <w14:schemeClr w14:val="tx1"/>
            </w14:solidFill>
          </w14:textFill>
        </w:rPr>
        <w:t>★</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调查物业/市场的权属情况，是否具有两证，权属是否清晰，对于租赁（租赁土地或租赁房产）的物业，描述出租方、租赁期限、租金价格、租金缴纳方式等。</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1、市场情况</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实际控制人金兴国自1982年来扬后，一开始从事玩具材料经营，随着行业经验的积累，敏锐的抓住玩具市场的巨大商机，从2000年开始成立了扬州鑫泰房屋开发有限公司，并开始五亭龙玩具市场的运作。该市场于2003年开始建设，2005年正式开业，截止2013年，所有的建筑全部建成，总投资约</w:t>
      </w:r>
      <w:r>
        <w:rPr>
          <w:rFonts w:hint="eastAsia"/>
          <w:color w:val="000000" w:themeColor="text1"/>
          <w:sz w:val="24"/>
          <w:szCs w:val="24"/>
          <w:lang w:val="en-US" w:eastAsia="zh-CN"/>
          <w14:textFill>
            <w14:solidFill>
              <w14:schemeClr w14:val="tx1"/>
            </w14:solidFill>
          </w14:textFill>
        </w:rPr>
        <w:t>6</w:t>
      </w:r>
      <w:r>
        <w:rPr>
          <w:rFonts w:hint="eastAsia"/>
          <w:color w:val="000000" w:themeColor="text1"/>
          <w:sz w:val="24"/>
          <w:szCs w:val="24"/>
          <w14:textFill>
            <w14:solidFill>
              <w14:schemeClr w14:val="tx1"/>
            </w14:solidFill>
          </w14:textFill>
        </w:rPr>
        <w:t>亿元。</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扬州五亭龙国际玩具城位于扬州市邗江区江阳工业园内，东临扬州市南北向主干道扬子江北路，北临蜀岗路，占地面积约180亩，总建筑面积约18万平米。目前五亭龙市场已成为国内规模最大的专业玩具礼品批发市场之一。该市场经营16年以来，已获取多项荣誉，具体包括：2020年荣获过国家级“中国轻工业礼仪用品行业十佳企业”（由轻工业联合会自主审批，排名第三）、“中国毛绒玩具礼品之都”、“AA级国家级旅游景区”、“江苏省现代服务业集聚区”国家级5A市场、“扬州市批发市场龙头企业先进单位”“扬州市商品交易市场示范企业”、“扬州市十强现代服务业集聚区”等等。经过多年的不断发展，五亭龙玩具市场已成为国内外知名、配套完善、市场成熟的玩具专业市场。</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2、固定资产分布情况</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该市场总计约18万平米，建成后大部分资产已经出售，目前在手49198.41平米资产情况如下：</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1）五亭龙科技集团名下：</w:t>
      </w:r>
    </w:p>
    <w:p>
      <w:pPr>
        <w:spacing w:line="400" w:lineRule="exact"/>
        <w:ind w:firstLine="420" w:firstLineChars="200"/>
        <w:rPr>
          <w:szCs w:val="21"/>
        </w:rPr>
      </w:pPr>
      <w:r>
        <w:rPr>
          <w:rFonts w:hint="eastAsia"/>
          <w:szCs w:val="21"/>
        </w:rPr>
        <w:t xml:space="preserve">                                                        单位：平方米</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76"/>
        <w:gridCol w:w="1843"/>
        <w:gridCol w:w="1276"/>
        <w:gridCol w:w="1559"/>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72" w:type="dxa"/>
            <w:gridSpan w:val="5"/>
          </w:tcPr>
          <w:p>
            <w:pPr>
              <w:spacing w:line="400" w:lineRule="exact"/>
              <w:jc w:val="center"/>
              <w:rPr>
                <w:szCs w:val="21"/>
              </w:rPr>
            </w:pPr>
            <w:r>
              <w:rPr>
                <w:rFonts w:hint="eastAsia"/>
                <w:szCs w:val="21"/>
              </w:rPr>
              <w:t>江苏五亭龙科技集团有限公司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2376" w:type="dxa"/>
          </w:tcPr>
          <w:p>
            <w:pPr>
              <w:spacing w:line="400" w:lineRule="exact"/>
              <w:jc w:val="center"/>
              <w:rPr>
                <w:szCs w:val="21"/>
              </w:rPr>
            </w:pPr>
            <w:r>
              <w:rPr>
                <w:rFonts w:hint="eastAsia"/>
                <w:szCs w:val="21"/>
              </w:rPr>
              <w:t>有产权证数量</w:t>
            </w:r>
          </w:p>
        </w:tc>
        <w:tc>
          <w:tcPr>
            <w:tcW w:w="1843" w:type="dxa"/>
          </w:tcPr>
          <w:p>
            <w:pPr>
              <w:spacing w:line="400" w:lineRule="exact"/>
              <w:jc w:val="center"/>
              <w:rPr>
                <w:szCs w:val="21"/>
              </w:rPr>
            </w:pPr>
            <w:r>
              <w:rPr>
                <w:rFonts w:hint="eastAsia"/>
                <w:szCs w:val="21"/>
              </w:rPr>
              <w:t>产权面积</w:t>
            </w:r>
          </w:p>
        </w:tc>
        <w:tc>
          <w:tcPr>
            <w:tcW w:w="1276" w:type="dxa"/>
          </w:tcPr>
          <w:p>
            <w:pPr>
              <w:spacing w:line="400" w:lineRule="exact"/>
              <w:jc w:val="center"/>
              <w:rPr>
                <w:szCs w:val="21"/>
              </w:rPr>
            </w:pPr>
            <w:r>
              <w:rPr>
                <w:rFonts w:hint="eastAsia"/>
                <w:szCs w:val="21"/>
              </w:rPr>
              <w:t>土地面积</w:t>
            </w:r>
          </w:p>
        </w:tc>
        <w:tc>
          <w:tcPr>
            <w:tcW w:w="1559" w:type="dxa"/>
          </w:tcPr>
          <w:p>
            <w:pPr>
              <w:spacing w:line="400" w:lineRule="exact"/>
              <w:jc w:val="center"/>
              <w:rPr>
                <w:szCs w:val="21"/>
              </w:rPr>
            </w:pPr>
            <w:r>
              <w:rPr>
                <w:rFonts w:hint="eastAsia"/>
                <w:szCs w:val="21"/>
              </w:rPr>
              <w:t>无手续数量</w:t>
            </w:r>
          </w:p>
        </w:tc>
        <w:tc>
          <w:tcPr>
            <w:tcW w:w="1418" w:type="dxa"/>
          </w:tcPr>
          <w:p>
            <w:pPr>
              <w:spacing w:line="400" w:lineRule="exact"/>
              <w:jc w:val="center"/>
              <w:rPr>
                <w:szCs w:val="21"/>
              </w:rPr>
            </w:pPr>
            <w:r>
              <w:rPr>
                <w:rFonts w:hint="eastAsia"/>
                <w:szCs w:val="21"/>
              </w:rPr>
              <w:t>无手续面积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spacing w:line="400" w:lineRule="exact"/>
              <w:rPr>
                <w:szCs w:val="21"/>
              </w:rPr>
            </w:pPr>
            <w:r>
              <w:rPr>
                <w:rFonts w:hint="eastAsia"/>
                <w:szCs w:val="21"/>
              </w:rPr>
              <w:t>鑫利德1号楼 （1）</w:t>
            </w:r>
          </w:p>
        </w:tc>
        <w:tc>
          <w:tcPr>
            <w:tcW w:w="1843" w:type="dxa"/>
          </w:tcPr>
          <w:p>
            <w:pPr>
              <w:spacing w:line="400" w:lineRule="exact"/>
              <w:jc w:val="center"/>
              <w:rPr>
                <w:szCs w:val="21"/>
              </w:rPr>
            </w:pPr>
            <w:r>
              <w:rPr>
                <w:rFonts w:hint="eastAsia"/>
                <w:szCs w:val="21"/>
              </w:rPr>
              <w:t>6090.21</w:t>
            </w:r>
          </w:p>
        </w:tc>
        <w:tc>
          <w:tcPr>
            <w:tcW w:w="1276" w:type="dxa"/>
            <w:vMerge w:val="restart"/>
            <w:vAlign w:val="center"/>
          </w:tcPr>
          <w:p>
            <w:pPr>
              <w:spacing w:line="400" w:lineRule="exact"/>
              <w:jc w:val="center"/>
              <w:rPr>
                <w:szCs w:val="21"/>
              </w:rPr>
            </w:pPr>
            <w:r>
              <w:rPr>
                <w:rFonts w:hint="eastAsia"/>
                <w:szCs w:val="21"/>
              </w:rPr>
              <w:t>24938.2</w:t>
            </w:r>
          </w:p>
        </w:tc>
        <w:tc>
          <w:tcPr>
            <w:tcW w:w="1559" w:type="dxa"/>
            <w:vMerge w:val="restart"/>
            <w:vAlign w:val="center"/>
          </w:tcPr>
          <w:p>
            <w:pPr>
              <w:spacing w:line="400" w:lineRule="exact"/>
              <w:jc w:val="center"/>
              <w:rPr>
                <w:szCs w:val="21"/>
              </w:rPr>
            </w:pPr>
            <w:r>
              <w:rPr>
                <w:rFonts w:hint="eastAsia"/>
                <w:szCs w:val="21"/>
              </w:rPr>
              <w:t>仓储（60）</w:t>
            </w:r>
          </w:p>
        </w:tc>
        <w:tc>
          <w:tcPr>
            <w:tcW w:w="1418" w:type="dxa"/>
            <w:vMerge w:val="restart"/>
            <w:vAlign w:val="center"/>
          </w:tcPr>
          <w:p>
            <w:pPr>
              <w:spacing w:line="400" w:lineRule="exact"/>
              <w:jc w:val="center"/>
              <w:rPr>
                <w:szCs w:val="21"/>
              </w:rPr>
            </w:pPr>
            <w:r>
              <w:rPr>
                <w:rFonts w:hint="eastAsia"/>
                <w:szCs w:val="21"/>
              </w:rPr>
              <w:t>5725.94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spacing w:line="400" w:lineRule="exact"/>
              <w:rPr>
                <w:szCs w:val="21"/>
              </w:rPr>
            </w:pPr>
            <w:r>
              <w:rPr>
                <w:rFonts w:hint="eastAsia"/>
                <w:szCs w:val="21"/>
              </w:rPr>
              <w:t>鑫利德2号楼 （2）</w:t>
            </w:r>
          </w:p>
        </w:tc>
        <w:tc>
          <w:tcPr>
            <w:tcW w:w="1843" w:type="dxa"/>
          </w:tcPr>
          <w:p>
            <w:pPr>
              <w:spacing w:line="400" w:lineRule="exact"/>
              <w:jc w:val="center"/>
              <w:rPr>
                <w:szCs w:val="21"/>
              </w:rPr>
            </w:pPr>
            <w:r>
              <w:rPr>
                <w:rFonts w:hint="eastAsia"/>
                <w:szCs w:val="21"/>
              </w:rPr>
              <w:t>6061.36</w:t>
            </w:r>
          </w:p>
        </w:tc>
        <w:tc>
          <w:tcPr>
            <w:tcW w:w="1276" w:type="dxa"/>
            <w:vMerge w:val="continue"/>
          </w:tcPr>
          <w:p>
            <w:pPr>
              <w:spacing w:line="400" w:lineRule="exact"/>
              <w:jc w:val="center"/>
              <w:rPr>
                <w:szCs w:val="21"/>
              </w:rPr>
            </w:pPr>
          </w:p>
        </w:tc>
        <w:tc>
          <w:tcPr>
            <w:tcW w:w="1559" w:type="dxa"/>
            <w:vMerge w:val="continue"/>
          </w:tcPr>
          <w:p>
            <w:pPr>
              <w:spacing w:line="400" w:lineRule="exact"/>
              <w:jc w:val="center"/>
              <w:rPr>
                <w:szCs w:val="21"/>
              </w:rPr>
            </w:pPr>
          </w:p>
        </w:tc>
        <w:tc>
          <w:tcPr>
            <w:tcW w:w="1418" w:type="dxa"/>
            <w:vMerge w:val="continue"/>
          </w:tcPr>
          <w:p>
            <w:pPr>
              <w:spacing w:line="400" w:lineRule="exact"/>
              <w:jc w:val="center"/>
              <w:rPr>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spacing w:line="400" w:lineRule="exact"/>
              <w:rPr>
                <w:szCs w:val="21"/>
              </w:rPr>
            </w:pPr>
            <w:r>
              <w:rPr>
                <w:rFonts w:hint="eastAsia"/>
                <w:szCs w:val="21"/>
              </w:rPr>
              <w:t>鑫利德ABC （42）</w:t>
            </w:r>
          </w:p>
        </w:tc>
        <w:tc>
          <w:tcPr>
            <w:tcW w:w="1843" w:type="dxa"/>
          </w:tcPr>
          <w:p>
            <w:pPr>
              <w:spacing w:line="400" w:lineRule="exact"/>
              <w:jc w:val="center"/>
              <w:rPr>
                <w:szCs w:val="21"/>
              </w:rPr>
            </w:pPr>
            <w:r>
              <w:rPr>
                <w:rFonts w:hint="eastAsia"/>
                <w:szCs w:val="21"/>
              </w:rPr>
              <w:t>7403.55</w:t>
            </w:r>
          </w:p>
        </w:tc>
        <w:tc>
          <w:tcPr>
            <w:tcW w:w="1276" w:type="dxa"/>
            <w:vMerge w:val="continue"/>
          </w:tcPr>
          <w:p>
            <w:pPr>
              <w:spacing w:line="400" w:lineRule="exact"/>
              <w:jc w:val="center"/>
              <w:rPr>
                <w:szCs w:val="21"/>
              </w:rPr>
            </w:pPr>
          </w:p>
        </w:tc>
        <w:tc>
          <w:tcPr>
            <w:tcW w:w="1559" w:type="dxa"/>
            <w:vMerge w:val="continue"/>
          </w:tcPr>
          <w:p>
            <w:pPr>
              <w:spacing w:line="400" w:lineRule="exact"/>
              <w:jc w:val="center"/>
              <w:rPr>
                <w:szCs w:val="21"/>
              </w:rPr>
            </w:pPr>
          </w:p>
        </w:tc>
        <w:tc>
          <w:tcPr>
            <w:tcW w:w="1418" w:type="dxa"/>
            <w:vMerge w:val="continue"/>
          </w:tcPr>
          <w:p>
            <w:pPr>
              <w:spacing w:line="400" w:lineRule="exact"/>
              <w:jc w:val="center"/>
              <w:rPr>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spacing w:line="400" w:lineRule="exact"/>
              <w:rPr>
                <w:szCs w:val="21"/>
              </w:rPr>
            </w:pPr>
            <w:r>
              <w:rPr>
                <w:rFonts w:hint="eastAsia"/>
                <w:szCs w:val="21"/>
              </w:rPr>
              <w:t>商务广场4-9层 （78）</w:t>
            </w:r>
          </w:p>
        </w:tc>
        <w:tc>
          <w:tcPr>
            <w:tcW w:w="1843" w:type="dxa"/>
          </w:tcPr>
          <w:p>
            <w:pPr>
              <w:spacing w:line="400" w:lineRule="exact"/>
              <w:jc w:val="center"/>
              <w:rPr>
                <w:szCs w:val="21"/>
              </w:rPr>
            </w:pPr>
            <w:r>
              <w:rPr>
                <w:rFonts w:hint="eastAsia"/>
                <w:szCs w:val="21"/>
              </w:rPr>
              <w:t>6519.73</w:t>
            </w:r>
          </w:p>
        </w:tc>
        <w:tc>
          <w:tcPr>
            <w:tcW w:w="1276" w:type="dxa"/>
          </w:tcPr>
          <w:p>
            <w:pPr>
              <w:spacing w:line="400" w:lineRule="exact"/>
              <w:jc w:val="center"/>
              <w:rPr>
                <w:szCs w:val="21"/>
              </w:rPr>
            </w:pPr>
            <w:r>
              <w:rPr>
                <w:rFonts w:hint="eastAsia"/>
                <w:szCs w:val="21"/>
              </w:rPr>
              <w:t>2827.83</w:t>
            </w:r>
          </w:p>
        </w:tc>
        <w:tc>
          <w:tcPr>
            <w:tcW w:w="1559" w:type="dxa"/>
          </w:tcPr>
          <w:p>
            <w:pPr>
              <w:spacing w:line="400" w:lineRule="exact"/>
              <w:jc w:val="center"/>
              <w:rPr>
                <w:szCs w:val="21"/>
              </w:rPr>
            </w:pPr>
          </w:p>
        </w:tc>
        <w:tc>
          <w:tcPr>
            <w:tcW w:w="1418" w:type="dxa"/>
          </w:tcPr>
          <w:p>
            <w:pPr>
              <w:spacing w:line="400" w:lineRule="exact"/>
              <w:jc w:val="center"/>
              <w:rPr>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6" w:type="dxa"/>
          </w:tcPr>
          <w:p>
            <w:pPr>
              <w:spacing w:line="400" w:lineRule="exact"/>
              <w:jc w:val="center"/>
              <w:rPr>
                <w:szCs w:val="21"/>
              </w:rPr>
            </w:pPr>
            <w:r>
              <w:rPr>
                <w:rFonts w:hint="eastAsia"/>
                <w:szCs w:val="21"/>
              </w:rPr>
              <w:t>合计</w:t>
            </w:r>
          </w:p>
        </w:tc>
        <w:tc>
          <w:tcPr>
            <w:tcW w:w="1843" w:type="dxa"/>
          </w:tcPr>
          <w:p>
            <w:pPr>
              <w:spacing w:line="400" w:lineRule="exact"/>
              <w:jc w:val="center"/>
              <w:rPr>
                <w:szCs w:val="21"/>
              </w:rPr>
            </w:pPr>
            <w:r>
              <w:rPr>
                <w:rFonts w:hint="eastAsia"/>
                <w:szCs w:val="21"/>
              </w:rPr>
              <w:t>26074.85</w:t>
            </w:r>
          </w:p>
        </w:tc>
        <w:tc>
          <w:tcPr>
            <w:tcW w:w="1276" w:type="dxa"/>
          </w:tcPr>
          <w:p>
            <w:pPr>
              <w:spacing w:line="400" w:lineRule="exact"/>
              <w:jc w:val="center"/>
              <w:rPr>
                <w:szCs w:val="21"/>
              </w:rPr>
            </w:pPr>
            <w:r>
              <w:rPr>
                <w:rFonts w:hint="eastAsia"/>
                <w:szCs w:val="21"/>
              </w:rPr>
              <w:t>27766.03</w:t>
            </w:r>
          </w:p>
        </w:tc>
        <w:tc>
          <w:tcPr>
            <w:tcW w:w="1559" w:type="dxa"/>
          </w:tcPr>
          <w:p>
            <w:pPr>
              <w:spacing w:line="400" w:lineRule="exact"/>
              <w:jc w:val="center"/>
              <w:rPr>
                <w:szCs w:val="21"/>
              </w:rPr>
            </w:pPr>
            <w:r>
              <w:rPr>
                <w:rFonts w:hint="eastAsia"/>
                <w:szCs w:val="21"/>
              </w:rPr>
              <w:t>60</w:t>
            </w:r>
          </w:p>
        </w:tc>
        <w:tc>
          <w:tcPr>
            <w:tcW w:w="1418" w:type="dxa"/>
          </w:tcPr>
          <w:p>
            <w:pPr>
              <w:spacing w:line="400" w:lineRule="exact"/>
              <w:jc w:val="center"/>
              <w:rPr>
                <w:szCs w:val="21"/>
              </w:rPr>
            </w:pPr>
            <w:r>
              <w:rPr>
                <w:rFonts w:hint="eastAsia"/>
                <w:szCs w:val="21"/>
              </w:rPr>
              <w:t>5725.94</w:t>
            </w:r>
          </w:p>
        </w:tc>
      </w:tr>
    </w:tbl>
    <w:p>
      <w:pPr>
        <w:spacing w:line="400" w:lineRule="exact"/>
        <w:ind w:firstLine="420" w:firstLineChars="200"/>
        <w:rPr>
          <w:szCs w:val="21"/>
        </w:rPr>
      </w:pPr>
    </w:p>
    <w:p>
      <w:pPr>
        <w:spacing w:line="400" w:lineRule="exact"/>
        <w:ind w:firstLine="480" w:firstLineChars="200"/>
        <w:rPr>
          <w:color w:val="000000" w:themeColor="text1"/>
          <w:szCs w:val="21"/>
          <w14:textFill>
            <w14:solidFill>
              <w14:schemeClr w14:val="tx1"/>
            </w14:solidFill>
          </w14:textFill>
        </w:rPr>
      </w:pPr>
      <w:r>
        <w:rPr>
          <w:rFonts w:hint="eastAsia"/>
          <w:color w:val="000000" w:themeColor="text1"/>
          <w:sz w:val="24"/>
          <w:szCs w:val="24"/>
          <w14:textFill>
            <w14:solidFill>
              <w14:schemeClr w14:val="tx1"/>
            </w14:solidFill>
          </w14:textFill>
        </w:rPr>
        <w:t xml:space="preserve">2）扬州鑫泰房屋开发公司名下：  </w:t>
      </w:r>
      <w:r>
        <w:rPr>
          <w:rFonts w:hint="eastAsia"/>
          <w:szCs w:val="21"/>
        </w:rPr>
        <w:t>单位：平方米</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93"/>
        <w:gridCol w:w="2126"/>
        <w:gridCol w:w="1276"/>
        <w:gridCol w:w="1559"/>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72" w:type="dxa"/>
            <w:gridSpan w:val="5"/>
          </w:tcPr>
          <w:p>
            <w:pPr>
              <w:spacing w:line="400" w:lineRule="exact"/>
              <w:jc w:val="center"/>
              <w:rPr>
                <w:szCs w:val="21"/>
              </w:rPr>
            </w:pPr>
            <w:r>
              <w:rPr>
                <w:rFonts w:hint="eastAsia"/>
                <w:szCs w:val="21"/>
              </w:rPr>
              <w:t>扬州鑫泰房屋开发有限公司</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jc w:val="center"/>
              <w:rPr>
                <w:szCs w:val="21"/>
              </w:rPr>
            </w:pPr>
            <w:r>
              <w:rPr>
                <w:rFonts w:hint="eastAsia"/>
                <w:szCs w:val="21"/>
              </w:rPr>
              <w:t>未领证房产</w:t>
            </w:r>
          </w:p>
        </w:tc>
        <w:tc>
          <w:tcPr>
            <w:tcW w:w="2126" w:type="dxa"/>
          </w:tcPr>
          <w:p>
            <w:pPr>
              <w:spacing w:line="400" w:lineRule="exact"/>
              <w:jc w:val="center"/>
              <w:rPr>
                <w:szCs w:val="21"/>
              </w:rPr>
            </w:pPr>
            <w:r>
              <w:rPr>
                <w:rFonts w:hint="eastAsia"/>
                <w:szCs w:val="21"/>
              </w:rPr>
              <w:t>未领证数量（间）</w:t>
            </w:r>
          </w:p>
        </w:tc>
        <w:tc>
          <w:tcPr>
            <w:tcW w:w="1276" w:type="dxa"/>
          </w:tcPr>
          <w:p>
            <w:pPr>
              <w:spacing w:line="400" w:lineRule="exact"/>
              <w:jc w:val="center"/>
              <w:rPr>
                <w:szCs w:val="21"/>
              </w:rPr>
            </w:pPr>
            <w:r>
              <w:rPr>
                <w:rFonts w:hint="eastAsia"/>
                <w:szCs w:val="21"/>
              </w:rPr>
              <w:t>面积</w:t>
            </w:r>
          </w:p>
        </w:tc>
        <w:tc>
          <w:tcPr>
            <w:tcW w:w="1559" w:type="dxa"/>
          </w:tcPr>
          <w:p>
            <w:pPr>
              <w:spacing w:line="400" w:lineRule="exact"/>
              <w:jc w:val="center"/>
              <w:rPr>
                <w:szCs w:val="21"/>
              </w:rPr>
            </w:pPr>
            <w:r>
              <w:rPr>
                <w:rFonts w:hint="eastAsia"/>
                <w:szCs w:val="21"/>
              </w:rPr>
              <w:t>无手续数量</w:t>
            </w:r>
          </w:p>
        </w:tc>
        <w:tc>
          <w:tcPr>
            <w:tcW w:w="1418" w:type="dxa"/>
          </w:tcPr>
          <w:p>
            <w:pPr>
              <w:spacing w:line="400" w:lineRule="exact"/>
              <w:jc w:val="center"/>
              <w:rPr>
                <w:szCs w:val="21"/>
              </w:rPr>
            </w:pPr>
            <w:r>
              <w:rPr>
                <w:rFonts w:hint="eastAsia"/>
                <w:szCs w:val="21"/>
              </w:rPr>
              <w:t>无手续面积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rPr>
                <w:szCs w:val="21"/>
              </w:rPr>
            </w:pPr>
            <w:r>
              <w:rPr>
                <w:rFonts w:hint="eastAsia"/>
                <w:szCs w:val="21"/>
              </w:rPr>
              <w:t>商务广场</w:t>
            </w:r>
          </w:p>
        </w:tc>
        <w:tc>
          <w:tcPr>
            <w:tcW w:w="2126" w:type="dxa"/>
          </w:tcPr>
          <w:p>
            <w:pPr>
              <w:spacing w:line="400" w:lineRule="exact"/>
              <w:jc w:val="center"/>
              <w:rPr>
                <w:szCs w:val="21"/>
              </w:rPr>
            </w:pPr>
            <w:r>
              <w:rPr>
                <w:rFonts w:hint="eastAsia"/>
                <w:szCs w:val="21"/>
              </w:rPr>
              <w:t>220</w:t>
            </w:r>
          </w:p>
        </w:tc>
        <w:tc>
          <w:tcPr>
            <w:tcW w:w="1276" w:type="dxa"/>
            <w:vAlign w:val="center"/>
          </w:tcPr>
          <w:p>
            <w:pPr>
              <w:spacing w:line="400" w:lineRule="exact"/>
              <w:jc w:val="center"/>
              <w:rPr>
                <w:szCs w:val="21"/>
              </w:rPr>
            </w:pPr>
            <w:r>
              <w:rPr>
                <w:rFonts w:hint="eastAsia"/>
                <w:szCs w:val="21"/>
              </w:rPr>
              <w:t>10916.7</w:t>
            </w:r>
          </w:p>
        </w:tc>
        <w:tc>
          <w:tcPr>
            <w:tcW w:w="1559" w:type="dxa"/>
            <w:vAlign w:val="center"/>
          </w:tcPr>
          <w:p>
            <w:pPr>
              <w:spacing w:line="400" w:lineRule="exact"/>
              <w:jc w:val="center"/>
              <w:rPr>
                <w:szCs w:val="21"/>
              </w:rPr>
            </w:pPr>
          </w:p>
        </w:tc>
        <w:tc>
          <w:tcPr>
            <w:tcW w:w="1418" w:type="dxa"/>
            <w:vAlign w:val="center"/>
          </w:tcPr>
          <w:p>
            <w:pPr>
              <w:spacing w:line="400" w:lineRule="exact"/>
              <w:jc w:val="center"/>
              <w:rPr>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rPr>
                <w:szCs w:val="21"/>
              </w:rPr>
            </w:pPr>
            <w:r>
              <w:rPr>
                <w:rFonts w:hint="eastAsia"/>
                <w:szCs w:val="21"/>
              </w:rPr>
              <w:t>丛翠庐</w:t>
            </w:r>
          </w:p>
        </w:tc>
        <w:tc>
          <w:tcPr>
            <w:tcW w:w="2126" w:type="dxa"/>
          </w:tcPr>
          <w:p>
            <w:pPr>
              <w:spacing w:line="400" w:lineRule="exact"/>
              <w:jc w:val="center"/>
              <w:rPr>
                <w:szCs w:val="21"/>
              </w:rPr>
            </w:pPr>
            <w:r>
              <w:rPr>
                <w:rFonts w:hint="eastAsia"/>
                <w:szCs w:val="21"/>
              </w:rPr>
              <w:t>67</w:t>
            </w:r>
          </w:p>
        </w:tc>
        <w:tc>
          <w:tcPr>
            <w:tcW w:w="1276" w:type="dxa"/>
          </w:tcPr>
          <w:p>
            <w:pPr>
              <w:spacing w:line="400" w:lineRule="exact"/>
              <w:jc w:val="center"/>
              <w:rPr>
                <w:szCs w:val="21"/>
              </w:rPr>
            </w:pPr>
            <w:r>
              <w:rPr>
                <w:rFonts w:hint="eastAsia"/>
                <w:szCs w:val="21"/>
              </w:rPr>
              <w:t>2694.7</w:t>
            </w:r>
          </w:p>
        </w:tc>
        <w:tc>
          <w:tcPr>
            <w:tcW w:w="1559" w:type="dxa"/>
          </w:tcPr>
          <w:p>
            <w:pPr>
              <w:spacing w:line="400" w:lineRule="exact"/>
              <w:jc w:val="center"/>
              <w:rPr>
                <w:szCs w:val="21"/>
              </w:rPr>
            </w:pPr>
            <w:r>
              <w:rPr>
                <w:rFonts w:hint="eastAsia"/>
                <w:szCs w:val="21"/>
              </w:rPr>
              <w:t>1</w:t>
            </w:r>
          </w:p>
        </w:tc>
        <w:tc>
          <w:tcPr>
            <w:tcW w:w="1418" w:type="dxa"/>
          </w:tcPr>
          <w:p>
            <w:pPr>
              <w:spacing w:line="400" w:lineRule="exact"/>
              <w:jc w:val="center"/>
              <w:rPr>
                <w:szCs w:val="21"/>
              </w:rPr>
            </w:pPr>
            <w:r>
              <w:rPr>
                <w:rFonts w:hint="eastAsia"/>
                <w:szCs w:val="21"/>
              </w:rPr>
              <w:t>23.54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rPr>
                <w:szCs w:val="21"/>
              </w:rPr>
            </w:pPr>
            <w:r>
              <w:rPr>
                <w:rFonts w:hint="eastAsia"/>
                <w:szCs w:val="21"/>
              </w:rPr>
              <w:t>卓然庐</w:t>
            </w:r>
          </w:p>
        </w:tc>
        <w:tc>
          <w:tcPr>
            <w:tcW w:w="2126" w:type="dxa"/>
          </w:tcPr>
          <w:p>
            <w:pPr>
              <w:spacing w:line="400" w:lineRule="exact"/>
              <w:jc w:val="center"/>
              <w:rPr>
                <w:szCs w:val="21"/>
              </w:rPr>
            </w:pPr>
            <w:r>
              <w:rPr>
                <w:rFonts w:hint="eastAsia"/>
                <w:szCs w:val="21"/>
              </w:rPr>
              <w:t>15</w:t>
            </w:r>
          </w:p>
        </w:tc>
        <w:tc>
          <w:tcPr>
            <w:tcW w:w="1276" w:type="dxa"/>
          </w:tcPr>
          <w:p>
            <w:pPr>
              <w:spacing w:line="400" w:lineRule="exact"/>
              <w:jc w:val="center"/>
              <w:rPr>
                <w:szCs w:val="21"/>
              </w:rPr>
            </w:pPr>
            <w:r>
              <w:rPr>
                <w:rFonts w:hint="eastAsia"/>
                <w:szCs w:val="21"/>
              </w:rPr>
              <w:t>761.91</w:t>
            </w:r>
          </w:p>
        </w:tc>
        <w:tc>
          <w:tcPr>
            <w:tcW w:w="1559" w:type="dxa"/>
          </w:tcPr>
          <w:p>
            <w:pPr>
              <w:spacing w:line="400" w:lineRule="exact"/>
              <w:jc w:val="center"/>
              <w:rPr>
                <w:szCs w:val="21"/>
              </w:rPr>
            </w:pPr>
            <w:r>
              <w:rPr>
                <w:rFonts w:hint="eastAsia"/>
                <w:szCs w:val="21"/>
              </w:rPr>
              <w:t>2</w:t>
            </w:r>
          </w:p>
        </w:tc>
        <w:tc>
          <w:tcPr>
            <w:tcW w:w="1418" w:type="dxa"/>
          </w:tcPr>
          <w:p>
            <w:pPr>
              <w:spacing w:line="400" w:lineRule="exact"/>
              <w:jc w:val="center"/>
              <w:rPr>
                <w:szCs w:val="21"/>
              </w:rPr>
            </w:pPr>
            <w:r>
              <w:rPr>
                <w:rFonts w:hint="eastAsia"/>
                <w:szCs w:val="21"/>
              </w:rPr>
              <w:t>86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rPr>
                <w:szCs w:val="21"/>
              </w:rPr>
            </w:pPr>
            <w:r>
              <w:rPr>
                <w:rFonts w:hint="eastAsia"/>
                <w:szCs w:val="21"/>
              </w:rPr>
              <w:t>宁萝馆</w:t>
            </w:r>
          </w:p>
        </w:tc>
        <w:tc>
          <w:tcPr>
            <w:tcW w:w="2126" w:type="dxa"/>
          </w:tcPr>
          <w:p>
            <w:pPr>
              <w:spacing w:line="400" w:lineRule="exact"/>
              <w:jc w:val="center"/>
              <w:rPr>
                <w:szCs w:val="21"/>
              </w:rPr>
            </w:pPr>
            <w:r>
              <w:rPr>
                <w:rFonts w:hint="eastAsia"/>
                <w:szCs w:val="21"/>
              </w:rPr>
              <w:t>58</w:t>
            </w:r>
          </w:p>
        </w:tc>
        <w:tc>
          <w:tcPr>
            <w:tcW w:w="1276" w:type="dxa"/>
          </w:tcPr>
          <w:p>
            <w:pPr>
              <w:spacing w:line="400" w:lineRule="exact"/>
              <w:jc w:val="center"/>
              <w:rPr>
                <w:szCs w:val="21"/>
              </w:rPr>
            </w:pPr>
            <w:r>
              <w:rPr>
                <w:rFonts w:hint="eastAsia"/>
                <w:szCs w:val="21"/>
              </w:rPr>
              <w:t>2568.21</w:t>
            </w:r>
          </w:p>
        </w:tc>
        <w:tc>
          <w:tcPr>
            <w:tcW w:w="1559" w:type="dxa"/>
          </w:tcPr>
          <w:p>
            <w:pPr>
              <w:spacing w:line="400" w:lineRule="exact"/>
              <w:jc w:val="center"/>
              <w:rPr>
                <w:szCs w:val="21"/>
              </w:rPr>
            </w:pPr>
            <w:r>
              <w:rPr>
                <w:rFonts w:hint="eastAsia"/>
                <w:szCs w:val="21"/>
              </w:rPr>
              <w:t>2</w:t>
            </w:r>
          </w:p>
        </w:tc>
        <w:tc>
          <w:tcPr>
            <w:tcW w:w="1418" w:type="dxa"/>
          </w:tcPr>
          <w:p>
            <w:pPr>
              <w:spacing w:line="400" w:lineRule="exact"/>
              <w:jc w:val="center"/>
              <w:rPr>
                <w:szCs w:val="21"/>
              </w:rPr>
            </w:pPr>
            <w:r>
              <w:rPr>
                <w:rFonts w:hint="eastAsia"/>
                <w:szCs w:val="21"/>
              </w:rPr>
              <w:t>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rPr>
                <w:szCs w:val="21"/>
              </w:rPr>
            </w:pPr>
            <w:r>
              <w:rPr>
                <w:rFonts w:hint="eastAsia"/>
                <w:szCs w:val="21"/>
              </w:rPr>
              <w:t>艺墅馆</w:t>
            </w:r>
          </w:p>
        </w:tc>
        <w:tc>
          <w:tcPr>
            <w:tcW w:w="2126" w:type="dxa"/>
          </w:tcPr>
          <w:p>
            <w:pPr>
              <w:spacing w:line="400" w:lineRule="exact"/>
              <w:jc w:val="center"/>
              <w:rPr>
                <w:szCs w:val="21"/>
              </w:rPr>
            </w:pPr>
            <w:r>
              <w:rPr>
                <w:rFonts w:hint="eastAsia"/>
                <w:szCs w:val="21"/>
              </w:rPr>
              <w:t>6</w:t>
            </w:r>
          </w:p>
        </w:tc>
        <w:tc>
          <w:tcPr>
            <w:tcW w:w="1276" w:type="dxa"/>
          </w:tcPr>
          <w:p>
            <w:pPr>
              <w:spacing w:line="400" w:lineRule="exact"/>
              <w:jc w:val="center"/>
              <w:rPr>
                <w:szCs w:val="21"/>
              </w:rPr>
            </w:pPr>
            <w:r>
              <w:rPr>
                <w:rFonts w:hint="eastAsia"/>
                <w:szCs w:val="21"/>
              </w:rPr>
              <w:t>299.56</w:t>
            </w:r>
          </w:p>
        </w:tc>
        <w:tc>
          <w:tcPr>
            <w:tcW w:w="1559" w:type="dxa"/>
          </w:tcPr>
          <w:p>
            <w:pPr>
              <w:spacing w:line="400" w:lineRule="exact"/>
              <w:jc w:val="center"/>
              <w:rPr>
                <w:szCs w:val="21"/>
              </w:rPr>
            </w:pPr>
          </w:p>
        </w:tc>
        <w:tc>
          <w:tcPr>
            <w:tcW w:w="1418" w:type="dxa"/>
          </w:tcPr>
          <w:p>
            <w:pPr>
              <w:spacing w:line="400" w:lineRule="exact"/>
              <w:jc w:val="center"/>
              <w:rPr>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93" w:type="dxa"/>
          </w:tcPr>
          <w:p>
            <w:pPr>
              <w:spacing w:line="400" w:lineRule="exact"/>
              <w:jc w:val="center"/>
              <w:rPr>
                <w:szCs w:val="21"/>
              </w:rPr>
            </w:pPr>
            <w:r>
              <w:rPr>
                <w:rFonts w:hint="eastAsia"/>
                <w:szCs w:val="21"/>
              </w:rPr>
              <w:t>合计</w:t>
            </w:r>
          </w:p>
        </w:tc>
        <w:tc>
          <w:tcPr>
            <w:tcW w:w="2126" w:type="dxa"/>
          </w:tcPr>
          <w:p>
            <w:pPr>
              <w:spacing w:line="400" w:lineRule="exact"/>
              <w:jc w:val="center"/>
              <w:rPr>
                <w:szCs w:val="21"/>
              </w:rPr>
            </w:pPr>
            <w:r>
              <w:rPr>
                <w:rFonts w:hint="eastAsia"/>
                <w:szCs w:val="21"/>
              </w:rPr>
              <w:t>366</w:t>
            </w:r>
          </w:p>
        </w:tc>
        <w:tc>
          <w:tcPr>
            <w:tcW w:w="1276" w:type="dxa"/>
          </w:tcPr>
          <w:p>
            <w:pPr>
              <w:spacing w:line="400" w:lineRule="exact"/>
              <w:jc w:val="center"/>
              <w:rPr>
                <w:szCs w:val="21"/>
              </w:rPr>
            </w:pPr>
            <w:r>
              <w:rPr>
                <w:rFonts w:hint="eastAsia"/>
                <w:szCs w:val="21"/>
              </w:rPr>
              <w:t>17241.08</w:t>
            </w:r>
          </w:p>
        </w:tc>
        <w:tc>
          <w:tcPr>
            <w:tcW w:w="1559" w:type="dxa"/>
          </w:tcPr>
          <w:p>
            <w:pPr>
              <w:spacing w:line="400" w:lineRule="exact"/>
              <w:jc w:val="center"/>
              <w:rPr>
                <w:szCs w:val="21"/>
              </w:rPr>
            </w:pPr>
            <w:r>
              <w:rPr>
                <w:rFonts w:hint="eastAsia"/>
                <w:szCs w:val="21"/>
              </w:rPr>
              <w:t>5</w:t>
            </w:r>
          </w:p>
        </w:tc>
        <w:tc>
          <w:tcPr>
            <w:tcW w:w="1418" w:type="dxa"/>
          </w:tcPr>
          <w:p>
            <w:pPr>
              <w:spacing w:line="400" w:lineRule="exact"/>
              <w:jc w:val="center"/>
              <w:rPr>
                <w:szCs w:val="21"/>
              </w:rPr>
            </w:pPr>
            <w:r>
              <w:rPr>
                <w:rFonts w:hint="eastAsia"/>
                <w:szCs w:val="21"/>
              </w:rPr>
              <w:t>156.54</w:t>
            </w:r>
          </w:p>
        </w:tc>
      </w:tr>
    </w:tbl>
    <w:p>
      <w:pPr>
        <w:spacing w:line="360" w:lineRule="auto"/>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3、经营情况</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五亭龙玩具市场目前拥有营业商铺达2500余间，目前市场内共有商户1860户，市场全方位提供金融、贸易、信息、物流、研发、展示、培训、办公、仓储、生活、大型停车场等综合服务。玩具城主要分为六大区域，即：1）玩具辅料区、2）玩具成品区、3）物流仓储区、4）电子商务交易区、5）玩具精品区、6）动漫衍省产品研发中心。该市场辐射全国各地，产品销往世界各地，目前市场从业人员达6000余人，年交易额达40亿元以上，是具有国际水准的专业玩具商贸中心。“五亭龙国际玩具城”主业明确、特色清晰，以中外成品玩具和辅料为龙头，经过多年发展，目前市场已发展成为中国玩具行业内颇具影响力的龙头企业。</w:t>
      </w:r>
    </w:p>
    <w:p>
      <w:pPr>
        <w:spacing w:line="360" w:lineRule="auto"/>
        <w:ind w:firstLine="482" w:firstLineChars="200"/>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（二）现有物业经营情况（已投入运营的）</w:t>
      </w:r>
      <w:r>
        <w:rPr>
          <w:rFonts w:hint="eastAsia" w:asciiTheme="minorEastAsia" w:hAnsiTheme="minorEastAsia"/>
          <w:b/>
          <w:color w:val="000000" w:themeColor="text1"/>
          <w:sz w:val="24"/>
          <w:szCs w:val="24"/>
          <w14:textFill>
            <w14:solidFill>
              <w14:schemeClr w14:val="tx1"/>
            </w14:solidFill>
          </w14:textFill>
        </w:rPr>
        <w:t>☆</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 表述相关物业/市场的地理位置、主要用途、已经营期限，近三年经营收入，当前租赁情况，主要包括当前出租率、承租客户的主要类型、一般租赁期限、租赁价格、租赁价格变动趋势、租金收取模式等，结合实际情况填写下表。</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目前，该公司现有在手4.92万平米的房产中（含鑫泰房产名下），经营性物业收入全部集中在五亭龙科技集团名下，</w:t>
      </w:r>
      <w:r>
        <w:rPr>
          <w:rFonts w:hint="eastAsia" w:asciiTheme="minorEastAsia" w:hAnsiTheme="minorEastAsia"/>
          <w:color w:val="000000" w:themeColor="text1"/>
          <w:sz w:val="24"/>
          <w:szCs w:val="24"/>
          <w:lang w:val="en-US" w:eastAsia="zh-CN"/>
          <w14:textFill>
            <w14:solidFill>
              <w14:schemeClr w14:val="tx1"/>
            </w14:solidFill>
          </w14:textFill>
        </w:rPr>
        <w:t>出租率近年来维持在90%左右，</w:t>
      </w:r>
      <w:r>
        <w:rPr>
          <w:rFonts w:hint="eastAsia" w:asciiTheme="minorEastAsia" w:hAnsiTheme="minorEastAsia"/>
          <w:color w:val="000000" w:themeColor="text1"/>
          <w:sz w:val="24"/>
          <w:szCs w:val="24"/>
          <w14:textFill>
            <w14:solidFill>
              <w14:schemeClr w14:val="tx1"/>
            </w14:solidFill>
          </w14:textFill>
        </w:rPr>
        <w:t>具体包括：</w:t>
      </w:r>
    </w:p>
    <w:tbl>
      <w:tblPr>
        <w:tblStyle w:val="7"/>
        <w:tblW w:w="0" w:type="auto"/>
        <w:tblInd w:w="0" w:type="dxa"/>
        <w:tblLayout w:type="fixed"/>
        <w:tblCellMar>
          <w:top w:w="0" w:type="dxa"/>
          <w:left w:w="108" w:type="dxa"/>
          <w:bottom w:w="0" w:type="dxa"/>
          <w:right w:w="108" w:type="dxa"/>
        </w:tblCellMar>
      </w:tblPr>
      <w:tblGrid>
        <w:gridCol w:w="587"/>
        <w:gridCol w:w="1222"/>
        <w:gridCol w:w="1276"/>
        <w:gridCol w:w="992"/>
        <w:gridCol w:w="993"/>
        <w:gridCol w:w="1134"/>
        <w:gridCol w:w="1275"/>
        <w:gridCol w:w="1043"/>
      </w:tblGrid>
      <w:tr>
        <w:tblPrEx>
          <w:tblCellMar>
            <w:top w:w="0" w:type="dxa"/>
            <w:left w:w="108" w:type="dxa"/>
            <w:bottom w:w="0" w:type="dxa"/>
            <w:right w:w="108" w:type="dxa"/>
          </w:tblCellMar>
        </w:tblPrEx>
        <w:trPr>
          <w:trHeight w:val="480" w:hRule="atLeast"/>
        </w:trPr>
        <w:tc>
          <w:tcPr>
            <w:tcW w:w="58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序号</w:t>
            </w:r>
          </w:p>
        </w:tc>
        <w:tc>
          <w:tcPr>
            <w:tcW w:w="122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出租</w:t>
            </w:r>
          </w:p>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位置</w:t>
            </w:r>
          </w:p>
        </w:tc>
        <w:tc>
          <w:tcPr>
            <w:tcW w:w="127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主要租</w:t>
            </w:r>
          </w:p>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赁客户</w:t>
            </w:r>
          </w:p>
        </w:tc>
        <w:tc>
          <w:tcPr>
            <w:tcW w:w="99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租赁面积</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当前租</w:t>
            </w:r>
          </w:p>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赁价格</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租价变动趋势</w:t>
            </w:r>
          </w:p>
        </w:tc>
        <w:tc>
          <w:tcPr>
            <w:tcW w:w="12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租赁期限</w:t>
            </w:r>
            <w:r>
              <w:rPr>
                <w:rFonts w:hint="eastAsia" w:cs="宋体" w:asciiTheme="minorEastAsia" w:hAnsiTheme="minorEastAsia"/>
                <w:color w:val="000000" w:themeColor="text1"/>
                <w:kern w:val="0"/>
                <w:sz w:val="18"/>
                <w:szCs w:val="18"/>
                <w14:textFill>
                  <w14:solidFill>
                    <w14:schemeClr w14:val="tx1"/>
                  </w14:solidFill>
                </w14:textFill>
              </w:rPr>
              <w:br w:type="textWrapping"/>
            </w:r>
          </w:p>
        </w:tc>
        <w:tc>
          <w:tcPr>
            <w:tcW w:w="104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租金收</w:t>
            </w:r>
          </w:p>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取模式</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1</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商务广场4-7层</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扬州庆和瑞投资建设有限公司</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4459.31</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229.2</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2019-2024</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年收</w:t>
            </w:r>
            <w:r>
              <w:rPr>
                <w:sz w:val="18"/>
                <w:szCs w:val="18"/>
              </w:rPr>
              <w:commentReference w:id="7"/>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鑫1</w:t>
            </w:r>
            <w:r>
              <w:rPr>
                <w:rFonts w:hint="eastAsia" w:cs="宋体" w:asciiTheme="minorEastAsia" w:hAnsiTheme="minorEastAsia"/>
                <w:color w:val="000000" w:themeColor="text1"/>
                <w:kern w:val="0"/>
                <w:sz w:val="18"/>
                <w:szCs w:val="18"/>
                <w:lang w:val="en-US" w:eastAsia="zh-CN"/>
                <w14:textFill>
                  <w14:solidFill>
                    <w14:schemeClr w14:val="tx1"/>
                  </w14:solidFill>
                </w14:textFill>
              </w:rPr>
              <w:t>-</w:t>
            </w:r>
            <w:r>
              <w:rPr>
                <w:rFonts w:hint="eastAsia" w:cs="宋体" w:asciiTheme="minorEastAsia" w:hAnsiTheme="minorEastAsia"/>
                <w:color w:val="000000" w:themeColor="text1"/>
                <w:kern w:val="0"/>
                <w:sz w:val="18"/>
                <w:szCs w:val="18"/>
                <w14:textFill>
                  <w14:solidFill>
                    <w14:schemeClr w14:val="tx1"/>
                  </w14:solidFill>
                </w14:textFill>
              </w:rPr>
              <w:t>108</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汉庭酒店</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2186.45</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61.74</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年增5%</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2014-2029</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3</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鑫1-101</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蜀景园酒店</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2750</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58.5</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3年增10%</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2011-2026</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4</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鑫1-107</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蜀景园茶庄</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38</w:t>
            </w:r>
            <w:r>
              <w:rPr>
                <w:rFonts w:hint="eastAsia" w:cs="宋体" w:asciiTheme="minorEastAsia" w:hAnsiTheme="minorEastAsia"/>
                <w:color w:val="000000" w:themeColor="text1"/>
                <w:kern w:val="0"/>
                <w:sz w:val="18"/>
                <w:szCs w:val="18"/>
                <w:lang w:val="en-US" w:eastAsia="zh-CN"/>
                <w14:textFill>
                  <w14:solidFill>
                    <w14:schemeClr w14:val="tx1"/>
                  </w14:solidFill>
                </w14:textFill>
              </w:rPr>
              <w:t>4</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3年增10%</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2011-2026</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5</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鑫1-104至106</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瞿安林</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280</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26</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2018-2024</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6</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鑫1-10</w:t>
            </w:r>
            <w:r>
              <w:rPr>
                <w:rFonts w:hint="eastAsia" w:cs="宋体" w:asciiTheme="minorEastAsia" w:hAnsiTheme="minorEastAsia"/>
                <w:color w:val="000000" w:themeColor="text1"/>
                <w:kern w:val="0"/>
                <w:sz w:val="18"/>
                <w:szCs w:val="18"/>
                <w:lang w:val="en-US" w:eastAsia="zh-CN"/>
                <w14:textFill>
                  <w14:solidFill>
                    <w14:schemeClr w14:val="tx1"/>
                  </w14:solidFill>
                </w14:textFill>
              </w:rPr>
              <w:t>3</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博雅办公</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150</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12</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2020-2025</w:t>
            </w:r>
          </w:p>
        </w:tc>
        <w:tc>
          <w:tcPr>
            <w:tcW w:w="1043" w:type="dxa"/>
            <w:tcBorders>
              <w:top w:val="nil"/>
              <w:left w:val="nil"/>
              <w:bottom w:val="single" w:color="auto" w:sz="4" w:space="0"/>
              <w:right w:val="single" w:color="auto" w:sz="4" w:space="0"/>
            </w:tcBorders>
            <w:shd w:val="clear" w:color="auto" w:fill="auto"/>
            <w:noWrap/>
            <w:vAlign w:val="center"/>
          </w:tcPr>
          <w:p>
            <w:pPr>
              <w:widowControl/>
              <w:tabs>
                <w:tab w:val="left" w:pos="231"/>
              </w:tabs>
              <w:jc w:val="left"/>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eastAsia="zh-CN"/>
                <w14:textFill>
                  <w14:solidFill>
                    <w14:schemeClr w14:val="tx1"/>
                  </w14:solidFill>
                </w14:textFill>
              </w:rPr>
              <w:tab/>
            </w:r>
            <w:r>
              <w:rPr>
                <w:rFonts w:hint="eastAsia" w:cs="宋体" w:asciiTheme="minorEastAsia" w:hAnsiTheme="minorEastAsia"/>
                <w:color w:val="000000" w:themeColor="text1"/>
                <w:kern w:val="0"/>
                <w:sz w:val="18"/>
                <w:szCs w:val="18"/>
                <w:lang w:val="en-US" w:eastAsia="zh-CN"/>
                <w14:textFill>
                  <w14:solidFill>
                    <w14:schemeClr w14:val="tx1"/>
                  </w14:solidFill>
                </w14:textFill>
              </w:rPr>
              <w:t>年收</w:t>
            </w:r>
          </w:p>
        </w:tc>
      </w:tr>
      <w:tr>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7</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鑫2-103、203</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洪远</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320</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10</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2020-2022</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8</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鑫2-106、206</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刘希宝</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371.2</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10</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2012-2022</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一次性付</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9</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商务广场8层</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孙海军</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1200</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22</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年增4%</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2021-2026</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10</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鑫2-202</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国邦纺织</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258</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6.1</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2017-2022</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11</w:t>
            </w:r>
          </w:p>
        </w:tc>
        <w:tc>
          <w:tcPr>
            <w:tcW w:w="1222" w:type="dxa"/>
            <w:tcBorders>
              <w:top w:val="nil"/>
              <w:left w:val="nil"/>
              <w:bottom w:val="single" w:color="auto" w:sz="4" w:space="0"/>
              <w:right w:val="single" w:color="auto" w:sz="4" w:space="0"/>
            </w:tcBorders>
            <w:shd w:val="clear" w:color="auto" w:fill="auto"/>
            <w:noWrap/>
            <w:vAlign w:val="center"/>
          </w:tcPr>
          <w:p>
            <w:pPr>
              <w:widowControl/>
              <w:jc w:val="both"/>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鑫2-405</w:t>
            </w:r>
            <w:r>
              <w:rPr>
                <w:rFonts w:hint="eastAsia" w:cs="宋体" w:asciiTheme="minorEastAsia" w:hAnsiTheme="minorEastAsia"/>
                <w:color w:val="000000" w:themeColor="text1"/>
                <w:kern w:val="0"/>
                <w:sz w:val="18"/>
                <w:szCs w:val="18"/>
                <w:lang w:eastAsia="zh-CN"/>
                <w14:textFill>
                  <w14:solidFill>
                    <w14:schemeClr w14:val="tx1"/>
                  </w14:solidFill>
                </w14:textFill>
              </w:rPr>
              <w:t>、</w:t>
            </w:r>
            <w:r>
              <w:rPr>
                <w:rFonts w:hint="eastAsia" w:cs="宋体" w:asciiTheme="minorEastAsia" w:hAnsiTheme="minorEastAsia"/>
                <w:color w:val="000000" w:themeColor="text1"/>
                <w:kern w:val="0"/>
                <w:sz w:val="18"/>
                <w:szCs w:val="18"/>
                <w14:textFill>
                  <w14:solidFill>
                    <w14:schemeClr w14:val="tx1"/>
                  </w14:solidFill>
                </w14:textFill>
              </w:rPr>
              <w:t>406</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陈红英</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188</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3.6</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2019-2021</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12</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鑫51号仓库</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嘉欧</w:t>
            </w:r>
            <w:r>
              <w:rPr>
                <w:rFonts w:hint="eastAsia" w:cs="宋体" w:asciiTheme="minorEastAsia" w:hAnsiTheme="minorEastAsia"/>
                <w:color w:val="000000" w:themeColor="text1"/>
                <w:kern w:val="0"/>
                <w:sz w:val="18"/>
                <w:szCs w:val="18"/>
                <w14:textFill>
                  <w14:solidFill>
                    <w14:schemeClr w14:val="tx1"/>
                  </w14:solidFill>
                </w14:textFill>
              </w:rPr>
              <w:t>纺织品</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240</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6.1</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2019-2024</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一次性付</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13</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鑫C-2仓</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杨荣</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175</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3</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2017-2022</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一次性付</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14</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鑫20#仓库</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荣顺纺织品</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100.61</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2.4</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2019-2021</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15</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鑫2-507</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格雷德商贸</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94.6</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1.8</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2020-2022</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一次性</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16</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鑫2-503</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王玉华</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87.3</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1.7</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2020-2021</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年收</w:t>
            </w:r>
          </w:p>
        </w:tc>
      </w:tr>
      <w:tr>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17</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鑫2-505</w:t>
            </w: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杨爱珍</w:t>
            </w: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98</w:t>
            </w: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1.9</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不变</w:t>
            </w: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2021-2022</w:t>
            </w: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r>
              <w:rPr>
                <w:rFonts w:hint="eastAsia" w:cs="宋体" w:asciiTheme="minorEastAsia" w:hAnsiTheme="minorEastAsia"/>
                <w:color w:val="000000" w:themeColor="text1"/>
                <w:kern w:val="0"/>
                <w:sz w:val="18"/>
                <w:szCs w:val="18"/>
                <w:lang w:val="en-US" w:eastAsia="zh-CN" w:bidi="ar-SA"/>
                <w14:textFill>
                  <w14:solidFill>
                    <w14:schemeClr w14:val="tx1"/>
                  </w14:solidFill>
                </w14:textFill>
              </w:rPr>
              <w:t>年收</w:t>
            </w: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合计</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p>
        </w:tc>
        <w:tc>
          <w:tcPr>
            <w:tcW w:w="992" w:type="dxa"/>
            <w:tcBorders>
              <w:top w:val="nil"/>
              <w:left w:val="nil"/>
              <w:bottom w:val="single" w:color="auto" w:sz="4" w:space="0"/>
              <w:right w:val="single" w:color="auto" w:sz="4" w:space="0"/>
            </w:tcBorders>
            <w:shd w:val="clear" w:color="auto" w:fill="auto"/>
            <w:noWrap/>
            <w:vAlign w:val="center"/>
          </w:tcPr>
          <w:p>
            <w:pPr>
              <w:jc w:val="right"/>
              <w:rPr>
                <w:rFonts w:hint="eastAsia" w:ascii="宋体" w:hAnsi="宋体" w:eastAsia="宋体" w:cs="宋体"/>
                <w:color w:val="000000"/>
                <w:kern w:val="2"/>
                <w:sz w:val="18"/>
                <w:szCs w:val="18"/>
                <w:lang w:val="en-US" w:eastAsia="zh-CN" w:bidi="ar-SA"/>
              </w:rPr>
            </w:pPr>
            <w:r>
              <w:rPr>
                <w:rFonts w:hint="eastAsia" w:eastAsia="宋体"/>
                <w:color w:val="000000"/>
                <w:sz w:val="18"/>
                <w:szCs w:val="18"/>
                <w:lang w:val="en-US" w:eastAsia="zh-CN"/>
              </w:rPr>
              <w:t>13342.47</w:t>
            </w:r>
          </w:p>
        </w:tc>
        <w:tc>
          <w:tcPr>
            <w:tcW w:w="993" w:type="dxa"/>
            <w:tcBorders>
              <w:top w:val="nil"/>
              <w:left w:val="nil"/>
              <w:bottom w:val="single" w:color="auto" w:sz="4" w:space="0"/>
              <w:right w:val="single" w:color="auto" w:sz="4" w:space="0"/>
            </w:tcBorders>
            <w:shd w:val="clear" w:color="auto" w:fill="auto"/>
            <w:noWrap/>
            <w:vAlign w:val="center"/>
          </w:tcPr>
          <w:p>
            <w:pPr>
              <w:jc w:val="right"/>
              <w:rPr>
                <w:rFonts w:hint="eastAsia" w:ascii="宋体" w:hAnsi="宋体" w:eastAsia="宋体" w:cs="宋体"/>
                <w:color w:val="000000"/>
                <w:kern w:val="2"/>
                <w:sz w:val="18"/>
                <w:szCs w:val="18"/>
                <w:lang w:val="en-US" w:eastAsia="zh-CN" w:bidi="ar-SA"/>
              </w:rPr>
            </w:pPr>
            <w:r>
              <w:rPr>
                <w:sz w:val="18"/>
                <w:szCs w:val="18"/>
              </w:rPr>
              <w:commentReference w:id="8"/>
            </w:r>
            <w:r>
              <w:rPr>
                <w:rFonts w:hint="eastAsia" w:eastAsia="宋体"/>
                <w:color w:val="000000"/>
                <w:sz w:val="18"/>
                <w:szCs w:val="18"/>
                <w:lang w:val="en-US" w:eastAsia="zh-CN"/>
              </w:rPr>
              <w:t>476.04</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bidi="ar-SA"/>
                <w14:textFill>
                  <w14:solidFill>
                    <w14:schemeClr w14:val="tx1"/>
                  </w14:solidFill>
                </w14:textFill>
              </w:rPr>
            </w:pPr>
          </w:p>
        </w:tc>
      </w:tr>
      <w:tr>
        <w:tblPrEx>
          <w:tblCellMar>
            <w:top w:w="0" w:type="dxa"/>
            <w:left w:w="108" w:type="dxa"/>
            <w:bottom w:w="0" w:type="dxa"/>
            <w:right w:w="108" w:type="dxa"/>
          </w:tblCellMar>
        </w:tblPrEx>
        <w:trPr>
          <w:trHeight w:val="270" w:hRule="atLeast"/>
        </w:trPr>
        <w:tc>
          <w:tcPr>
            <w:tcW w:w="587"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color w:val="000000" w:themeColor="text1"/>
                <w:kern w:val="0"/>
                <w:sz w:val="18"/>
                <w:szCs w:val="18"/>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其他</w:t>
            </w:r>
          </w:p>
        </w:tc>
        <w:tc>
          <w:tcPr>
            <w:tcW w:w="1222"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val="en-US" w:eastAsia="zh-CN"/>
                <w14:textFill>
                  <w14:solidFill>
                    <w14:schemeClr w14:val="tx1"/>
                  </w14:solidFill>
                </w14:textFill>
              </w:rPr>
            </w:pP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color w:val="000000" w:themeColor="text1"/>
                <w:kern w:val="0"/>
                <w:sz w:val="18"/>
                <w:szCs w:val="18"/>
                <w14:textFill>
                  <w14:solidFill>
                    <w14:schemeClr w14:val="tx1"/>
                  </w14:solidFill>
                </w14:textFill>
              </w:rPr>
            </w:pP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35855.94</w:t>
            </w:r>
          </w:p>
        </w:tc>
        <w:tc>
          <w:tcPr>
            <w:tcW w:w="993" w:type="dxa"/>
            <w:tcBorders>
              <w:top w:val="nil"/>
              <w:left w:val="nil"/>
              <w:bottom w:val="single" w:color="auto" w:sz="4" w:space="0"/>
              <w:right w:val="single" w:color="auto" w:sz="4" w:space="0"/>
            </w:tcBorders>
            <w:shd w:val="clear" w:color="auto" w:fill="auto"/>
            <w:noWrap/>
            <w:vAlign w:val="center"/>
          </w:tcPr>
          <w:p>
            <w:pPr>
              <w:widowControl/>
              <w:ind w:firstLine="180" w:firstLineChars="100"/>
              <w:jc w:val="both"/>
              <w:rPr>
                <w:rFonts w:hint="default" w:cs="宋体" w:asciiTheme="minorEastAsia" w:hAnsiTheme="minorEastAsia" w:eastAsiaTheme="minorEastAsia"/>
                <w:color w:val="000000" w:themeColor="text1"/>
                <w:kern w:val="0"/>
                <w:sz w:val="18"/>
                <w:szCs w:val="18"/>
                <w:lang w:val="en-US"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1100</w:t>
            </w: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color w:val="000000" w:themeColor="text1"/>
                <w:kern w:val="0"/>
                <w:sz w:val="18"/>
                <w:szCs w:val="18"/>
                <w14:textFill>
                  <w14:solidFill>
                    <w14:schemeClr w14:val="tx1"/>
                  </w14:solidFill>
                </w14:textFill>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color w:val="000000" w:themeColor="text1"/>
                <w:kern w:val="0"/>
                <w:sz w:val="18"/>
                <w:szCs w:val="18"/>
                <w14:textFill>
                  <w14:solidFill>
                    <w14:schemeClr w14:val="tx1"/>
                  </w14:solidFill>
                </w14:textFill>
              </w:rPr>
            </w:pPr>
          </w:p>
        </w:tc>
      </w:tr>
      <w:tr>
        <w:tblPrEx>
          <w:tblCellMar>
            <w:top w:w="0" w:type="dxa"/>
            <w:left w:w="108" w:type="dxa"/>
            <w:bottom w:w="0" w:type="dxa"/>
            <w:right w:w="108" w:type="dxa"/>
          </w:tblCellMar>
        </w:tblPrEx>
        <w:trPr>
          <w:trHeight w:val="270" w:hRule="atLeast"/>
        </w:trPr>
        <w:tc>
          <w:tcPr>
            <w:tcW w:w="587"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hint="eastAsia" w:cs="宋体" w:asciiTheme="minorEastAsia" w:hAnsiTheme="minorEastAsia" w:eastAsiaTheme="minorEastAsia"/>
                <w:color w:val="000000" w:themeColor="text1"/>
                <w:kern w:val="0"/>
                <w:sz w:val="18"/>
                <w:szCs w:val="18"/>
                <w:lang w:eastAsia="zh-CN"/>
                <w14:textFill>
                  <w14:solidFill>
                    <w14:schemeClr w14:val="tx1"/>
                  </w14:solidFill>
                </w14:textFill>
              </w:rPr>
            </w:pPr>
            <w:r>
              <w:rPr>
                <w:rFonts w:hint="eastAsia" w:cs="宋体" w:asciiTheme="minorEastAsia" w:hAnsiTheme="minorEastAsia"/>
                <w:color w:val="000000" w:themeColor="text1"/>
                <w:kern w:val="0"/>
                <w:sz w:val="18"/>
                <w:szCs w:val="18"/>
                <w:lang w:val="en-US" w:eastAsia="zh-CN"/>
                <w14:textFill>
                  <w14:solidFill>
                    <w14:schemeClr w14:val="tx1"/>
                  </w14:solidFill>
                </w14:textFill>
              </w:rPr>
              <w:t>总计</w:t>
            </w:r>
          </w:p>
        </w:tc>
        <w:tc>
          <w:tcPr>
            <w:tcW w:w="122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p>
        </w:tc>
        <w:tc>
          <w:tcPr>
            <w:tcW w:w="127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p>
        </w:tc>
        <w:tc>
          <w:tcPr>
            <w:tcW w:w="992"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49198.41</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jc w:val="center"/>
              <w:rPr>
                <w:rFonts w:hint="default" w:ascii="宋体" w:hAnsi="宋体" w:eastAsia="宋体" w:cs="宋体"/>
                <w:color w:val="000000"/>
                <w:sz w:val="18"/>
                <w:szCs w:val="18"/>
                <w:lang w:val="en-US" w:eastAsia="zh-CN"/>
              </w:rPr>
            </w:pPr>
            <w:r>
              <w:rPr>
                <w:rFonts w:hint="eastAsia" w:ascii="宋体" w:hAnsi="宋体" w:eastAsia="宋体" w:cs="宋体"/>
                <w:color w:val="000000"/>
                <w:sz w:val="18"/>
                <w:szCs w:val="18"/>
                <w:lang w:val="en-US" w:eastAsia="zh-CN"/>
              </w:rPr>
              <w:t>1576.04</w:t>
            </w:r>
          </w:p>
        </w:tc>
        <w:tc>
          <w:tcPr>
            <w:tcW w:w="1134"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p>
        </w:tc>
        <w:tc>
          <w:tcPr>
            <w:tcW w:w="1275"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p>
        </w:tc>
        <w:tc>
          <w:tcPr>
            <w:tcW w:w="104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color w:val="000000" w:themeColor="text1"/>
                <w:kern w:val="0"/>
                <w:sz w:val="18"/>
                <w:szCs w:val="18"/>
                <w14:textFill>
                  <w14:solidFill>
                    <w14:schemeClr w14:val="tx1"/>
                  </w14:solidFill>
                </w14:textFill>
              </w:rPr>
            </w:pPr>
          </w:p>
        </w:tc>
      </w:tr>
    </w:tbl>
    <w:p>
      <w:pPr>
        <w:rPr>
          <w:rFonts w:hint="default" w:asciiTheme="minorEastAsia" w:hAnsiTheme="minorEastAsia" w:eastAsiaTheme="minorEastAsia"/>
          <w:color w:val="000000" w:themeColor="text1"/>
          <w:sz w:val="21"/>
          <w:szCs w:val="21"/>
          <w:lang w:val="en-US" w:eastAsia="zh-CN"/>
          <w14:textFill>
            <w14:solidFill>
              <w14:schemeClr w14:val="tx1"/>
            </w14:solidFill>
          </w14:textFill>
        </w:rPr>
      </w:pPr>
      <w:r>
        <w:rPr>
          <w:rFonts w:hint="eastAsia" w:asciiTheme="minorEastAsia" w:hAnsi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color w:val="000000" w:themeColor="text1"/>
          <w:sz w:val="21"/>
          <w:szCs w:val="21"/>
          <w:lang w:val="en-US" w:eastAsia="zh-CN"/>
          <w14:textFill>
            <w14:solidFill>
              <w14:schemeClr w14:val="tx1"/>
            </w14:solidFill>
          </w14:textFill>
        </w:rPr>
        <w:t xml:space="preserve"> 因商户较多，普遍金额偏小，实际收取部分租赁合同，同时在总4.92万的物业中，考虑目前出租率90%因素，测算出当前租金总收入为1576万元。</w:t>
      </w:r>
    </w:p>
    <w:p>
      <w:pPr>
        <w:rPr>
          <w:rFonts w:asciiTheme="minorEastAsia" w:hAnsiTheme="minorEastAsia"/>
          <w:color w:val="000000" w:themeColor="text1"/>
          <w:sz w:val="24"/>
          <w:szCs w:val="24"/>
          <w14:textFill>
            <w14:solidFill>
              <w14:schemeClr w14:val="tx1"/>
            </w14:solidFill>
          </w14:textFill>
        </w:rPr>
      </w:pPr>
    </w:p>
    <w:p>
      <w:pPr>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2. 租金收入规模佐证核实情况如下表所示。</w:t>
      </w:r>
    </w:p>
    <w:p>
      <w:pPr>
        <w:spacing w:line="360" w:lineRule="auto"/>
        <w:ind w:firstLine="436" w:firstLineChars="182"/>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2.经营情况证明资料（根据实际提供的材料类型及数量填写）。</w:t>
      </w:r>
    </w:p>
    <w:p>
      <w:pPr>
        <w:spacing w:line="360" w:lineRule="auto"/>
        <w:ind w:firstLine="436" w:firstLineChars="182"/>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（1）一般佐证资料</w:t>
      </w:r>
    </w:p>
    <w:tbl>
      <w:tblPr>
        <w:tblStyle w:val="8"/>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75"/>
        <w:gridCol w:w="2552"/>
        <w:gridCol w:w="1165"/>
        <w:gridCol w:w="1244"/>
        <w:gridCol w:w="288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vAlign w:val="center"/>
          </w:tcPr>
          <w:p>
            <w:pPr>
              <w:adjustRightInd w:val="0"/>
              <w:snapToGrid w:val="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2552" w:type="dxa"/>
            <w:vAlign w:val="center"/>
          </w:tcPr>
          <w:p>
            <w:pPr>
              <w:adjustRightInd w:val="0"/>
              <w:snapToGrid w:val="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材料类型</w:t>
            </w:r>
          </w:p>
        </w:tc>
        <w:tc>
          <w:tcPr>
            <w:tcW w:w="1165" w:type="dxa"/>
            <w:vAlign w:val="center"/>
          </w:tcPr>
          <w:p>
            <w:pPr>
              <w:adjustRightInd w:val="0"/>
              <w:snapToGrid w:val="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材料区间</w:t>
            </w:r>
          </w:p>
        </w:tc>
        <w:tc>
          <w:tcPr>
            <w:tcW w:w="1244" w:type="dxa"/>
            <w:vAlign w:val="center"/>
          </w:tcPr>
          <w:p>
            <w:pPr>
              <w:adjustRightInd w:val="0"/>
              <w:snapToGrid w:val="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金额</w:t>
            </w:r>
          </w:p>
        </w:tc>
        <w:tc>
          <w:tcPr>
            <w:tcW w:w="2886" w:type="dxa"/>
            <w:vAlign w:val="center"/>
          </w:tcPr>
          <w:p>
            <w:pPr>
              <w:adjustRightInd w:val="0"/>
              <w:snapToGrid w:val="0"/>
              <w:spacing w:line="360" w:lineRule="auto"/>
              <w:rPr>
                <w:color w:val="000000" w:themeColor="text1"/>
                <w14:textFill>
                  <w14:solidFill>
                    <w14:schemeClr w14:val="tx1"/>
                  </w14:solidFill>
                </w14:textFill>
              </w:rPr>
            </w:pPr>
            <w:r>
              <w:rPr>
                <w:rFonts w:hint="eastAsia"/>
                <w:color w:val="000000" w:themeColor="text1"/>
                <w14:textFill>
                  <w14:solidFill>
                    <w14:schemeClr w14:val="tx1"/>
                  </w14:solidFill>
                </w14:textFill>
              </w:rPr>
              <w:t>金额填写说明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1</w:t>
            </w:r>
          </w:p>
        </w:tc>
        <w:tc>
          <w:tcPr>
            <w:tcW w:w="2552"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企业银行对账单（含网银）</w:t>
            </w:r>
          </w:p>
        </w:tc>
        <w:tc>
          <w:tcPr>
            <w:tcW w:w="1165"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2020.12-2021.5</w:t>
            </w:r>
          </w:p>
        </w:tc>
        <w:tc>
          <w:tcPr>
            <w:tcW w:w="1244"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560万元</w:t>
            </w:r>
          </w:p>
        </w:tc>
        <w:tc>
          <w:tcPr>
            <w:tcW w:w="2886"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贷方累计发生额（剔除明显过渡性、非经营交易）</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vMerge w:val="restar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2</w:t>
            </w:r>
          </w:p>
        </w:tc>
        <w:tc>
          <w:tcPr>
            <w:tcW w:w="2552" w:type="dxa"/>
            <w:vMerge w:val="restart"/>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纳税申报表</w:t>
            </w:r>
          </w:p>
        </w:tc>
        <w:tc>
          <w:tcPr>
            <w:tcW w:w="1165"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上年度</w:t>
            </w:r>
          </w:p>
        </w:tc>
        <w:tc>
          <w:tcPr>
            <w:tcW w:w="1244"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2019年763万元；2020年615万元</w:t>
            </w:r>
          </w:p>
        </w:tc>
        <w:tc>
          <w:tcPr>
            <w:tcW w:w="2886"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纳税销售金额+免税销售金额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675" w:type="dxa"/>
            <w:vMerge w:val="continue"/>
            <w:vAlign w:val="center"/>
          </w:tcPr>
          <w:p>
            <w:pPr>
              <w:adjustRightInd w:val="0"/>
              <w:snapToGrid w:val="0"/>
              <w:jc w:val="center"/>
              <w:rPr>
                <w:rFonts w:asciiTheme="minorEastAsia" w:hAnsiTheme="minorEastAsia"/>
                <w:color w:val="000000" w:themeColor="text1"/>
                <w14:textFill>
                  <w14:solidFill>
                    <w14:schemeClr w14:val="tx1"/>
                  </w14:solidFill>
                </w14:textFill>
              </w:rPr>
            </w:pPr>
          </w:p>
        </w:tc>
        <w:tc>
          <w:tcPr>
            <w:tcW w:w="2552" w:type="dxa"/>
            <w:vMerge w:val="continue"/>
            <w:vAlign w:val="center"/>
          </w:tcPr>
          <w:p>
            <w:pPr>
              <w:adjustRightInd w:val="0"/>
              <w:snapToGrid w:val="0"/>
              <w:rPr>
                <w:color w:val="000000" w:themeColor="text1"/>
                <w14:textFill>
                  <w14:solidFill>
                    <w14:schemeClr w14:val="tx1"/>
                  </w14:solidFill>
                </w14:textFill>
              </w:rPr>
            </w:pPr>
          </w:p>
        </w:tc>
        <w:tc>
          <w:tcPr>
            <w:tcW w:w="1165"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2021.6</w:t>
            </w:r>
          </w:p>
        </w:tc>
        <w:tc>
          <w:tcPr>
            <w:tcW w:w="1244"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394万元</w:t>
            </w:r>
          </w:p>
        </w:tc>
        <w:tc>
          <w:tcPr>
            <w:tcW w:w="2886" w:type="dxa"/>
            <w:vAlign w:val="center"/>
          </w:tcPr>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纳税销售金额+免税</w:t>
            </w:r>
          </w:p>
          <w:p>
            <w:pPr>
              <w:adjustRightInd w:val="0"/>
              <w:snapToGrid w:val="0"/>
              <w:rPr>
                <w:color w:val="000000" w:themeColor="text1"/>
                <w14:textFill>
                  <w14:solidFill>
                    <w14:schemeClr w14:val="tx1"/>
                  </w14:solidFill>
                </w14:textFill>
              </w:rPr>
            </w:pPr>
            <w:r>
              <w:rPr>
                <w:rFonts w:hint="eastAsia"/>
                <w:color w:val="000000" w:themeColor="text1"/>
                <w14:textFill>
                  <w14:solidFill>
                    <w14:schemeClr w14:val="tx1"/>
                  </w14:solidFill>
                </w14:textFill>
              </w:rPr>
              <w:t>销售金额</w:t>
            </w:r>
          </w:p>
        </w:tc>
      </w:tr>
    </w:tbl>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（2）流水及纳税不足时可根据行业特点及客户实际情况选择提供下列材料作为补充：</w:t>
      </w:r>
    </w:p>
    <w:tbl>
      <w:tblPr>
        <w:tblStyle w:val="8"/>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44"/>
        <w:gridCol w:w="2339"/>
        <w:gridCol w:w="1451"/>
        <w:gridCol w:w="1173"/>
        <w:gridCol w:w="28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序号</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材料类型</w:t>
            </w:r>
          </w:p>
        </w:tc>
        <w:tc>
          <w:tcPr>
            <w:tcW w:w="68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材料区间</w:t>
            </w:r>
          </w:p>
        </w:tc>
        <w:tc>
          <w:tcPr>
            <w:tcW w:w="730"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金额</w:t>
            </w:r>
          </w:p>
        </w:tc>
        <w:tc>
          <w:tcPr>
            <w:tcW w:w="1693"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金额填写说明</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1</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主要人员个人账户流水</w:t>
            </w:r>
          </w:p>
        </w:tc>
        <w:tc>
          <w:tcPr>
            <w:tcW w:w="68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2020.1-2020.5</w:t>
            </w:r>
          </w:p>
        </w:tc>
        <w:tc>
          <w:tcPr>
            <w:tcW w:w="730"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540万</w:t>
            </w:r>
          </w:p>
        </w:tc>
        <w:tc>
          <w:tcPr>
            <w:tcW w:w="1693"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包括实际控制人及主要股东流水个人银行账户、支付宝、微信等流水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2</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缴税凭证</w:t>
            </w:r>
          </w:p>
        </w:tc>
        <w:tc>
          <w:tcPr>
            <w:tcW w:w="684" w:type="pct"/>
            <w:vAlign w:val="center"/>
          </w:tcPr>
          <w:p>
            <w:pPr>
              <w:adjustRightInd w:val="0"/>
              <w:snapToGrid w:val="0"/>
              <w:jc w:val="center"/>
              <w:rPr>
                <w:color w:val="000000" w:themeColor="text1"/>
                <w14:textFill>
                  <w14:solidFill>
                    <w14:schemeClr w14:val="tx1"/>
                  </w14:solidFill>
                </w14:textFill>
              </w:rPr>
            </w:pPr>
          </w:p>
        </w:tc>
        <w:tc>
          <w:tcPr>
            <w:tcW w:w="730" w:type="pct"/>
            <w:vAlign w:val="center"/>
          </w:tcPr>
          <w:p>
            <w:pPr>
              <w:adjustRightInd w:val="0"/>
              <w:snapToGrid w:val="0"/>
              <w:jc w:val="center"/>
              <w:rPr>
                <w:color w:val="000000" w:themeColor="text1"/>
                <w14:textFill>
                  <w14:solidFill>
                    <w14:schemeClr w14:val="tx1"/>
                  </w14:solidFill>
                </w14:textFill>
              </w:rPr>
            </w:pPr>
          </w:p>
        </w:tc>
        <w:tc>
          <w:tcPr>
            <w:tcW w:w="1693"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纳税品种、税率、纳税金额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3</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下游订单（合同、协议）</w:t>
            </w:r>
          </w:p>
        </w:tc>
        <w:tc>
          <w:tcPr>
            <w:tcW w:w="684" w:type="pct"/>
            <w:vAlign w:val="center"/>
          </w:tcPr>
          <w:p>
            <w:pPr>
              <w:adjustRightInd w:val="0"/>
              <w:snapToGrid w:val="0"/>
              <w:jc w:val="center"/>
              <w:rPr>
                <w:color w:val="000000" w:themeColor="text1"/>
                <w14:textFill>
                  <w14:solidFill>
                    <w14:schemeClr w14:val="tx1"/>
                  </w14:solidFill>
                </w14:textFill>
              </w:rPr>
            </w:pPr>
          </w:p>
        </w:tc>
        <w:tc>
          <w:tcPr>
            <w:tcW w:w="730" w:type="pct"/>
            <w:vAlign w:val="center"/>
          </w:tcPr>
          <w:p>
            <w:pPr>
              <w:adjustRightInd w:val="0"/>
              <w:snapToGrid w:val="0"/>
              <w:jc w:val="center"/>
              <w:rPr>
                <w:color w:val="000000" w:themeColor="text1"/>
                <w14:textFill>
                  <w14:solidFill>
                    <w14:schemeClr w14:val="tx1"/>
                  </w14:solidFill>
                </w14:textFill>
              </w:rPr>
            </w:pPr>
          </w:p>
        </w:tc>
        <w:tc>
          <w:tcPr>
            <w:tcW w:w="1693"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合同数量、金额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4</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下游业务发票</w:t>
            </w:r>
          </w:p>
        </w:tc>
        <w:tc>
          <w:tcPr>
            <w:tcW w:w="684" w:type="pct"/>
            <w:vAlign w:val="center"/>
          </w:tcPr>
          <w:p>
            <w:pPr>
              <w:adjustRightInd w:val="0"/>
              <w:snapToGrid w:val="0"/>
              <w:jc w:val="center"/>
              <w:rPr>
                <w:color w:val="000000" w:themeColor="text1"/>
                <w14:textFill>
                  <w14:solidFill>
                    <w14:schemeClr w14:val="tx1"/>
                  </w14:solidFill>
                </w14:textFill>
              </w:rPr>
            </w:pPr>
          </w:p>
        </w:tc>
        <w:tc>
          <w:tcPr>
            <w:tcW w:w="730" w:type="pct"/>
            <w:vAlign w:val="center"/>
          </w:tcPr>
          <w:p>
            <w:pPr>
              <w:adjustRightInd w:val="0"/>
              <w:snapToGrid w:val="0"/>
              <w:jc w:val="center"/>
              <w:rPr>
                <w:color w:val="000000" w:themeColor="text1"/>
                <w14:textFill>
                  <w14:solidFill>
                    <w14:schemeClr w14:val="tx1"/>
                  </w14:solidFill>
                </w14:textFill>
              </w:rPr>
            </w:pPr>
          </w:p>
          <w:p>
            <w:pPr>
              <w:adjustRightInd w:val="0"/>
              <w:snapToGrid w:val="0"/>
              <w:jc w:val="center"/>
              <w:rPr>
                <w:color w:val="000000" w:themeColor="text1"/>
                <w14:textFill>
                  <w14:solidFill>
                    <w14:schemeClr w14:val="tx1"/>
                  </w14:solidFill>
                </w14:textFill>
              </w:rPr>
            </w:pPr>
          </w:p>
        </w:tc>
        <w:tc>
          <w:tcPr>
            <w:tcW w:w="1693"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发票总金额</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5</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企业内部经营流水记录</w:t>
            </w:r>
          </w:p>
        </w:tc>
        <w:tc>
          <w:tcPr>
            <w:tcW w:w="684" w:type="pct"/>
            <w:vAlign w:val="center"/>
          </w:tcPr>
          <w:p>
            <w:pPr>
              <w:adjustRightInd w:val="0"/>
              <w:snapToGrid w:val="0"/>
              <w:jc w:val="center"/>
              <w:rPr>
                <w:color w:val="000000" w:themeColor="text1"/>
                <w14:textFill>
                  <w14:solidFill>
                    <w14:schemeClr w14:val="tx1"/>
                  </w14:solidFill>
                </w14:textFill>
              </w:rPr>
            </w:pPr>
          </w:p>
        </w:tc>
        <w:tc>
          <w:tcPr>
            <w:tcW w:w="730" w:type="pct"/>
            <w:vAlign w:val="center"/>
          </w:tcPr>
          <w:p>
            <w:pPr>
              <w:adjustRightInd w:val="0"/>
              <w:snapToGrid w:val="0"/>
              <w:jc w:val="center"/>
              <w:rPr>
                <w:color w:val="000000" w:themeColor="text1"/>
                <w14:textFill>
                  <w14:solidFill>
                    <w14:schemeClr w14:val="tx1"/>
                  </w14:solidFill>
                </w14:textFill>
              </w:rPr>
            </w:pPr>
          </w:p>
        </w:tc>
        <w:tc>
          <w:tcPr>
            <w:tcW w:w="1693" w:type="pct"/>
            <w:vAlign w:val="center"/>
          </w:tcPr>
          <w:p>
            <w:pPr>
              <w:adjustRightInd w:val="0"/>
              <w:snapToGrid w:val="0"/>
              <w:jc w:val="center"/>
              <w:rPr>
                <w:i/>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6</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水电费发票</w:t>
            </w:r>
          </w:p>
        </w:tc>
        <w:tc>
          <w:tcPr>
            <w:tcW w:w="684" w:type="pct"/>
            <w:vAlign w:val="center"/>
          </w:tcPr>
          <w:p>
            <w:pPr>
              <w:adjustRightInd w:val="0"/>
              <w:snapToGrid w:val="0"/>
              <w:jc w:val="center"/>
              <w:rPr>
                <w:color w:val="000000" w:themeColor="text1"/>
                <w14:textFill>
                  <w14:solidFill>
                    <w14:schemeClr w14:val="tx1"/>
                  </w14:solidFill>
                </w14:textFill>
              </w:rPr>
            </w:pPr>
          </w:p>
        </w:tc>
        <w:tc>
          <w:tcPr>
            <w:tcW w:w="730" w:type="pct"/>
            <w:vAlign w:val="center"/>
          </w:tcPr>
          <w:p>
            <w:pPr>
              <w:adjustRightInd w:val="0"/>
              <w:snapToGrid w:val="0"/>
              <w:jc w:val="center"/>
              <w:rPr>
                <w:color w:val="000000" w:themeColor="text1"/>
                <w14:textFill>
                  <w14:solidFill>
                    <w14:schemeClr w14:val="tx1"/>
                  </w14:solidFill>
                </w14:textFill>
              </w:rPr>
            </w:pPr>
          </w:p>
        </w:tc>
        <w:tc>
          <w:tcPr>
            <w:tcW w:w="1693" w:type="pct"/>
            <w:vAlign w:val="center"/>
          </w:tcPr>
          <w:p>
            <w:pPr>
              <w:adjustRightInd w:val="0"/>
              <w:snapToGrid w:val="0"/>
              <w:jc w:val="center"/>
              <w:rPr>
                <w:i/>
                <w:color w:val="000000" w:themeColor="text1"/>
                <w14:textFill>
                  <w14:solidFill>
                    <w14:schemeClr w14:val="tx1"/>
                  </w14:solidFill>
                </w14:textFill>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9" w:type="pct"/>
            <w:vAlign w:val="center"/>
          </w:tcPr>
          <w:p>
            <w:pPr>
              <w:adjustRightInd w:val="0"/>
              <w:snapToGrid w:val="0"/>
              <w:jc w:val="center"/>
              <w:rPr>
                <w:rFonts w:asciiTheme="minorEastAsia" w:hAnsiTheme="minorEastAsia"/>
                <w:color w:val="000000" w:themeColor="text1"/>
                <w14:textFill>
                  <w14:solidFill>
                    <w14:schemeClr w14:val="tx1"/>
                  </w14:solidFill>
                </w14:textFill>
              </w:rPr>
            </w:pPr>
            <w:r>
              <w:rPr>
                <w:rFonts w:hint="eastAsia" w:asciiTheme="minorEastAsia" w:hAnsiTheme="minorEastAsia"/>
                <w:color w:val="000000" w:themeColor="text1"/>
                <w14:textFill>
                  <w14:solidFill>
                    <w14:schemeClr w14:val="tx1"/>
                  </w14:solidFill>
                </w14:textFill>
              </w:rPr>
              <w:t>7</w:t>
            </w:r>
          </w:p>
        </w:tc>
        <w:tc>
          <w:tcPr>
            <w:tcW w:w="1414" w:type="pct"/>
            <w:vAlign w:val="center"/>
          </w:tcPr>
          <w:p>
            <w:pPr>
              <w:adjustRightInd w:val="0"/>
              <w:snapToGrid w:val="0"/>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其他材料</w:t>
            </w:r>
          </w:p>
        </w:tc>
        <w:tc>
          <w:tcPr>
            <w:tcW w:w="684" w:type="pct"/>
            <w:vAlign w:val="center"/>
          </w:tcPr>
          <w:p>
            <w:pPr>
              <w:adjustRightInd w:val="0"/>
              <w:snapToGrid w:val="0"/>
              <w:jc w:val="center"/>
              <w:rPr>
                <w:color w:val="000000" w:themeColor="text1"/>
                <w14:textFill>
                  <w14:solidFill>
                    <w14:schemeClr w14:val="tx1"/>
                  </w14:solidFill>
                </w14:textFill>
              </w:rPr>
            </w:pPr>
          </w:p>
        </w:tc>
        <w:tc>
          <w:tcPr>
            <w:tcW w:w="730" w:type="pct"/>
            <w:vAlign w:val="center"/>
          </w:tcPr>
          <w:p>
            <w:pPr>
              <w:adjustRightInd w:val="0"/>
              <w:snapToGrid w:val="0"/>
              <w:jc w:val="center"/>
              <w:rPr>
                <w:color w:val="000000" w:themeColor="text1"/>
                <w14:textFill>
                  <w14:solidFill>
                    <w14:schemeClr w14:val="tx1"/>
                  </w14:solidFill>
                </w14:textFill>
              </w:rPr>
            </w:pPr>
          </w:p>
        </w:tc>
        <w:tc>
          <w:tcPr>
            <w:tcW w:w="1693" w:type="pct"/>
            <w:vAlign w:val="center"/>
          </w:tcPr>
          <w:p>
            <w:pPr>
              <w:adjustRightInd w:val="0"/>
              <w:snapToGrid w:val="0"/>
              <w:jc w:val="center"/>
              <w:rPr>
                <w:i/>
                <w:color w:val="000000" w:themeColor="text1"/>
                <w14:textFill>
                  <w14:solidFill>
                    <w14:schemeClr w14:val="tx1"/>
                  </w14:solidFill>
                </w14:textFill>
              </w:rPr>
            </w:pPr>
          </w:p>
        </w:tc>
      </w:tr>
    </w:tbl>
    <w:p>
      <w:pPr>
        <w:spacing w:line="360" w:lineRule="auto"/>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（3）收入确认情况：</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因涉及税收因素，公司租金一半以上以现金收取，同时也普遍存在在合同中降低合同中租金的操作。通过税务系统几银行流水</w:t>
      </w:r>
      <w:r>
        <w:rPr>
          <w:rFonts w:hint="eastAsia"/>
          <w:color w:val="000000" w:themeColor="text1"/>
          <w:sz w:val="24"/>
          <w:szCs w:val="24"/>
          <w14:textFill>
            <w14:solidFill>
              <w14:schemeClr w14:val="tx1"/>
            </w14:solidFill>
          </w14:textFill>
        </w:rPr>
        <w:t>资料佐证，借款人年</w:t>
      </w:r>
      <w:r>
        <w:rPr>
          <w:rFonts w:hint="eastAsia"/>
          <w:color w:val="000000" w:themeColor="text1"/>
          <w:sz w:val="24"/>
          <w:szCs w:val="24"/>
          <w:lang w:val="en-US" w:eastAsia="zh-CN"/>
          <w14:textFill>
            <w14:solidFill>
              <w14:schemeClr w14:val="tx1"/>
            </w14:solidFill>
          </w14:textFill>
        </w:rPr>
        <w:t>开票收入615万元，账户半年回笼资金560万元，个人账户现金回笼半年540万元，因此能佐证该公司</w:t>
      </w:r>
      <w:r>
        <w:rPr>
          <w:rFonts w:hint="eastAsia"/>
          <w:color w:val="000000" w:themeColor="text1"/>
          <w:sz w:val="24"/>
          <w:szCs w:val="24"/>
          <w14:textFill>
            <w14:solidFill>
              <w14:schemeClr w14:val="tx1"/>
            </w14:solidFill>
          </w14:textFill>
        </w:rPr>
        <w:t>收入</w:t>
      </w:r>
      <w:r>
        <w:rPr>
          <w:rFonts w:hint="eastAsia"/>
          <w:color w:val="000000" w:themeColor="text1"/>
          <w:sz w:val="24"/>
          <w:szCs w:val="24"/>
          <w:lang w:val="en-US" w:eastAsia="zh-CN"/>
          <w14:textFill>
            <w14:solidFill>
              <w14:schemeClr w14:val="tx1"/>
            </w14:solidFill>
          </w14:textFill>
        </w:rPr>
        <w:t>能达到</w:t>
      </w:r>
      <w:r>
        <w:rPr>
          <w:rFonts w:hint="eastAsia"/>
          <w:color w:val="000000" w:themeColor="text1"/>
          <w:sz w:val="24"/>
          <w:szCs w:val="24"/>
          <w:highlight w:val="yellow"/>
          <w:lang w:val="en-US" w:eastAsia="zh-CN"/>
          <w14:textFill>
            <w14:solidFill>
              <w14:schemeClr w14:val="tx1"/>
            </w14:solidFill>
          </w14:textFill>
        </w:rPr>
        <w:t>1500</w:t>
      </w:r>
      <w:r>
        <w:rPr>
          <w:rFonts w:hint="eastAsia"/>
          <w:color w:val="000000" w:themeColor="text1"/>
          <w:sz w:val="24"/>
          <w:szCs w:val="24"/>
          <w:highlight w:val="yellow"/>
          <w14:textFill>
            <w14:solidFill>
              <w14:schemeClr w14:val="tx1"/>
            </w14:solidFill>
          </w14:textFill>
        </w:rPr>
        <w:t>万元</w:t>
      </w:r>
      <w:r>
        <w:commentReference w:id="9"/>
      </w:r>
      <w:r>
        <w:rPr>
          <w:rFonts w:hint="eastAsia"/>
          <w:color w:val="000000" w:themeColor="text1"/>
          <w:sz w:val="24"/>
          <w:szCs w:val="24"/>
          <w14:textFill>
            <w14:solidFill>
              <w14:schemeClr w14:val="tx1"/>
            </w14:solidFill>
          </w14:textFill>
        </w:rPr>
        <w:t>。（如纳税及流水等经营资料无法佐证企业收入时，需进行合理解释说明）。</w:t>
      </w:r>
    </w:p>
    <w:p>
      <w:pPr>
        <w:spacing w:line="360" w:lineRule="auto"/>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（三）物业/市场的经营优势分析★</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表述物业/市场所在的地理位置、用途、市场定位、运营模式等，结合周边的商业氛围或市场氛围等，分析其经营优势、经营稳定性及预测后续发展趋势。</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扬州五亭龙玩具市场经过多年发展，已成为国内外知名的专业玩具市场，目前公司经营中，存在以下方面优势：</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1、地理条件优越</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五亭龙玩具市场位于扬州市邗江区江阳工业园，位于扬州市南北向主干道扬子江大道西侧，南北向毗邻启扬高速及城市快速干道，交通方便快捷。同时扬州市市区经过多年扩容，目前该区域已成为扬州城北的中心区域之一，总体来看地理条件比较优越。</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2、市场专业程度高</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目前该市场经营主要分为6</w:t>
      </w:r>
      <w:r>
        <w:rPr>
          <w:rFonts w:hint="eastAsia" w:asciiTheme="minorEastAsia" w:hAnsiTheme="minorEastAsia"/>
          <w:color w:val="000000" w:themeColor="text1"/>
          <w:sz w:val="24"/>
          <w:szCs w:val="24"/>
          <w:lang w:val="en-US" w:eastAsia="zh-CN"/>
          <w14:textFill>
            <w14:solidFill>
              <w14:schemeClr w14:val="tx1"/>
            </w14:solidFill>
          </w14:textFill>
        </w:rPr>
        <w:t>大</w:t>
      </w:r>
      <w:r>
        <w:rPr>
          <w:rFonts w:hint="eastAsia" w:asciiTheme="minorEastAsia" w:hAnsiTheme="minorEastAsia"/>
          <w:color w:val="000000" w:themeColor="text1"/>
          <w:sz w:val="24"/>
          <w:szCs w:val="24"/>
          <w14:textFill>
            <w14:solidFill>
              <w14:schemeClr w14:val="tx1"/>
            </w14:solidFill>
          </w14:textFill>
        </w:rPr>
        <w:t>板块：1）玩具成品区经营面积约3万平米，入驻商户491户，经营各式长毛绒玩具、布绒玩具、木制玩具、充气塑料玩具等等；2）玩具精品区经营面积约5700平米，经营各式高档玩具；3）电子商务区经营面积约6000平米，具有网店600多间；4）玩具辅料区经营面积约4.1万平米，入驻商户242户，主要经营玩具主、辅面料、玩具配件、玩具机械等；5）仓储物流区经营面积约2万平米，入驻物流企业约16家；6）动漫衍生产品研发中心经营面积500平米，目前与9家动漫公司签订合作协议。五亭龙玩具市场的经营，整体区域分布合理，产业链集聚，产品线完整，整个市场的专业程度高。</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3、市场配套成熟</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经过多年发展，五亭龙市场已经逐步完善了市场配套体系，一是玩具产品自身的配套完善，各种主、辅材料及各类配件均能在市场内采购。二是外部配套完善，包括电商、金融、物流的配套完善。电商方面：2007年开始引入电子商务以来，电商业务发展迅猛，目前已占玩具成品销售的半壁江山，由于电商业务发展良好，该公司已多年被阿里巴巴评为“全球速卖通</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中国好卖家</w:t>
      </w:r>
      <w:r>
        <w:rPr>
          <w:rFonts w:asciiTheme="minorEastAsia" w:hAnsiTheme="minorEastAsia"/>
          <w:color w:val="000000" w:themeColor="text1"/>
          <w:sz w:val="24"/>
          <w:szCs w:val="24"/>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方服务商”；金融方面已有工商银行、农业银行、农商行等金融机构入驻，为商户提供金融服务；物流方面已有15家以上的物流公司入驻，为市场内商户提供优质的物流配送服务。</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4、地方政府支持</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由于扬州市一直以来有制造长毛玩具的传统，</w:t>
      </w:r>
      <w:r>
        <w:rPr>
          <w:rFonts w:hint="eastAsia" w:asciiTheme="minorEastAsia" w:hAnsiTheme="minorEastAsia"/>
          <w:color w:val="000000" w:themeColor="text1"/>
          <w:sz w:val="24"/>
          <w:szCs w:val="24"/>
          <w:lang w:val="en-US" w:eastAsia="zh-CN"/>
          <w14:textFill>
            <w14:solidFill>
              <w14:schemeClr w14:val="tx1"/>
            </w14:solidFill>
          </w14:textFill>
        </w:rPr>
        <w:t>有长毛绒玩具之乡的美誉，</w:t>
      </w:r>
      <w:r>
        <w:rPr>
          <w:rFonts w:hint="eastAsia" w:asciiTheme="minorEastAsia" w:hAnsiTheme="minorEastAsia"/>
          <w:color w:val="000000" w:themeColor="text1"/>
          <w:sz w:val="24"/>
          <w:szCs w:val="24"/>
          <w14:textFill>
            <w14:solidFill>
              <w14:schemeClr w14:val="tx1"/>
            </w14:solidFill>
          </w14:textFill>
        </w:rPr>
        <w:t>生产厂家众多，但</w:t>
      </w:r>
      <w:r>
        <w:rPr>
          <w:rFonts w:hint="eastAsia" w:asciiTheme="minorEastAsia" w:hAnsiTheme="minorEastAsia"/>
          <w:color w:val="000000" w:themeColor="text1"/>
          <w:sz w:val="24"/>
          <w:szCs w:val="24"/>
          <w:lang w:val="en-US" w:eastAsia="zh-CN"/>
          <w14:textFill>
            <w14:solidFill>
              <w14:schemeClr w14:val="tx1"/>
            </w14:solidFill>
          </w14:textFill>
        </w:rPr>
        <w:t>一直以来</w:t>
      </w:r>
      <w:r>
        <w:rPr>
          <w:rFonts w:hint="eastAsia" w:asciiTheme="minorEastAsia" w:hAnsiTheme="minorEastAsia"/>
          <w:color w:val="000000" w:themeColor="text1"/>
          <w:sz w:val="24"/>
          <w:szCs w:val="24"/>
          <w14:textFill>
            <w14:solidFill>
              <w14:schemeClr w14:val="tx1"/>
            </w14:solidFill>
          </w14:textFill>
        </w:rPr>
        <w:t>产业较为分散</w:t>
      </w:r>
      <w:r>
        <w:rPr>
          <w:rFonts w:hint="eastAsia" w:asciiTheme="minorEastAsia" w:hAnsiTheme="minorEastAsia"/>
          <w:color w:val="000000" w:themeColor="text1"/>
          <w:sz w:val="24"/>
          <w:szCs w:val="24"/>
          <w:lang w:eastAsia="zh-CN"/>
          <w14:textFill>
            <w14:solidFill>
              <w14:schemeClr w14:val="tx1"/>
            </w14:solidFill>
          </w14:textFill>
        </w:rPr>
        <w:t>。</w:t>
      </w:r>
      <w:r>
        <w:rPr>
          <w:rFonts w:hint="eastAsia" w:asciiTheme="minorEastAsia" w:hAnsiTheme="minorEastAsia"/>
          <w:color w:val="000000" w:themeColor="text1"/>
          <w:sz w:val="24"/>
          <w:szCs w:val="24"/>
          <w14:textFill>
            <w14:solidFill>
              <w14:schemeClr w14:val="tx1"/>
            </w14:solidFill>
          </w14:textFill>
        </w:rPr>
        <w:t>五亭龙市场建成后，扬州玩具产业的经营已基本向五亭龙玩具城集中，使得五亭龙玩具市场迅速成为扬州玩具市场的名片，使得扬州玩具业呈现规模化与产业化，进一步推动了扬州玩具业发展，为此金兴国同志被当选为扬州市2届人大内司委员、维扬区及邗江区各一届人大委员。</w:t>
      </w:r>
    </w:p>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（四）物业/市场经营预期分析（即将投入运营的）☆</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 分析表述物业/市场的当前意向租户或目标租户等，预测其授信存续期间的出租率、租金实现情况及租金收入情况等。已签订租赁合同或租赁意向的结合实际情况填写下表。</w:t>
      </w:r>
    </w:p>
    <w:tbl>
      <w:tblPr>
        <w:tblStyle w:val="7"/>
        <w:tblW w:w="0" w:type="auto"/>
        <w:tblInd w:w="0" w:type="dxa"/>
        <w:tblLayout w:type="fixed"/>
        <w:tblCellMar>
          <w:top w:w="0" w:type="dxa"/>
          <w:left w:w="108" w:type="dxa"/>
          <w:bottom w:w="0" w:type="dxa"/>
          <w:right w:w="108" w:type="dxa"/>
        </w:tblCellMar>
      </w:tblPr>
      <w:tblGrid>
        <w:gridCol w:w="721"/>
        <w:gridCol w:w="1088"/>
        <w:gridCol w:w="1276"/>
        <w:gridCol w:w="992"/>
        <w:gridCol w:w="993"/>
        <w:gridCol w:w="1134"/>
        <w:gridCol w:w="1275"/>
        <w:gridCol w:w="1043"/>
      </w:tblGrid>
      <w:tr>
        <w:tblPrEx>
          <w:tblCellMar>
            <w:top w:w="0" w:type="dxa"/>
            <w:left w:w="108" w:type="dxa"/>
            <w:bottom w:w="0" w:type="dxa"/>
            <w:right w:w="108" w:type="dxa"/>
          </w:tblCellMar>
        </w:tblPrEx>
        <w:trPr>
          <w:trHeight w:val="480" w:hRule="atLeast"/>
        </w:trPr>
        <w:tc>
          <w:tcPr>
            <w:tcW w:w="721"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序号</w:t>
            </w:r>
          </w:p>
        </w:tc>
        <w:tc>
          <w:tcPr>
            <w:tcW w:w="108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出租</w:t>
            </w:r>
          </w:p>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位置</w:t>
            </w:r>
          </w:p>
        </w:tc>
        <w:tc>
          <w:tcPr>
            <w:tcW w:w="1276"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主要租</w:t>
            </w:r>
          </w:p>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赁客户</w:t>
            </w:r>
          </w:p>
        </w:tc>
        <w:tc>
          <w:tcPr>
            <w:tcW w:w="99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租赁面积</w:t>
            </w:r>
          </w:p>
        </w:tc>
        <w:tc>
          <w:tcPr>
            <w:tcW w:w="99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当前租</w:t>
            </w:r>
          </w:p>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赁价格</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租价变动趋势</w:t>
            </w:r>
          </w:p>
        </w:tc>
        <w:tc>
          <w:tcPr>
            <w:tcW w:w="12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租赁期限</w:t>
            </w:r>
            <w:r>
              <w:rPr>
                <w:rFonts w:hint="eastAsia" w:cs="宋体" w:asciiTheme="minorEastAsia" w:hAnsiTheme="minorEastAsia"/>
                <w:kern w:val="0"/>
                <w:sz w:val="20"/>
                <w:szCs w:val="20"/>
              </w:rPr>
              <w:br w:type="textWrapping"/>
            </w:r>
          </w:p>
        </w:tc>
        <w:tc>
          <w:tcPr>
            <w:tcW w:w="1043"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租金收</w:t>
            </w:r>
          </w:p>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取模式</w:t>
            </w:r>
          </w:p>
        </w:tc>
      </w:tr>
      <w:tr>
        <w:tblPrEx>
          <w:tblCellMar>
            <w:top w:w="0" w:type="dxa"/>
            <w:left w:w="108" w:type="dxa"/>
            <w:bottom w:w="0" w:type="dxa"/>
            <w:right w:w="108" w:type="dxa"/>
          </w:tblCellMar>
        </w:tblPrEx>
        <w:trPr>
          <w:trHeight w:val="270" w:hRule="atLeast"/>
        </w:trPr>
        <w:tc>
          <w:tcPr>
            <w:tcW w:w="72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1</w:t>
            </w:r>
          </w:p>
        </w:tc>
        <w:tc>
          <w:tcPr>
            <w:tcW w:w="1088"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r>
      <w:tr>
        <w:tblPrEx>
          <w:tblCellMar>
            <w:top w:w="0" w:type="dxa"/>
            <w:left w:w="108" w:type="dxa"/>
            <w:bottom w:w="0" w:type="dxa"/>
            <w:right w:w="108" w:type="dxa"/>
          </w:tblCellMar>
        </w:tblPrEx>
        <w:trPr>
          <w:trHeight w:val="270" w:hRule="atLeast"/>
        </w:trPr>
        <w:tc>
          <w:tcPr>
            <w:tcW w:w="72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2</w:t>
            </w:r>
          </w:p>
        </w:tc>
        <w:tc>
          <w:tcPr>
            <w:tcW w:w="1088"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r>
      <w:tr>
        <w:tblPrEx>
          <w:tblCellMar>
            <w:top w:w="0" w:type="dxa"/>
            <w:left w:w="108" w:type="dxa"/>
            <w:bottom w:w="0" w:type="dxa"/>
            <w:right w:w="108" w:type="dxa"/>
          </w:tblCellMar>
        </w:tblPrEx>
        <w:trPr>
          <w:trHeight w:val="270" w:hRule="atLeast"/>
        </w:trPr>
        <w:tc>
          <w:tcPr>
            <w:tcW w:w="72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3</w:t>
            </w:r>
          </w:p>
        </w:tc>
        <w:tc>
          <w:tcPr>
            <w:tcW w:w="1088"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r>
      <w:tr>
        <w:tblPrEx>
          <w:tblCellMar>
            <w:top w:w="0" w:type="dxa"/>
            <w:left w:w="108" w:type="dxa"/>
            <w:bottom w:w="0" w:type="dxa"/>
            <w:right w:w="108" w:type="dxa"/>
          </w:tblCellMar>
        </w:tblPrEx>
        <w:trPr>
          <w:trHeight w:val="90" w:hRule="atLeast"/>
        </w:trPr>
        <w:tc>
          <w:tcPr>
            <w:tcW w:w="721"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r>
              <w:rPr>
                <w:rFonts w:hint="eastAsia" w:cs="宋体" w:asciiTheme="minorEastAsia" w:hAnsiTheme="minorEastAsia"/>
                <w:kern w:val="0"/>
                <w:sz w:val="20"/>
                <w:szCs w:val="20"/>
              </w:rPr>
              <w:t>合计</w:t>
            </w:r>
          </w:p>
        </w:tc>
        <w:tc>
          <w:tcPr>
            <w:tcW w:w="1088"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6"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2"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99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134"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275"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c>
          <w:tcPr>
            <w:tcW w:w="1043" w:type="dxa"/>
            <w:tcBorders>
              <w:top w:val="nil"/>
              <w:left w:val="nil"/>
              <w:bottom w:val="single" w:color="auto" w:sz="4" w:space="0"/>
              <w:right w:val="single" w:color="auto" w:sz="4" w:space="0"/>
            </w:tcBorders>
            <w:shd w:val="clear" w:color="auto" w:fill="auto"/>
            <w:noWrap/>
            <w:vAlign w:val="center"/>
          </w:tcPr>
          <w:p>
            <w:pPr>
              <w:widowControl/>
              <w:jc w:val="center"/>
              <w:rPr>
                <w:rFonts w:cs="宋体" w:asciiTheme="minorEastAsia" w:hAnsiTheme="minorEastAsia"/>
                <w:kern w:val="0"/>
                <w:sz w:val="20"/>
                <w:szCs w:val="20"/>
              </w:rPr>
            </w:pPr>
          </w:p>
        </w:tc>
      </w:tr>
    </w:tbl>
    <w:p>
      <w:pPr>
        <w:rPr>
          <w:color w:val="000000" w:themeColor="text1"/>
          <w14:textFill>
            <w14:solidFill>
              <w14:schemeClr w14:val="tx1"/>
            </w14:solidFill>
          </w14:textFill>
        </w:rPr>
      </w:pP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五、借款人财务状况</w:t>
      </w:r>
    </w:p>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 近年财务报表★</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借款人是否编制财务报表，提供的财务报表是否经过审计，如为审计报告，详述审计报告的审计意见，近三年是否更换过会计师事务所。</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该公司财务报表未经审计，</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借款人基本财务简表如下表所示。</w:t>
      </w:r>
    </w:p>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（1）200万元以上企业财务简表</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4"/>
        <w:gridCol w:w="1258"/>
        <w:gridCol w:w="1258"/>
        <w:gridCol w:w="1258"/>
        <w:gridCol w:w="1258"/>
        <w:gridCol w:w="1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center"/>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科 目</w:t>
            </w:r>
          </w:p>
        </w:tc>
        <w:tc>
          <w:tcPr>
            <w:tcW w:w="738" w:type="pct"/>
            <w:vAlign w:val="center"/>
          </w:tcPr>
          <w:p>
            <w:pPr>
              <w:widowControl/>
              <w:jc w:val="center"/>
              <w:rPr>
                <w:rFonts w:ascii="宋体" w:hAnsi="宋体" w:cs="宋体"/>
                <w:color w:val="000000" w:themeColor="text1"/>
                <w:kern w:val="0"/>
                <w:sz w:val="18"/>
                <w:szCs w:val="18"/>
                <w14:textFill>
                  <w14:solidFill>
                    <w14:schemeClr w14:val="tx1"/>
                  </w14:solidFill>
                </w14:textFill>
              </w:rPr>
            </w:pPr>
            <w:r>
              <w:rPr>
                <w:rFonts w:hint="eastAsia" w:ascii="宋体" w:hAnsi="宋体" w:cs="宋体"/>
                <w:color w:val="000000" w:themeColor="text1"/>
                <w:kern w:val="0"/>
                <w:sz w:val="18"/>
                <w:szCs w:val="18"/>
                <w14:textFill>
                  <w14:solidFill>
                    <w14:schemeClr w14:val="tx1"/>
                  </w14:solidFill>
                </w14:textFill>
              </w:rPr>
              <w:t>2018年12月</w:t>
            </w:r>
          </w:p>
        </w:tc>
        <w:tc>
          <w:tcPr>
            <w:tcW w:w="738" w:type="pct"/>
            <w:vAlign w:val="center"/>
          </w:tcPr>
          <w:p>
            <w:pPr>
              <w:widowControl/>
              <w:jc w:val="center"/>
              <w:rPr>
                <w:rFonts w:ascii="宋体" w:hAnsi="宋体" w:cs="宋体"/>
                <w:color w:val="000000" w:themeColor="text1"/>
                <w:kern w:val="0"/>
                <w:sz w:val="18"/>
                <w:szCs w:val="18"/>
                <w14:textFill>
                  <w14:solidFill>
                    <w14:schemeClr w14:val="tx1"/>
                  </w14:solidFill>
                </w14:textFill>
              </w:rPr>
            </w:pPr>
            <w:r>
              <w:rPr>
                <w:rFonts w:hint="eastAsia" w:ascii="宋体" w:hAnsi="宋体" w:cs="宋体"/>
                <w:color w:val="000000" w:themeColor="text1"/>
                <w:kern w:val="0"/>
                <w:sz w:val="18"/>
                <w:szCs w:val="18"/>
                <w14:textFill>
                  <w14:solidFill>
                    <w14:schemeClr w14:val="tx1"/>
                  </w14:solidFill>
                </w14:textFill>
              </w:rPr>
              <w:t>2019年12月</w:t>
            </w:r>
          </w:p>
        </w:tc>
        <w:tc>
          <w:tcPr>
            <w:tcW w:w="738" w:type="pct"/>
            <w:vAlign w:val="center"/>
          </w:tcPr>
          <w:p>
            <w:pPr>
              <w:widowControl/>
              <w:jc w:val="center"/>
              <w:rPr>
                <w:rFonts w:ascii="宋体" w:hAnsi="宋体" w:cs="宋体"/>
                <w:color w:val="000000" w:themeColor="text1"/>
                <w:kern w:val="0"/>
                <w:sz w:val="18"/>
                <w:szCs w:val="18"/>
                <w14:textFill>
                  <w14:solidFill>
                    <w14:schemeClr w14:val="tx1"/>
                  </w14:solidFill>
                </w14:textFill>
              </w:rPr>
            </w:pPr>
            <w:r>
              <w:rPr>
                <w:rFonts w:hint="eastAsia" w:ascii="宋体" w:hAnsi="宋体" w:cs="宋体"/>
                <w:color w:val="000000" w:themeColor="text1"/>
                <w:kern w:val="0"/>
                <w:sz w:val="18"/>
                <w:szCs w:val="18"/>
                <w14:textFill>
                  <w14:solidFill>
                    <w14:schemeClr w14:val="tx1"/>
                  </w14:solidFill>
                </w14:textFill>
              </w:rPr>
              <w:t>2020年12月</w:t>
            </w:r>
          </w:p>
        </w:tc>
        <w:tc>
          <w:tcPr>
            <w:tcW w:w="738" w:type="pct"/>
            <w:vAlign w:val="center"/>
          </w:tcPr>
          <w:p>
            <w:pPr>
              <w:widowControl/>
              <w:jc w:val="center"/>
              <w:rPr>
                <w:rFonts w:ascii="宋体" w:hAnsi="宋体" w:cs="宋体"/>
                <w:color w:val="000000" w:themeColor="text1"/>
                <w:kern w:val="0"/>
                <w:sz w:val="18"/>
                <w:szCs w:val="18"/>
                <w14:textFill>
                  <w14:solidFill>
                    <w14:schemeClr w14:val="tx1"/>
                  </w14:solidFill>
                </w14:textFill>
              </w:rPr>
            </w:pPr>
            <w:r>
              <w:rPr>
                <w:rFonts w:hint="eastAsia" w:ascii="宋体" w:hAnsi="宋体" w:cs="宋体"/>
                <w:color w:val="000000" w:themeColor="text1"/>
                <w:kern w:val="0"/>
                <w:sz w:val="18"/>
                <w:szCs w:val="18"/>
                <w14:textFill>
                  <w14:solidFill>
                    <w14:schemeClr w14:val="tx1"/>
                  </w14:solidFill>
                </w14:textFill>
              </w:rPr>
              <w:t>2020年6月</w:t>
            </w:r>
          </w:p>
        </w:tc>
        <w:tc>
          <w:tcPr>
            <w:tcW w:w="736" w:type="pct"/>
            <w:vAlign w:val="center"/>
          </w:tcPr>
          <w:p>
            <w:pPr>
              <w:widowControl/>
              <w:jc w:val="center"/>
              <w:rPr>
                <w:rFonts w:ascii="宋体" w:hAnsi="宋体" w:cs="宋体"/>
                <w:color w:val="000000" w:themeColor="text1"/>
                <w:kern w:val="0"/>
                <w:sz w:val="18"/>
                <w:szCs w:val="18"/>
                <w14:textFill>
                  <w14:solidFill>
                    <w14:schemeClr w14:val="tx1"/>
                  </w14:solidFill>
                </w14:textFill>
              </w:rPr>
            </w:pPr>
            <w:r>
              <w:rPr>
                <w:rFonts w:hint="eastAsia" w:ascii="宋体" w:hAnsi="宋体" w:cs="宋体"/>
                <w:color w:val="000000" w:themeColor="text1"/>
                <w:kern w:val="0"/>
                <w:sz w:val="18"/>
                <w:szCs w:val="18"/>
                <w14:textFill>
                  <w14:solidFill>
                    <w14:schemeClr w14:val="tx1"/>
                  </w14:solidFill>
                </w14:textFill>
              </w:rPr>
              <w:t>2021年6月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流动资产</w:t>
            </w:r>
          </w:p>
        </w:tc>
        <w:tc>
          <w:tcPr>
            <w:tcW w:w="738" w:type="pct"/>
            <w:vAlign w:val="center"/>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3442</w:t>
            </w:r>
          </w:p>
        </w:tc>
        <w:tc>
          <w:tcPr>
            <w:tcW w:w="738" w:type="pct"/>
            <w:vAlign w:val="center"/>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3107</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4802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3916</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货币资金</w:t>
            </w:r>
          </w:p>
        </w:tc>
        <w:tc>
          <w:tcPr>
            <w:tcW w:w="738" w:type="pct"/>
            <w:vAlign w:val="center"/>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97</w:t>
            </w:r>
          </w:p>
        </w:tc>
        <w:tc>
          <w:tcPr>
            <w:tcW w:w="738" w:type="pct"/>
            <w:vAlign w:val="center"/>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136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89</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439</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应收账款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预付账款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122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65安逸</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85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74</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其他应收款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3227</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2906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4504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3403</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存货</w:t>
            </w:r>
          </w:p>
        </w:tc>
        <w:tc>
          <w:tcPr>
            <w:tcW w:w="738" w:type="pct"/>
            <w:vAlign w:val="bottom"/>
          </w:tcPr>
          <w:p>
            <w:pPr>
              <w:widowControl/>
              <w:ind w:firstLine="200" w:firstLineChars="100"/>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124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长期投资</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250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250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250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250</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固定资产净值</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4316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4013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4416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3865</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在建工程</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无形资产</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203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142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175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111</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10" w:type="pct"/>
            <w:vAlign w:val="bottom"/>
          </w:tcPr>
          <w:p>
            <w:pPr>
              <w:widowControl/>
              <w:jc w:val="left"/>
              <w:rPr>
                <w:rFonts w:ascii="宋体" w:hAnsi="宋体" w:cs="宋体"/>
                <w:b/>
                <w:bCs/>
                <w:color w:val="000000" w:themeColor="text1"/>
                <w:kern w:val="0"/>
                <w:sz w:val="20"/>
                <w:szCs w:val="20"/>
                <w14:textFill>
                  <w14:solidFill>
                    <w14:schemeClr w14:val="tx1"/>
                  </w14:solidFill>
                </w14:textFill>
              </w:rPr>
            </w:pPr>
            <w:r>
              <w:rPr>
                <w:rFonts w:hint="eastAsia" w:ascii="宋体" w:hAnsi="宋体" w:cs="宋体"/>
                <w:b/>
                <w:bCs/>
                <w:color w:val="000000" w:themeColor="text1"/>
                <w:kern w:val="0"/>
                <w:sz w:val="20"/>
                <w:szCs w:val="20"/>
                <w14:textFill>
                  <w14:solidFill>
                    <w14:schemeClr w14:val="tx1"/>
                  </w14:solidFill>
                </w14:textFill>
              </w:rPr>
              <w:t>资产合计</w:t>
            </w:r>
          </w:p>
        </w:tc>
        <w:tc>
          <w:tcPr>
            <w:tcW w:w="738" w:type="pct"/>
            <w:vAlign w:val="bottom"/>
          </w:tcPr>
          <w:p>
            <w:pPr>
              <w:widowControl/>
              <w:ind w:firstLine="200" w:firstLineChars="100"/>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3442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7511</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9643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8142</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流动负债</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1166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1086</w:t>
            </w:r>
          </w:p>
        </w:tc>
        <w:tc>
          <w:tcPr>
            <w:tcW w:w="738" w:type="pct"/>
            <w:vAlign w:val="bottom"/>
          </w:tcPr>
          <w:p>
            <w:pPr>
              <w:widowControl/>
              <w:ind w:firstLine="200" w:firstLineChars="100"/>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3523</w:t>
            </w:r>
          </w:p>
        </w:tc>
        <w:tc>
          <w:tcPr>
            <w:tcW w:w="738" w:type="pct"/>
            <w:vAlign w:val="bottom"/>
          </w:tcPr>
          <w:p>
            <w:pPr>
              <w:widowControl/>
              <w:ind w:firstLine="200" w:firstLineChars="100"/>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1869</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短期借款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hint="default" w:ascii="宋体" w:hAnsi="宋体" w:cs="宋体" w:eastAsiaTheme="minorEastAsia"/>
                <w:color w:val="000000" w:themeColor="text1"/>
                <w:kern w:val="0"/>
                <w:sz w:val="20"/>
                <w:szCs w:val="20"/>
                <w:lang w:val="en-US" w:eastAsia="zh-CN"/>
                <w14:textFill>
                  <w14:solidFill>
                    <w14:schemeClr w14:val="tx1"/>
                  </w14:solidFill>
                </w14:textFill>
              </w:rPr>
            </w:pPr>
            <w:r>
              <w:rPr>
                <w:rFonts w:hint="eastAsia" w:ascii="宋体" w:hAnsi="宋体" w:cs="宋体"/>
                <w:color w:val="000000" w:themeColor="text1"/>
                <w:kern w:val="0"/>
                <w:sz w:val="20"/>
                <w:szCs w:val="20"/>
                <w:lang w:val="en-US" w:eastAsia="zh-CN"/>
                <w14:textFill>
                  <w14:solidFill>
                    <w14:schemeClr w14:val="tx1"/>
                  </w14:solidFill>
                </w14:textFill>
              </w:rPr>
              <w:t>2990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hint="default" w:ascii="宋体" w:hAnsi="宋体" w:cs="宋体" w:eastAsiaTheme="minorEastAsia"/>
                <w:color w:val="000000" w:themeColor="text1"/>
                <w:kern w:val="0"/>
                <w:sz w:val="20"/>
                <w:szCs w:val="20"/>
                <w:lang w:val="en-US" w:eastAsia="zh-CN"/>
                <w14:textFill>
                  <w14:solidFill>
                    <w14:schemeClr w14:val="tx1"/>
                  </w14:solidFill>
                </w14:textFill>
              </w:rPr>
            </w:pPr>
            <w:r>
              <w:commentReference w:id="10"/>
            </w:r>
            <w:r>
              <w:rPr>
                <w:rFonts w:hint="eastAsia"/>
                <w:lang w:val="en-US" w:eastAsia="zh-CN"/>
              </w:rPr>
              <w:t>2990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应付工资</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应付账款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预收账款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123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183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146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173</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其他应付款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1035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900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383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701</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长期负债</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长期借款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3308</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2258</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1458</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1858</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长期应付款</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b/>
                <w:bCs/>
                <w:color w:val="000000" w:themeColor="text1"/>
                <w:kern w:val="0"/>
                <w:sz w:val="20"/>
                <w:szCs w:val="20"/>
                <w14:textFill>
                  <w14:solidFill>
                    <w14:schemeClr w14:val="tx1"/>
                  </w14:solidFill>
                </w14:textFill>
              </w:rPr>
            </w:pPr>
            <w:r>
              <w:rPr>
                <w:rFonts w:hint="eastAsia" w:ascii="宋体" w:hAnsi="宋体" w:cs="宋体"/>
                <w:b/>
                <w:bCs/>
                <w:color w:val="000000" w:themeColor="text1"/>
                <w:kern w:val="0"/>
                <w:sz w:val="20"/>
                <w:szCs w:val="20"/>
                <w14:textFill>
                  <w14:solidFill>
                    <w14:schemeClr w14:val="tx1"/>
                  </w14:solidFill>
                </w14:textFill>
              </w:rPr>
              <w:t>负债总额</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4474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3344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4982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3727</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所有者权益</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3736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4167</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4661</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4415</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实收资本</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3500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3500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3500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3500</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资本公积</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盈余公积</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未分配利润</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236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667</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1161</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915</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b/>
                <w:bCs/>
                <w:color w:val="000000" w:themeColor="text1"/>
                <w:kern w:val="0"/>
                <w:sz w:val="20"/>
                <w:szCs w:val="20"/>
                <w14:textFill>
                  <w14:solidFill>
                    <w14:schemeClr w14:val="tx1"/>
                  </w14:solidFill>
                </w14:textFill>
              </w:rPr>
            </w:pPr>
            <w:r>
              <w:rPr>
                <w:rFonts w:hint="eastAsia" w:ascii="宋体" w:hAnsi="宋体" w:cs="宋体"/>
                <w:b/>
                <w:bCs/>
                <w:color w:val="000000" w:themeColor="text1"/>
                <w:kern w:val="0"/>
                <w:sz w:val="20"/>
                <w:szCs w:val="20"/>
                <w14:textFill>
                  <w14:solidFill>
                    <w14:schemeClr w14:val="tx1"/>
                  </w14:solidFill>
                </w14:textFill>
              </w:rPr>
              <w:t>负债及所有者权益合计</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8210</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7512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9643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8142</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主营业务收入</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1472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1654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1724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853</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主营业务成本</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234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373</w:t>
            </w:r>
          </w:p>
        </w:tc>
        <w:tc>
          <w:tcPr>
            <w:tcW w:w="738" w:type="pct"/>
            <w:vAlign w:val="bottom"/>
          </w:tcPr>
          <w:p>
            <w:pPr>
              <w:widowControl/>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363</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143</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主营业务利润</w:t>
            </w:r>
          </w:p>
        </w:tc>
        <w:tc>
          <w:tcPr>
            <w:tcW w:w="738" w:type="pct"/>
            <w:vAlign w:val="bottom"/>
          </w:tcPr>
          <w:p>
            <w:pPr>
              <w:widowControl/>
              <w:ind w:firstLine="300" w:firstLineChars="150"/>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1156</w:t>
            </w:r>
          </w:p>
        </w:tc>
        <w:tc>
          <w:tcPr>
            <w:tcW w:w="738" w:type="pct"/>
            <w:vAlign w:val="bottom"/>
          </w:tcPr>
          <w:p>
            <w:pPr>
              <w:widowControl/>
              <w:ind w:firstLine="200" w:firstLineChars="100"/>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1214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1276</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672</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营业费用 </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102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115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54</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管理费用</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462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452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435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194</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财务费用</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155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169</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189</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92</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营业利润</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445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491</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537</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331</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 xml:space="preserve">    投资收益</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利润总额</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445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491</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537</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331</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 w:hRule="atLeast"/>
        </w:trPr>
        <w:tc>
          <w:tcPr>
            <w:tcW w:w="1310" w:type="pct"/>
            <w:vAlign w:val="bottom"/>
          </w:tcPr>
          <w:p>
            <w:pPr>
              <w:widowControl/>
              <w:jc w:val="left"/>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净利润</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445</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432</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494</w:t>
            </w:r>
          </w:p>
        </w:tc>
        <w:tc>
          <w:tcPr>
            <w:tcW w:w="738"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248</w:t>
            </w:r>
          </w:p>
        </w:tc>
        <w:tc>
          <w:tcPr>
            <w:tcW w:w="736" w:type="pct"/>
            <w:vAlign w:val="bottom"/>
          </w:tcPr>
          <w:p>
            <w:pPr>
              <w:widowControl/>
              <w:jc w:val="center"/>
              <w:rPr>
                <w:rFonts w:ascii="宋体" w:hAnsi="宋体" w:cs="宋体"/>
                <w:color w:val="000000" w:themeColor="text1"/>
                <w:kern w:val="0"/>
                <w:sz w:val="20"/>
                <w:szCs w:val="20"/>
                <w14:textFill>
                  <w14:solidFill>
                    <w14:schemeClr w14:val="tx1"/>
                  </w14:solidFill>
                </w14:textFill>
              </w:rPr>
            </w:pPr>
            <w:r>
              <w:rPr>
                <w:rFonts w:hint="eastAsia" w:ascii="宋体" w:hAnsi="宋体" w:cs="宋体"/>
                <w:color w:val="000000" w:themeColor="text1"/>
                <w:kern w:val="0"/>
                <w:sz w:val="20"/>
                <w:szCs w:val="20"/>
                <w14:textFill>
                  <w14:solidFill>
                    <w14:schemeClr w14:val="tx1"/>
                  </w14:solidFill>
                </w14:textFill>
              </w:rPr>
              <w:t>265</w:t>
            </w:r>
          </w:p>
        </w:tc>
      </w:tr>
    </w:tbl>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2. 主要财务科目明细（200万元以上企业）☆</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详述金额较大、变动较明显的科目明细，如应收账款、固定资产、长期投资、其他应收款、其他应付款、预收账款、预付账款等，对于变动明显的科目调查分析变动原因。</w:t>
      </w:r>
    </w:p>
    <w:p>
      <w:pPr>
        <w:spacing w:line="400" w:lineRule="exact"/>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（1）其他应收款4396万元</w:t>
      </w:r>
    </w:p>
    <w:tbl>
      <w:tblPr>
        <w:tblStyle w:val="7"/>
        <w:tblW w:w="5000" w:type="pct"/>
        <w:tblInd w:w="0" w:type="dxa"/>
        <w:tblLayout w:type="autofit"/>
        <w:tblCellMar>
          <w:top w:w="0" w:type="dxa"/>
          <w:left w:w="108" w:type="dxa"/>
          <w:bottom w:w="0" w:type="dxa"/>
          <w:right w:w="108" w:type="dxa"/>
        </w:tblCellMar>
      </w:tblPr>
      <w:tblGrid>
        <w:gridCol w:w="1102"/>
        <w:gridCol w:w="3158"/>
        <w:gridCol w:w="2131"/>
        <w:gridCol w:w="2131"/>
      </w:tblGrid>
      <w:tr>
        <w:tblPrEx>
          <w:tblCellMar>
            <w:top w:w="0" w:type="dxa"/>
            <w:left w:w="108" w:type="dxa"/>
            <w:bottom w:w="0" w:type="dxa"/>
            <w:right w:w="108" w:type="dxa"/>
          </w:tblCellMar>
        </w:tblPrEx>
        <w:trPr>
          <w:trHeight w:val="333" w:hRule="atLeast"/>
        </w:trPr>
        <w:tc>
          <w:tcPr>
            <w:tcW w:w="64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序号</w:t>
            </w:r>
          </w:p>
        </w:tc>
        <w:tc>
          <w:tcPr>
            <w:tcW w:w="1853" w:type="pct"/>
            <w:tcBorders>
              <w:top w:val="single" w:color="auto" w:sz="4" w:space="0"/>
              <w:left w:val="nil"/>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应收款方</w:t>
            </w:r>
          </w:p>
        </w:tc>
        <w:tc>
          <w:tcPr>
            <w:tcW w:w="1250" w:type="pct"/>
            <w:tcBorders>
              <w:top w:val="single" w:color="auto" w:sz="4" w:space="0"/>
              <w:left w:val="nil"/>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金额</w:t>
            </w:r>
          </w:p>
        </w:tc>
        <w:tc>
          <w:tcPr>
            <w:tcW w:w="1250" w:type="pct"/>
            <w:tcBorders>
              <w:top w:val="single" w:color="auto" w:sz="4" w:space="0"/>
              <w:left w:val="nil"/>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账龄</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扬州鑫泰房屋开发有限公司</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5038</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1-5年</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xml:space="preserve">金兴国 </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732（借方）</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1-5年</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合计</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　</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4406</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bl>
    <w:p>
      <w:pPr>
        <w:spacing w:line="400" w:lineRule="exact"/>
        <w:ind w:firstLine="420" w:firstLineChars="200"/>
        <w:rPr>
          <w:rFonts w:hint="eastAsia"/>
          <w:color w:val="FF0000"/>
          <w:highlight w:val="none"/>
        </w:rPr>
      </w:pPr>
      <w:r>
        <w:rPr>
          <w:rFonts w:hint="eastAsia"/>
          <w:color w:val="FF0000"/>
        </w:rPr>
        <w:t>该公司鑫泰房屋开发公司应收账款金额较大，主要是原五亭龙市场开发商鑫泰房屋由金兴国与其兄金兴林合营开</w:t>
      </w:r>
      <w:r>
        <w:rPr>
          <w:rFonts w:hint="eastAsia"/>
          <w:color w:val="FF0000"/>
          <w:highlight w:val="none"/>
        </w:rPr>
        <w:t>发，扬州五亭龙开发成功后，</w:t>
      </w:r>
      <w:r>
        <w:rPr>
          <w:rFonts w:hint="eastAsia"/>
          <w:color w:val="FF0000"/>
          <w:highlight w:val="none"/>
          <w:lang w:val="en-US" w:eastAsia="zh-CN"/>
        </w:rPr>
        <w:t>在后期经营上两人分歧较大，</w:t>
      </w:r>
      <w:r>
        <w:rPr>
          <w:rFonts w:hint="eastAsia"/>
          <w:color w:val="FF0000"/>
          <w:highlight w:val="none"/>
        </w:rPr>
        <w:t>后金兴国出资约6000万元收购了鑫泰房屋的49%股权并承担鑫泰房屋的所有债务，带来该科目余额近两年增长较快。</w:t>
      </w:r>
    </w:p>
    <w:p>
      <w:pPr>
        <w:spacing w:line="400" w:lineRule="exact"/>
        <w:ind w:firstLine="420" w:firstLineChars="200"/>
        <w:rPr>
          <w:rFonts w:hint="default"/>
          <w:color w:val="FF0000"/>
          <w:highlight w:val="none"/>
          <w:lang w:val="en-US" w:eastAsia="zh-CN"/>
        </w:rPr>
      </w:pPr>
      <w:r>
        <w:rPr>
          <w:rFonts w:hint="eastAsia"/>
          <w:color w:val="FF0000"/>
          <w:highlight w:val="none"/>
          <w:lang w:val="en-US" w:eastAsia="zh-CN"/>
        </w:rPr>
        <w:t xml:space="preserve">鑫泰房屋公司资产除五亭龙市场内17241.08平米未领证资产外，另有其他资产情况如下表：                                                       </w:t>
      </w: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88"/>
        <w:gridCol w:w="1940"/>
        <w:gridCol w:w="1667"/>
        <w:gridCol w:w="1559"/>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72" w:type="dxa"/>
            <w:gridSpan w:val="5"/>
          </w:tcPr>
          <w:p>
            <w:pPr>
              <w:spacing w:line="400" w:lineRule="exact"/>
              <w:jc w:val="center"/>
              <w:rPr>
                <w:rFonts w:hint="default" w:eastAsiaTheme="minorEastAsia"/>
                <w:color w:val="FF0000"/>
                <w:szCs w:val="21"/>
                <w:lang w:val="en-US" w:eastAsia="zh-CN"/>
              </w:rPr>
            </w:pPr>
            <w:r>
              <w:rPr>
                <w:rFonts w:hint="eastAsia"/>
                <w:color w:val="FF0000"/>
                <w:szCs w:val="21"/>
              </w:rPr>
              <w:t>扬州鑫泰房屋开发有限公司</w:t>
            </w:r>
            <w:r>
              <w:rPr>
                <w:rFonts w:hint="eastAsia"/>
                <w:color w:val="FF0000"/>
                <w:szCs w:val="21"/>
                <w:lang w:val="en-US" w:eastAsia="zh-CN"/>
              </w:rPr>
              <w:t>------鑫泰大酒店</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有产权证</w:t>
            </w:r>
          </w:p>
        </w:tc>
        <w:tc>
          <w:tcPr>
            <w:tcW w:w="1940" w:type="dxa"/>
          </w:tcPr>
          <w:p>
            <w:pPr>
              <w:spacing w:line="400" w:lineRule="exact"/>
              <w:jc w:val="center"/>
              <w:rPr>
                <w:rFonts w:hint="eastAsia" w:eastAsiaTheme="minorEastAsia"/>
                <w:color w:val="FF0000"/>
                <w:szCs w:val="21"/>
                <w:lang w:eastAsia="zh-CN"/>
              </w:rPr>
            </w:pPr>
            <w:r>
              <w:rPr>
                <w:rFonts w:hint="eastAsia"/>
                <w:color w:val="FF0000"/>
                <w:szCs w:val="21"/>
                <w:lang w:val="en-US" w:eastAsia="zh-CN"/>
              </w:rPr>
              <w:t>面积</w:t>
            </w:r>
          </w:p>
        </w:tc>
        <w:tc>
          <w:tcPr>
            <w:tcW w:w="1667" w:type="dxa"/>
          </w:tcPr>
          <w:p>
            <w:pPr>
              <w:spacing w:line="400" w:lineRule="exact"/>
              <w:jc w:val="center"/>
              <w:rPr>
                <w:color w:val="FF0000"/>
                <w:szCs w:val="21"/>
              </w:rPr>
            </w:pPr>
            <w:r>
              <w:rPr>
                <w:rFonts w:hint="eastAsia"/>
                <w:color w:val="FF0000"/>
                <w:szCs w:val="21"/>
                <w:lang w:val="en-US" w:eastAsia="zh-CN"/>
              </w:rPr>
              <w:t>土地</w:t>
            </w:r>
            <w:r>
              <w:rPr>
                <w:rFonts w:hint="eastAsia"/>
                <w:color w:val="FF0000"/>
                <w:szCs w:val="21"/>
              </w:rPr>
              <w:t>面积</w:t>
            </w:r>
          </w:p>
        </w:tc>
        <w:tc>
          <w:tcPr>
            <w:tcW w:w="1559"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无产权证</w:t>
            </w:r>
          </w:p>
        </w:tc>
        <w:tc>
          <w:tcPr>
            <w:tcW w:w="1418" w:type="dxa"/>
          </w:tcPr>
          <w:p>
            <w:pPr>
              <w:spacing w:line="400" w:lineRule="exact"/>
              <w:jc w:val="center"/>
              <w:rPr>
                <w:color w:val="FF0000"/>
                <w:szCs w:val="21"/>
              </w:rPr>
            </w:pPr>
            <w:r>
              <w:rPr>
                <w:rFonts w:hint="eastAsia"/>
                <w:color w:val="FF0000"/>
                <w:szCs w:val="21"/>
                <w:lang w:val="en-US" w:eastAsia="zh-CN"/>
              </w:rPr>
              <w:t>无产权</w:t>
            </w:r>
            <w:r>
              <w:rPr>
                <w:rFonts w:hint="eastAsia"/>
                <w:color w:val="FF0000"/>
                <w:szCs w:val="21"/>
              </w:rPr>
              <w:t>面积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1-4层</w:t>
            </w:r>
          </w:p>
        </w:tc>
        <w:tc>
          <w:tcPr>
            <w:tcW w:w="1940"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934.79</w:t>
            </w:r>
          </w:p>
        </w:tc>
        <w:tc>
          <w:tcPr>
            <w:tcW w:w="1667" w:type="dxa"/>
            <w:vMerge w:val="restart"/>
            <w:vAlign w:val="center"/>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4430.63</w:t>
            </w:r>
          </w:p>
        </w:tc>
        <w:tc>
          <w:tcPr>
            <w:tcW w:w="1559" w:type="dxa"/>
            <w:vMerge w:val="restart"/>
            <w:vAlign w:val="center"/>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宿舍及锅炉房</w:t>
            </w:r>
          </w:p>
        </w:tc>
        <w:tc>
          <w:tcPr>
            <w:tcW w:w="1418" w:type="dxa"/>
            <w:vMerge w:val="restart"/>
            <w:vAlign w:val="center"/>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1-7层</w:t>
            </w:r>
          </w:p>
        </w:tc>
        <w:tc>
          <w:tcPr>
            <w:tcW w:w="1940"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4898.9</w:t>
            </w:r>
          </w:p>
        </w:tc>
        <w:tc>
          <w:tcPr>
            <w:tcW w:w="1667" w:type="dxa"/>
            <w:vMerge w:val="continue"/>
          </w:tcPr>
          <w:p>
            <w:pPr>
              <w:spacing w:line="400" w:lineRule="exact"/>
              <w:jc w:val="center"/>
              <w:rPr>
                <w:color w:val="FF0000"/>
                <w:szCs w:val="21"/>
              </w:rPr>
            </w:pPr>
          </w:p>
        </w:tc>
        <w:tc>
          <w:tcPr>
            <w:tcW w:w="1559" w:type="dxa"/>
            <w:vMerge w:val="continue"/>
            <w:vAlign w:val="top"/>
          </w:tcPr>
          <w:p>
            <w:pPr>
              <w:spacing w:line="400" w:lineRule="exact"/>
              <w:jc w:val="left"/>
              <w:rPr>
                <w:color w:val="FF0000"/>
                <w:szCs w:val="21"/>
              </w:rPr>
            </w:pPr>
          </w:p>
        </w:tc>
        <w:tc>
          <w:tcPr>
            <w:tcW w:w="1418" w:type="dxa"/>
            <w:vMerge w:val="continue"/>
          </w:tcPr>
          <w:p>
            <w:pPr>
              <w:spacing w:line="400" w:lineRule="exact"/>
              <w:jc w:val="center"/>
              <w:rPr>
                <w:color w:val="FF0000"/>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color w:val="FF0000"/>
                <w:szCs w:val="21"/>
              </w:rPr>
            </w:pPr>
            <w:r>
              <w:rPr>
                <w:rFonts w:hint="eastAsia"/>
                <w:color w:val="FF0000"/>
                <w:szCs w:val="21"/>
              </w:rPr>
              <w:t>合计</w:t>
            </w:r>
          </w:p>
        </w:tc>
        <w:tc>
          <w:tcPr>
            <w:tcW w:w="1940"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5833.69</w:t>
            </w:r>
          </w:p>
        </w:tc>
        <w:tc>
          <w:tcPr>
            <w:tcW w:w="1667" w:type="dxa"/>
            <w:vMerge w:val="continue"/>
          </w:tcPr>
          <w:p>
            <w:pPr>
              <w:spacing w:line="400" w:lineRule="exact"/>
              <w:jc w:val="center"/>
              <w:rPr>
                <w:color w:val="FF0000"/>
                <w:szCs w:val="21"/>
              </w:rPr>
            </w:pPr>
          </w:p>
        </w:tc>
        <w:tc>
          <w:tcPr>
            <w:tcW w:w="1559" w:type="dxa"/>
            <w:vMerge w:val="continue"/>
          </w:tcPr>
          <w:p>
            <w:pPr>
              <w:spacing w:line="400" w:lineRule="exact"/>
              <w:jc w:val="center"/>
              <w:rPr>
                <w:color w:val="FF0000"/>
                <w:szCs w:val="21"/>
              </w:rPr>
            </w:pPr>
          </w:p>
        </w:tc>
        <w:tc>
          <w:tcPr>
            <w:tcW w:w="1418" w:type="dxa"/>
            <w:vMerge w:val="continue"/>
          </w:tcPr>
          <w:p>
            <w:pPr>
              <w:spacing w:line="400" w:lineRule="exact"/>
              <w:jc w:val="center"/>
              <w:rPr>
                <w:color w:val="FF0000"/>
                <w:szCs w:val="21"/>
              </w:rPr>
            </w:pPr>
          </w:p>
        </w:tc>
      </w:tr>
    </w:tbl>
    <w:p>
      <w:pPr>
        <w:spacing w:line="400" w:lineRule="exact"/>
        <w:ind w:firstLine="420" w:firstLineChars="200"/>
        <w:rPr>
          <w:rFonts w:hint="default"/>
          <w:color w:val="FF0000"/>
          <w:highlight w:val="none"/>
          <w:lang w:val="en-US" w:eastAsia="zh-CN"/>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88"/>
        <w:gridCol w:w="1940"/>
        <w:gridCol w:w="1667"/>
        <w:gridCol w:w="1559"/>
        <w:gridCol w:w="14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472" w:type="dxa"/>
            <w:gridSpan w:val="5"/>
          </w:tcPr>
          <w:p>
            <w:pPr>
              <w:spacing w:line="400" w:lineRule="exact"/>
              <w:jc w:val="center"/>
              <w:rPr>
                <w:rFonts w:hint="default" w:eastAsiaTheme="minorEastAsia"/>
                <w:color w:val="FF0000"/>
                <w:szCs w:val="21"/>
                <w:lang w:val="en-US" w:eastAsia="zh-CN"/>
              </w:rPr>
            </w:pPr>
            <w:r>
              <w:rPr>
                <w:rFonts w:hint="eastAsia"/>
                <w:color w:val="FF0000"/>
                <w:szCs w:val="21"/>
              </w:rPr>
              <w:t>扬州鑫泰房屋开发有限公司</w:t>
            </w:r>
            <w:r>
              <w:rPr>
                <w:rFonts w:hint="eastAsia"/>
                <w:color w:val="FF0000"/>
                <w:szCs w:val="21"/>
                <w:lang w:val="en-US" w:eastAsia="zh-CN"/>
              </w:rPr>
              <w:t>------美琪农贸市场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有产权证</w:t>
            </w:r>
          </w:p>
        </w:tc>
        <w:tc>
          <w:tcPr>
            <w:tcW w:w="1940" w:type="dxa"/>
          </w:tcPr>
          <w:p>
            <w:pPr>
              <w:spacing w:line="400" w:lineRule="exact"/>
              <w:jc w:val="center"/>
              <w:rPr>
                <w:rFonts w:hint="eastAsia" w:eastAsiaTheme="minorEastAsia"/>
                <w:color w:val="FF0000"/>
                <w:szCs w:val="21"/>
                <w:lang w:eastAsia="zh-CN"/>
              </w:rPr>
            </w:pPr>
            <w:r>
              <w:rPr>
                <w:rFonts w:hint="eastAsia"/>
                <w:color w:val="FF0000"/>
                <w:szCs w:val="21"/>
                <w:lang w:val="en-US" w:eastAsia="zh-CN"/>
              </w:rPr>
              <w:t>面积</w:t>
            </w:r>
          </w:p>
        </w:tc>
        <w:tc>
          <w:tcPr>
            <w:tcW w:w="1667" w:type="dxa"/>
          </w:tcPr>
          <w:p>
            <w:pPr>
              <w:spacing w:line="400" w:lineRule="exact"/>
              <w:jc w:val="center"/>
              <w:rPr>
                <w:color w:val="FF0000"/>
                <w:szCs w:val="21"/>
              </w:rPr>
            </w:pPr>
            <w:r>
              <w:rPr>
                <w:rFonts w:hint="eastAsia"/>
                <w:color w:val="FF0000"/>
                <w:szCs w:val="21"/>
                <w:lang w:val="en-US" w:eastAsia="zh-CN"/>
              </w:rPr>
              <w:t>土地</w:t>
            </w:r>
            <w:r>
              <w:rPr>
                <w:rFonts w:hint="eastAsia"/>
                <w:color w:val="FF0000"/>
                <w:szCs w:val="21"/>
              </w:rPr>
              <w:t>面积</w:t>
            </w:r>
          </w:p>
        </w:tc>
        <w:tc>
          <w:tcPr>
            <w:tcW w:w="1559"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无产权证</w:t>
            </w:r>
          </w:p>
        </w:tc>
        <w:tc>
          <w:tcPr>
            <w:tcW w:w="1418" w:type="dxa"/>
          </w:tcPr>
          <w:p>
            <w:pPr>
              <w:spacing w:line="400" w:lineRule="exact"/>
              <w:jc w:val="center"/>
              <w:rPr>
                <w:color w:val="FF0000"/>
                <w:szCs w:val="21"/>
              </w:rPr>
            </w:pPr>
            <w:r>
              <w:rPr>
                <w:rFonts w:hint="eastAsia"/>
                <w:color w:val="FF0000"/>
                <w:szCs w:val="21"/>
                <w:lang w:val="en-US" w:eastAsia="zh-CN"/>
              </w:rPr>
              <w:t>无产权</w:t>
            </w:r>
            <w:r>
              <w:rPr>
                <w:rFonts w:hint="eastAsia"/>
                <w:color w:val="FF0000"/>
                <w:szCs w:val="21"/>
              </w:rPr>
              <w:t>面积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1层</w:t>
            </w:r>
          </w:p>
        </w:tc>
        <w:tc>
          <w:tcPr>
            <w:tcW w:w="1940"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1201.77</w:t>
            </w:r>
          </w:p>
        </w:tc>
        <w:tc>
          <w:tcPr>
            <w:tcW w:w="1667" w:type="dxa"/>
            <w:vMerge w:val="restart"/>
            <w:vAlign w:val="center"/>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w:t>
            </w:r>
          </w:p>
        </w:tc>
        <w:tc>
          <w:tcPr>
            <w:tcW w:w="1559" w:type="dxa"/>
            <w:vMerge w:val="restart"/>
            <w:vAlign w:val="center"/>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w:t>
            </w:r>
          </w:p>
        </w:tc>
        <w:tc>
          <w:tcPr>
            <w:tcW w:w="1418" w:type="dxa"/>
            <w:vMerge w:val="restart"/>
            <w:vAlign w:val="center"/>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1-7层</w:t>
            </w:r>
          </w:p>
        </w:tc>
        <w:tc>
          <w:tcPr>
            <w:tcW w:w="1940"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1349.9</w:t>
            </w:r>
          </w:p>
        </w:tc>
        <w:tc>
          <w:tcPr>
            <w:tcW w:w="1667" w:type="dxa"/>
            <w:vMerge w:val="continue"/>
          </w:tcPr>
          <w:p>
            <w:pPr>
              <w:spacing w:line="400" w:lineRule="exact"/>
              <w:jc w:val="center"/>
              <w:rPr>
                <w:color w:val="FF0000"/>
                <w:szCs w:val="21"/>
              </w:rPr>
            </w:pPr>
          </w:p>
        </w:tc>
        <w:tc>
          <w:tcPr>
            <w:tcW w:w="1559" w:type="dxa"/>
            <w:vMerge w:val="continue"/>
            <w:vAlign w:val="top"/>
          </w:tcPr>
          <w:p>
            <w:pPr>
              <w:spacing w:line="400" w:lineRule="exact"/>
              <w:jc w:val="left"/>
              <w:rPr>
                <w:color w:val="FF0000"/>
                <w:szCs w:val="21"/>
              </w:rPr>
            </w:pPr>
          </w:p>
        </w:tc>
        <w:tc>
          <w:tcPr>
            <w:tcW w:w="1418" w:type="dxa"/>
            <w:vMerge w:val="continue"/>
          </w:tcPr>
          <w:p>
            <w:pPr>
              <w:spacing w:line="400" w:lineRule="exact"/>
              <w:jc w:val="center"/>
              <w:rPr>
                <w:color w:val="FF0000"/>
                <w:szCs w:val="21"/>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88" w:type="dxa"/>
          </w:tcPr>
          <w:p>
            <w:pPr>
              <w:spacing w:line="400" w:lineRule="exact"/>
              <w:jc w:val="center"/>
              <w:rPr>
                <w:color w:val="FF0000"/>
                <w:szCs w:val="21"/>
              </w:rPr>
            </w:pPr>
            <w:r>
              <w:rPr>
                <w:rFonts w:hint="eastAsia"/>
                <w:color w:val="FF0000"/>
                <w:szCs w:val="21"/>
              </w:rPr>
              <w:t>合计</w:t>
            </w:r>
          </w:p>
        </w:tc>
        <w:tc>
          <w:tcPr>
            <w:tcW w:w="1940" w:type="dxa"/>
          </w:tcPr>
          <w:p>
            <w:pPr>
              <w:spacing w:line="400" w:lineRule="exact"/>
              <w:jc w:val="center"/>
              <w:rPr>
                <w:rFonts w:hint="default" w:eastAsiaTheme="minorEastAsia"/>
                <w:color w:val="FF0000"/>
                <w:szCs w:val="21"/>
                <w:lang w:val="en-US" w:eastAsia="zh-CN"/>
              </w:rPr>
            </w:pPr>
            <w:r>
              <w:rPr>
                <w:rFonts w:hint="eastAsia"/>
                <w:color w:val="FF0000"/>
                <w:szCs w:val="21"/>
                <w:lang w:val="en-US" w:eastAsia="zh-CN"/>
              </w:rPr>
              <w:t>2551.67</w:t>
            </w:r>
          </w:p>
        </w:tc>
        <w:tc>
          <w:tcPr>
            <w:tcW w:w="1667" w:type="dxa"/>
            <w:vMerge w:val="continue"/>
          </w:tcPr>
          <w:p>
            <w:pPr>
              <w:spacing w:line="400" w:lineRule="exact"/>
              <w:jc w:val="center"/>
              <w:rPr>
                <w:color w:val="FF0000"/>
                <w:szCs w:val="21"/>
              </w:rPr>
            </w:pPr>
          </w:p>
        </w:tc>
        <w:tc>
          <w:tcPr>
            <w:tcW w:w="1559" w:type="dxa"/>
            <w:vMerge w:val="continue"/>
          </w:tcPr>
          <w:p>
            <w:pPr>
              <w:spacing w:line="400" w:lineRule="exact"/>
              <w:jc w:val="center"/>
              <w:rPr>
                <w:color w:val="FF0000"/>
                <w:szCs w:val="21"/>
              </w:rPr>
            </w:pPr>
          </w:p>
        </w:tc>
        <w:tc>
          <w:tcPr>
            <w:tcW w:w="1418" w:type="dxa"/>
            <w:vMerge w:val="continue"/>
          </w:tcPr>
          <w:p>
            <w:pPr>
              <w:spacing w:line="400" w:lineRule="exact"/>
              <w:jc w:val="center"/>
              <w:rPr>
                <w:color w:val="FF0000"/>
                <w:szCs w:val="21"/>
              </w:rPr>
            </w:pPr>
          </w:p>
        </w:tc>
      </w:tr>
    </w:tbl>
    <w:p>
      <w:pPr>
        <w:spacing w:line="400" w:lineRule="exact"/>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（2）长期投资250万元</w:t>
      </w:r>
    </w:p>
    <w:tbl>
      <w:tblPr>
        <w:tblStyle w:val="7"/>
        <w:tblW w:w="5000" w:type="pct"/>
        <w:tblInd w:w="0" w:type="dxa"/>
        <w:tblLayout w:type="autofit"/>
        <w:tblCellMar>
          <w:top w:w="0" w:type="dxa"/>
          <w:left w:w="108" w:type="dxa"/>
          <w:bottom w:w="0" w:type="dxa"/>
          <w:right w:w="108" w:type="dxa"/>
        </w:tblCellMar>
      </w:tblPr>
      <w:tblGrid>
        <w:gridCol w:w="1102"/>
        <w:gridCol w:w="3158"/>
        <w:gridCol w:w="2131"/>
        <w:gridCol w:w="2131"/>
      </w:tblGrid>
      <w:tr>
        <w:tblPrEx>
          <w:tblCellMar>
            <w:top w:w="0" w:type="dxa"/>
            <w:left w:w="108" w:type="dxa"/>
            <w:bottom w:w="0" w:type="dxa"/>
            <w:right w:w="108" w:type="dxa"/>
          </w:tblCellMar>
        </w:tblPrEx>
        <w:trPr>
          <w:trHeight w:val="333" w:hRule="atLeast"/>
        </w:trPr>
        <w:tc>
          <w:tcPr>
            <w:tcW w:w="647" w:type="pct"/>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序号</w:t>
            </w:r>
          </w:p>
        </w:tc>
        <w:tc>
          <w:tcPr>
            <w:tcW w:w="1853" w:type="pct"/>
            <w:tcBorders>
              <w:top w:val="single" w:color="auto" w:sz="4" w:space="0"/>
              <w:left w:val="nil"/>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投资方</w:t>
            </w:r>
          </w:p>
        </w:tc>
        <w:tc>
          <w:tcPr>
            <w:tcW w:w="1250" w:type="pct"/>
            <w:tcBorders>
              <w:top w:val="single" w:color="auto" w:sz="4" w:space="0"/>
              <w:left w:val="nil"/>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金额</w:t>
            </w:r>
          </w:p>
        </w:tc>
        <w:tc>
          <w:tcPr>
            <w:tcW w:w="1250" w:type="pct"/>
            <w:tcBorders>
              <w:top w:val="single" w:color="auto" w:sz="4" w:space="0"/>
              <w:left w:val="nil"/>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占比</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江苏五亭龙典当行有限公司</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200</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10%</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2</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扬州五亭龙电子商务有限公司</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50</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50%</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3</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江苏飞云畅想文化创意有限公司</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50</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70%</w:t>
            </w:r>
          </w:p>
        </w:tc>
      </w:tr>
      <w:tr>
        <w:tblPrEx>
          <w:tblCellMar>
            <w:top w:w="0" w:type="dxa"/>
            <w:left w:w="108" w:type="dxa"/>
            <w:bottom w:w="0" w:type="dxa"/>
            <w:right w:w="108" w:type="dxa"/>
          </w:tblCellMar>
        </w:tblPrEx>
        <w:trPr>
          <w:trHeight w:val="270" w:hRule="atLeast"/>
        </w:trPr>
        <w:tc>
          <w:tcPr>
            <w:tcW w:w="647" w:type="pct"/>
            <w:tcBorders>
              <w:top w:val="nil"/>
              <w:left w:val="single" w:color="auto" w:sz="4" w:space="0"/>
              <w:bottom w:val="single" w:color="auto" w:sz="4" w:space="0"/>
              <w:right w:val="single" w:color="auto" w:sz="4" w:space="0"/>
            </w:tcBorders>
            <w:shd w:val="clear" w:color="auto" w:fill="auto"/>
            <w:noWrap/>
            <w:vAlign w:val="center"/>
          </w:tcPr>
          <w:p>
            <w:pPr>
              <w:widowControl/>
              <w:spacing w:line="400" w:lineRule="exact"/>
              <w:jc w:val="center"/>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合计</w:t>
            </w:r>
          </w:p>
        </w:tc>
        <w:tc>
          <w:tcPr>
            <w:tcW w:w="1853"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　</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300</w:t>
            </w:r>
          </w:p>
        </w:tc>
        <w:tc>
          <w:tcPr>
            <w:tcW w:w="1250" w:type="pct"/>
            <w:tcBorders>
              <w:top w:val="nil"/>
              <w:left w:val="nil"/>
              <w:bottom w:val="single" w:color="auto" w:sz="4" w:space="0"/>
              <w:right w:val="single" w:color="auto" w:sz="4" w:space="0"/>
            </w:tcBorders>
            <w:shd w:val="clear" w:color="auto" w:fill="auto"/>
            <w:noWrap/>
            <w:vAlign w:val="center"/>
          </w:tcPr>
          <w:p>
            <w:pPr>
              <w:widowControl/>
              <w:spacing w:line="400" w:lineRule="exact"/>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bl>
    <w:p>
      <w:pPr>
        <w:spacing w:line="400" w:lineRule="exact"/>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（3）固定资产原值6372万元，其中包括房屋5487万元；交通运输设备139万元，办公设备11万元、光伏发电设备567万元、其他附着物设备168万元。 </w:t>
      </w:r>
    </w:p>
    <w:p>
      <w:pPr>
        <w:spacing w:line="400" w:lineRule="exact"/>
        <w:ind w:firstLine="420" w:firstLineChars="20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（4）其他应付款393万元，主要包括其侄子金昌浩272万元（金昌浩贷款实际为借款人申请人使用、期限5年）、五亭龙物业公司147万元。</w:t>
      </w:r>
    </w:p>
    <w:p>
      <w:pPr>
        <w:spacing w:line="400" w:lineRule="exact"/>
        <w:ind w:firstLine="420" w:firstLineChars="200"/>
        <w:rPr>
          <w:rFonts w:hint="eastAsia"/>
          <w:color w:val="000000" w:themeColor="text1"/>
          <w14:textFill>
            <w14:solidFill>
              <w14:schemeClr w14:val="tx1"/>
            </w14:solidFill>
          </w14:textFill>
        </w:rPr>
      </w:pP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六、申报额度合理性</w:t>
      </w:r>
    </w:p>
    <w:p>
      <w:pPr>
        <w:ind w:firstLine="482" w:firstLineChars="200"/>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（一）限额测算</w:t>
      </w:r>
      <w:r>
        <w:rPr>
          <w:rFonts w:hint="eastAsia" w:asciiTheme="minorEastAsia" w:hAnsiTheme="minorEastAsia"/>
          <w:b/>
          <w:color w:val="000000" w:themeColor="text1"/>
          <w:sz w:val="24"/>
          <w:szCs w:val="24"/>
          <w14:textFill>
            <w14:solidFill>
              <w14:schemeClr w14:val="tx1"/>
            </w14:solidFill>
          </w14:textFill>
        </w:rPr>
        <w:t>★</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根据市场租赁新常态下信贷综合服务转型方案要求进行限额测算，详述测算过程，超额申请的给予合理理由。</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根据实际情况填写以下测算表格。</w:t>
      </w:r>
    </w:p>
    <w:tbl>
      <w:tblPr>
        <w:tblStyle w:val="7"/>
        <w:tblW w:w="8480" w:type="dxa"/>
        <w:tblInd w:w="93" w:type="dxa"/>
        <w:tblLayout w:type="autofit"/>
        <w:tblCellMar>
          <w:top w:w="0" w:type="dxa"/>
          <w:left w:w="108" w:type="dxa"/>
          <w:bottom w:w="0" w:type="dxa"/>
          <w:right w:w="108" w:type="dxa"/>
        </w:tblCellMar>
      </w:tblPr>
      <w:tblGrid>
        <w:gridCol w:w="2709"/>
        <w:gridCol w:w="2409"/>
        <w:gridCol w:w="1882"/>
        <w:gridCol w:w="1480"/>
      </w:tblGrid>
      <w:tr>
        <w:tblPrEx>
          <w:tblCellMar>
            <w:top w:w="0" w:type="dxa"/>
            <w:left w:w="108" w:type="dxa"/>
            <w:bottom w:w="0" w:type="dxa"/>
            <w:right w:w="108" w:type="dxa"/>
          </w:tblCellMar>
        </w:tblPrEx>
        <w:trPr>
          <w:trHeight w:val="270" w:hRule="atLeast"/>
        </w:trPr>
        <w:tc>
          <w:tcPr>
            <w:tcW w:w="2709"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指标</w:t>
            </w:r>
          </w:p>
        </w:tc>
        <w:tc>
          <w:tcPr>
            <w:tcW w:w="2409"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测算结果（或实际值）</w:t>
            </w:r>
          </w:p>
        </w:tc>
        <w:tc>
          <w:tcPr>
            <w:tcW w:w="1882"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测算过程</w:t>
            </w:r>
          </w:p>
        </w:tc>
        <w:tc>
          <w:tcPr>
            <w:tcW w:w="1480"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eastAsia="宋体" w:cs="宋体"/>
                <w:b/>
                <w:color w:val="000000" w:themeColor="text1"/>
                <w:kern w:val="0"/>
                <w:sz w:val="20"/>
                <w:szCs w:val="20"/>
                <w14:textFill>
                  <w14:solidFill>
                    <w14:schemeClr w14:val="tx1"/>
                  </w14:solidFill>
                </w14:textFill>
              </w:rPr>
            </w:pPr>
            <w:r>
              <w:rPr>
                <w:rFonts w:hint="eastAsia" w:ascii="宋体" w:hAnsi="宋体" w:eastAsia="宋体" w:cs="宋体"/>
                <w:b/>
                <w:color w:val="000000" w:themeColor="text1"/>
                <w:kern w:val="0"/>
                <w:sz w:val="20"/>
                <w:szCs w:val="20"/>
                <w14:textFill>
                  <w14:solidFill>
                    <w14:schemeClr w14:val="tx1"/>
                  </w14:solidFill>
                </w14:textFill>
              </w:rPr>
              <w:t>限额公式</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融资总额限额</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4661万元</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4661*100%=4661;</w:t>
            </w:r>
          </w:p>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1724*70%*8=</w:t>
            </w:r>
            <w:bookmarkStart w:id="0" w:name="_GoBack"/>
            <w:bookmarkEnd w:id="0"/>
            <w:r>
              <w:rPr>
                <w:rFonts w:hint="eastAsia" w:ascii="宋体" w:hAnsi="宋体" w:eastAsia="宋体" w:cs="宋体"/>
                <w:color w:val="000000" w:themeColor="text1"/>
                <w:kern w:val="0"/>
                <w:sz w:val="20"/>
                <w:szCs w:val="20"/>
                <w14:textFill>
                  <w14:solidFill>
                    <w14:schemeClr w14:val="tx1"/>
                  </w14:solidFill>
                </w14:textFill>
              </w:rPr>
              <w:t>9654</w:t>
            </w:r>
          </w:p>
        </w:tc>
        <w:tc>
          <w:tcPr>
            <w:tcW w:w="1480" w:type="dxa"/>
            <w:tcBorders>
              <w:top w:val="nil"/>
              <w:left w:val="nil"/>
              <w:bottom w:val="single" w:color="auto" w:sz="4" w:space="0"/>
              <w:right w:val="single" w:color="auto" w:sz="4" w:space="0"/>
            </w:tcBorders>
            <w:shd w:val="clear" w:color="auto" w:fill="auto"/>
            <w:noWrap/>
            <w:vAlign w:val="center"/>
          </w:tcPr>
          <w:p>
            <w:pPr>
              <w:widowControl/>
              <w:spacing w:line="276" w:lineRule="auto"/>
              <w:jc w:val="left"/>
              <w:rPr>
                <w:rFonts w:ascii="宋体" w:hAnsi="宋体" w:eastAsia="宋体" w:cs="宋体"/>
                <w:color w:val="000000"/>
                <w:kern w:val="0"/>
                <w:sz w:val="20"/>
                <w:szCs w:val="20"/>
              </w:rPr>
            </w:pPr>
            <w:r>
              <w:rPr>
                <w:rFonts w:hint="eastAsia" w:ascii="宋体" w:hAnsi="宋体" w:eastAsia="宋体" w:cs="宋体"/>
                <w:color w:val="000000" w:themeColor="text1"/>
                <w:kern w:val="0"/>
                <w:sz w:val="20"/>
                <w:szCs w:val="20"/>
                <w14:textFill>
                  <w14:solidFill>
                    <w14:schemeClr w14:val="tx1"/>
                  </w14:solidFill>
                </w14:textFill>
              </w:rPr>
              <w:t>　</w:t>
            </w:r>
            <w:r>
              <w:rPr>
                <w:rFonts w:hint="eastAsia" w:ascii="宋体" w:hAnsi="宋体" w:eastAsia="宋体" w:cs="宋体"/>
                <w:color w:val="000000"/>
                <w:kern w:val="0"/>
                <w:sz w:val="20"/>
                <w:szCs w:val="20"/>
              </w:rPr>
              <w:t>（自有物业）有效净资产的1倍与贷款期限内租金总收入的70%的较小值</w:t>
            </w:r>
          </w:p>
          <w:p>
            <w:pPr>
              <w:widowControl/>
              <w:jc w:val="left"/>
              <w:rPr>
                <w:rFonts w:ascii="宋体" w:hAnsi="宋体" w:eastAsia="宋体" w:cs="宋体"/>
                <w:color w:val="000000" w:themeColor="text1"/>
                <w:kern w:val="0"/>
                <w:sz w:val="20"/>
                <w:szCs w:val="20"/>
                <w14:textFill>
                  <w14:solidFill>
                    <w14:schemeClr w14:val="tx1"/>
                  </w14:solidFill>
                </w14:textFill>
              </w:rPr>
            </w:pP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流动资金限额</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跟单流动资金限额</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固定资产限额</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他行已有融资额度</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他行已有流动资金融资额度</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本行存量额度</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27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本次申报额度</w:t>
            </w:r>
          </w:p>
        </w:tc>
        <w:tc>
          <w:tcPr>
            <w:tcW w:w="2409"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4600万元</w:t>
            </w:r>
          </w:p>
        </w:tc>
        <w:tc>
          <w:tcPr>
            <w:tcW w:w="1882"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c>
          <w:tcPr>
            <w:tcW w:w="148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　</w:t>
            </w:r>
          </w:p>
        </w:tc>
      </w:tr>
      <w:tr>
        <w:tblPrEx>
          <w:tblCellMar>
            <w:top w:w="0" w:type="dxa"/>
            <w:left w:w="108" w:type="dxa"/>
            <w:bottom w:w="0" w:type="dxa"/>
            <w:right w:w="108" w:type="dxa"/>
          </w:tblCellMar>
        </w:tblPrEx>
        <w:trPr>
          <w:trHeight w:val="510" w:hRule="atLeast"/>
        </w:trPr>
        <w:tc>
          <w:tcPr>
            <w:tcW w:w="2709" w:type="dxa"/>
            <w:tcBorders>
              <w:top w:val="nil"/>
              <w:left w:val="single" w:color="auto" w:sz="4" w:space="0"/>
              <w:bottom w:val="single" w:color="auto" w:sz="4" w:space="0"/>
              <w:right w:val="single" w:color="auto" w:sz="4" w:space="0"/>
            </w:tcBorders>
            <w:shd w:val="clear" w:color="auto" w:fill="auto"/>
            <w:noWrap/>
            <w:vAlign w:val="center"/>
          </w:tcPr>
          <w:p>
            <w:pPr>
              <w:widowControl/>
              <w:jc w:val="left"/>
              <w:rPr>
                <w:rFonts w:ascii="宋体" w:hAnsi="宋体" w:eastAsia="宋体" w:cs="宋体"/>
                <w:color w:val="000000" w:themeColor="text1"/>
                <w:kern w:val="0"/>
                <w:sz w:val="20"/>
                <w:szCs w:val="20"/>
                <w14:textFill>
                  <w14:solidFill>
                    <w14:schemeClr w14:val="tx1"/>
                  </w14:solidFill>
                </w14:textFill>
              </w:rPr>
            </w:pPr>
            <w:r>
              <w:rPr>
                <w:rFonts w:hint="eastAsia" w:ascii="宋体" w:hAnsi="宋体" w:eastAsia="宋体" w:cs="宋体"/>
                <w:color w:val="000000" w:themeColor="text1"/>
                <w:kern w:val="0"/>
                <w:sz w:val="20"/>
                <w:szCs w:val="20"/>
                <w14:textFill>
                  <w14:solidFill>
                    <w14:schemeClr w14:val="tx1"/>
                  </w14:solidFill>
                </w14:textFill>
              </w:rPr>
              <w:t>测算结论</w:t>
            </w:r>
          </w:p>
        </w:tc>
        <w:tc>
          <w:tcPr>
            <w:tcW w:w="5771" w:type="dxa"/>
            <w:gridSpan w:val="3"/>
            <w:tcBorders>
              <w:top w:val="single" w:color="auto" w:sz="4" w:space="0"/>
              <w:left w:val="nil"/>
              <w:bottom w:val="single" w:color="auto" w:sz="4" w:space="0"/>
              <w:right w:val="single" w:color="000000" w:sz="4" w:space="0"/>
            </w:tcBorders>
            <w:shd w:val="clear" w:color="auto" w:fill="auto"/>
            <w:vAlign w:val="center"/>
          </w:tcPr>
          <w:p>
            <w:pPr>
              <w:widowControl/>
              <w:rPr>
                <w:rFonts w:ascii="宋体" w:hAnsi="宋体" w:eastAsia="宋体" w:cs="宋体"/>
                <w:iCs/>
                <w:color w:val="000000" w:themeColor="text1"/>
                <w:kern w:val="0"/>
                <w:sz w:val="20"/>
                <w:szCs w:val="20"/>
                <w14:textFill>
                  <w14:solidFill>
                    <w14:schemeClr w14:val="tx1"/>
                  </w14:solidFill>
                </w14:textFill>
              </w:rPr>
            </w:pPr>
            <w:r>
              <w:rPr>
                <w:rFonts w:hint="eastAsia" w:ascii="宋体" w:hAnsi="宋体" w:eastAsia="宋体" w:cs="宋体"/>
                <w:iCs/>
                <w:color w:val="000000" w:themeColor="text1"/>
                <w:kern w:val="0"/>
                <w:sz w:val="20"/>
                <w:szCs w:val="20"/>
                <w14:textFill>
                  <w14:solidFill>
                    <w14:schemeClr w14:val="tx1"/>
                  </w14:solidFill>
                </w14:textFill>
              </w:rPr>
              <w:t>本次申报经营性物业贷款4600万元，符合我行测算标准。</w:t>
            </w:r>
          </w:p>
        </w:tc>
      </w:tr>
    </w:tbl>
    <w:p>
      <w:pPr>
        <w:ind w:firstLine="420" w:firstLineChars="200"/>
        <w:rPr>
          <w:color w:val="000000" w:themeColor="text1"/>
          <w14:textFill>
            <w14:solidFill>
              <w14:schemeClr w14:val="tx1"/>
            </w14:solidFill>
          </w14:textFill>
        </w:rPr>
      </w:pPr>
    </w:p>
    <w:p>
      <w:pPr>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（二）申报用途分析★</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详述申报授信的用途。</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（1）装修改造的应当详述装修总金额、装修范围及内容、装修改造期限、借款人自有资金情况及投入情况、当前装修进度等。</w:t>
      </w:r>
    </w:p>
    <w:p>
      <w:pPr>
        <w:spacing w:line="360" w:lineRule="auto"/>
        <w:ind w:firstLine="480" w:firstLineChars="200"/>
        <w:rPr>
          <w:rFonts w:hint="eastAsia" w:asciiTheme="minorEastAsia" w:hAnsiTheme="minorEastAsia" w:eastAsiaTheme="minorEastAsia"/>
          <w:color w:val="000000" w:themeColor="text1"/>
          <w:sz w:val="24"/>
          <w:szCs w:val="24"/>
          <w:lang w:val="en-US" w:eastAsia="zh-CN"/>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（2）其他用途按照实际情况进行表述分析。</w:t>
      </w:r>
    </w:p>
    <w:p>
      <w:pPr>
        <w:spacing w:line="360" w:lineRule="auto"/>
        <w:ind w:firstLine="420" w:firstLineChars="200"/>
        <w:rPr>
          <w:sz w:val="21"/>
          <w:szCs w:val="21"/>
        </w:rPr>
      </w:pPr>
      <w:r>
        <w:rPr>
          <w:rFonts w:hint="eastAsia" w:asciiTheme="minorEastAsia" w:hAnsiTheme="minorEastAsia"/>
          <w:color w:val="000000" w:themeColor="text1"/>
          <w:sz w:val="21"/>
          <w:szCs w:val="21"/>
          <w14:textFill>
            <w14:solidFill>
              <w14:schemeClr w14:val="tx1"/>
            </w14:solidFill>
          </w14:textFill>
        </w:rPr>
        <w:t>该公司申请授信</w:t>
      </w:r>
      <w:r>
        <w:rPr>
          <w:rFonts w:hint="eastAsia" w:asciiTheme="minorEastAsia" w:hAnsiTheme="minorEastAsia"/>
          <w:color w:val="000000" w:themeColor="text1"/>
          <w:sz w:val="21"/>
          <w:szCs w:val="21"/>
          <w:highlight w:val="yellow"/>
          <w14:textFill>
            <w14:solidFill>
              <w14:schemeClr w14:val="tx1"/>
            </w14:solidFill>
          </w14:textFill>
        </w:rPr>
        <w:t>4600</w:t>
      </w:r>
      <w:r>
        <w:rPr>
          <w:rFonts w:hint="eastAsia" w:asciiTheme="minorEastAsia" w:hAnsiTheme="minorEastAsia"/>
          <w:color w:val="000000" w:themeColor="text1"/>
          <w:sz w:val="21"/>
          <w:szCs w:val="21"/>
          <w14:textFill>
            <w14:solidFill>
              <w14:schemeClr w14:val="tx1"/>
            </w14:solidFill>
          </w14:textFill>
        </w:rPr>
        <w:t>万元，主要是将目前公司及个人名下所有贷款进行合并置换，因此我行贷款发放后将用于置换他行贷款，</w:t>
      </w:r>
      <w:r>
        <w:rPr>
          <w:rFonts w:hint="eastAsia"/>
          <w:sz w:val="21"/>
          <w:szCs w:val="21"/>
          <w:lang w:val="en-US" w:eastAsia="zh-CN"/>
        </w:rPr>
        <w:t>置换对象包括浦发银行2000万元、农业银行990万元、联合村镇银行472万元，及其他个人名下贷款。</w:t>
      </w:r>
      <w:r>
        <w:rPr>
          <w:rFonts w:hint="eastAsia" w:asciiTheme="minorEastAsia" w:hAnsiTheme="minorEastAsia"/>
          <w:color w:val="000000" w:themeColor="text1"/>
          <w:sz w:val="21"/>
          <w:szCs w:val="21"/>
          <w14:textFill>
            <w14:solidFill>
              <w14:schemeClr w14:val="tx1"/>
            </w14:solidFill>
          </w14:textFill>
        </w:rPr>
        <w:t>贷款用途合规</w:t>
      </w:r>
      <w:r>
        <w:rPr>
          <w:rFonts w:hint="eastAsia" w:asciiTheme="minorEastAsia" w:hAnsiTheme="minorEastAsia"/>
          <w:color w:val="000000" w:themeColor="text1"/>
          <w:sz w:val="21"/>
          <w:szCs w:val="21"/>
          <w:lang w:eastAsia="zh-CN"/>
          <w14:textFill>
            <w14:solidFill>
              <w14:schemeClr w14:val="tx1"/>
            </w14:solidFill>
          </w14:textFill>
        </w:rPr>
        <w:t>，</w:t>
      </w:r>
      <w:r>
        <w:rPr>
          <w:rFonts w:hint="eastAsia" w:asciiTheme="minorEastAsia" w:hAnsiTheme="minorEastAsia"/>
          <w:color w:val="000000" w:themeColor="text1"/>
          <w:sz w:val="21"/>
          <w:szCs w:val="21"/>
          <w:lang w:val="en-US" w:eastAsia="zh-CN"/>
          <w14:textFill>
            <w14:solidFill>
              <w14:schemeClr w14:val="tx1"/>
            </w14:solidFill>
          </w14:textFill>
        </w:rPr>
        <w:t>且公司融资总量并未增加</w:t>
      </w:r>
      <w:r>
        <w:rPr>
          <w:rFonts w:hint="eastAsia" w:asciiTheme="minorEastAsia" w:hAnsiTheme="minorEastAsia"/>
          <w:color w:val="000000" w:themeColor="text1"/>
          <w:sz w:val="21"/>
          <w:szCs w:val="21"/>
          <w14:textFill>
            <w14:solidFill>
              <w14:schemeClr w14:val="tx1"/>
            </w14:solidFill>
          </w14:textFill>
        </w:rPr>
        <w:t>。</w:t>
      </w:r>
      <w:r>
        <w:rPr>
          <w:sz w:val="21"/>
          <w:szCs w:val="21"/>
        </w:rPr>
        <w:commentReference w:id="11"/>
      </w:r>
    </w:p>
    <w:p>
      <w:pPr>
        <w:spacing w:line="360" w:lineRule="auto"/>
        <w:ind w:firstLine="420" w:firstLineChars="200"/>
        <w:rPr>
          <w:rFonts w:hint="default" w:eastAsiaTheme="minorEastAsia"/>
          <w:sz w:val="21"/>
          <w:szCs w:val="21"/>
          <w:lang w:val="en-US" w:eastAsia="zh-CN"/>
        </w:rPr>
      </w:pPr>
      <w:r>
        <w:rPr>
          <w:rFonts w:hint="eastAsia"/>
          <w:sz w:val="21"/>
          <w:szCs w:val="21"/>
          <w:lang w:val="en-US" w:eastAsia="zh-CN"/>
        </w:rPr>
        <w:t>因公司目前收入全部来自租金收入，而目前公司贷款以短期流贷为主，带来每年转贷的压力较大，因此该公司为降低还贷压力，在不增加贷款额度的前提下，向我行申请经营性物业贷款。</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七、担保情况</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本次授信申报的担保方式为抵押担保，具体担保情况如下（按照具体担保方式进行分析）：</w:t>
      </w:r>
    </w:p>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（一）抵（质）押担保☆</w:t>
      </w:r>
    </w:p>
    <w:tbl>
      <w:tblPr>
        <w:tblStyle w:val="7"/>
        <w:tblW w:w="4824"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抵（质）押物类型</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房产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所有权人（与借款人关系）</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自有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kern w:val="0"/>
                <w:szCs w:val="21"/>
              </w:rPr>
            </w:pPr>
            <w:r>
              <w:rPr>
                <w:rFonts w:hint="eastAsia" w:ascii="宋体" w:hAnsi="宋体" w:eastAsia="宋体" w:cs="宋体"/>
                <w:kern w:val="0"/>
                <w:szCs w:val="21"/>
              </w:rPr>
              <w:t>抵（质）押物坐落</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扬州市扬子江北路1026号1、2、3、4、5幢；商务广场4、5、6、7、8、9</w:t>
            </w:r>
            <w:r>
              <w:rPr>
                <w:rFonts w:hint="eastAsia" w:eastAsia="宋体" w:cs="宋体"/>
                <w:lang w:val="en-US" w:eastAsia="zh-CN"/>
              </w:rPr>
              <w:t>层</w:t>
            </w:r>
            <w:r>
              <w:rPr>
                <w:rFonts w:hint="eastAsia" w:eastAsia="宋体" w:cs="宋体"/>
              </w:rPr>
              <w:t>楼</w:t>
            </w:r>
            <w:r>
              <w:commentReference w:id="12"/>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2069" w:type="pct"/>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抵（质）押物基本情况</w:t>
            </w:r>
            <w:r>
              <w:rPr>
                <w:rFonts w:hint="eastAsia" w:ascii="宋体" w:hAnsi="宋体" w:eastAsia="宋体" w:cs="宋体"/>
                <w:color w:val="000000" w:themeColor="text1"/>
                <w:kern w:val="0"/>
                <w:szCs w:val="21"/>
                <w14:textFill>
                  <w14:solidFill>
                    <w14:schemeClr w14:val="tx1"/>
                  </w14:solidFill>
                </w14:textFill>
              </w:rPr>
              <w:br w:type="textWrapping"/>
            </w:r>
            <w:r>
              <w:rPr>
                <w:rFonts w:hint="eastAsia" w:ascii="宋体" w:hAnsi="宋体" w:eastAsia="宋体" w:cs="宋体"/>
                <w:color w:val="000000" w:themeColor="text1"/>
                <w:kern w:val="0"/>
                <w:szCs w:val="21"/>
                <w14:textFill>
                  <w14:solidFill>
                    <w14:schemeClr w14:val="tx1"/>
                  </w14:solidFill>
                </w14:textFill>
              </w:rPr>
              <w:t>（面积、数量、成新度等）</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建筑面积26074.85平方米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抵（质）押物使用状态</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自用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抵（质）押物评估价值</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9193万元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抵（质）押物评估单价</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3525.62元/平米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抵（质）押率</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50</w:t>
            </w:r>
            <w:r>
              <w:rPr>
                <w:rFonts w:hint="eastAsia" w:eastAsia="宋体" w:cs="宋体"/>
                <w:lang w:eastAsia="zh-CN"/>
              </w:rPr>
              <w:t>.</w:t>
            </w:r>
            <w:r>
              <w:rPr>
                <w:rFonts w:hint="eastAsia" w:eastAsia="宋体" w:cs="宋体"/>
                <w:lang w:val="en-US" w:eastAsia="zh-CN"/>
              </w:rPr>
              <w:t>04</w:t>
            </w:r>
            <w:r>
              <w:rPr>
                <w:rFonts w:hint="eastAsia" w:eastAsia="宋体" w:cs="宋体"/>
              </w:rPr>
              <w:t>%</w:t>
            </w:r>
            <w:r>
              <w:commentReference w:id="13"/>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评估机构及评估时间</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2021.7.30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抵（质）押物存量授信评估价值</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住宅抵押物提供二居情况</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南京市房地产金融业务系统查询抵押物状态</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eastAsia="宋体" w:cs="宋体"/>
              </w:rPr>
            </w:pPr>
            <w:r>
              <w:rPr>
                <w:rFonts w:hint="eastAsia" w:eastAsia="宋体" w:cs="宋体"/>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抵押物所有权人征信查询情况</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同借款人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069"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抵押物所有权人在裁判文书网、执行人信息网及全国法院失信被执行人网的查询情况，有异常情况提供解释说明。</w:t>
            </w:r>
          </w:p>
        </w:tc>
        <w:tc>
          <w:tcPr>
            <w:tcW w:w="2931" w:type="pct"/>
            <w:tcBorders>
              <w:top w:val="single" w:color="auto" w:sz="4" w:space="0"/>
              <w:left w:val="single" w:color="auto" w:sz="4" w:space="0"/>
              <w:bottom w:val="single" w:color="auto" w:sz="4" w:space="0"/>
              <w:right w:val="single" w:color="auto" w:sz="4" w:space="0"/>
            </w:tcBorders>
            <w:noWrap/>
            <w:vAlign w:val="center"/>
          </w:tcPr>
          <w:p>
            <w:pPr>
              <w:widowControl/>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同借款人</w:t>
            </w:r>
          </w:p>
        </w:tc>
      </w:tr>
    </w:tbl>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（二）保证担保☆</w:t>
      </w:r>
    </w:p>
    <w:p>
      <w:pPr>
        <w:spacing w:line="360" w:lineRule="auto"/>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 xml:space="preserve">   1. 个人担保</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（1）分析表述保证人与借款客户之间的关系，对保证人（及家庭）的基本情况、工作情况、收入情况、资产情况、信用情况等进行分析，分析评价客户的担保实力与担保意愿。</w:t>
      </w:r>
    </w:p>
    <w:p>
      <w:pPr>
        <w:spacing w:line="360" w:lineRule="auto"/>
        <w:ind w:firstLine="420" w:firstLineChars="200"/>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本次贷款由公司实际控制人金兴国夫妇及金韬提供连带责任保证担保。</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（2）保证人在我行有授信额度的，分析保证人在我行存量授信情况、合作情况等。</w:t>
      </w:r>
    </w:p>
    <w:p>
      <w:pPr>
        <w:ind w:firstLine="420" w:firstLineChars="200"/>
        <w:rPr>
          <w:rFonts w:hint="eastAsia"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保证人金兴国</w:t>
      </w:r>
      <w:r>
        <w:rPr>
          <w:rFonts w:hint="eastAsia" w:asciiTheme="minorEastAsia" w:hAnsiTheme="minorEastAsia"/>
          <w:color w:val="000000" w:themeColor="text1"/>
          <w:sz w:val="21"/>
          <w:szCs w:val="21"/>
          <w:lang w:val="en-US" w:eastAsia="zh-CN"/>
          <w14:textFill>
            <w14:solidFill>
              <w14:schemeClr w14:val="tx1"/>
            </w14:solidFill>
          </w14:textFill>
        </w:rPr>
        <w:t>夫妇及股东金韬</w:t>
      </w:r>
      <w:r>
        <w:rPr>
          <w:rFonts w:hint="eastAsia" w:asciiTheme="minorEastAsia" w:hAnsiTheme="minorEastAsia"/>
          <w:color w:val="000000" w:themeColor="text1"/>
          <w:sz w:val="21"/>
          <w:szCs w:val="21"/>
          <w14:textFill>
            <w14:solidFill>
              <w14:schemeClr w14:val="tx1"/>
            </w14:solidFill>
          </w14:textFill>
        </w:rPr>
        <w:t>在我行无授信额度。</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八、还款来源分析</w:t>
      </w:r>
      <w:r>
        <w:rPr>
          <w:rFonts w:hint="eastAsia" w:asciiTheme="minorEastAsia" w:hAnsiTheme="minorEastAsia"/>
          <w:b/>
          <w:color w:val="000000" w:themeColor="text1"/>
          <w:sz w:val="24"/>
          <w:szCs w:val="24"/>
          <w14:textFill>
            <w14:solidFill>
              <w14:schemeClr w14:val="tx1"/>
            </w14:solidFill>
          </w14:textFill>
        </w:rPr>
        <w:t>★</w:t>
      </w:r>
    </w:p>
    <w:p>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根据客户经营情况、预期经营情况等对还款来源进行分析，需分期还款的合理制定分期还款计划。</w:t>
      </w:r>
    </w:p>
    <w:p>
      <w:pPr>
        <w:spacing w:line="400" w:lineRule="exact"/>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1、第一还款来源分析</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该公司在我行经营性物业贷款第一还款来源为每年租金收入，根据公司及个人银行流水反映，公司近年来租金收入维持在1500万元以上，因此依靠租金收入能够按还款进度归还贷款。</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2、第二还款来源分析</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抵押资产变现。目前借款人手中有证资产合计26074.85平米，其中包含19555.12仓储性质用房（用地面积24938.2平米）、6519.73平米商务性质用房。目前仓储部分用房100%出租，房产出租供不应求，因此</w:t>
      </w:r>
      <w:r>
        <w:rPr>
          <w:rFonts w:hint="eastAsia" w:asciiTheme="minorEastAsia" w:hAnsiTheme="minorEastAsia"/>
          <w:color w:val="000000" w:themeColor="text1"/>
          <w:sz w:val="24"/>
          <w:szCs w:val="24"/>
          <w:lang w:val="en-US" w:eastAsia="zh-CN"/>
          <w14:textFill>
            <w14:solidFill>
              <w14:schemeClr w14:val="tx1"/>
            </w14:solidFill>
          </w14:textFill>
        </w:rPr>
        <w:t>公司</w:t>
      </w:r>
      <w:r>
        <w:rPr>
          <w:rFonts w:hint="eastAsia" w:asciiTheme="minorEastAsia" w:hAnsiTheme="minorEastAsia"/>
          <w:color w:val="000000" w:themeColor="text1"/>
          <w:sz w:val="24"/>
          <w:szCs w:val="24"/>
          <w14:textFill>
            <w14:solidFill>
              <w14:schemeClr w14:val="tx1"/>
            </w14:solidFill>
          </w14:textFill>
        </w:rPr>
        <w:t>在仓储用地上建设5725.94平米</w:t>
      </w:r>
      <w:r>
        <w:rPr>
          <w:rFonts w:hint="eastAsia" w:asciiTheme="minorEastAsia" w:hAnsiTheme="minorEastAsia"/>
          <w:color w:val="000000" w:themeColor="text1"/>
          <w:sz w:val="24"/>
          <w:szCs w:val="24"/>
          <w:lang w:val="en-US" w:eastAsia="zh-CN"/>
          <w14:textFill>
            <w14:solidFill>
              <w14:schemeClr w14:val="tx1"/>
            </w14:solidFill>
          </w14:textFill>
        </w:rPr>
        <w:t>简易</w:t>
      </w:r>
      <w:r>
        <w:rPr>
          <w:rFonts w:hint="eastAsia" w:asciiTheme="minorEastAsia" w:hAnsiTheme="minorEastAsia"/>
          <w:color w:val="000000" w:themeColor="text1"/>
          <w:sz w:val="24"/>
          <w:szCs w:val="24"/>
          <w14:textFill>
            <w14:solidFill>
              <w14:schemeClr w14:val="tx1"/>
            </w14:solidFill>
          </w14:textFill>
        </w:rPr>
        <w:t>仓库，并</w:t>
      </w:r>
      <w:r>
        <w:rPr>
          <w:rFonts w:hint="eastAsia" w:asciiTheme="minorEastAsia" w:hAnsiTheme="minorEastAsia"/>
          <w:color w:val="000000" w:themeColor="text1"/>
          <w:sz w:val="24"/>
          <w:szCs w:val="24"/>
          <w:lang w:val="en-US" w:eastAsia="zh-CN"/>
          <w14:textFill>
            <w14:solidFill>
              <w14:schemeClr w14:val="tx1"/>
            </w14:solidFill>
          </w14:textFill>
        </w:rPr>
        <w:t>已</w:t>
      </w:r>
      <w:r>
        <w:rPr>
          <w:rFonts w:hint="eastAsia" w:asciiTheme="minorEastAsia" w:hAnsiTheme="minorEastAsia"/>
          <w:color w:val="000000" w:themeColor="text1"/>
          <w:sz w:val="24"/>
          <w:szCs w:val="24"/>
          <w14:textFill>
            <w14:solidFill>
              <w14:schemeClr w14:val="tx1"/>
            </w14:solidFill>
          </w14:textFill>
        </w:rPr>
        <w:t>全部出租；商务楼4-9层中4-7层租赁给政府国有公司扬州庆和瑞公司（政府变相支持），年租金达230万元，整体租赁情况较好，具备第二还款能力。</w:t>
      </w: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九、综合收益分析</w:t>
      </w:r>
      <w:r>
        <w:rPr>
          <w:rFonts w:hint="eastAsia" w:asciiTheme="minorEastAsia" w:hAnsiTheme="minorEastAsia"/>
          <w:b/>
          <w:color w:val="000000" w:themeColor="text1"/>
          <w:sz w:val="24"/>
          <w:szCs w:val="24"/>
          <w14:textFill>
            <w14:solidFill>
              <w14:schemeClr w14:val="tx1"/>
            </w14:solidFill>
          </w14:textFill>
        </w:rPr>
        <w:t>★</w:t>
      </w:r>
    </w:p>
    <w:p>
      <w:pPr>
        <w:spacing w:line="360" w:lineRule="auto"/>
        <w:ind w:firstLine="4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按照我行新常态下信贷综合服务转型方案的要求，结合客户与我行当前合作情况、客户营销情况等，预测授信后该客户与我行的后续合作情况、综合收益情况等。</w:t>
      </w:r>
    </w:p>
    <w:p>
      <w:pPr>
        <w:spacing w:line="360" w:lineRule="auto"/>
        <w:ind w:firstLine="480" w:firstLineChars="200"/>
        <w:rPr>
          <w:rFonts w:hint="default"/>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本次授信主要综合收益除贷款自身收益外，借款人方面将开展代发、收单、电子银行、账户结算等业务，针对股东等中高层开展储蓄、理财等发面营销。</w:t>
      </w:r>
    </w:p>
    <w:p>
      <w:pPr>
        <w:spacing w:line="360" w:lineRule="auto"/>
        <w:ind w:firstLine="480" w:firstLineChars="200"/>
        <w:rPr>
          <w:rFonts w:hint="default"/>
          <w:color w:val="000000" w:themeColor="text1"/>
          <w:sz w:val="24"/>
          <w:szCs w:val="24"/>
          <w:lang w:val="en-US"/>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同时我行将会对市场内大量商户展开联动营销，目前市场内约有1800户商家，我行将利用本次授信契机，积极开展开户、收单、个人经营性贷款等业务拓展，预期综合收益较高。</w:t>
      </w:r>
    </w:p>
    <w:p>
      <w:pPr>
        <w:rPr>
          <w:color w:val="000000" w:themeColor="text1"/>
          <w14:textFill>
            <w14:solidFill>
              <w14:schemeClr w14:val="tx1"/>
            </w14:solidFill>
          </w14:textFill>
        </w:rPr>
      </w:pPr>
    </w:p>
    <w:p>
      <w:pP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十、调查意见及申报方案</w:t>
      </w:r>
      <w:r>
        <w:rPr>
          <w:rFonts w:hint="eastAsia" w:asciiTheme="minorEastAsia" w:hAnsiTheme="minorEastAsia"/>
          <w:b/>
          <w:color w:val="000000" w:themeColor="text1"/>
          <w:sz w:val="24"/>
          <w:szCs w:val="24"/>
          <w14:textFill>
            <w14:solidFill>
              <w14:schemeClr w14:val="tx1"/>
            </w14:solidFill>
          </w14:textFill>
        </w:rPr>
        <w:t>★</w:t>
      </w:r>
    </w:p>
    <w:p>
      <w:pPr>
        <w:spacing w:line="360" w:lineRule="auto"/>
        <w:ind w:firstLine="472" w:firstLineChars="196"/>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（一）综合分析</w:t>
      </w:r>
    </w:p>
    <w:p>
      <w:pPr>
        <w:spacing w:line="360" w:lineRule="auto"/>
        <w:ind w:firstLine="470" w:firstLineChars="196"/>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根据前述调查分析情况，对该笔议案的优劣势、潜在风险等进行整体分析评价，给予明确的调查意见。</w:t>
      </w:r>
    </w:p>
    <w:p>
      <w:pPr>
        <w:spacing w:line="360" w:lineRule="auto"/>
        <w:ind w:firstLine="420" w:firstLineChars="200"/>
        <w:rPr>
          <w:rFonts w:asciiTheme="minorEastAsia" w:hAnsiTheme="minorEastAsia"/>
          <w:sz w:val="21"/>
          <w:szCs w:val="21"/>
        </w:rPr>
      </w:pPr>
      <w:r>
        <w:rPr>
          <w:rFonts w:hint="eastAsia" w:asciiTheme="minorEastAsia" w:hAnsiTheme="minorEastAsia"/>
          <w:sz w:val="21"/>
          <w:szCs w:val="21"/>
        </w:rPr>
        <w:t>1、优势：江苏五亭龙科技集团有限公司从业多年，经营一直较为稳健，目前商铺对外出租情况良好，具备较强的盈利能力；（2）近几年来公司负债水平一直保持平稳，负债结构较合理，长、短期偿债能力较强；（3）</w:t>
      </w:r>
      <w:r>
        <w:rPr>
          <w:rFonts w:hint="eastAsia" w:asciiTheme="minorEastAsia" w:hAnsiTheme="minorEastAsia"/>
          <w:color w:val="000000" w:themeColor="text1"/>
          <w:sz w:val="21"/>
          <w:szCs w:val="21"/>
          <w14:textFill>
            <w14:solidFill>
              <w14:schemeClr w14:val="tx1"/>
            </w14:solidFill>
          </w14:textFill>
        </w:rPr>
        <w:t>根据公司及个人银行流水反映，公司近年来租金收入维持在1500万元以上</w:t>
      </w:r>
      <w:r>
        <w:rPr>
          <w:rFonts w:hint="eastAsia" w:asciiTheme="minorEastAsia" w:hAnsiTheme="minorEastAsia"/>
          <w:sz w:val="21"/>
          <w:szCs w:val="21"/>
        </w:rPr>
        <w:t>，说明公司具备较强的第一还款能力；（4）本次授信，采用江苏五亭龙科技集团有限</w:t>
      </w:r>
      <w:r>
        <w:rPr>
          <w:rFonts w:hint="eastAsia" w:asciiTheme="minorEastAsia" w:hAnsiTheme="minorEastAsia"/>
          <w:color w:val="000000" w:themeColor="text1"/>
          <w:sz w:val="21"/>
          <w:szCs w:val="21"/>
          <w14:textFill>
            <w14:solidFill>
              <w14:schemeClr w14:val="tx1"/>
            </w14:solidFill>
          </w14:textFill>
        </w:rPr>
        <w:t>公司名下位于扬州市扬子江北路1026号1、2、3、4、5幢；商务广场4、5、6、7、8、9楼的不动产作为抵押</w:t>
      </w:r>
      <w:r>
        <w:rPr>
          <w:rFonts w:hint="eastAsia" w:asciiTheme="minorEastAsia" w:hAnsiTheme="minorEastAsia"/>
          <w:sz w:val="21"/>
          <w:szCs w:val="21"/>
        </w:rPr>
        <w:t>，第二还款来源充分。</w:t>
      </w:r>
    </w:p>
    <w:p>
      <w:pPr>
        <w:spacing w:line="360" w:lineRule="auto"/>
        <w:ind w:firstLine="420" w:firstLineChars="200"/>
        <w:rPr>
          <w:rFonts w:asciiTheme="minorEastAsia" w:hAnsiTheme="minorEastAsia"/>
          <w:sz w:val="21"/>
          <w:szCs w:val="21"/>
        </w:rPr>
      </w:pPr>
      <w:r>
        <w:rPr>
          <w:rFonts w:hint="eastAsia" w:asciiTheme="minorEastAsia" w:hAnsiTheme="minorEastAsia"/>
          <w:sz w:val="21"/>
          <w:szCs w:val="21"/>
        </w:rPr>
        <w:t>2、劣势：</w:t>
      </w:r>
    </w:p>
    <w:p>
      <w:pPr>
        <w:spacing w:line="360" w:lineRule="auto"/>
        <w:ind w:firstLine="420" w:firstLineChars="200"/>
        <w:rPr>
          <w:rFonts w:asciiTheme="minorEastAsia" w:hAnsiTheme="minorEastAsia"/>
          <w:sz w:val="21"/>
          <w:szCs w:val="21"/>
        </w:rPr>
      </w:pPr>
      <w:r>
        <w:rPr>
          <w:rFonts w:hint="eastAsia" w:asciiTheme="minorEastAsia" w:hAnsiTheme="minorEastAsia"/>
          <w:sz w:val="21"/>
          <w:szCs w:val="21"/>
        </w:rPr>
        <w:t>（1）、外部风险：企业已租金收入为主，易受疫情等情况的影响。</w:t>
      </w:r>
    </w:p>
    <w:p>
      <w:pPr>
        <w:ind w:firstLine="420"/>
        <w:rPr>
          <w:rFonts w:hint="eastAsia" w:asciiTheme="minorEastAsia" w:hAnsiTheme="minorEastAsia"/>
          <w:color w:val="000000" w:themeColor="text1"/>
          <w:sz w:val="21"/>
          <w:szCs w:val="21"/>
          <w:lang w:val="en-US" w:eastAsia="zh-CN"/>
          <w14:textFill>
            <w14:solidFill>
              <w14:schemeClr w14:val="tx1"/>
            </w14:solidFill>
          </w14:textFill>
        </w:rPr>
      </w:pPr>
      <w:r>
        <w:rPr>
          <w:rFonts w:hint="eastAsia" w:asciiTheme="minorEastAsia" w:hAnsiTheme="minorEastAsia"/>
          <w:color w:val="000000" w:themeColor="text1"/>
          <w:sz w:val="21"/>
          <w:szCs w:val="21"/>
          <w:lang w:val="en-US" w:eastAsia="zh-CN"/>
          <w14:textFill>
            <w14:solidFill>
              <w14:schemeClr w14:val="tx1"/>
            </w14:solidFill>
          </w14:textFill>
        </w:rPr>
        <w:t>（2）、本次经营性物业贷款，抵押资产体量较大，租赁商户较多，预期短时间内变现有一定难度。</w:t>
      </w:r>
    </w:p>
    <w:p>
      <w:pPr>
        <w:ind w:firstLine="420"/>
        <w:rPr>
          <w:rFonts w:hint="default" w:asciiTheme="minorEastAsia" w:hAnsiTheme="minorEastAsia"/>
          <w:color w:val="000000" w:themeColor="text1"/>
          <w:sz w:val="21"/>
          <w:szCs w:val="21"/>
          <w:lang w:val="en-US" w:eastAsia="zh-CN"/>
          <w14:textFill>
            <w14:solidFill>
              <w14:schemeClr w14:val="tx1"/>
            </w14:solidFill>
          </w14:textFill>
        </w:rPr>
      </w:pPr>
      <w:r>
        <w:rPr>
          <w:rFonts w:hint="eastAsia" w:asciiTheme="minorEastAsia" w:hAnsiTheme="minorEastAsia"/>
          <w:color w:val="000000" w:themeColor="text1"/>
          <w:sz w:val="21"/>
          <w:szCs w:val="21"/>
          <w:lang w:val="en-US" w:eastAsia="zh-CN"/>
          <w14:textFill>
            <w14:solidFill>
              <w14:schemeClr w14:val="tx1"/>
            </w14:solidFill>
          </w14:textFill>
        </w:rPr>
        <w:t>（3）、本次抵押物中仓储房产面积较大，里面玩具材料易燃物品居多，因此抵押资产需办理财险，且注明我行为第一受益人。</w:t>
      </w:r>
    </w:p>
    <w:p>
      <w:pPr>
        <w:ind w:firstLine="472" w:firstLineChars="196"/>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（二）授信申报方案</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r>
        <w:rPr>
          <w:rFonts w:hint="eastAsia" w:asciiTheme="minorEastAsia" w:hAnsiTheme="minorEastAsia"/>
          <w:color w:val="000000" w:themeColor="text1"/>
          <w:sz w:val="24"/>
          <w:szCs w:val="24"/>
          <w14:textFill>
            <w14:solidFill>
              <w14:schemeClr w14:val="tx1"/>
            </w14:solidFill>
          </w14:textFill>
        </w:rPr>
        <w:t>经调查分析，根据我行信贷业务管理要求，提出如下授信申报方案：</w:t>
      </w:r>
    </w:p>
    <w:p>
      <w:pPr>
        <w:spacing w:line="360" w:lineRule="auto"/>
        <w:ind w:firstLine="420" w:firstLineChars="200"/>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一、同意给予</w:t>
      </w:r>
      <w:r>
        <w:rPr>
          <w:rFonts w:hint="eastAsia" w:asciiTheme="minorEastAsia" w:hAnsiTheme="minorEastAsia"/>
          <w:sz w:val="21"/>
          <w:szCs w:val="21"/>
        </w:rPr>
        <w:t>江苏五亭龙科技集团有限公司</w:t>
      </w:r>
      <w:r>
        <w:rPr>
          <w:rFonts w:hint="eastAsia" w:asciiTheme="minorEastAsia" w:hAnsiTheme="minorEastAsia"/>
          <w:color w:val="000000" w:themeColor="text1"/>
          <w:sz w:val="21"/>
          <w:szCs w:val="21"/>
          <w14:textFill>
            <w14:solidFill>
              <w14:schemeClr w14:val="tx1"/>
            </w14:solidFill>
          </w14:textFill>
        </w:rPr>
        <w:t>临时非项目性用途授信额度4600万元，发生类型为首笔新增，期限自审批通过之日起96个月。</w:t>
      </w:r>
    </w:p>
    <w:p>
      <w:pPr>
        <w:spacing w:line="360" w:lineRule="auto"/>
        <w:ind w:firstLine="420" w:firstLineChars="200"/>
        <w:rPr>
          <w:rFonts w:hint="default" w:asciiTheme="minorEastAsia" w:hAnsiTheme="minorEastAsia" w:eastAsiaTheme="minorEastAsia"/>
          <w:color w:val="000000" w:themeColor="text1"/>
          <w:sz w:val="21"/>
          <w:szCs w:val="21"/>
          <w:lang w:val="en-US" w:eastAsia="zh-CN"/>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临时非项目性用途授信额度分项为：流动资金敞口授信额度4600万元，用信品种为经营性物业。</w:t>
      </w:r>
      <w:r>
        <w:rPr>
          <w:sz w:val="21"/>
          <w:szCs w:val="21"/>
        </w:rPr>
        <w:commentReference w:id="14"/>
      </w:r>
      <w:r>
        <w:rPr>
          <w:rFonts w:hint="eastAsia"/>
          <w:sz w:val="21"/>
          <w:szCs w:val="21"/>
          <w:lang w:val="en-US" w:eastAsia="zh-CN"/>
        </w:rPr>
        <w:t>还款方式：半年还本、按季付息，每年6、12月还款287.5万元。</w:t>
      </w:r>
    </w:p>
    <w:p>
      <w:pPr>
        <w:spacing w:line="360" w:lineRule="auto"/>
        <w:ind w:firstLine="420" w:firstLineChars="200"/>
        <w:rPr>
          <w:rFonts w:asciiTheme="minorEastAsia" w:hAnsiTheme="minorEastAsia"/>
          <w:color w:val="000000" w:themeColor="text1"/>
          <w:sz w:val="21"/>
          <w:szCs w:val="21"/>
          <w14:textFill>
            <w14:solidFill>
              <w14:schemeClr w14:val="tx1"/>
            </w14:solidFill>
          </w14:textFill>
        </w:rPr>
      </w:pPr>
      <w:r>
        <w:rPr>
          <w:rFonts w:hint="eastAsia" w:asciiTheme="minorEastAsia" w:hAnsiTheme="minorEastAsia"/>
          <w:color w:val="000000" w:themeColor="text1"/>
          <w:sz w:val="21"/>
          <w:szCs w:val="21"/>
          <w14:textFill>
            <w14:solidFill>
              <w14:schemeClr w14:val="tx1"/>
            </w14:solidFill>
          </w14:textFill>
        </w:rPr>
        <w:t>担保方式为抵押、保证担保，抵押物为</w:t>
      </w:r>
      <w:r>
        <w:rPr>
          <w:rFonts w:hint="eastAsia" w:eastAsia="宋体" w:cs="宋体"/>
          <w:sz w:val="21"/>
          <w:szCs w:val="21"/>
        </w:rPr>
        <w:t>扬州</w:t>
      </w:r>
      <w:r>
        <w:rPr>
          <w:rFonts w:hint="eastAsia" w:asciiTheme="minorEastAsia" w:hAnsiTheme="minorEastAsia"/>
          <w:color w:val="000000" w:themeColor="text1"/>
          <w:sz w:val="21"/>
          <w:szCs w:val="21"/>
          <w14:textFill>
            <w14:solidFill>
              <w14:schemeClr w14:val="tx1"/>
            </w14:solidFill>
          </w14:textFill>
        </w:rPr>
        <w:t>市扬子江北路1026号1、2、3、4、5幢；商务广场4、5、6、7、8、9楼，抵押率控制在70%以内；保证人为金兴国夫妇、金韬连带责任担保。</w:t>
      </w:r>
    </w:p>
    <w:p>
      <w:pPr>
        <w:spacing w:line="360" w:lineRule="auto"/>
        <w:ind w:firstLine="482" w:firstLineChars="200"/>
        <w:rPr>
          <w:rFonts w:asciiTheme="minorEastAsia" w:hAnsiTheme="minorEastAsia"/>
          <w:b/>
          <w:color w:val="000000" w:themeColor="text1"/>
          <w:sz w:val="24"/>
          <w:szCs w:val="24"/>
          <w14:textFill>
            <w14:solidFill>
              <w14:schemeClr w14:val="tx1"/>
            </w14:solidFill>
          </w14:textFill>
        </w:rPr>
      </w:pPr>
      <w:r>
        <w:rPr>
          <w:rFonts w:hint="eastAsia" w:asciiTheme="minorEastAsia" w:hAnsiTheme="minorEastAsia"/>
          <w:b/>
          <w:color w:val="000000" w:themeColor="text1"/>
          <w:sz w:val="24"/>
          <w:szCs w:val="24"/>
          <w14:textFill>
            <w14:solidFill>
              <w14:schemeClr w14:val="tx1"/>
            </w14:solidFill>
          </w14:textFill>
        </w:rPr>
        <w:t>二、用信模式及条件：</w:t>
      </w:r>
    </w:p>
    <w:p>
      <w:pPr>
        <w:spacing w:line="360" w:lineRule="auto"/>
        <w:ind w:firstLine="420" w:firstLineChars="200"/>
        <w:rPr>
          <w:rFonts w:asciiTheme="minorEastAsia" w:hAnsiTheme="minorEastAsia"/>
          <w:sz w:val="21"/>
          <w:szCs w:val="21"/>
        </w:rPr>
      </w:pPr>
      <w:r>
        <w:rPr>
          <w:rFonts w:hint="eastAsia" w:asciiTheme="minorEastAsia" w:hAnsiTheme="minorEastAsia"/>
          <w:sz w:val="21"/>
          <w:szCs w:val="21"/>
        </w:rPr>
        <w:t>1. 确保保证人符合法规要求，办妥合法、有效的担保手续。</w:t>
      </w:r>
    </w:p>
    <w:p>
      <w:pPr>
        <w:spacing w:line="360" w:lineRule="auto"/>
        <w:ind w:firstLine="420" w:firstLineChars="200"/>
        <w:rPr>
          <w:rFonts w:hint="eastAsia" w:asciiTheme="minorEastAsia" w:hAnsiTheme="minorEastAsia"/>
          <w:sz w:val="21"/>
          <w:szCs w:val="21"/>
        </w:rPr>
      </w:pPr>
      <w:r>
        <w:rPr>
          <w:rFonts w:hint="eastAsia" w:asciiTheme="minorEastAsia" w:hAnsiTheme="minorEastAsia"/>
          <w:sz w:val="21"/>
          <w:szCs w:val="21"/>
        </w:rPr>
        <w:t>2. 具体出帐金额和期限应与在手需求相匹配，并严格按照</w:t>
      </w:r>
      <w:r>
        <w:rPr>
          <w:rFonts w:hint="eastAsia" w:asciiTheme="minorEastAsia" w:hAnsiTheme="minorEastAsia"/>
          <w:sz w:val="21"/>
          <w:szCs w:val="21"/>
          <w:lang w:val="en-US" w:eastAsia="zh-CN"/>
        </w:rPr>
        <w:t>贷款申请用途</w:t>
      </w:r>
      <w:r>
        <w:rPr>
          <w:rFonts w:hint="eastAsia" w:asciiTheme="minorEastAsia" w:hAnsiTheme="minorEastAsia"/>
          <w:sz w:val="21"/>
          <w:szCs w:val="21"/>
        </w:rPr>
        <w:t>进行受托支付。</w:t>
      </w:r>
    </w:p>
    <w:p>
      <w:pPr>
        <w:spacing w:line="360" w:lineRule="auto"/>
        <w:ind w:firstLine="420" w:firstLineChars="200"/>
        <w:rPr>
          <w:rFonts w:hint="eastAsia" w:asciiTheme="minorEastAsia" w:hAnsiTheme="minorEastAsia"/>
          <w:sz w:val="21"/>
          <w:szCs w:val="21"/>
          <w:lang w:val="en-US" w:eastAsia="zh-CN"/>
        </w:rPr>
      </w:pPr>
      <w:r>
        <w:rPr>
          <w:rFonts w:hint="eastAsia" w:asciiTheme="minorEastAsia" w:hAnsiTheme="minorEastAsia"/>
          <w:sz w:val="21"/>
          <w:szCs w:val="21"/>
          <w:lang w:val="en-US" w:eastAsia="zh-CN"/>
        </w:rPr>
        <w:t>3、所有抵押资产均需办理财险，并注明我行为第一受益人。</w:t>
      </w:r>
    </w:p>
    <w:p>
      <w:pPr>
        <w:spacing w:line="360" w:lineRule="auto"/>
        <w:ind w:firstLine="422" w:firstLineChars="200"/>
        <w:rPr>
          <w:rFonts w:asciiTheme="minorEastAsia" w:hAnsiTheme="minorEastAsia"/>
          <w:b/>
          <w:color w:val="000000" w:themeColor="text1"/>
          <w:sz w:val="21"/>
          <w:szCs w:val="21"/>
          <w14:textFill>
            <w14:solidFill>
              <w14:schemeClr w14:val="tx1"/>
            </w14:solidFill>
          </w14:textFill>
        </w:rPr>
      </w:pPr>
      <w:r>
        <w:rPr>
          <w:rFonts w:hint="eastAsia" w:asciiTheme="minorEastAsia" w:hAnsiTheme="minorEastAsia"/>
          <w:b/>
          <w:color w:val="000000" w:themeColor="text1"/>
          <w:sz w:val="21"/>
          <w:szCs w:val="21"/>
          <w14:textFill>
            <w14:solidFill>
              <w14:schemeClr w14:val="tx1"/>
            </w14:solidFill>
          </w14:textFill>
        </w:rPr>
        <w:t>三、贷后管理及风控措施：</w:t>
      </w:r>
    </w:p>
    <w:p>
      <w:pPr>
        <w:spacing w:line="360" w:lineRule="auto"/>
        <w:ind w:firstLine="420" w:firstLineChars="200"/>
        <w:rPr>
          <w:rFonts w:asciiTheme="minorEastAsia" w:hAnsiTheme="minorEastAsia"/>
          <w:sz w:val="21"/>
          <w:szCs w:val="21"/>
        </w:rPr>
      </w:pPr>
      <w:r>
        <w:rPr>
          <w:rFonts w:hint="eastAsia" w:asciiTheme="minorEastAsia" w:hAnsiTheme="minorEastAsia"/>
          <w:sz w:val="21"/>
          <w:szCs w:val="21"/>
        </w:rPr>
        <w:t>1. 关注借款人、保证人经营情况、融资情况和或有负债情况。</w:t>
      </w:r>
    </w:p>
    <w:p>
      <w:pPr>
        <w:spacing w:line="360" w:lineRule="auto"/>
        <w:ind w:firstLine="420" w:firstLineChars="200"/>
        <w:rPr>
          <w:rFonts w:hint="eastAsia" w:asciiTheme="minorEastAsia" w:hAnsiTheme="minorEastAsia"/>
          <w:sz w:val="21"/>
          <w:szCs w:val="21"/>
        </w:rPr>
      </w:pPr>
      <w:r>
        <w:rPr>
          <w:rFonts w:hint="eastAsia" w:asciiTheme="minorEastAsia" w:hAnsiTheme="minorEastAsia"/>
          <w:sz w:val="21"/>
          <w:szCs w:val="21"/>
        </w:rPr>
        <w:t>2. 关注申请人目前的经营情况，防范经营风险。</w:t>
      </w:r>
    </w:p>
    <w:p>
      <w:pPr>
        <w:spacing w:line="360" w:lineRule="auto"/>
        <w:ind w:firstLine="420" w:firstLineChars="200"/>
        <w:rPr>
          <w:rFonts w:hint="default" w:asciiTheme="minorEastAsia" w:hAnsiTheme="minorEastAsia"/>
          <w:sz w:val="21"/>
          <w:szCs w:val="21"/>
          <w:lang w:val="en-US" w:eastAsia="zh-CN"/>
        </w:rPr>
      </w:pPr>
      <w:r>
        <w:rPr>
          <w:rFonts w:hint="eastAsia" w:asciiTheme="minorEastAsia" w:hAnsiTheme="minorEastAsia"/>
          <w:sz w:val="21"/>
          <w:szCs w:val="21"/>
          <w:lang w:val="en-US" w:eastAsia="zh-CN"/>
        </w:rPr>
        <w:t>3. 加强租金回笼资金监管，确保该公司租金在我行回笼。</w:t>
      </w:r>
    </w:p>
    <w:p>
      <w:pPr>
        <w:spacing w:line="360" w:lineRule="auto"/>
        <w:ind w:firstLine="480" w:firstLineChars="200"/>
        <w:rPr>
          <w:rFonts w:hint="default" w:asciiTheme="minorEastAsia" w:hAnsiTheme="minorEastAsia" w:eastAsiaTheme="minorEastAsia"/>
          <w:sz w:val="24"/>
          <w:szCs w:val="24"/>
          <w:lang w:val="en-US" w:eastAsia="zh-CN"/>
        </w:rPr>
      </w:pPr>
    </w:p>
    <w:p>
      <w:pPr>
        <w:spacing w:line="360" w:lineRule="auto"/>
        <w:ind w:firstLine="463" w:firstLineChars="192"/>
        <w:rPr>
          <w:rFonts w:asci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声明：</w:t>
      </w:r>
    </w:p>
    <w:p>
      <w:pPr>
        <w:spacing w:line="360" w:lineRule="auto"/>
        <w:ind w:firstLine="463" w:firstLineChars="192"/>
        <w:rPr>
          <w:rFonts w:asci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本人郑重承诺，已对</w:t>
      </w:r>
      <w:r>
        <w:rPr>
          <w:rFonts w:hint="eastAsia" w:ascii="宋体" w:hAnsi="宋体"/>
          <w:b/>
          <w:color w:val="000000" w:themeColor="text1"/>
          <w:sz w:val="24"/>
          <w:szCs w:val="24"/>
          <w:u w:val="single"/>
          <w14:textFill>
            <w14:solidFill>
              <w14:schemeClr w14:val="tx1"/>
            </w14:solidFill>
          </w14:textFill>
        </w:rPr>
        <w:t xml:space="preserve"> 江苏五亭龙科技集团有限公司</w:t>
      </w:r>
      <w:r>
        <w:rPr>
          <w:rFonts w:hint="eastAsia" w:ascii="宋体" w:hAnsi="宋体"/>
          <w:b/>
          <w:color w:val="000000" w:themeColor="text1"/>
          <w:sz w:val="24"/>
          <w:szCs w:val="24"/>
          <w14:textFill>
            <w14:solidFill>
              <w14:schemeClr w14:val="tx1"/>
            </w14:solidFill>
          </w14:textFill>
        </w:rPr>
        <w:t>（单位名称）授信调查报告所陈述的事实、涉及上报资料和数据的真实性、有效性、合法合规性进行了全面核实，愿意承担《江苏紫金农村商业银行股份有限公司授信工作尽职实施细则》（试行）中相应的调查责任。</w:t>
      </w:r>
    </w:p>
    <w:p>
      <w:pPr>
        <w:spacing w:line="360" w:lineRule="auto"/>
        <w:rPr>
          <w:rFonts w:asci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调查人之一：谢霄翔  调查人之二：任晓勇  授信业务管理主责任人：童明庆</w:t>
      </w:r>
    </w:p>
    <w:p>
      <w:pPr>
        <w:spacing w:line="360" w:lineRule="auto"/>
        <w:ind w:firstLine="354" w:firstLineChars="147"/>
        <w:rPr>
          <w:rFonts w:asci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2021年 8月10日</w:t>
      </w:r>
      <w:r>
        <w:rPr>
          <w:rFonts w:hint="eastAsia" w:ascii="宋体"/>
          <w:b/>
          <w:color w:val="000000" w:themeColor="text1"/>
          <w:sz w:val="24"/>
          <w:szCs w:val="24"/>
          <w14:textFill>
            <w14:solidFill>
              <w14:schemeClr w14:val="tx1"/>
            </w14:solidFill>
          </w14:textFill>
        </w:rPr>
        <w:tab/>
      </w:r>
      <w:r>
        <w:rPr>
          <w:rFonts w:hint="eastAsia" w:ascii="宋体" w:hAnsi="宋体"/>
          <w:b/>
          <w:color w:val="000000" w:themeColor="text1"/>
          <w:sz w:val="24"/>
          <w:szCs w:val="24"/>
          <w14:textFill>
            <w14:solidFill>
              <w14:schemeClr w14:val="tx1"/>
            </w14:solidFill>
          </w14:textFill>
        </w:rPr>
        <w:t>2021年 8月10日      2021年 8月10日</w:t>
      </w:r>
    </w:p>
    <w:p>
      <w:pPr>
        <w:spacing w:line="360" w:lineRule="auto"/>
        <w:ind w:firstLine="480" w:firstLineChars="200"/>
        <w:rPr>
          <w:rFonts w:asciiTheme="minorEastAsia" w:hAnsiTheme="minorEastAsia"/>
          <w:color w:val="000000" w:themeColor="text1"/>
          <w:sz w:val="24"/>
          <w:szCs w:val="24"/>
          <w14:textFill>
            <w14:solidFill>
              <w14:schemeClr w14:val="tx1"/>
            </w14:solidFill>
          </w14:textFill>
        </w:rPr>
      </w:pP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KUNST" w:date="2021-08-10T21:09:00Z" w:initials="">
    <w:p w14:paraId="2E050C41">
      <w:pPr>
        <w:pStyle w:val="3"/>
      </w:pPr>
      <w:r>
        <w:rPr>
          <w:rFonts w:hint="eastAsia"/>
        </w:rPr>
        <w:t>是否因为</w:t>
      </w:r>
      <w:r>
        <w:rPr>
          <w:rFonts w:hint="eastAsia"/>
          <w:color w:val="000000" w:themeColor="text1"/>
          <w14:textFill>
            <w14:solidFill>
              <w14:schemeClr w14:val="tx1"/>
            </w14:solidFill>
          </w14:textFill>
        </w:rPr>
        <w:t>金兴林房地产开发失败</w:t>
      </w:r>
    </w:p>
  </w:comment>
  <w:comment w:id="1" w:author="KUNST" w:date="2021-08-10T20:37:00Z" w:initials="">
    <w:p w14:paraId="5BF81256">
      <w:pPr>
        <w:pStyle w:val="3"/>
      </w:pPr>
      <w:r>
        <w:rPr>
          <w:rFonts w:hint="eastAsia"/>
        </w:rPr>
        <w:t>补充主营业务、所有关联企业涉诉和被执行信息</w:t>
      </w:r>
    </w:p>
  </w:comment>
  <w:comment w:id="2" w:author="KUNST" w:date="2021-08-10T20:36:00Z" w:initials="">
    <w:p w14:paraId="1B056102">
      <w:pPr>
        <w:pStyle w:val="3"/>
      </w:pPr>
      <w:r>
        <w:rPr>
          <w:rFonts w:hint="eastAsia"/>
        </w:rPr>
        <w:t>靠收租赚钱？投资8亿元收回多少成本？</w:t>
      </w:r>
    </w:p>
  </w:comment>
  <w:comment w:id="3" w:author="KUNST" w:date="2021-08-10T21:16:00Z" w:initials="">
    <w:p w14:paraId="669F04C5">
      <w:pPr>
        <w:pStyle w:val="3"/>
      </w:pPr>
      <w:r>
        <w:rPr>
          <w:rFonts w:hint="eastAsia"/>
        </w:rPr>
        <w:t>抵押物分别是什么</w:t>
      </w:r>
    </w:p>
  </w:comment>
  <w:comment w:id="4" w:author="KUNST" w:date="2021-08-10T20:37:00Z" w:initials="">
    <w:p w14:paraId="5ED9706E">
      <w:pPr>
        <w:pStyle w:val="3"/>
      </w:pPr>
      <w:r>
        <w:rPr>
          <w:rFonts w:hint="eastAsia"/>
        </w:rPr>
        <w:t>经营性？按揭？</w:t>
      </w:r>
    </w:p>
  </w:comment>
  <w:comment w:id="5" w:author="KUNST" w:date="2021-08-10T20:37:00Z" w:initials="">
    <w:p w14:paraId="55726243">
      <w:pPr>
        <w:pStyle w:val="3"/>
      </w:pPr>
      <w:r>
        <w:rPr>
          <w:rFonts w:hint="eastAsia"/>
        </w:rPr>
        <w:t>为谁担保</w:t>
      </w:r>
    </w:p>
  </w:comment>
  <w:comment w:id="6" w:author="KUNST" w:date="2021-08-10T20:38:00Z" w:initials="">
    <w:p w14:paraId="046E074F">
      <w:pPr>
        <w:pStyle w:val="3"/>
      </w:pPr>
      <w:r>
        <w:rPr>
          <w:rFonts w:hint="eastAsia"/>
        </w:rPr>
        <w:t>为谁担保</w:t>
      </w:r>
    </w:p>
  </w:comment>
  <w:comment w:id="7" w:author="KUNST" w:date="2021-08-10T20:43:00Z" w:initials="">
    <w:p w14:paraId="4258761E">
      <w:pPr>
        <w:pStyle w:val="3"/>
      </w:pPr>
      <w:r>
        <w:rPr>
          <w:rFonts w:hint="eastAsia"/>
        </w:rPr>
        <w:t>未出租部分用途</w:t>
      </w:r>
    </w:p>
  </w:comment>
  <w:comment w:id="8" w:author="KUNST" w:date="2021-08-10T20:41:00Z" w:initials="">
    <w:p w14:paraId="699C2478">
      <w:pPr>
        <w:pStyle w:val="3"/>
      </w:pPr>
      <w:r>
        <w:rPr>
          <w:rFonts w:hint="eastAsia"/>
        </w:rPr>
        <w:t>与全年营收不一致</w:t>
      </w:r>
    </w:p>
  </w:comment>
  <w:comment w:id="9" w:author="KUNST" w:date="2021-08-10T21:17:00Z" w:initials="">
    <w:p w14:paraId="139557DA">
      <w:pPr>
        <w:pStyle w:val="3"/>
      </w:pPr>
      <w:r>
        <w:rPr>
          <w:rFonts w:hint="eastAsia"/>
          <w:lang w:eastAsia="zh-CN"/>
        </w:rPr>
        <w:t>年</w:t>
      </w:r>
      <w:r>
        <w:rPr>
          <w:rFonts w:hint="eastAsia"/>
        </w:rPr>
        <w:t>1500万是怎么核实出来的？</w:t>
      </w:r>
    </w:p>
  </w:comment>
  <w:comment w:id="10" w:author="KUNST" w:date="2021-08-10T20:45:00Z" w:initials="">
    <w:p w14:paraId="0D4D4EB5">
      <w:pPr>
        <w:pStyle w:val="3"/>
      </w:pPr>
      <w:r>
        <w:rPr>
          <w:rFonts w:hint="eastAsia"/>
        </w:rPr>
        <w:t>与征信反应不一致  2990万元</w:t>
      </w:r>
    </w:p>
  </w:comment>
  <w:comment w:id="11" w:author="KUNST" w:date="2021-08-10T20:54:00Z" w:initials="">
    <w:p w14:paraId="5B0310C8">
      <w:pPr>
        <w:pStyle w:val="3"/>
      </w:pPr>
      <w:r>
        <w:rPr>
          <w:rFonts w:hint="eastAsia"/>
        </w:rPr>
        <w:t>置换哪家贷款</w:t>
      </w:r>
    </w:p>
  </w:comment>
  <w:comment w:id="12" w:author="KUNST" w:date="2021-08-10T20:57:00Z" w:initials="">
    <w:p w14:paraId="08E20702">
      <w:pPr>
        <w:pStyle w:val="3"/>
      </w:pPr>
      <w:r>
        <w:rPr>
          <w:rFonts w:hint="eastAsia"/>
        </w:rPr>
        <w:t>共几层</w:t>
      </w:r>
    </w:p>
  </w:comment>
  <w:comment w:id="13" w:author="KUNST" w:date="2021-08-10T20:55:00Z" w:initials="">
    <w:p w14:paraId="3A9E3FDA">
      <w:pPr>
        <w:pStyle w:val="3"/>
      </w:pPr>
      <w:r>
        <w:rPr>
          <w:rFonts w:hint="eastAsia"/>
        </w:rPr>
        <w:t>4596.5万元，不满4600万元</w:t>
      </w:r>
    </w:p>
  </w:comment>
  <w:comment w:id="14" w:author="KUNST" w:date="2021-08-10T20:57:00Z" w:initials="">
    <w:p w14:paraId="38D22AFB">
      <w:pPr>
        <w:pStyle w:val="3"/>
      </w:pPr>
      <w:r>
        <w:rPr>
          <w:rFonts w:hint="eastAsia"/>
        </w:rPr>
        <w:t>无还款计划</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050C41" w15:done="0"/>
  <w15:commentEx w15:paraId="5BF81256" w15:done="0"/>
  <w15:commentEx w15:paraId="1B056102" w15:done="0"/>
  <w15:commentEx w15:paraId="669F04C5" w15:done="0"/>
  <w15:commentEx w15:paraId="5ED9706E" w15:done="0"/>
  <w15:commentEx w15:paraId="55726243" w15:done="0"/>
  <w15:commentEx w15:paraId="046E074F" w15:done="0"/>
  <w15:commentEx w15:paraId="4258761E" w15:done="0"/>
  <w15:commentEx w15:paraId="699C2478" w15:done="0"/>
  <w15:commentEx w15:paraId="139557DA" w15:done="0"/>
  <w15:commentEx w15:paraId="0D4D4EB5" w15:done="0"/>
  <w15:commentEx w15:paraId="5B0310C8" w15:done="0"/>
  <w15:commentEx w15:paraId="08E20702" w15:done="0"/>
  <w15:commentEx w15:paraId="3A9E3FDA" w15:done="0"/>
  <w15:commentEx w15:paraId="38D22A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8352267"/>
      <w:docPartObj>
        <w:docPartGallery w:val="autotext"/>
      </w:docPartObj>
    </w:sdtPr>
    <w:sdtContent>
      <w:sdt>
        <w:sdtPr>
          <w:id w:val="171357217"/>
          <w:docPartObj>
            <w:docPartGallery w:val="autotext"/>
          </w:docPartObj>
        </w:sdtPr>
        <w:sdtContent>
          <w:p>
            <w:pPr>
              <w:pStyle w:val="5"/>
              <w:jc w:val="center"/>
            </w:pPr>
            <w:r>
              <w:rPr>
                <w:b/>
                <w:sz w:val="24"/>
                <w:szCs w:val="24"/>
              </w:rPr>
              <w:fldChar w:fldCharType="begin"/>
            </w:r>
            <w:r>
              <w:rPr>
                <w:b/>
              </w:rPr>
              <w:instrText xml:space="preserve">PAGE</w:instrText>
            </w:r>
            <w:r>
              <w:rPr>
                <w:b/>
                <w:sz w:val="24"/>
                <w:szCs w:val="24"/>
              </w:rPr>
              <w:fldChar w:fldCharType="separate"/>
            </w:r>
            <w:r>
              <w:rPr>
                <w:b/>
              </w:rPr>
              <w:t>14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14</w:t>
            </w:r>
            <w:r>
              <w:rPr>
                <w:b/>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b/>
        <w:sz w:val="21"/>
        <w:szCs w:val="21"/>
      </w:rPr>
    </w:pPr>
    <w:r>
      <w:rPr>
        <w:rFonts w:hint="eastAsia"/>
        <w:b/>
        <w:sz w:val="21"/>
        <w:szCs w:val="21"/>
      </w:rPr>
      <w:t>紫金农商银行法人客户500万元以上授信额度调查报告（市场租赁、经营性物业）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909B7"/>
    <w:multiLevelType w:val="multilevel"/>
    <w:tmpl w:val="667909B7"/>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KUNST">
    <w15:presenceInfo w15:providerId="WPS Office" w15:userId="5501760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747"/>
    <w:rsid w:val="00003DAB"/>
    <w:rsid w:val="0000473D"/>
    <w:rsid w:val="00007367"/>
    <w:rsid w:val="00015971"/>
    <w:rsid w:val="00016245"/>
    <w:rsid w:val="0002082E"/>
    <w:rsid w:val="00032BAB"/>
    <w:rsid w:val="00043AE0"/>
    <w:rsid w:val="00050202"/>
    <w:rsid w:val="0005756C"/>
    <w:rsid w:val="00064610"/>
    <w:rsid w:val="00067D7B"/>
    <w:rsid w:val="00074EE7"/>
    <w:rsid w:val="0008279A"/>
    <w:rsid w:val="00084AC5"/>
    <w:rsid w:val="00085E55"/>
    <w:rsid w:val="000867FC"/>
    <w:rsid w:val="000A3BA7"/>
    <w:rsid w:val="000C7ABE"/>
    <w:rsid w:val="000D06DA"/>
    <w:rsid w:val="000E3A51"/>
    <w:rsid w:val="000F4FAD"/>
    <w:rsid w:val="001022AA"/>
    <w:rsid w:val="001060D9"/>
    <w:rsid w:val="00137687"/>
    <w:rsid w:val="00155D50"/>
    <w:rsid w:val="00160AA8"/>
    <w:rsid w:val="00172BA4"/>
    <w:rsid w:val="0019346C"/>
    <w:rsid w:val="00195497"/>
    <w:rsid w:val="00196F64"/>
    <w:rsid w:val="00197333"/>
    <w:rsid w:val="001A17E5"/>
    <w:rsid w:val="001B3BCD"/>
    <w:rsid w:val="001C0B97"/>
    <w:rsid w:val="001D03E2"/>
    <w:rsid w:val="001D293B"/>
    <w:rsid w:val="001D7DCC"/>
    <w:rsid w:val="002124D4"/>
    <w:rsid w:val="002150CC"/>
    <w:rsid w:val="00220092"/>
    <w:rsid w:val="0022213C"/>
    <w:rsid w:val="00233FD1"/>
    <w:rsid w:val="00237877"/>
    <w:rsid w:val="002401D8"/>
    <w:rsid w:val="00252FC1"/>
    <w:rsid w:val="00261C6B"/>
    <w:rsid w:val="0026438B"/>
    <w:rsid w:val="00265D3A"/>
    <w:rsid w:val="0027042D"/>
    <w:rsid w:val="00271C0E"/>
    <w:rsid w:val="00272035"/>
    <w:rsid w:val="00274299"/>
    <w:rsid w:val="00284798"/>
    <w:rsid w:val="00287203"/>
    <w:rsid w:val="0029298E"/>
    <w:rsid w:val="002A4C4C"/>
    <w:rsid w:val="002B14F5"/>
    <w:rsid w:val="002B5B0B"/>
    <w:rsid w:val="002B7A87"/>
    <w:rsid w:val="002C04E9"/>
    <w:rsid w:val="002C45DA"/>
    <w:rsid w:val="002C5817"/>
    <w:rsid w:val="002E0238"/>
    <w:rsid w:val="002E6F2E"/>
    <w:rsid w:val="00303631"/>
    <w:rsid w:val="003174EF"/>
    <w:rsid w:val="00330569"/>
    <w:rsid w:val="0033249E"/>
    <w:rsid w:val="003337D9"/>
    <w:rsid w:val="0034229D"/>
    <w:rsid w:val="003470BA"/>
    <w:rsid w:val="00350D54"/>
    <w:rsid w:val="003519CD"/>
    <w:rsid w:val="003551BC"/>
    <w:rsid w:val="00365197"/>
    <w:rsid w:val="00365B8F"/>
    <w:rsid w:val="0037137A"/>
    <w:rsid w:val="0038479F"/>
    <w:rsid w:val="00393373"/>
    <w:rsid w:val="003A398D"/>
    <w:rsid w:val="003B2085"/>
    <w:rsid w:val="003D11B6"/>
    <w:rsid w:val="003E3D9F"/>
    <w:rsid w:val="003F68A0"/>
    <w:rsid w:val="0042330C"/>
    <w:rsid w:val="00423949"/>
    <w:rsid w:val="0044528B"/>
    <w:rsid w:val="0044651A"/>
    <w:rsid w:val="00473004"/>
    <w:rsid w:val="0048010B"/>
    <w:rsid w:val="00487B1D"/>
    <w:rsid w:val="00491948"/>
    <w:rsid w:val="004A76E7"/>
    <w:rsid w:val="004B5EB5"/>
    <w:rsid w:val="004E4FD3"/>
    <w:rsid w:val="005121EC"/>
    <w:rsid w:val="00514A71"/>
    <w:rsid w:val="00531CE7"/>
    <w:rsid w:val="00536B3B"/>
    <w:rsid w:val="00547AEB"/>
    <w:rsid w:val="0055677C"/>
    <w:rsid w:val="00567FCD"/>
    <w:rsid w:val="00583705"/>
    <w:rsid w:val="005920DF"/>
    <w:rsid w:val="005B1D15"/>
    <w:rsid w:val="005B27D0"/>
    <w:rsid w:val="005C56A6"/>
    <w:rsid w:val="005D2A4F"/>
    <w:rsid w:val="005D4A62"/>
    <w:rsid w:val="005D7C98"/>
    <w:rsid w:val="005F055B"/>
    <w:rsid w:val="006003A4"/>
    <w:rsid w:val="006042E2"/>
    <w:rsid w:val="00604A9B"/>
    <w:rsid w:val="00623FB2"/>
    <w:rsid w:val="006252A9"/>
    <w:rsid w:val="006265B2"/>
    <w:rsid w:val="006423EF"/>
    <w:rsid w:val="006550FC"/>
    <w:rsid w:val="00665465"/>
    <w:rsid w:val="00695AE1"/>
    <w:rsid w:val="0069708D"/>
    <w:rsid w:val="006A2953"/>
    <w:rsid w:val="006A340F"/>
    <w:rsid w:val="006A478E"/>
    <w:rsid w:val="006B025E"/>
    <w:rsid w:val="006C16AB"/>
    <w:rsid w:val="006C7099"/>
    <w:rsid w:val="006D6DCE"/>
    <w:rsid w:val="006E017E"/>
    <w:rsid w:val="006E638E"/>
    <w:rsid w:val="00703C76"/>
    <w:rsid w:val="00711AC1"/>
    <w:rsid w:val="00711E90"/>
    <w:rsid w:val="0071363B"/>
    <w:rsid w:val="00727D83"/>
    <w:rsid w:val="007519A7"/>
    <w:rsid w:val="007608B3"/>
    <w:rsid w:val="00767D87"/>
    <w:rsid w:val="007734A0"/>
    <w:rsid w:val="0079008E"/>
    <w:rsid w:val="0079052E"/>
    <w:rsid w:val="007923DE"/>
    <w:rsid w:val="00795768"/>
    <w:rsid w:val="00797457"/>
    <w:rsid w:val="007A075E"/>
    <w:rsid w:val="007A1505"/>
    <w:rsid w:val="007A2DC1"/>
    <w:rsid w:val="007D5844"/>
    <w:rsid w:val="007F29E8"/>
    <w:rsid w:val="00803184"/>
    <w:rsid w:val="00823747"/>
    <w:rsid w:val="0082740F"/>
    <w:rsid w:val="00840C8C"/>
    <w:rsid w:val="008445DF"/>
    <w:rsid w:val="0085306E"/>
    <w:rsid w:val="00853A9F"/>
    <w:rsid w:val="00855AB8"/>
    <w:rsid w:val="008861DC"/>
    <w:rsid w:val="0089583A"/>
    <w:rsid w:val="008965FD"/>
    <w:rsid w:val="008B385B"/>
    <w:rsid w:val="008B3C69"/>
    <w:rsid w:val="008B75B0"/>
    <w:rsid w:val="008B7BE2"/>
    <w:rsid w:val="008B7FEA"/>
    <w:rsid w:val="008C04E0"/>
    <w:rsid w:val="008C07E7"/>
    <w:rsid w:val="008C0F8E"/>
    <w:rsid w:val="008C3C70"/>
    <w:rsid w:val="008D6B7E"/>
    <w:rsid w:val="008F1508"/>
    <w:rsid w:val="008F3049"/>
    <w:rsid w:val="0090013D"/>
    <w:rsid w:val="00905DDE"/>
    <w:rsid w:val="009118AB"/>
    <w:rsid w:val="00911E07"/>
    <w:rsid w:val="009211AA"/>
    <w:rsid w:val="00922ACD"/>
    <w:rsid w:val="00924450"/>
    <w:rsid w:val="00926F11"/>
    <w:rsid w:val="00935AE2"/>
    <w:rsid w:val="00940762"/>
    <w:rsid w:val="00944743"/>
    <w:rsid w:val="00951FCC"/>
    <w:rsid w:val="00963FB6"/>
    <w:rsid w:val="00966073"/>
    <w:rsid w:val="00966B7B"/>
    <w:rsid w:val="00970531"/>
    <w:rsid w:val="00971918"/>
    <w:rsid w:val="00980BDA"/>
    <w:rsid w:val="00991B1A"/>
    <w:rsid w:val="009950A3"/>
    <w:rsid w:val="00996C6E"/>
    <w:rsid w:val="00997DE2"/>
    <w:rsid w:val="009A2FAA"/>
    <w:rsid w:val="009A3C99"/>
    <w:rsid w:val="009B70CE"/>
    <w:rsid w:val="009C4669"/>
    <w:rsid w:val="009C71B9"/>
    <w:rsid w:val="009D2C46"/>
    <w:rsid w:val="009E09D6"/>
    <w:rsid w:val="009E7331"/>
    <w:rsid w:val="00A00A2B"/>
    <w:rsid w:val="00A02CBE"/>
    <w:rsid w:val="00A164EF"/>
    <w:rsid w:val="00A2058E"/>
    <w:rsid w:val="00A229EF"/>
    <w:rsid w:val="00A32C82"/>
    <w:rsid w:val="00A44E86"/>
    <w:rsid w:val="00A77147"/>
    <w:rsid w:val="00A82F16"/>
    <w:rsid w:val="00A90CB9"/>
    <w:rsid w:val="00A93970"/>
    <w:rsid w:val="00A93D3C"/>
    <w:rsid w:val="00A96D2D"/>
    <w:rsid w:val="00AA7CD5"/>
    <w:rsid w:val="00AB6E0E"/>
    <w:rsid w:val="00AB7F6B"/>
    <w:rsid w:val="00AD29B8"/>
    <w:rsid w:val="00AF27B6"/>
    <w:rsid w:val="00AF76CA"/>
    <w:rsid w:val="00B066C7"/>
    <w:rsid w:val="00B117D8"/>
    <w:rsid w:val="00B23A0D"/>
    <w:rsid w:val="00B23CB3"/>
    <w:rsid w:val="00B255D6"/>
    <w:rsid w:val="00B334E4"/>
    <w:rsid w:val="00B438DF"/>
    <w:rsid w:val="00B51534"/>
    <w:rsid w:val="00B72504"/>
    <w:rsid w:val="00B72FA8"/>
    <w:rsid w:val="00B7366B"/>
    <w:rsid w:val="00B9475C"/>
    <w:rsid w:val="00BA7B55"/>
    <w:rsid w:val="00BB16EB"/>
    <w:rsid w:val="00BB7882"/>
    <w:rsid w:val="00BC04BD"/>
    <w:rsid w:val="00BC22D5"/>
    <w:rsid w:val="00BE1F6D"/>
    <w:rsid w:val="00BE2B2D"/>
    <w:rsid w:val="00BF5CE6"/>
    <w:rsid w:val="00BF7EDC"/>
    <w:rsid w:val="00C001FB"/>
    <w:rsid w:val="00C058B4"/>
    <w:rsid w:val="00C20FDC"/>
    <w:rsid w:val="00C230C4"/>
    <w:rsid w:val="00C36997"/>
    <w:rsid w:val="00C57766"/>
    <w:rsid w:val="00C651AC"/>
    <w:rsid w:val="00C67742"/>
    <w:rsid w:val="00C737CD"/>
    <w:rsid w:val="00C7544D"/>
    <w:rsid w:val="00C943A8"/>
    <w:rsid w:val="00CA4404"/>
    <w:rsid w:val="00CA7119"/>
    <w:rsid w:val="00CB4DA5"/>
    <w:rsid w:val="00CB6120"/>
    <w:rsid w:val="00CC7FB7"/>
    <w:rsid w:val="00CE0406"/>
    <w:rsid w:val="00CE3E7A"/>
    <w:rsid w:val="00CE7079"/>
    <w:rsid w:val="00CF7F10"/>
    <w:rsid w:val="00D20E86"/>
    <w:rsid w:val="00D218B6"/>
    <w:rsid w:val="00D2503C"/>
    <w:rsid w:val="00D266EA"/>
    <w:rsid w:val="00D35444"/>
    <w:rsid w:val="00D5181D"/>
    <w:rsid w:val="00D6586C"/>
    <w:rsid w:val="00D85E72"/>
    <w:rsid w:val="00D960A1"/>
    <w:rsid w:val="00DB2954"/>
    <w:rsid w:val="00DC50F2"/>
    <w:rsid w:val="00DD6869"/>
    <w:rsid w:val="00DE4B9B"/>
    <w:rsid w:val="00DF5336"/>
    <w:rsid w:val="00DF5E87"/>
    <w:rsid w:val="00E025B5"/>
    <w:rsid w:val="00E10873"/>
    <w:rsid w:val="00E121FF"/>
    <w:rsid w:val="00E1513A"/>
    <w:rsid w:val="00E15E5E"/>
    <w:rsid w:val="00E2691F"/>
    <w:rsid w:val="00E27CA8"/>
    <w:rsid w:val="00E858A0"/>
    <w:rsid w:val="00E90CBD"/>
    <w:rsid w:val="00E93D22"/>
    <w:rsid w:val="00E94B30"/>
    <w:rsid w:val="00EB378A"/>
    <w:rsid w:val="00ED5CE5"/>
    <w:rsid w:val="00EE22D8"/>
    <w:rsid w:val="00EF0947"/>
    <w:rsid w:val="00EF2880"/>
    <w:rsid w:val="00EF2E6B"/>
    <w:rsid w:val="00EF590F"/>
    <w:rsid w:val="00F115B8"/>
    <w:rsid w:val="00F17BA3"/>
    <w:rsid w:val="00F23C69"/>
    <w:rsid w:val="00F302D6"/>
    <w:rsid w:val="00F37FAF"/>
    <w:rsid w:val="00F72388"/>
    <w:rsid w:val="00F74EA3"/>
    <w:rsid w:val="00F764A9"/>
    <w:rsid w:val="00F81956"/>
    <w:rsid w:val="00F82C62"/>
    <w:rsid w:val="00F92B74"/>
    <w:rsid w:val="00FA3A50"/>
    <w:rsid w:val="00FA5BC6"/>
    <w:rsid w:val="00FC714B"/>
    <w:rsid w:val="00FD197D"/>
    <w:rsid w:val="00FD1CE7"/>
    <w:rsid w:val="00FE6466"/>
    <w:rsid w:val="01953A74"/>
    <w:rsid w:val="04AA1420"/>
    <w:rsid w:val="0CB550AE"/>
    <w:rsid w:val="11CD7FBC"/>
    <w:rsid w:val="2A7B6E15"/>
    <w:rsid w:val="37BD1471"/>
    <w:rsid w:val="3AAF78B9"/>
    <w:rsid w:val="44121E5D"/>
    <w:rsid w:val="49676F13"/>
    <w:rsid w:val="4E4C6DD9"/>
    <w:rsid w:val="4E526125"/>
    <w:rsid w:val="51B573C7"/>
    <w:rsid w:val="53DE11A9"/>
    <w:rsid w:val="5AD07271"/>
    <w:rsid w:val="5D4F7D58"/>
    <w:rsid w:val="6DA230A8"/>
    <w:rsid w:val="755A64C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4"/>
    <w:semiHidden/>
    <w:unhideWhenUsed/>
    <w:uiPriority w:val="99"/>
    <w:rPr>
      <w:rFonts w:ascii="宋体" w:eastAsia="宋体"/>
      <w:sz w:val="18"/>
      <w:szCs w:val="18"/>
    </w:rPr>
  </w:style>
  <w:style w:type="paragraph" w:styleId="3">
    <w:name w:val="annotation text"/>
    <w:basedOn w:val="1"/>
    <w:semiHidden/>
    <w:unhideWhenUsed/>
    <w:uiPriority w:val="99"/>
    <w:pPr>
      <w:jc w:val="left"/>
    </w:pPr>
  </w:style>
  <w:style w:type="paragraph" w:styleId="4">
    <w:name w:val="Balloon Text"/>
    <w:basedOn w:val="1"/>
    <w:link w:val="15"/>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10">
    <w:name w:val="annotation reference"/>
    <w:basedOn w:val="9"/>
    <w:semiHidden/>
    <w:unhideWhenUsed/>
    <w:qFormat/>
    <w:uiPriority w:val="99"/>
    <w:rPr>
      <w:sz w:val="21"/>
      <w:szCs w:val="21"/>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paragraph" w:customStyle="1" w:styleId="13">
    <w:name w:val="Char1"/>
    <w:basedOn w:val="2"/>
    <w:qFormat/>
    <w:uiPriority w:val="0"/>
    <w:pPr>
      <w:shd w:val="clear" w:color="auto" w:fill="000080"/>
    </w:pPr>
    <w:rPr>
      <w:rFonts w:ascii="Tahoma" w:hAnsi="Tahoma" w:cs="Times New Roman"/>
      <w:sz w:val="24"/>
      <w:szCs w:val="24"/>
    </w:rPr>
  </w:style>
  <w:style w:type="character" w:customStyle="1" w:styleId="14">
    <w:name w:val="文档结构图 Char"/>
    <w:basedOn w:val="9"/>
    <w:link w:val="2"/>
    <w:semiHidden/>
    <w:qFormat/>
    <w:uiPriority w:val="99"/>
    <w:rPr>
      <w:rFonts w:ascii="宋体" w:eastAsia="宋体"/>
      <w:sz w:val="18"/>
      <w:szCs w:val="18"/>
    </w:rPr>
  </w:style>
  <w:style w:type="character" w:customStyle="1" w:styleId="15">
    <w:name w:val="批注框文本 Char"/>
    <w:basedOn w:val="9"/>
    <w:link w:val="4"/>
    <w:semiHidden/>
    <w:qFormat/>
    <w:uiPriority w:val="99"/>
    <w:rPr>
      <w:sz w:val="18"/>
      <w:szCs w:val="18"/>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587C08-7DBD-4C55-9600-3550258EE005}">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1</Pages>
  <Words>1627</Words>
  <Characters>9279</Characters>
  <Lines>77</Lines>
  <Paragraphs>21</Paragraphs>
  <TotalTime>15</TotalTime>
  <ScaleCrop>false</ScaleCrop>
  <LinksUpToDate>false</LinksUpToDate>
  <CharactersWithSpaces>10885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2015-12-28T03:02:00Z</dcterms:created>
  <dc:creator>Franklin</dc:creator>
  <cp:lastModifiedBy>Yui</cp:lastModifiedBy>
  <cp:lastPrinted>2019-04-12T07:25:00Z</cp:lastPrinted>
  <dcterms:modified xsi:type="dcterms:W3CDTF">2021-08-13T11:01:28Z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9B8002226A464D58811A56305CF53B25</vt:lpwstr>
  </property>
</Properties>
</file>