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20C69" w14:textId="77777777" w:rsidR="006B0B8B" w:rsidRDefault="006B0B8B">
      <w:pPr>
        <w:spacing w:after="240"/>
      </w:pPr>
    </w:p>
    <w:p w14:paraId="5372F92D" w14:textId="77777777" w:rsidR="006B0B8B" w:rsidRDefault="00000000">
      <w:pPr>
        <w:spacing w:after="120"/>
        <w:jc w:val="center"/>
      </w:pPr>
      <w:r>
        <w:rPr>
          <w:b/>
          <w:bCs/>
          <w:caps/>
          <w:color w:val="1A6B8A"/>
          <w:sz w:val="20"/>
          <w:szCs w:val="20"/>
        </w:rPr>
        <w:t>TEACHER REFERENCE</w:t>
      </w:r>
    </w:p>
    <w:p w14:paraId="7CCE15CD" w14:textId="77777777" w:rsidR="006B0B8B" w:rsidRDefault="00000000">
      <w:pPr>
        <w:spacing w:after="40"/>
        <w:jc w:val="center"/>
      </w:pPr>
      <w:r>
        <w:rPr>
          <w:b/>
          <w:bCs/>
          <w:color w:val="0D2B55"/>
          <w:sz w:val="72"/>
          <w:szCs w:val="72"/>
        </w:rPr>
        <w:t>HPE SECONDARY</w:t>
      </w:r>
    </w:p>
    <w:p w14:paraId="09274D3E" w14:textId="77777777" w:rsidR="006B0B8B" w:rsidRDefault="00000000">
      <w:pPr>
        <w:spacing w:after="200"/>
        <w:jc w:val="center"/>
      </w:pPr>
      <w:r>
        <w:rPr>
          <w:b/>
          <w:bCs/>
          <w:color w:val="1A6B8A"/>
          <w:sz w:val="72"/>
          <w:szCs w:val="72"/>
        </w:rPr>
        <w:t>RESOURCE DIRECTORY</w:t>
      </w:r>
    </w:p>
    <w:p w14:paraId="43CAE910" w14:textId="77777777" w:rsidR="006B0B8B" w:rsidRDefault="00000000">
      <w:pPr>
        <w:spacing w:after="320"/>
        <w:jc w:val="center"/>
      </w:pPr>
      <w:r>
        <w:rPr>
          <w:i/>
          <w:iCs/>
          <w:color w:val="4A5568"/>
          <w:sz w:val="24"/>
          <w:szCs w:val="24"/>
        </w:rPr>
        <w:t>Comprehensive teaching and assessment resources for Victorian Secondary HPE teachers — Years 7–10.</w:t>
      </w:r>
    </w:p>
    <w:p w14:paraId="5A5BE4BA" w14:textId="77777777" w:rsidR="006B0B8B" w:rsidRDefault="00000000">
      <w:pPr>
        <w:spacing w:after="480"/>
        <w:jc w:val="center"/>
      </w:pPr>
      <w:r>
        <w:rPr>
          <w:b/>
          <w:bCs/>
          <w:color w:val="FFFFFF"/>
          <w:sz w:val="20"/>
          <w:szCs w:val="20"/>
          <w:shd w:val="clear" w:color="auto" w:fill="0D2B55"/>
        </w:rPr>
        <w:t xml:space="preserve"> 🏫 Victorian </w:t>
      </w:r>
      <w:proofErr w:type="gramStart"/>
      <w:r>
        <w:rPr>
          <w:b/>
          <w:bCs/>
          <w:color w:val="FFFFFF"/>
          <w:sz w:val="20"/>
          <w:szCs w:val="20"/>
          <w:shd w:val="clear" w:color="auto" w:fill="0D2B55"/>
        </w:rPr>
        <w:t>Schools  📋</w:t>
      </w:r>
      <w:proofErr w:type="gramEnd"/>
      <w:r>
        <w:rPr>
          <w:b/>
          <w:bCs/>
          <w:color w:val="FFFFFF"/>
          <w:sz w:val="20"/>
          <w:szCs w:val="20"/>
          <w:shd w:val="clear" w:color="auto" w:fill="0D2B55"/>
        </w:rPr>
        <w:t xml:space="preserve"> Curriculum 2.0 </w:t>
      </w:r>
      <w:proofErr w:type="gramStart"/>
      <w:r>
        <w:rPr>
          <w:b/>
          <w:bCs/>
          <w:color w:val="FFFFFF"/>
          <w:sz w:val="20"/>
          <w:szCs w:val="20"/>
          <w:shd w:val="clear" w:color="auto" w:fill="0D2B55"/>
        </w:rPr>
        <w:t>Aligned  🎯</w:t>
      </w:r>
      <w:proofErr w:type="gramEnd"/>
      <w:r>
        <w:rPr>
          <w:b/>
          <w:bCs/>
          <w:color w:val="FFFFFF"/>
          <w:sz w:val="20"/>
          <w:szCs w:val="20"/>
          <w:shd w:val="clear" w:color="auto" w:fill="0D2B55"/>
        </w:rPr>
        <w:t xml:space="preserve"> Years 7–</w:t>
      </w:r>
      <w:proofErr w:type="gramStart"/>
      <w:r>
        <w:rPr>
          <w:b/>
          <w:bCs/>
          <w:color w:val="FFFFFF"/>
          <w:sz w:val="20"/>
          <w:szCs w:val="20"/>
          <w:shd w:val="clear" w:color="auto" w:fill="0D2B55"/>
        </w:rPr>
        <w:t>10  💧</w:t>
      </w:r>
      <w:proofErr w:type="gramEnd"/>
      <w:r>
        <w:rPr>
          <w:b/>
          <w:bCs/>
          <w:color w:val="FFFFFF"/>
          <w:sz w:val="20"/>
          <w:szCs w:val="20"/>
          <w:shd w:val="clear" w:color="auto" w:fill="0D2B55"/>
        </w:rPr>
        <w:t xml:space="preserve"> Sport &amp; Wellbeing </w:t>
      </w:r>
    </w:p>
    <w:p w14:paraId="12628C37" w14:textId="77777777" w:rsidR="006B0B8B" w:rsidRDefault="006B0B8B">
      <w:pPr>
        <w:spacing w:after="80"/>
      </w:pPr>
    </w:p>
    <w:p w14:paraId="69A9C8E2" w14:textId="77777777" w:rsidR="006B0B8B" w:rsidRDefault="00000000">
      <w:pPr>
        <w:spacing w:after="60"/>
        <w:jc w:val="center"/>
      </w:pPr>
      <w:r>
        <w:rPr>
          <w:color w:val="4A5568"/>
          <w:sz w:val="20"/>
          <w:szCs w:val="20"/>
        </w:rPr>
        <w:t>Victorian Curriculum F–10 Version 2.0 · Health &amp; Physical Education · Years 7–10</w:t>
      </w:r>
    </w:p>
    <w:p w14:paraId="318C7B11" w14:textId="77777777" w:rsidR="006B0B8B" w:rsidRDefault="00000000">
      <w:pPr>
        <w:spacing w:after="60"/>
        <w:jc w:val="center"/>
      </w:pPr>
      <w:r>
        <w:rPr>
          <w:color w:val="4A5568"/>
          <w:sz w:val="20"/>
          <w:szCs w:val="20"/>
        </w:rPr>
        <w:t>Compiled for Victorian Secondary HPE Teachers · Sources verified May 2026</w:t>
      </w:r>
    </w:p>
    <w:p w14:paraId="755A0367" w14:textId="77777777" w:rsidR="006B0B8B" w:rsidRDefault="00000000">
      <w:pPr>
        <w:spacing w:after="200"/>
        <w:jc w:val="center"/>
        <w:rPr>
          <w:color w:val="2196A6"/>
          <w:sz w:val="20"/>
          <w:szCs w:val="20"/>
        </w:rPr>
      </w:pPr>
      <w:r>
        <w:rPr>
          <w:color w:val="2196A6"/>
          <w:sz w:val="20"/>
          <w:szCs w:val="20"/>
        </w:rPr>
        <w:t>vcaa.vic.edu.au · education.vic.gov.au</w:t>
      </w:r>
    </w:p>
    <w:p w14:paraId="4F911787" w14:textId="77777777" w:rsidR="005C00A3" w:rsidRDefault="005C00A3">
      <w:pPr>
        <w:spacing w:after="200"/>
        <w:jc w:val="center"/>
        <w:rPr>
          <w:color w:val="2196A6"/>
          <w:sz w:val="20"/>
          <w:szCs w:val="20"/>
        </w:rPr>
      </w:pPr>
    </w:p>
    <w:p w14:paraId="1E85B003" w14:textId="77777777" w:rsidR="005C00A3" w:rsidRDefault="005C00A3">
      <w:pPr>
        <w:spacing w:after="200"/>
        <w:jc w:val="center"/>
        <w:rPr>
          <w:color w:val="2196A6"/>
          <w:sz w:val="20"/>
          <w:szCs w:val="20"/>
        </w:rPr>
      </w:pPr>
    </w:p>
    <w:p w14:paraId="617690AB" w14:textId="031B6ADB" w:rsidR="005C00A3" w:rsidRDefault="005C00A3">
      <w:pPr>
        <w:spacing w:after="200"/>
        <w:jc w:val="center"/>
        <w:rPr>
          <w:color w:val="2196A6"/>
          <w:sz w:val="20"/>
          <w:szCs w:val="20"/>
        </w:rPr>
      </w:pPr>
      <w:r>
        <w:rPr>
          <w:color w:val="2196A6"/>
          <w:sz w:val="20"/>
          <w:szCs w:val="20"/>
        </w:rPr>
        <w:t>Version 1.7</w:t>
      </w:r>
    </w:p>
    <w:p w14:paraId="7FBBFA56" w14:textId="6F6A6CE2" w:rsidR="005C00A3" w:rsidRDefault="005C00A3">
      <w:pPr>
        <w:spacing w:after="200"/>
        <w:jc w:val="center"/>
      </w:pPr>
      <w:r>
        <w:rPr>
          <w:color w:val="2196A6"/>
          <w:sz w:val="20"/>
          <w:szCs w:val="20"/>
        </w:rPr>
        <w:t xml:space="preserve">Feedback to </w:t>
      </w:r>
      <w:hyperlink r:id="rId7" w:history="1">
        <w:r w:rsidR="000A6A3F" w:rsidRPr="00E07136">
          <w:rPr>
            <w:rStyle w:val="Hyperlink"/>
            <w:sz w:val="20"/>
            <w:szCs w:val="20"/>
          </w:rPr>
          <w:t>swinwater.safety@gmail.com</w:t>
        </w:r>
      </w:hyperlink>
      <w:r w:rsidR="000A6A3F">
        <w:rPr>
          <w:color w:val="2196A6"/>
          <w:sz w:val="20"/>
          <w:szCs w:val="20"/>
        </w:rPr>
        <w:t xml:space="preserve"> </w:t>
      </w:r>
    </w:p>
    <w:p w14:paraId="19418A85" w14:textId="77777777" w:rsidR="006B0B8B" w:rsidRDefault="00000000">
      <w:r>
        <w:br w:type="page"/>
      </w:r>
    </w:p>
    <w:p w14:paraId="026BCCCA" w14:textId="77777777" w:rsidR="006B0B8B" w:rsidRDefault="00000000">
      <w:pPr>
        <w:pStyle w:val="Heading1"/>
        <w:pBdr>
          <w:bottom w:val="single" w:sz="6" w:space="0" w:color="F0A500"/>
        </w:pBdr>
        <w:shd w:val="clear" w:color="auto" w:fill="0D2B55"/>
        <w:ind w:left="200" w:right="200"/>
      </w:pPr>
      <w:r>
        <w:lastRenderedPageBreak/>
        <w:t>How to Use This Directory</w:t>
      </w:r>
    </w:p>
    <w:p w14:paraId="7C9C04E5" w14:textId="77777777" w:rsidR="006B0B8B" w:rsidRDefault="00000000">
      <w:pPr>
        <w:shd w:val="clear" w:color="auto" w:fill="F5F8FA"/>
        <w:spacing w:before="80" w:after="200"/>
        <w:ind w:left="200" w:right="200"/>
      </w:pPr>
      <w:r>
        <w:rPr>
          <w:i/>
          <w:iCs/>
          <w:color w:val="4A5568"/>
          <w:sz w:val="21"/>
          <w:szCs w:val="21"/>
        </w:rPr>
        <w:t>A practical guide to navigating and applying this resource directory in your teaching context.</w:t>
      </w:r>
    </w:p>
    <w:p w14:paraId="0874C925" w14:textId="77777777" w:rsidR="006B0B8B" w:rsidRDefault="006B0B8B">
      <w:pPr>
        <w:spacing w:after="60"/>
      </w:pPr>
    </w:p>
    <w:tbl>
      <w:tblPr>
        <w:tblW w:w="10080" w:type="dxa"/>
        <w:tblBorders>
          <w:top w:val="single" w:sz="6" w:space="0" w:color="0D2B55"/>
          <w:bottom w:val="single" w:sz="6" w:space="0" w:color="0D2B5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200"/>
        <w:gridCol w:w="7180"/>
      </w:tblGrid>
      <w:tr w:rsidR="006B0B8B" w14:paraId="1A236EDC" w14:textId="77777777">
        <w:tc>
          <w:tcPr>
            <w:tcW w:w="700" w:type="dxa"/>
            <w:shd w:val="clear" w:color="auto" w:fill="0D2B55"/>
            <w:tcMar>
              <w:top w:w="100" w:type="dxa"/>
              <w:left w:w="120" w:type="dxa"/>
              <w:bottom w:w="100" w:type="dxa"/>
              <w:right w:w="80" w:type="dxa"/>
            </w:tcMar>
            <w:vAlign w:val="center"/>
          </w:tcPr>
          <w:p w14:paraId="035555E7" w14:textId="77777777" w:rsidR="006B0B8B" w:rsidRDefault="00000000">
            <w:pPr>
              <w:jc w:val="center"/>
            </w:pPr>
            <w:r>
              <w:rPr>
                <w:sz w:val="28"/>
                <w:szCs w:val="28"/>
              </w:rPr>
              <w:t>📋</w:t>
            </w:r>
          </w:p>
        </w:tc>
        <w:tc>
          <w:tcPr>
            <w:tcW w:w="2200" w:type="dxa"/>
            <w:shd w:val="clear" w:color="auto" w:fill="D4EAF5"/>
            <w:tcMar>
              <w:top w:w="100" w:type="dxa"/>
              <w:left w:w="160" w:type="dxa"/>
              <w:bottom w:w="100" w:type="dxa"/>
              <w:right w:w="100" w:type="dxa"/>
            </w:tcMar>
            <w:vAlign w:val="center"/>
          </w:tcPr>
          <w:p w14:paraId="7BCD4100" w14:textId="77777777" w:rsidR="006B0B8B" w:rsidRDefault="00000000">
            <w:r>
              <w:rPr>
                <w:b/>
                <w:bCs/>
                <w:color w:val="0D2B55"/>
                <w:sz w:val="21"/>
                <w:szCs w:val="21"/>
              </w:rPr>
              <w:t>Curriculum Alignment</w:t>
            </w:r>
          </w:p>
        </w:tc>
        <w:tc>
          <w:tcPr>
            <w:tcW w:w="7180" w:type="dxa"/>
            <w:shd w:val="clear" w:color="auto" w:fill="D4EAF5"/>
            <w:tcMar>
              <w:top w:w="100" w:type="dxa"/>
              <w:left w:w="160" w:type="dxa"/>
              <w:bottom w:w="100" w:type="dxa"/>
              <w:right w:w="120" w:type="dxa"/>
            </w:tcMar>
          </w:tcPr>
          <w:p w14:paraId="0C43A527" w14:textId="77777777" w:rsidR="006B0B8B" w:rsidRDefault="00000000">
            <w:r>
              <w:rPr>
                <w:color w:val="1A1A2E"/>
                <w:sz w:val="20"/>
                <w:szCs w:val="20"/>
              </w:rPr>
              <w:t>Every resource is mapped to the Victorian Curriculum F–10 Version 2.0 HPE strand. Look for VC2HP codes in badge tags where provided.</w:t>
            </w:r>
          </w:p>
        </w:tc>
      </w:tr>
      <w:tr w:rsidR="006B0B8B" w14:paraId="59F8A882" w14:textId="77777777">
        <w:tc>
          <w:tcPr>
            <w:tcW w:w="700" w:type="dxa"/>
            <w:shd w:val="clear" w:color="auto" w:fill="1A6B8A"/>
            <w:tcMar>
              <w:top w:w="100" w:type="dxa"/>
              <w:left w:w="120" w:type="dxa"/>
              <w:bottom w:w="100" w:type="dxa"/>
              <w:right w:w="80" w:type="dxa"/>
            </w:tcMar>
            <w:vAlign w:val="center"/>
          </w:tcPr>
          <w:p w14:paraId="5C60AF68" w14:textId="77777777" w:rsidR="006B0B8B" w:rsidRDefault="00000000">
            <w:pPr>
              <w:jc w:val="center"/>
            </w:pPr>
            <w:r>
              <w:rPr>
                <w:sz w:val="28"/>
                <w:szCs w:val="28"/>
              </w:rPr>
              <w:t>✅</w:t>
            </w:r>
          </w:p>
        </w:tc>
        <w:tc>
          <w:tcPr>
            <w:tcW w:w="2200" w:type="dxa"/>
            <w:shd w:val="clear" w:color="auto" w:fill="F5F8FA"/>
            <w:tcMar>
              <w:top w:w="100" w:type="dxa"/>
              <w:left w:w="160" w:type="dxa"/>
              <w:bottom w:w="100" w:type="dxa"/>
              <w:right w:w="100" w:type="dxa"/>
            </w:tcMar>
            <w:vAlign w:val="center"/>
          </w:tcPr>
          <w:p w14:paraId="04361F8C" w14:textId="77777777" w:rsidR="006B0B8B" w:rsidRDefault="00000000">
            <w:r>
              <w:rPr>
                <w:b/>
                <w:bCs/>
                <w:color w:val="0D2B55"/>
                <w:sz w:val="21"/>
                <w:szCs w:val="21"/>
              </w:rPr>
              <w:t>Free Resources</w:t>
            </w:r>
          </w:p>
        </w:tc>
        <w:tc>
          <w:tcPr>
            <w:tcW w:w="7180" w:type="dxa"/>
            <w:shd w:val="clear" w:color="auto" w:fill="F5F8FA"/>
            <w:tcMar>
              <w:top w:w="100" w:type="dxa"/>
              <w:left w:w="160" w:type="dxa"/>
              <w:bottom w:w="100" w:type="dxa"/>
              <w:right w:w="120" w:type="dxa"/>
            </w:tcMar>
          </w:tcPr>
          <w:p w14:paraId="2B64ED84" w14:textId="77777777" w:rsidR="006B0B8B" w:rsidRDefault="00000000">
            <w:r>
              <w:rPr>
                <w:color w:val="1A1A2E"/>
                <w:sz w:val="20"/>
                <w:szCs w:val="20"/>
              </w:rPr>
              <w:t>Resources marked FREE require no purchase. Where costs may apply, a ⚠️ Cost note appears in the badge row. Always verify current pricing with the provider.</w:t>
            </w:r>
          </w:p>
        </w:tc>
      </w:tr>
      <w:tr w:rsidR="006B0B8B" w14:paraId="1D1F3565" w14:textId="77777777">
        <w:tc>
          <w:tcPr>
            <w:tcW w:w="700" w:type="dxa"/>
            <w:shd w:val="clear" w:color="auto" w:fill="0D2B55"/>
            <w:tcMar>
              <w:top w:w="100" w:type="dxa"/>
              <w:left w:w="120" w:type="dxa"/>
              <w:bottom w:w="100" w:type="dxa"/>
              <w:right w:w="80" w:type="dxa"/>
            </w:tcMar>
            <w:vAlign w:val="center"/>
          </w:tcPr>
          <w:p w14:paraId="33656EF9" w14:textId="77777777" w:rsidR="006B0B8B" w:rsidRDefault="00000000">
            <w:pPr>
              <w:jc w:val="center"/>
            </w:pPr>
            <w:r>
              <w:rPr>
                <w:sz w:val="28"/>
                <w:szCs w:val="28"/>
              </w:rPr>
              <w:t>💧</w:t>
            </w:r>
          </w:p>
        </w:tc>
        <w:tc>
          <w:tcPr>
            <w:tcW w:w="2200" w:type="dxa"/>
            <w:shd w:val="clear" w:color="auto" w:fill="D4EAF5"/>
            <w:tcMar>
              <w:top w:w="100" w:type="dxa"/>
              <w:left w:w="160" w:type="dxa"/>
              <w:bottom w:w="100" w:type="dxa"/>
              <w:right w:w="100" w:type="dxa"/>
            </w:tcMar>
            <w:vAlign w:val="center"/>
          </w:tcPr>
          <w:p w14:paraId="555F27F0" w14:textId="77777777" w:rsidR="006B0B8B" w:rsidRDefault="00000000">
            <w:r>
              <w:rPr>
                <w:b/>
                <w:bCs/>
                <w:color w:val="0D2B55"/>
                <w:sz w:val="21"/>
                <w:szCs w:val="21"/>
              </w:rPr>
              <w:t>Dry-Land / Classroom Ready</w:t>
            </w:r>
          </w:p>
        </w:tc>
        <w:tc>
          <w:tcPr>
            <w:tcW w:w="7180" w:type="dxa"/>
            <w:shd w:val="clear" w:color="auto" w:fill="D4EAF5"/>
            <w:tcMar>
              <w:top w:w="100" w:type="dxa"/>
              <w:left w:w="160" w:type="dxa"/>
              <w:bottom w:w="100" w:type="dxa"/>
              <w:right w:w="120" w:type="dxa"/>
            </w:tcMar>
          </w:tcPr>
          <w:p w14:paraId="3E8C0817" w14:textId="77777777" w:rsidR="006B0B8B" w:rsidRDefault="00000000">
            <w:r>
              <w:rPr>
                <w:color w:val="1A1A2E"/>
                <w:sz w:val="20"/>
                <w:szCs w:val="20"/>
              </w:rPr>
              <w:t>Resources tagged DRY-LAND can be taught without specialised facilities. Critical for HPE teachers with limited gym or pool access.</w:t>
            </w:r>
          </w:p>
        </w:tc>
      </w:tr>
      <w:tr w:rsidR="006B0B8B" w14:paraId="2E1B7F6C" w14:textId="77777777">
        <w:tc>
          <w:tcPr>
            <w:tcW w:w="700" w:type="dxa"/>
            <w:shd w:val="clear" w:color="auto" w:fill="1A6B8A"/>
            <w:tcMar>
              <w:top w:w="100" w:type="dxa"/>
              <w:left w:w="120" w:type="dxa"/>
              <w:bottom w:w="100" w:type="dxa"/>
              <w:right w:w="80" w:type="dxa"/>
            </w:tcMar>
            <w:vAlign w:val="center"/>
          </w:tcPr>
          <w:p w14:paraId="515031C4" w14:textId="77777777" w:rsidR="006B0B8B" w:rsidRDefault="00000000">
            <w:pPr>
              <w:jc w:val="center"/>
            </w:pPr>
            <w:r>
              <w:rPr>
                <w:sz w:val="28"/>
                <w:szCs w:val="28"/>
              </w:rPr>
              <w:t>🏫</w:t>
            </w:r>
          </w:p>
        </w:tc>
        <w:tc>
          <w:tcPr>
            <w:tcW w:w="2200" w:type="dxa"/>
            <w:shd w:val="clear" w:color="auto" w:fill="F5F8FA"/>
            <w:tcMar>
              <w:top w:w="100" w:type="dxa"/>
              <w:left w:w="160" w:type="dxa"/>
              <w:bottom w:w="100" w:type="dxa"/>
              <w:right w:w="100" w:type="dxa"/>
            </w:tcMar>
            <w:vAlign w:val="center"/>
          </w:tcPr>
          <w:p w14:paraId="0C921063" w14:textId="77777777" w:rsidR="006B0B8B" w:rsidRDefault="00000000">
            <w:r>
              <w:rPr>
                <w:b/>
                <w:bCs/>
                <w:color w:val="0D2B55"/>
                <w:sz w:val="21"/>
                <w:szCs w:val="21"/>
              </w:rPr>
              <w:t>Year Level</w:t>
            </w:r>
          </w:p>
        </w:tc>
        <w:tc>
          <w:tcPr>
            <w:tcW w:w="7180" w:type="dxa"/>
            <w:shd w:val="clear" w:color="auto" w:fill="F5F8FA"/>
            <w:tcMar>
              <w:top w:w="100" w:type="dxa"/>
              <w:left w:w="160" w:type="dxa"/>
              <w:bottom w:w="100" w:type="dxa"/>
              <w:right w:w="120" w:type="dxa"/>
            </w:tcMar>
          </w:tcPr>
          <w:p w14:paraId="5A8B53D2" w14:textId="77777777" w:rsidR="006B0B8B" w:rsidRDefault="00000000">
            <w:r>
              <w:rPr>
                <w:color w:val="1A1A2E"/>
                <w:sz w:val="20"/>
                <w:szCs w:val="20"/>
              </w:rPr>
              <w:t>Tags indicate Year 7–8 or Year 9–10 suitability. Many resources span both bands — adapt difficulty, language and complexity as needed.</w:t>
            </w:r>
          </w:p>
        </w:tc>
      </w:tr>
      <w:tr w:rsidR="006B0B8B" w14:paraId="4BE80481" w14:textId="77777777">
        <w:tc>
          <w:tcPr>
            <w:tcW w:w="700" w:type="dxa"/>
            <w:shd w:val="clear" w:color="auto" w:fill="0D2B55"/>
            <w:tcMar>
              <w:top w:w="100" w:type="dxa"/>
              <w:left w:w="120" w:type="dxa"/>
              <w:bottom w:w="100" w:type="dxa"/>
              <w:right w:w="80" w:type="dxa"/>
            </w:tcMar>
            <w:vAlign w:val="center"/>
          </w:tcPr>
          <w:p w14:paraId="6FF42DCB" w14:textId="77777777" w:rsidR="006B0B8B" w:rsidRDefault="00000000">
            <w:pPr>
              <w:jc w:val="center"/>
            </w:pPr>
            <w:r>
              <w:rPr>
                <w:sz w:val="28"/>
                <w:szCs w:val="28"/>
              </w:rPr>
              <w:t>📊</w:t>
            </w:r>
          </w:p>
        </w:tc>
        <w:tc>
          <w:tcPr>
            <w:tcW w:w="2200" w:type="dxa"/>
            <w:shd w:val="clear" w:color="auto" w:fill="D4EAF5"/>
            <w:tcMar>
              <w:top w:w="100" w:type="dxa"/>
              <w:left w:w="160" w:type="dxa"/>
              <w:bottom w:w="100" w:type="dxa"/>
              <w:right w:w="100" w:type="dxa"/>
            </w:tcMar>
            <w:vAlign w:val="center"/>
          </w:tcPr>
          <w:p w14:paraId="058DC39B" w14:textId="77777777" w:rsidR="006B0B8B" w:rsidRDefault="00000000">
            <w:r>
              <w:rPr>
                <w:b/>
                <w:bCs/>
                <w:color w:val="0D2B55"/>
                <w:sz w:val="21"/>
                <w:szCs w:val="21"/>
              </w:rPr>
              <w:t>Assessment Support</w:t>
            </w:r>
          </w:p>
        </w:tc>
        <w:tc>
          <w:tcPr>
            <w:tcW w:w="7180" w:type="dxa"/>
            <w:shd w:val="clear" w:color="auto" w:fill="D4EAF5"/>
            <w:tcMar>
              <w:top w:w="100" w:type="dxa"/>
              <w:left w:w="160" w:type="dxa"/>
              <w:bottom w:w="100" w:type="dxa"/>
              <w:right w:w="120" w:type="dxa"/>
            </w:tcMar>
          </w:tcPr>
          <w:p w14:paraId="2A95B25B" w14:textId="77777777" w:rsidR="006B0B8B" w:rsidRDefault="00000000">
            <w:r>
              <w:rPr>
                <w:color w:val="1A1A2E"/>
                <w:sz w:val="20"/>
                <w:szCs w:val="20"/>
              </w:rPr>
              <w:t>Resources tagged ASSESSMENT include rubrics, tasks, checklists or data suitable for formal assessment purposes.</w:t>
            </w:r>
          </w:p>
        </w:tc>
      </w:tr>
      <w:tr w:rsidR="006B0B8B" w14:paraId="7DE07419" w14:textId="77777777">
        <w:tc>
          <w:tcPr>
            <w:tcW w:w="700" w:type="dxa"/>
            <w:shd w:val="clear" w:color="auto" w:fill="1A6B8A"/>
            <w:tcMar>
              <w:top w:w="100" w:type="dxa"/>
              <w:left w:w="120" w:type="dxa"/>
              <w:bottom w:w="100" w:type="dxa"/>
              <w:right w:w="80" w:type="dxa"/>
            </w:tcMar>
            <w:vAlign w:val="center"/>
          </w:tcPr>
          <w:p w14:paraId="1F01B297" w14:textId="77777777" w:rsidR="006B0B8B" w:rsidRDefault="00000000">
            <w:pPr>
              <w:jc w:val="center"/>
            </w:pPr>
            <w:r>
              <w:rPr>
                <w:sz w:val="28"/>
                <w:szCs w:val="28"/>
              </w:rPr>
              <w:t>🔗</w:t>
            </w:r>
          </w:p>
        </w:tc>
        <w:tc>
          <w:tcPr>
            <w:tcW w:w="2200" w:type="dxa"/>
            <w:shd w:val="clear" w:color="auto" w:fill="F5F8FA"/>
            <w:tcMar>
              <w:top w:w="100" w:type="dxa"/>
              <w:left w:w="160" w:type="dxa"/>
              <w:bottom w:w="100" w:type="dxa"/>
              <w:right w:w="100" w:type="dxa"/>
            </w:tcMar>
            <w:vAlign w:val="center"/>
          </w:tcPr>
          <w:p w14:paraId="1F2D09A6" w14:textId="77777777" w:rsidR="006B0B8B" w:rsidRDefault="00000000">
            <w:r>
              <w:rPr>
                <w:b/>
                <w:bCs/>
                <w:color w:val="0D2B55"/>
                <w:sz w:val="21"/>
                <w:szCs w:val="21"/>
              </w:rPr>
              <w:t>URL Links</w:t>
            </w:r>
          </w:p>
        </w:tc>
        <w:tc>
          <w:tcPr>
            <w:tcW w:w="7180" w:type="dxa"/>
            <w:shd w:val="clear" w:color="auto" w:fill="F5F8FA"/>
            <w:tcMar>
              <w:top w:w="100" w:type="dxa"/>
              <w:left w:w="160" w:type="dxa"/>
              <w:bottom w:w="100" w:type="dxa"/>
              <w:right w:w="120" w:type="dxa"/>
            </w:tcMar>
          </w:tcPr>
          <w:p w14:paraId="1DD7E106" w14:textId="77777777" w:rsidR="006B0B8B" w:rsidRDefault="00000000">
            <w:r>
              <w:rPr>
                <w:color w:val="1A1A2E"/>
                <w:sz w:val="20"/>
                <w:szCs w:val="20"/>
              </w:rPr>
              <w:t>All URLs link directly to the specific resource page — not just an organisation homepage. Right-click to open in browser. Links verified May 2026.</w:t>
            </w:r>
          </w:p>
        </w:tc>
      </w:tr>
      <w:tr w:rsidR="006B0B8B" w14:paraId="2B89AFC3" w14:textId="77777777">
        <w:tc>
          <w:tcPr>
            <w:tcW w:w="700" w:type="dxa"/>
            <w:shd w:val="clear" w:color="auto" w:fill="0D2B55"/>
            <w:tcMar>
              <w:top w:w="100" w:type="dxa"/>
              <w:left w:w="120" w:type="dxa"/>
              <w:bottom w:w="100" w:type="dxa"/>
              <w:right w:w="80" w:type="dxa"/>
            </w:tcMar>
            <w:vAlign w:val="center"/>
          </w:tcPr>
          <w:p w14:paraId="26D2E9E1" w14:textId="77777777" w:rsidR="006B0B8B" w:rsidRDefault="00000000">
            <w:pPr>
              <w:jc w:val="center"/>
            </w:pPr>
            <w:r>
              <w:rPr>
                <w:sz w:val="28"/>
                <w:szCs w:val="28"/>
              </w:rPr>
              <w:t>⚠️</w:t>
            </w:r>
          </w:p>
        </w:tc>
        <w:tc>
          <w:tcPr>
            <w:tcW w:w="2200" w:type="dxa"/>
            <w:shd w:val="clear" w:color="auto" w:fill="D4EAF5"/>
            <w:tcMar>
              <w:top w:w="100" w:type="dxa"/>
              <w:left w:w="160" w:type="dxa"/>
              <w:bottom w:w="100" w:type="dxa"/>
              <w:right w:w="100" w:type="dxa"/>
            </w:tcMar>
            <w:vAlign w:val="center"/>
          </w:tcPr>
          <w:p w14:paraId="04632DE4" w14:textId="77777777" w:rsidR="006B0B8B" w:rsidRDefault="00000000">
            <w:r>
              <w:rPr>
                <w:b/>
                <w:bCs/>
                <w:color w:val="0D2B55"/>
                <w:sz w:val="21"/>
                <w:szCs w:val="21"/>
              </w:rPr>
              <w:t>Link Currency</w:t>
            </w:r>
          </w:p>
        </w:tc>
        <w:tc>
          <w:tcPr>
            <w:tcW w:w="7180" w:type="dxa"/>
            <w:shd w:val="clear" w:color="auto" w:fill="D4EAF5"/>
            <w:tcMar>
              <w:top w:w="100" w:type="dxa"/>
              <w:left w:w="160" w:type="dxa"/>
              <w:bottom w:w="100" w:type="dxa"/>
              <w:right w:w="120" w:type="dxa"/>
            </w:tcMar>
          </w:tcPr>
          <w:p w14:paraId="6BE42C70" w14:textId="77777777" w:rsidR="006B0B8B" w:rsidRDefault="00000000">
            <w:r>
              <w:rPr>
                <w:color w:val="1A1A2E"/>
                <w:sz w:val="20"/>
                <w:szCs w:val="20"/>
              </w:rPr>
              <w:t>Digital resources change. If a link fails, search the organisation name + resource title. Core government and peak body sites are the most stable.</w:t>
            </w:r>
          </w:p>
        </w:tc>
      </w:tr>
      <w:tr w:rsidR="006B0B8B" w14:paraId="3EA4DAFC" w14:textId="77777777">
        <w:tc>
          <w:tcPr>
            <w:tcW w:w="700" w:type="dxa"/>
            <w:shd w:val="clear" w:color="auto" w:fill="1A6B8A"/>
            <w:tcMar>
              <w:top w:w="100" w:type="dxa"/>
              <w:left w:w="120" w:type="dxa"/>
              <w:bottom w:w="100" w:type="dxa"/>
              <w:right w:w="80" w:type="dxa"/>
            </w:tcMar>
            <w:vAlign w:val="center"/>
          </w:tcPr>
          <w:p w14:paraId="5C28950B" w14:textId="77777777" w:rsidR="006B0B8B" w:rsidRDefault="00000000">
            <w:pPr>
              <w:jc w:val="center"/>
            </w:pPr>
            <w:r>
              <w:rPr>
                <w:sz w:val="28"/>
                <w:szCs w:val="28"/>
              </w:rPr>
              <w:t>🌿</w:t>
            </w:r>
          </w:p>
        </w:tc>
        <w:tc>
          <w:tcPr>
            <w:tcW w:w="2200" w:type="dxa"/>
            <w:shd w:val="clear" w:color="auto" w:fill="F5F8FA"/>
            <w:tcMar>
              <w:top w:w="100" w:type="dxa"/>
              <w:left w:w="160" w:type="dxa"/>
              <w:bottom w:w="100" w:type="dxa"/>
              <w:right w:w="100" w:type="dxa"/>
            </w:tcMar>
            <w:vAlign w:val="center"/>
          </w:tcPr>
          <w:p w14:paraId="1BEAB298" w14:textId="77777777" w:rsidR="006B0B8B" w:rsidRDefault="00000000">
            <w:r>
              <w:rPr>
                <w:b/>
                <w:bCs/>
                <w:color w:val="0D2B55"/>
                <w:sz w:val="21"/>
                <w:szCs w:val="21"/>
              </w:rPr>
              <w:t>First Nations &amp; Inclusion</w:t>
            </w:r>
          </w:p>
        </w:tc>
        <w:tc>
          <w:tcPr>
            <w:tcW w:w="7180" w:type="dxa"/>
            <w:shd w:val="clear" w:color="auto" w:fill="F5F8FA"/>
            <w:tcMar>
              <w:top w:w="100" w:type="dxa"/>
              <w:left w:w="160" w:type="dxa"/>
              <w:bottom w:w="100" w:type="dxa"/>
              <w:right w:w="120" w:type="dxa"/>
            </w:tcMar>
          </w:tcPr>
          <w:p w14:paraId="15D244C4" w14:textId="77777777" w:rsidR="006B0B8B" w:rsidRDefault="00000000">
            <w:r>
              <w:rPr>
                <w:color w:val="1A1A2E"/>
                <w:sz w:val="20"/>
                <w:szCs w:val="20"/>
              </w:rPr>
              <w:t>The Cultural Competency section provides resources for respectful, inclusive HPE teaching. These cross-curriculum priorities apply across all topics.</w:t>
            </w:r>
          </w:p>
        </w:tc>
      </w:tr>
    </w:tbl>
    <w:p w14:paraId="5571CFD6" w14:textId="77777777" w:rsidR="006B0B8B" w:rsidRDefault="006B0B8B">
      <w:pPr>
        <w:spacing w:after="120"/>
      </w:pPr>
    </w:p>
    <w:p w14:paraId="0A3F19DD" w14:textId="77777777" w:rsidR="006B0B8B" w:rsidRDefault="00000000">
      <w:r>
        <w:br w:type="page"/>
      </w:r>
    </w:p>
    <w:p w14:paraId="31CFF3F3" w14:textId="77777777" w:rsidR="006B0B8B" w:rsidRDefault="00000000">
      <w:pPr>
        <w:pStyle w:val="Heading1"/>
        <w:pBdr>
          <w:bottom w:val="single" w:sz="6" w:space="0" w:color="F0A500"/>
        </w:pBdr>
        <w:shd w:val="clear" w:color="auto" w:fill="0D2B55"/>
        <w:ind w:left="200" w:right="200"/>
      </w:pPr>
      <w:r>
        <w:lastRenderedPageBreak/>
        <w:t>Table of Contents</w:t>
      </w:r>
    </w:p>
    <w:p w14:paraId="11CE81C1" w14:textId="77777777" w:rsidR="006B0B8B" w:rsidRDefault="006B0B8B">
      <w:pPr>
        <w:spacing w:after="80"/>
      </w:pPr>
    </w:p>
    <w:tbl>
      <w:tblPr>
        <w:tblW w:w="10080" w:type="dxa"/>
        <w:tblBorders>
          <w:top w:val="single" w:sz="6" w:space="0" w:color="0D2B55"/>
          <w:bottom w:val="single" w:sz="6" w:space="0" w:color="0D2B5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7800"/>
        <w:gridCol w:w="1680"/>
      </w:tblGrid>
      <w:tr w:rsidR="006B0B8B" w14:paraId="4A23CB11" w14:textId="77777777">
        <w:trPr>
          <w:tblHeader/>
        </w:trPr>
        <w:tc>
          <w:tcPr>
            <w:tcW w:w="600" w:type="dxa"/>
            <w:shd w:val="clear" w:color="auto" w:fill="0D2B55"/>
            <w:tcMar>
              <w:top w:w="100" w:type="dxa"/>
              <w:left w:w="120" w:type="dxa"/>
              <w:bottom w:w="100" w:type="dxa"/>
              <w:right w:w="80" w:type="dxa"/>
            </w:tcMar>
          </w:tcPr>
          <w:p w14:paraId="3A547FBD" w14:textId="77777777" w:rsidR="006B0B8B" w:rsidRDefault="00000000">
            <w:pPr>
              <w:jc w:val="center"/>
            </w:pPr>
            <w:r>
              <w:rPr>
                <w:b/>
                <w:bCs/>
                <w:color w:val="FFFFFF"/>
                <w:sz w:val="21"/>
                <w:szCs w:val="21"/>
              </w:rPr>
              <w:t>#</w:t>
            </w:r>
          </w:p>
        </w:tc>
        <w:tc>
          <w:tcPr>
            <w:tcW w:w="7800" w:type="dxa"/>
            <w:shd w:val="clear" w:color="auto" w:fill="0D2B55"/>
            <w:tcMar>
              <w:top w:w="100" w:type="dxa"/>
              <w:left w:w="160" w:type="dxa"/>
              <w:bottom w:w="100" w:type="dxa"/>
              <w:right w:w="100" w:type="dxa"/>
            </w:tcMar>
          </w:tcPr>
          <w:p w14:paraId="56B53918" w14:textId="77777777" w:rsidR="006B0B8B" w:rsidRDefault="00000000">
            <w:r>
              <w:rPr>
                <w:b/>
                <w:bCs/>
                <w:color w:val="FFFFFF"/>
                <w:sz w:val="21"/>
                <w:szCs w:val="21"/>
              </w:rPr>
              <w:t>Section</w:t>
            </w:r>
          </w:p>
        </w:tc>
        <w:tc>
          <w:tcPr>
            <w:tcW w:w="1680" w:type="dxa"/>
            <w:shd w:val="clear" w:color="auto" w:fill="0D2B55"/>
            <w:tcMar>
              <w:top w:w="100" w:type="dxa"/>
              <w:left w:w="80" w:type="dxa"/>
              <w:bottom w:w="100" w:type="dxa"/>
              <w:right w:w="120" w:type="dxa"/>
            </w:tcMar>
          </w:tcPr>
          <w:p w14:paraId="015C39D8" w14:textId="77777777" w:rsidR="006B0B8B" w:rsidRDefault="00000000">
            <w:pPr>
              <w:jc w:val="right"/>
            </w:pPr>
            <w:r>
              <w:rPr>
                <w:b/>
                <w:bCs/>
                <w:color w:val="FFFFFF"/>
                <w:sz w:val="21"/>
                <w:szCs w:val="21"/>
              </w:rPr>
              <w:t>Page</w:t>
            </w:r>
          </w:p>
        </w:tc>
      </w:tr>
      <w:tr w:rsidR="006B0B8B" w14:paraId="6878A6D5" w14:textId="77777777">
        <w:tc>
          <w:tcPr>
            <w:tcW w:w="600" w:type="dxa"/>
            <w:tcBorders>
              <w:top w:val="single" w:sz="2" w:space="0" w:color="C5D8E8"/>
              <w:bottom w:val="single" w:sz="2" w:space="0" w:color="C5D8E8"/>
            </w:tcBorders>
            <w:shd w:val="clear" w:color="auto" w:fill="D4EAF5"/>
            <w:tcMar>
              <w:top w:w="80" w:type="dxa"/>
              <w:left w:w="120" w:type="dxa"/>
              <w:bottom w:w="80" w:type="dxa"/>
              <w:right w:w="120" w:type="dxa"/>
            </w:tcMar>
          </w:tcPr>
          <w:p w14:paraId="5A321C79" w14:textId="77777777" w:rsidR="006B0B8B" w:rsidRDefault="00000000">
            <w:pPr>
              <w:jc w:val="center"/>
            </w:pPr>
            <w:r>
              <w:rPr>
                <w:b/>
                <w:bCs/>
                <w:color w:val="0D2B55"/>
                <w:sz w:val="20"/>
                <w:szCs w:val="20"/>
              </w:rPr>
              <w:t>1</w:t>
            </w:r>
          </w:p>
        </w:tc>
        <w:tc>
          <w:tcPr>
            <w:tcW w:w="7800" w:type="dxa"/>
            <w:tcBorders>
              <w:top w:val="single" w:sz="2" w:space="0" w:color="C5D8E8"/>
              <w:bottom w:val="single" w:sz="2" w:space="0" w:color="C5D8E8"/>
            </w:tcBorders>
            <w:shd w:val="clear" w:color="auto" w:fill="D4EAF5"/>
            <w:tcMar>
              <w:top w:w="80" w:type="dxa"/>
              <w:left w:w="120" w:type="dxa"/>
              <w:bottom w:w="80" w:type="dxa"/>
              <w:right w:w="120" w:type="dxa"/>
            </w:tcMar>
          </w:tcPr>
          <w:p w14:paraId="4F7B3655" w14:textId="77777777" w:rsidR="006B0B8B" w:rsidRDefault="00000000">
            <w:r>
              <w:rPr>
                <w:color w:val="1A1A2E"/>
                <w:sz w:val="20"/>
                <w:szCs w:val="20"/>
              </w:rPr>
              <w:t>Victorian Government &amp; Curriculum Resources</w:t>
            </w:r>
          </w:p>
        </w:tc>
        <w:tc>
          <w:tcPr>
            <w:tcW w:w="1680" w:type="dxa"/>
            <w:tcBorders>
              <w:top w:val="single" w:sz="2" w:space="0" w:color="C5D8E8"/>
              <w:bottom w:val="single" w:sz="2" w:space="0" w:color="C5D8E8"/>
            </w:tcBorders>
            <w:shd w:val="clear" w:color="auto" w:fill="D4EAF5"/>
            <w:tcMar>
              <w:top w:w="80" w:type="dxa"/>
              <w:left w:w="120" w:type="dxa"/>
              <w:bottom w:w="80" w:type="dxa"/>
              <w:right w:w="120" w:type="dxa"/>
            </w:tcMar>
          </w:tcPr>
          <w:p w14:paraId="44E035B1" w14:textId="432377CB" w:rsidR="006B0B8B" w:rsidRPr="00D3169B" w:rsidRDefault="00CB0B55">
            <w:pPr>
              <w:jc w:val="right"/>
              <w:rPr>
                <w:sz w:val="20"/>
                <w:szCs w:val="20"/>
              </w:rPr>
            </w:pPr>
            <w:r w:rsidRPr="00D3169B">
              <w:rPr>
                <w:sz w:val="20"/>
                <w:szCs w:val="20"/>
              </w:rPr>
              <w:t>5</w:t>
            </w:r>
          </w:p>
        </w:tc>
      </w:tr>
      <w:tr w:rsidR="006B0B8B" w14:paraId="01E82902" w14:textId="77777777">
        <w:tc>
          <w:tcPr>
            <w:tcW w:w="600" w:type="dxa"/>
            <w:tcBorders>
              <w:top w:val="single" w:sz="2" w:space="0" w:color="C5D8E8"/>
              <w:bottom w:val="single" w:sz="2" w:space="0" w:color="C5D8E8"/>
            </w:tcBorders>
            <w:shd w:val="clear" w:color="auto" w:fill="FFFFFF"/>
            <w:tcMar>
              <w:top w:w="80" w:type="dxa"/>
              <w:left w:w="120" w:type="dxa"/>
              <w:bottom w:w="80" w:type="dxa"/>
              <w:right w:w="120" w:type="dxa"/>
            </w:tcMar>
          </w:tcPr>
          <w:p w14:paraId="77A529EB" w14:textId="77777777" w:rsidR="006B0B8B" w:rsidRDefault="00000000">
            <w:pPr>
              <w:jc w:val="center"/>
            </w:pPr>
            <w:r>
              <w:rPr>
                <w:b/>
                <w:bCs/>
                <w:color w:val="0D2B55"/>
                <w:sz w:val="20"/>
                <w:szCs w:val="20"/>
              </w:rPr>
              <w:t>2</w:t>
            </w:r>
          </w:p>
        </w:tc>
        <w:tc>
          <w:tcPr>
            <w:tcW w:w="7800" w:type="dxa"/>
            <w:tcBorders>
              <w:top w:val="single" w:sz="2" w:space="0" w:color="C5D8E8"/>
              <w:bottom w:val="single" w:sz="2" w:space="0" w:color="C5D8E8"/>
            </w:tcBorders>
            <w:shd w:val="clear" w:color="auto" w:fill="FFFFFF"/>
            <w:tcMar>
              <w:top w:w="80" w:type="dxa"/>
              <w:left w:w="120" w:type="dxa"/>
              <w:bottom w:w="80" w:type="dxa"/>
              <w:right w:w="120" w:type="dxa"/>
            </w:tcMar>
          </w:tcPr>
          <w:p w14:paraId="164615D5" w14:textId="77777777" w:rsidR="006B0B8B" w:rsidRDefault="00000000">
            <w:r>
              <w:rPr>
                <w:color w:val="1A1A2E"/>
                <w:sz w:val="20"/>
                <w:szCs w:val="20"/>
              </w:rPr>
              <w:t>Water Safety</w:t>
            </w:r>
          </w:p>
        </w:tc>
        <w:tc>
          <w:tcPr>
            <w:tcW w:w="1680" w:type="dxa"/>
            <w:tcBorders>
              <w:top w:val="single" w:sz="2" w:space="0" w:color="C5D8E8"/>
              <w:bottom w:val="single" w:sz="2" w:space="0" w:color="C5D8E8"/>
            </w:tcBorders>
            <w:shd w:val="clear" w:color="auto" w:fill="FFFFFF"/>
            <w:tcMar>
              <w:top w:w="80" w:type="dxa"/>
              <w:left w:w="120" w:type="dxa"/>
              <w:bottom w:w="80" w:type="dxa"/>
              <w:right w:w="120" w:type="dxa"/>
            </w:tcMar>
          </w:tcPr>
          <w:p w14:paraId="19C050CB" w14:textId="126B6796" w:rsidR="006B0B8B" w:rsidRPr="00D3169B" w:rsidRDefault="00CB0B55">
            <w:pPr>
              <w:jc w:val="right"/>
              <w:rPr>
                <w:sz w:val="20"/>
                <w:szCs w:val="20"/>
              </w:rPr>
            </w:pPr>
            <w:r w:rsidRPr="00D3169B">
              <w:rPr>
                <w:sz w:val="20"/>
                <w:szCs w:val="20"/>
              </w:rPr>
              <w:t>6</w:t>
            </w:r>
          </w:p>
        </w:tc>
      </w:tr>
      <w:tr w:rsidR="006B0B8B" w14:paraId="52CF6FE7" w14:textId="77777777">
        <w:tc>
          <w:tcPr>
            <w:tcW w:w="600" w:type="dxa"/>
            <w:tcBorders>
              <w:top w:val="single" w:sz="2" w:space="0" w:color="C5D8E8"/>
              <w:bottom w:val="single" w:sz="2" w:space="0" w:color="C5D8E8"/>
            </w:tcBorders>
            <w:shd w:val="clear" w:color="auto" w:fill="D4EAF5"/>
            <w:tcMar>
              <w:top w:w="80" w:type="dxa"/>
              <w:left w:w="120" w:type="dxa"/>
              <w:bottom w:w="80" w:type="dxa"/>
              <w:right w:w="120" w:type="dxa"/>
            </w:tcMar>
          </w:tcPr>
          <w:p w14:paraId="4279DA1D" w14:textId="77777777" w:rsidR="006B0B8B" w:rsidRDefault="00000000">
            <w:pPr>
              <w:jc w:val="center"/>
            </w:pPr>
            <w:r>
              <w:rPr>
                <w:b/>
                <w:bCs/>
                <w:color w:val="0D2B55"/>
                <w:sz w:val="20"/>
                <w:szCs w:val="20"/>
              </w:rPr>
              <w:t>3</w:t>
            </w:r>
          </w:p>
        </w:tc>
        <w:tc>
          <w:tcPr>
            <w:tcW w:w="7800" w:type="dxa"/>
            <w:tcBorders>
              <w:top w:val="single" w:sz="2" w:space="0" w:color="C5D8E8"/>
              <w:bottom w:val="single" w:sz="2" w:space="0" w:color="C5D8E8"/>
            </w:tcBorders>
            <w:shd w:val="clear" w:color="auto" w:fill="D4EAF5"/>
            <w:tcMar>
              <w:top w:w="80" w:type="dxa"/>
              <w:left w:w="120" w:type="dxa"/>
              <w:bottom w:w="80" w:type="dxa"/>
              <w:right w:w="120" w:type="dxa"/>
            </w:tcMar>
          </w:tcPr>
          <w:p w14:paraId="57B160B4" w14:textId="77777777" w:rsidR="006B0B8B" w:rsidRDefault="00000000">
            <w:r>
              <w:rPr>
                <w:color w:val="1A1A2E"/>
                <w:sz w:val="20"/>
                <w:szCs w:val="20"/>
              </w:rPr>
              <w:t>Invasion Games — Basketball</w:t>
            </w:r>
          </w:p>
        </w:tc>
        <w:tc>
          <w:tcPr>
            <w:tcW w:w="1680" w:type="dxa"/>
            <w:tcBorders>
              <w:top w:val="single" w:sz="2" w:space="0" w:color="C5D8E8"/>
              <w:bottom w:val="single" w:sz="2" w:space="0" w:color="C5D8E8"/>
            </w:tcBorders>
            <w:shd w:val="clear" w:color="auto" w:fill="D4EAF5"/>
            <w:tcMar>
              <w:top w:w="80" w:type="dxa"/>
              <w:left w:w="120" w:type="dxa"/>
              <w:bottom w:w="80" w:type="dxa"/>
              <w:right w:w="120" w:type="dxa"/>
            </w:tcMar>
          </w:tcPr>
          <w:p w14:paraId="4AD7C5E3" w14:textId="48A7838B" w:rsidR="006B0B8B" w:rsidRPr="00D3169B" w:rsidRDefault="00CB0B55">
            <w:pPr>
              <w:jc w:val="right"/>
              <w:rPr>
                <w:sz w:val="20"/>
                <w:szCs w:val="20"/>
              </w:rPr>
            </w:pPr>
            <w:r w:rsidRPr="00D3169B">
              <w:rPr>
                <w:sz w:val="20"/>
                <w:szCs w:val="20"/>
              </w:rPr>
              <w:t>7</w:t>
            </w:r>
          </w:p>
        </w:tc>
      </w:tr>
      <w:tr w:rsidR="006B0B8B" w14:paraId="47402A34" w14:textId="77777777">
        <w:tc>
          <w:tcPr>
            <w:tcW w:w="600" w:type="dxa"/>
            <w:tcBorders>
              <w:top w:val="single" w:sz="2" w:space="0" w:color="C5D8E8"/>
              <w:bottom w:val="single" w:sz="2" w:space="0" w:color="C5D8E8"/>
            </w:tcBorders>
            <w:shd w:val="clear" w:color="auto" w:fill="FFFFFF"/>
            <w:tcMar>
              <w:top w:w="80" w:type="dxa"/>
              <w:left w:w="120" w:type="dxa"/>
              <w:bottom w:w="80" w:type="dxa"/>
              <w:right w:w="120" w:type="dxa"/>
            </w:tcMar>
          </w:tcPr>
          <w:p w14:paraId="7B04D3F8" w14:textId="77777777" w:rsidR="006B0B8B" w:rsidRDefault="00000000">
            <w:pPr>
              <w:jc w:val="center"/>
            </w:pPr>
            <w:r>
              <w:rPr>
                <w:b/>
                <w:bCs/>
                <w:color w:val="0D2B55"/>
                <w:sz w:val="20"/>
                <w:szCs w:val="20"/>
              </w:rPr>
              <w:t>4</w:t>
            </w:r>
          </w:p>
        </w:tc>
        <w:tc>
          <w:tcPr>
            <w:tcW w:w="7800" w:type="dxa"/>
            <w:tcBorders>
              <w:top w:val="single" w:sz="2" w:space="0" w:color="C5D8E8"/>
              <w:bottom w:val="single" w:sz="2" w:space="0" w:color="C5D8E8"/>
            </w:tcBorders>
            <w:shd w:val="clear" w:color="auto" w:fill="FFFFFF"/>
            <w:tcMar>
              <w:top w:w="80" w:type="dxa"/>
              <w:left w:w="120" w:type="dxa"/>
              <w:bottom w:w="80" w:type="dxa"/>
              <w:right w:w="120" w:type="dxa"/>
            </w:tcMar>
          </w:tcPr>
          <w:p w14:paraId="0344D63F" w14:textId="77777777" w:rsidR="006B0B8B" w:rsidRDefault="00000000">
            <w:r>
              <w:rPr>
                <w:color w:val="1A1A2E"/>
                <w:sz w:val="20"/>
                <w:szCs w:val="20"/>
              </w:rPr>
              <w:t>Invasion Games — Netball</w:t>
            </w:r>
          </w:p>
        </w:tc>
        <w:tc>
          <w:tcPr>
            <w:tcW w:w="1680" w:type="dxa"/>
            <w:tcBorders>
              <w:top w:val="single" w:sz="2" w:space="0" w:color="C5D8E8"/>
              <w:bottom w:val="single" w:sz="2" w:space="0" w:color="C5D8E8"/>
            </w:tcBorders>
            <w:shd w:val="clear" w:color="auto" w:fill="FFFFFF"/>
            <w:tcMar>
              <w:top w:w="80" w:type="dxa"/>
              <w:left w:w="120" w:type="dxa"/>
              <w:bottom w:w="80" w:type="dxa"/>
              <w:right w:w="120" w:type="dxa"/>
            </w:tcMar>
          </w:tcPr>
          <w:p w14:paraId="02DBD9D3" w14:textId="6AF0BFB4" w:rsidR="006B0B8B" w:rsidRPr="00D3169B" w:rsidRDefault="00CB0B55">
            <w:pPr>
              <w:jc w:val="right"/>
              <w:rPr>
                <w:sz w:val="20"/>
                <w:szCs w:val="20"/>
              </w:rPr>
            </w:pPr>
            <w:r w:rsidRPr="00D3169B">
              <w:rPr>
                <w:sz w:val="20"/>
                <w:szCs w:val="20"/>
              </w:rPr>
              <w:t>8</w:t>
            </w:r>
          </w:p>
        </w:tc>
      </w:tr>
      <w:tr w:rsidR="006B0B8B" w14:paraId="2F773B27" w14:textId="77777777">
        <w:tc>
          <w:tcPr>
            <w:tcW w:w="600" w:type="dxa"/>
            <w:tcBorders>
              <w:top w:val="single" w:sz="2" w:space="0" w:color="C5D8E8"/>
              <w:bottom w:val="single" w:sz="2" w:space="0" w:color="C5D8E8"/>
            </w:tcBorders>
            <w:shd w:val="clear" w:color="auto" w:fill="D4EAF5"/>
            <w:tcMar>
              <w:top w:w="80" w:type="dxa"/>
              <w:left w:w="120" w:type="dxa"/>
              <w:bottom w:w="80" w:type="dxa"/>
              <w:right w:w="120" w:type="dxa"/>
            </w:tcMar>
          </w:tcPr>
          <w:p w14:paraId="039FE05C" w14:textId="77777777" w:rsidR="006B0B8B" w:rsidRDefault="00000000">
            <w:pPr>
              <w:jc w:val="center"/>
            </w:pPr>
            <w:r>
              <w:rPr>
                <w:b/>
                <w:bCs/>
                <w:color w:val="0D2B55"/>
                <w:sz w:val="20"/>
                <w:szCs w:val="20"/>
              </w:rPr>
              <w:t>5</w:t>
            </w:r>
          </w:p>
        </w:tc>
        <w:tc>
          <w:tcPr>
            <w:tcW w:w="7800" w:type="dxa"/>
            <w:tcBorders>
              <w:top w:val="single" w:sz="2" w:space="0" w:color="C5D8E8"/>
              <w:bottom w:val="single" w:sz="2" w:space="0" w:color="C5D8E8"/>
            </w:tcBorders>
            <w:shd w:val="clear" w:color="auto" w:fill="D4EAF5"/>
            <w:tcMar>
              <w:top w:w="80" w:type="dxa"/>
              <w:left w:w="120" w:type="dxa"/>
              <w:bottom w:w="80" w:type="dxa"/>
              <w:right w:w="120" w:type="dxa"/>
            </w:tcMar>
          </w:tcPr>
          <w:p w14:paraId="276EE298" w14:textId="77777777" w:rsidR="006B0B8B" w:rsidRDefault="00000000">
            <w:r>
              <w:rPr>
                <w:color w:val="1A1A2E"/>
                <w:sz w:val="20"/>
                <w:szCs w:val="20"/>
              </w:rPr>
              <w:t>Striking &amp; Fielding — Cricket</w:t>
            </w:r>
          </w:p>
        </w:tc>
        <w:tc>
          <w:tcPr>
            <w:tcW w:w="1680" w:type="dxa"/>
            <w:tcBorders>
              <w:top w:val="single" w:sz="2" w:space="0" w:color="C5D8E8"/>
              <w:bottom w:val="single" w:sz="2" w:space="0" w:color="C5D8E8"/>
            </w:tcBorders>
            <w:shd w:val="clear" w:color="auto" w:fill="D4EAF5"/>
            <w:tcMar>
              <w:top w:w="80" w:type="dxa"/>
              <w:left w:w="120" w:type="dxa"/>
              <w:bottom w:w="80" w:type="dxa"/>
              <w:right w:w="120" w:type="dxa"/>
            </w:tcMar>
          </w:tcPr>
          <w:p w14:paraId="63F7AB65" w14:textId="1BB0D017" w:rsidR="006B0B8B" w:rsidRPr="00D3169B" w:rsidRDefault="00CB0B55">
            <w:pPr>
              <w:jc w:val="right"/>
              <w:rPr>
                <w:sz w:val="20"/>
                <w:szCs w:val="20"/>
              </w:rPr>
            </w:pPr>
            <w:r w:rsidRPr="00D3169B">
              <w:rPr>
                <w:sz w:val="20"/>
                <w:szCs w:val="20"/>
              </w:rPr>
              <w:t>9</w:t>
            </w:r>
          </w:p>
        </w:tc>
      </w:tr>
      <w:tr w:rsidR="006B0B8B" w14:paraId="2EC88672" w14:textId="77777777">
        <w:tc>
          <w:tcPr>
            <w:tcW w:w="600" w:type="dxa"/>
            <w:tcBorders>
              <w:top w:val="single" w:sz="2" w:space="0" w:color="C5D8E8"/>
              <w:bottom w:val="single" w:sz="2" w:space="0" w:color="C5D8E8"/>
            </w:tcBorders>
            <w:shd w:val="clear" w:color="auto" w:fill="FFFFFF"/>
            <w:tcMar>
              <w:top w:w="80" w:type="dxa"/>
              <w:left w:w="120" w:type="dxa"/>
              <w:bottom w:w="80" w:type="dxa"/>
              <w:right w:w="120" w:type="dxa"/>
            </w:tcMar>
          </w:tcPr>
          <w:p w14:paraId="0C250B82" w14:textId="77777777" w:rsidR="006B0B8B" w:rsidRDefault="00000000">
            <w:pPr>
              <w:jc w:val="center"/>
            </w:pPr>
            <w:r>
              <w:rPr>
                <w:b/>
                <w:bCs/>
                <w:color w:val="0D2B55"/>
                <w:sz w:val="20"/>
                <w:szCs w:val="20"/>
              </w:rPr>
              <w:t>6</w:t>
            </w:r>
          </w:p>
        </w:tc>
        <w:tc>
          <w:tcPr>
            <w:tcW w:w="7800" w:type="dxa"/>
            <w:tcBorders>
              <w:top w:val="single" w:sz="2" w:space="0" w:color="C5D8E8"/>
              <w:bottom w:val="single" w:sz="2" w:space="0" w:color="C5D8E8"/>
            </w:tcBorders>
            <w:shd w:val="clear" w:color="auto" w:fill="FFFFFF"/>
            <w:tcMar>
              <w:top w:w="80" w:type="dxa"/>
              <w:left w:w="120" w:type="dxa"/>
              <w:bottom w:w="80" w:type="dxa"/>
              <w:right w:w="120" w:type="dxa"/>
            </w:tcMar>
          </w:tcPr>
          <w:p w14:paraId="04372085" w14:textId="77777777" w:rsidR="006B0B8B" w:rsidRDefault="00000000">
            <w:r>
              <w:rPr>
                <w:color w:val="1A1A2E"/>
                <w:sz w:val="20"/>
                <w:szCs w:val="20"/>
              </w:rPr>
              <w:t>Striking &amp; Fielding — Softball &amp; Baseball</w:t>
            </w:r>
          </w:p>
        </w:tc>
        <w:tc>
          <w:tcPr>
            <w:tcW w:w="1680" w:type="dxa"/>
            <w:tcBorders>
              <w:top w:val="single" w:sz="2" w:space="0" w:color="C5D8E8"/>
              <w:bottom w:val="single" w:sz="2" w:space="0" w:color="C5D8E8"/>
            </w:tcBorders>
            <w:shd w:val="clear" w:color="auto" w:fill="FFFFFF"/>
            <w:tcMar>
              <w:top w:w="80" w:type="dxa"/>
              <w:left w:w="120" w:type="dxa"/>
              <w:bottom w:w="80" w:type="dxa"/>
              <w:right w:w="120" w:type="dxa"/>
            </w:tcMar>
          </w:tcPr>
          <w:p w14:paraId="51E73AD3" w14:textId="08CC0544" w:rsidR="006B0B8B" w:rsidRPr="00D3169B" w:rsidRDefault="00CB0B55">
            <w:pPr>
              <w:jc w:val="right"/>
              <w:rPr>
                <w:sz w:val="20"/>
                <w:szCs w:val="20"/>
              </w:rPr>
            </w:pPr>
            <w:r w:rsidRPr="00D3169B">
              <w:rPr>
                <w:sz w:val="20"/>
                <w:szCs w:val="20"/>
              </w:rPr>
              <w:t>10</w:t>
            </w:r>
          </w:p>
        </w:tc>
      </w:tr>
      <w:tr w:rsidR="006B0B8B" w14:paraId="7A98A3A3" w14:textId="77777777">
        <w:tc>
          <w:tcPr>
            <w:tcW w:w="600" w:type="dxa"/>
            <w:tcBorders>
              <w:top w:val="single" w:sz="2" w:space="0" w:color="C5D8E8"/>
              <w:bottom w:val="single" w:sz="2" w:space="0" w:color="C5D8E8"/>
            </w:tcBorders>
            <w:shd w:val="clear" w:color="auto" w:fill="D4EAF5"/>
            <w:tcMar>
              <w:top w:w="80" w:type="dxa"/>
              <w:left w:w="120" w:type="dxa"/>
              <w:bottom w:w="80" w:type="dxa"/>
              <w:right w:w="120" w:type="dxa"/>
            </w:tcMar>
          </w:tcPr>
          <w:p w14:paraId="5DDA9C6D" w14:textId="77777777" w:rsidR="006B0B8B" w:rsidRDefault="00000000">
            <w:pPr>
              <w:jc w:val="center"/>
            </w:pPr>
            <w:r>
              <w:rPr>
                <w:b/>
                <w:bCs/>
                <w:color w:val="0D2B55"/>
                <w:sz w:val="20"/>
                <w:szCs w:val="20"/>
              </w:rPr>
              <w:t>7</w:t>
            </w:r>
          </w:p>
        </w:tc>
        <w:tc>
          <w:tcPr>
            <w:tcW w:w="7800" w:type="dxa"/>
            <w:tcBorders>
              <w:top w:val="single" w:sz="2" w:space="0" w:color="C5D8E8"/>
              <w:bottom w:val="single" w:sz="2" w:space="0" w:color="C5D8E8"/>
            </w:tcBorders>
            <w:shd w:val="clear" w:color="auto" w:fill="D4EAF5"/>
            <w:tcMar>
              <w:top w:w="80" w:type="dxa"/>
              <w:left w:w="120" w:type="dxa"/>
              <w:bottom w:w="80" w:type="dxa"/>
              <w:right w:w="120" w:type="dxa"/>
            </w:tcMar>
          </w:tcPr>
          <w:p w14:paraId="26AFF9B6" w14:textId="77777777" w:rsidR="006B0B8B" w:rsidRDefault="00000000">
            <w:r>
              <w:rPr>
                <w:color w:val="1A1A2E"/>
                <w:sz w:val="20"/>
                <w:szCs w:val="20"/>
              </w:rPr>
              <w:t>Gymnastics &amp; Movement Composition</w:t>
            </w:r>
          </w:p>
        </w:tc>
        <w:tc>
          <w:tcPr>
            <w:tcW w:w="1680" w:type="dxa"/>
            <w:tcBorders>
              <w:top w:val="single" w:sz="2" w:space="0" w:color="C5D8E8"/>
              <w:bottom w:val="single" w:sz="2" w:space="0" w:color="C5D8E8"/>
            </w:tcBorders>
            <w:shd w:val="clear" w:color="auto" w:fill="D4EAF5"/>
            <w:tcMar>
              <w:top w:w="80" w:type="dxa"/>
              <w:left w:w="120" w:type="dxa"/>
              <w:bottom w:w="80" w:type="dxa"/>
              <w:right w:w="120" w:type="dxa"/>
            </w:tcMar>
          </w:tcPr>
          <w:p w14:paraId="480B751D" w14:textId="199C48B7" w:rsidR="006B0B8B" w:rsidRPr="00D3169B" w:rsidRDefault="00000000">
            <w:pPr>
              <w:jc w:val="right"/>
              <w:rPr>
                <w:sz w:val="20"/>
                <w:szCs w:val="20"/>
              </w:rPr>
            </w:pPr>
            <w:r w:rsidRPr="00D3169B">
              <w:rPr>
                <w:color w:val="1A1A2E"/>
                <w:sz w:val="20"/>
                <w:szCs w:val="20"/>
              </w:rPr>
              <w:t>1</w:t>
            </w:r>
            <w:r w:rsidR="00CB0B55" w:rsidRPr="00D3169B">
              <w:rPr>
                <w:color w:val="1A1A2E"/>
                <w:sz w:val="20"/>
                <w:szCs w:val="20"/>
              </w:rPr>
              <w:t>1</w:t>
            </w:r>
          </w:p>
        </w:tc>
      </w:tr>
      <w:tr w:rsidR="006B0B8B" w14:paraId="5339B495" w14:textId="77777777">
        <w:tc>
          <w:tcPr>
            <w:tcW w:w="600" w:type="dxa"/>
            <w:tcBorders>
              <w:top w:val="single" w:sz="2" w:space="0" w:color="C5D8E8"/>
              <w:bottom w:val="single" w:sz="2" w:space="0" w:color="C5D8E8"/>
            </w:tcBorders>
            <w:shd w:val="clear" w:color="auto" w:fill="FFFFFF"/>
            <w:tcMar>
              <w:top w:w="80" w:type="dxa"/>
              <w:left w:w="120" w:type="dxa"/>
              <w:bottom w:w="80" w:type="dxa"/>
              <w:right w:w="120" w:type="dxa"/>
            </w:tcMar>
          </w:tcPr>
          <w:p w14:paraId="4CCA96B4" w14:textId="77777777" w:rsidR="006B0B8B" w:rsidRDefault="00000000">
            <w:pPr>
              <w:jc w:val="center"/>
            </w:pPr>
            <w:r>
              <w:rPr>
                <w:b/>
                <w:bCs/>
                <w:color w:val="0D2B55"/>
                <w:sz w:val="20"/>
                <w:szCs w:val="20"/>
              </w:rPr>
              <w:t>8</w:t>
            </w:r>
          </w:p>
        </w:tc>
        <w:tc>
          <w:tcPr>
            <w:tcW w:w="7800" w:type="dxa"/>
            <w:tcBorders>
              <w:top w:val="single" w:sz="2" w:space="0" w:color="C5D8E8"/>
              <w:bottom w:val="single" w:sz="2" w:space="0" w:color="C5D8E8"/>
            </w:tcBorders>
            <w:shd w:val="clear" w:color="auto" w:fill="FFFFFF"/>
            <w:tcMar>
              <w:top w:w="80" w:type="dxa"/>
              <w:left w:w="120" w:type="dxa"/>
              <w:bottom w:w="80" w:type="dxa"/>
              <w:right w:w="120" w:type="dxa"/>
            </w:tcMar>
          </w:tcPr>
          <w:p w14:paraId="13046636" w14:textId="77777777" w:rsidR="006B0B8B" w:rsidRDefault="00000000">
            <w:r>
              <w:rPr>
                <w:color w:val="1A1A2E"/>
                <w:sz w:val="20"/>
                <w:szCs w:val="20"/>
              </w:rPr>
              <w:t>Net &amp; Wall / Target Games — Handball</w:t>
            </w:r>
          </w:p>
        </w:tc>
        <w:tc>
          <w:tcPr>
            <w:tcW w:w="1680" w:type="dxa"/>
            <w:tcBorders>
              <w:top w:val="single" w:sz="2" w:space="0" w:color="C5D8E8"/>
              <w:bottom w:val="single" w:sz="2" w:space="0" w:color="C5D8E8"/>
            </w:tcBorders>
            <w:shd w:val="clear" w:color="auto" w:fill="FFFFFF"/>
            <w:tcMar>
              <w:top w:w="80" w:type="dxa"/>
              <w:left w:w="120" w:type="dxa"/>
              <w:bottom w:w="80" w:type="dxa"/>
              <w:right w:w="120" w:type="dxa"/>
            </w:tcMar>
          </w:tcPr>
          <w:p w14:paraId="2AD1F1E5" w14:textId="1A58F27B" w:rsidR="006B0B8B" w:rsidRPr="00D3169B" w:rsidRDefault="00000000">
            <w:pPr>
              <w:jc w:val="right"/>
              <w:rPr>
                <w:sz w:val="20"/>
                <w:szCs w:val="20"/>
              </w:rPr>
            </w:pPr>
            <w:r w:rsidRPr="00D3169B">
              <w:rPr>
                <w:color w:val="1A1A2E"/>
                <w:sz w:val="20"/>
                <w:szCs w:val="20"/>
              </w:rPr>
              <w:t>1</w:t>
            </w:r>
            <w:r w:rsidR="0048356F" w:rsidRPr="00D3169B">
              <w:rPr>
                <w:color w:val="1A1A2E"/>
                <w:sz w:val="20"/>
                <w:szCs w:val="20"/>
              </w:rPr>
              <w:t>2</w:t>
            </w:r>
          </w:p>
        </w:tc>
      </w:tr>
      <w:tr w:rsidR="006B0B8B" w14:paraId="5F981267" w14:textId="77777777">
        <w:tc>
          <w:tcPr>
            <w:tcW w:w="600" w:type="dxa"/>
            <w:tcBorders>
              <w:top w:val="single" w:sz="2" w:space="0" w:color="C5D8E8"/>
              <w:bottom w:val="single" w:sz="2" w:space="0" w:color="C5D8E8"/>
            </w:tcBorders>
            <w:shd w:val="clear" w:color="auto" w:fill="D4EAF5"/>
            <w:tcMar>
              <w:top w:w="80" w:type="dxa"/>
              <w:left w:w="120" w:type="dxa"/>
              <w:bottom w:w="80" w:type="dxa"/>
              <w:right w:w="120" w:type="dxa"/>
            </w:tcMar>
          </w:tcPr>
          <w:p w14:paraId="67D1A286" w14:textId="77777777" w:rsidR="006B0B8B" w:rsidRDefault="00000000">
            <w:pPr>
              <w:jc w:val="center"/>
            </w:pPr>
            <w:r>
              <w:rPr>
                <w:b/>
                <w:bCs/>
                <w:color w:val="0D2B55"/>
                <w:sz w:val="20"/>
                <w:szCs w:val="20"/>
              </w:rPr>
              <w:t>9</w:t>
            </w:r>
          </w:p>
        </w:tc>
        <w:tc>
          <w:tcPr>
            <w:tcW w:w="7800" w:type="dxa"/>
            <w:tcBorders>
              <w:top w:val="single" w:sz="2" w:space="0" w:color="C5D8E8"/>
              <w:bottom w:val="single" w:sz="2" w:space="0" w:color="C5D8E8"/>
            </w:tcBorders>
            <w:shd w:val="clear" w:color="auto" w:fill="D4EAF5"/>
            <w:tcMar>
              <w:top w:w="80" w:type="dxa"/>
              <w:left w:w="120" w:type="dxa"/>
              <w:bottom w:w="80" w:type="dxa"/>
              <w:right w:w="120" w:type="dxa"/>
            </w:tcMar>
          </w:tcPr>
          <w:p w14:paraId="7054EC2F" w14:textId="77777777" w:rsidR="006B0B8B" w:rsidRDefault="00000000">
            <w:r>
              <w:rPr>
                <w:color w:val="1A1A2E"/>
                <w:sz w:val="20"/>
                <w:szCs w:val="20"/>
              </w:rPr>
              <w:t>Athletics &amp; Fundamental Movement Skills</w:t>
            </w:r>
          </w:p>
        </w:tc>
        <w:tc>
          <w:tcPr>
            <w:tcW w:w="1680" w:type="dxa"/>
            <w:tcBorders>
              <w:top w:val="single" w:sz="2" w:space="0" w:color="C5D8E8"/>
              <w:bottom w:val="single" w:sz="2" w:space="0" w:color="C5D8E8"/>
            </w:tcBorders>
            <w:shd w:val="clear" w:color="auto" w:fill="D4EAF5"/>
            <w:tcMar>
              <w:top w:w="80" w:type="dxa"/>
              <w:left w:w="120" w:type="dxa"/>
              <w:bottom w:w="80" w:type="dxa"/>
              <w:right w:w="120" w:type="dxa"/>
            </w:tcMar>
          </w:tcPr>
          <w:p w14:paraId="04F5AA6F" w14:textId="7C0B3CC8" w:rsidR="006B0B8B" w:rsidRPr="00D3169B" w:rsidRDefault="00000000">
            <w:pPr>
              <w:jc w:val="right"/>
              <w:rPr>
                <w:sz w:val="20"/>
                <w:szCs w:val="20"/>
              </w:rPr>
            </w:pPr>
            <w:r w:rsidRPr="00D3169B">
              <w:rPr>
                <w:color w:val="1A1A2E"/>
                <w:sz w:val="20"/>
                <w:szCs w:val="20"/>
              </w:rPr>
              <w:t>1</w:t>
            </w:r>
            <w:r w:rsidR="0048356F" w:rsidRPr="00D3169B">
              <w:rPr>
                <w:color w:val="1A1A2E"/>
                <w:sz w:val="20"/>
                <w:szCs w:val="20"/>
              </w:rPr>
              <w:t>3</w:t>
            </w:r>
          </w:p>
        </w:tc>
      </w:tr>
      <w:tr w:rsidR="006B0B8B" w14:paraId="17F6A57F" w14:textId="77777777">
        <w:tc>
          <w:tcPr>
            <w:tcW w:w="600" w:type="dxa"/>
            <w:tcBorders>
              <w:top w:val="single" w:sz="2" w:space="0" w:color="C5D8E8"/>
              <w:bottom w:val="single" w:sz="2" w:space="0" w:color="C5D8E8"/>
            </w:tcBorders>
            <w:shd w:val="clear" w:color="auto" w:fill="FFFFFF"/>
            <w:tcMar>
              <w:top w:w="80" w:type="dxa"/>
              <w:left w:w="120" w:type="dxa"/>
              <w:bottom w:w="80" w:type="dxa"/>
              <w:right w:w="120" w:type="dxa"/>
            </w:tcMar>
          </w:tcPr>
          <w:p w14:paraId="6806EE74" w14:textId="77777777" w:rsidR="006B0B8B" w:rsidRDefault="00000000">
            <w:pPr>
              <w:jc w:val="center"/>
            </w:pPr>
            <w:r>
              <w:rPr>
                <w:b/>
                <w:bCs/>
                <w:color w:val="0D2B55"/>
                <w:sz w:val="20"/>
                <w:szCs w:val="20"/>
              </w:rPr>
              <w:t>10</w:t>
            </w:r>
          </w:p>
        </w:tc>
        <w:tc>
          <w:tcPr>
            <w:tcW w:w="7800" w:type="dxa"/>
            <w:tcBorders>
              <w:top w:val="single" w:sz="2" w:space="0" w:color="C5D8E8"/>
              <w:bottom w:val="single" w:sz="2" w:space="0" w:color="C5D8E8"/>
            </w:tcBorders>
            <w:shd w:val="clear" w:color="auto" w:fill="FFFFFF"/>
            <w:tcMar>
              <w:top w:w="80" w:type="dxa"/>
              <w:left w:w="120" w:type="dxa"/>
              <w:bottom w:w="80" w:type="dxa"/>
              <w:right w:w="120" w:type="dxa"/>
            </w:tcMar>
          </w:tcPr>
          <w:p w14:paraId="6CF6CDB3" w14:textId="77777777" w:rsidR="006B0B8B" w:rsidRDefault="00000000">
            <w:r>
              <w:rPr>
                <w:color w:val="1A1A2E"/>
                <w:sz w:val="20"/>
                <w:szCs w:val="20"/>
              </w:rPr>
              <w:t>Aquatics &amp; Swimming (Beyond Water Safety)</w:t>
            </w:r>
          </w:p>
        </w:tc>
        <w:tc>
          <w:tcPr>
            <w:tcW w:w="1680" w:type="dxa"/>
            <w:tcBorders>
              <w:top w:val="single" w:sz="2" w:space="0" w:color="C5D8E8"/>
              <w:bottom w:val="single" w:sz="2" w:space="0" w:color="C5D8E8"/>
            </w:tcBorders>
            <w:shd w:val="clear" w:color="auto" w:fill="FFFFFF"/>
            <w:tcMar>
              <w:top w:w="80" w:type="dxa"/>
              <w:left w:w="120" w:type="dxa"/>
              <w:bottom w:w="80" w:type="dxa"/>
              <w:right w:w="120" w:type="dxa"/>
            </w:tcMar>
          </w:tcPr>
          <w:p w14:paraId="533E4C01" w14:textId="4BB2C088" w:rsidR="006B0B8B" w:rsidRPr="00D3169B" w:rsidRDefault="00000000">
            <w:pPr>
              <w:jc w:val="right"/>
              <w:rPr>
                <w:sz w:val="20"/>
                <w:szCs w:val="20"/>
              </w:rPr>
            </w:pPr>
            <w:r w:rsidRPr="00D3169B">
              <w:rPr>
                <w:color w:val="1A1A2E"/>
                <w:sz w:val="20"/>
                <w:szCs w:val="20"/>
              </w:rPr>
              <w:t>1</w:t>
            </w:r>
            <w:r w:rsidR="0048356F" w:rsidRPr="00D3169B">
              <w:rPr>
                <w:color w:val="1A1A2E"/>
                <w:sz w:val="20"/>
                <w:szCs w:val="20"/>
              </w:rPr>
              <w:t>4</w:t>
            </w:r>
          </w:p>
        </w:tc>
      </w:tr>
      <w:tr w:rsidR="006B0B8B" w14:paraId="1FEDF2C8" w14:textId="77777777">
        <w:tc>
          <w:tcPr>
            <w:tcW w:w="600" w:type="dxa"/>
            <w:tcBorders>
              <w:top w:val="single" w:sz="2" w:space="0" w:color="C5D8E8"/>
              <w:bottom w:val="single" w:sz="2" w:space="0" w:color="C5D8E8"/>
            </w:tcBorders>
            <w:shd w:val="clear" w:color="auto" w:fill="D4EAF5"/>
            <w:tcMar>
              <w:top w:w="80" w:type="dxa"/>
              <w:left w:w="120" w:type="dxa"/>
              <w:bottom w:w="80" w:type="dxa"/>
              <w:right w:w="120" w:type="dxa"/>
            </w:tcMar>
          </w:tcPr>
          <w:p w14:paraId="6C37B886" w14:textId="77777777" w:rsidR="006B0B8B" w:rsidRDefault="00000000">
            <w:pPr>
              <w:jc w:val="center"/>
            </w:pPr>
            <w:r>
              <w:rPr>
                <w:b/>
                <w:bCs/>
                <w:color w:val="0D2B55"/>
                <w:sz w:val="20"/>
                <w:szCs w:val="20"/>
              </w:rPr>
              <w:t>11</w:t>
            </w:r>
          </w:p>
        </w:tc>
        <w:tc>
          <w:tcPr>
            <w:tcW w:w="7800" w:type="dxa"/>
            <w:tcBorders>
              <w:top w:val="single" w:sz="2" w:space="0" w:color="C5D8E8"/>
              <w:bottom w:val="single" w:sz="2" w:space="0" w:color="C5D8E8"/>
            </w:tcBorders>
            <w:shd w:val="clear" w:color="auto" w:fill="D4EAF5"/>
            <w:tcMar>
              <w:top w:w="80" w:type="dxa"/>
              <w:left w:w="120" w:type="dxa"/>
              <w:bottom w:w="80" w:type="dxa"/>
              <w:right w:w="120" w:type="dxa"/>
            </w:tcMar>
          </w:tcPr>
          <w:p w14:paraId="30AEE025" w14:textId="77777777" w:rsidR="006B0B8B" w:rsidRDefault="00000000">
            <w:r>
              <w:rPr>
                <w:color w:val="1A1A2E"/>
                <w:sz w:val="20"/>
                <w:szCs w:val="20"/>
              </w:rPr>
              <w:t>Outdoor &amp; Adventure Activities</w:t>
            </w:r>
          </w:p>
        </w:tc>
        <w:tc>
          <w:tcPr>
            <w:tcW w:w="1680" w:type="dxa"/>
            <w:tcBorders>
              <w:top w:val="single" w:sz="2" w:space="0" w:color="C5D8E8"/>
              <w:bottom w:val="single" w:sz="2" w:space="0" w:color="C5D8E8"/>
            </w:tcBorders>
            <w:shd w:val="clear" w:color="auto" w:fill="D4EAF5"/>
            <w:tcMar>
              <w:top w:w="80" w:type="dxa"/>
              <w:left w:w="120" w:type="dxa"/>
              <w:bottom w:w="80" w:type="dxa"/>
              <w:right w:w="120" w:type="dxa"/>
            </w:tcMar>
          </w:tcPr>
          <w:p w14:paraId="3FD9C1D6" w14:textId="0D708123" w:rsidR="006B0B8B" w:rsidRPr="00D3169B" w:rsidRDefault="00000000">
            <w:pPr>
              <w:jc w:val="right"/>
              <w:rPr>
                <w:sz w:val="20"/>
                <w:szCs w:val="20"/>
              </w:rPr>
            </w:pPr>
            <w:r w:rsidRPr="00D3169B">
              <w:rPr>
                <w:color w:val="1A1A2E"/>
                <w:sz w:val="20"/>
                <w:szCs w:val="20"/>
              </w:rPr>
              <w:t>1</w:t>
            </w:r>
            <w:r w:rsidR="0048356F" w:rsidRPr="00D3169B">
              <w:rPr>
                <w:color w:val="1A1A2E"/>
                <w:sz w:val="20"/>
                <w:szCs w:val="20"/>
              </w:rPr>
              <w:t>5</w:t>
            </w:r>
          </w:p>
        </w:tc>
      </w:tr>
      <w:tr w:rsidR="006B0B8B" w14:paraId="436872F7" w14:textId="77777777">
        <w:tc>
          <w:tcPr>
            <w:tcW w:w="600" w:type="dxa"/>
            <w:tcBorders>
              <w:top w:val="single" w:sz="2" w:space="0" w:color="C5D8E8"/>
              <w:bottom w:val="single" w:sz="2" w:space="0" w:color="C5D8E8"/>
            </w:tcBorders>
            <w:shd w:val="clear" w:color="auto" w:fill="FFFFFF"/>
            <w:tcMar>
              <w:top w:w="80" w:type="dxa"/>
              <w:left w:w="120" w:type="dxa"/>
              <w:bottom w:w="80" w:type="dxa"/>
              <w:right w:w="120" w:type="dxa"/>
            </w:tcMar>
          </w:tcPr>
          <w:p w14:paraId="06879370" w14:textId="77777777" w:rsidR="006B0B8B" w:rsidRDefault="00000000">
            <w:pPr>
              <w:jc w:val="center"/>
            </w:pPr>
            <w:r>
              <w:rPr>
                <w:b/>
                <w:bCs/>
                <w:color w:val="0D2B55"/>
                <w:sz w:val="20"/>
                <w:szCs w:val="20"/>
              </w:rPr>
              <w:t>12</w:t>
            </w:r>
          </w:p>
        </w:tc>
        <w:tc>
          <w:tcPr>
            <w:tcW w:w="7800" w:type="dxa"/>
            <w:tcBorders>
              <w:top w:val="single" w:sz="2" w:space="0" w:color="C5D8E8"/>
              <w:bottom w:val="single" w:sz="2" w:space="0" w:color="C5D8E8"/>
            </w:tcBorders>
            <w:shd w:val="clear" w:color="auto" w:fill="FFFFFF"/>
            <w:tcMar>
              <w:top w:w="80" w:type="dxa"/>
              <w:left w:w="120" w:type="dxa"/>
              <w:bottom w:w="80" w:type="dxa"/>
              <w:right w:w="120" w:type="dxa"/>
            </w:tcMar>
          </w:tcPr>
          <w:p w14:paraId="1A2FECAF" w14:textId="77777777" w:rsidR="006B0B8B" w:rsidRDefault="00000000">
            <w:r>
              <w:rPr>
                <w:color w:val="1A1A2E"/>
                <w:sz w:val="20"/>
                <w:szCs w:val="20"/>
              </w:rPr>
              <w:t>Dance &amp; Creative Movement</w:t>
            </w:r>
          </w:p>
        </w:tc>
        <w:tc>
          <w:tcPr>
            <w:tcW w:w="1680" w:type="dxa"/>
            <w:tcBorders>
              <w:top w:val="single" w:sz="2" w:space="0" w:color="C5D8E8"/>
              <w:bottom w:val="single" w:sz="2" w:space="0" w:color="C5D8E8"/>
            </w:tcBorders>
            <w:shd w:val="clear" w:color="auto" w:fill="FFFFFF"/>
            <w:tcMar>
              <w:top w:w="80" w:type="dxa"/>
              <w:left w:w="120" w:type="dxa"/>
              <w:bottom w:w="80" w:type="dxa"/>
              <w:right w:w="120" w:type="dxa"/>
            </w:tcMar>
          </w:tcPr>
          <w:p w14:paraId="3B97A382" w14:textId="78142594" w:rsidR="006B0B8B" w:rsidRPr="00D3169B" w:rsidRDefault="00000000">
            <w:pPr>
              <w:jc w:val="right"/>
              <w:rPr>
                <w:sz w:val="20"/>
                <w:szCs w:val="20"/>
              </w:rPr>
            </w:pPr>
            <w:r w:rsidRPr="00D3169B">
              <w:rPr>
                <w:color w:val="1A1A2E"/>
                <w:sz w:val="20"/>
                <w:szCs w:val="20"/>
              </w:rPr>
              <w:t>1</w:t>
            </w:r>
            <w:r w:rsidR="0048356F" w:rsidRPr="00D3169B">
              <w:rPr>
                <w:color w:val="1A1A2E"/>
                <w:sz w:val="20"/>
                <w:szCs w:val="20"/>
              </w:rPr>
              <w:t>6</w:t>
            </w:r>
          </w:p>
        </w:tc>
      </w:tr>
      <w:tr w:rsidR="006B0B8B" w14:paraId="2F2FAB0A" w14:textId="77777777">
        <w:tc>
          <w:tcPr>
            <w:tcW w:w="600" w:type="dxa"/>
            <w:tcBorders>
              <w:top w:val="single" w:sz="2" w:space="0" w:color="C5D8E8"/>
              <w:bottom w:val="single" w:sz="2" w:space="0" w:color="C5D8E8"/>
            </w:tcBorders>
            <w:shd w:val="clear" w:color="auto" w:fill="D4EAF5"/>
            <w:tcMar>
              <w:top w:w="80" w:type="dxa"/>
              <w:left w:w="120" w:type="dxa"/>
              <w:bottom w:w="80" w:type="dxa"/>
              <w:right w:w="120" w:type="dxa"/>
            </w:tcMar>
          </w:tcPr>
          <w:p w14:paraId="190F452D" w14:textId="77777777" w:rsidR="006B0B8B" w:rsidRDefault="00000000">
            <w:pPr>
              <w:jc w:val="center"/>
            </w:pPr>
            <w:r>
              <w:rPr>
                <w:b/>
                <w:bCs/>
                <w:color w:val="0D2B55"/>
                <w:sz w:val="20"/>
                <w:szCs w:val="20"/>
              </w:rPr>
              <w:t>13</w:t>
            </w:r>
          </w:p>
        </w:tc>
        <w:tc>
          <w:tcPr>
            <w:tcW w:w="7800" w:type="dxa"/>
            <w:tcBorders>
              <w:top w:val="single" w:sz="2" w:space="0" w:color="C5D8E8"/>
              <w:bottom w:val="single" w:sz="2" w:space="0" w:color="C5D8E8"/>
            </w:tcBorders>
            <w:shd w:val="clear" w:color="auto" w:fill="D4EAF5"/>
            <w:tcMar>
              <w:top w:w="80" w:type="dxa"/>
              <w:left w:w="120" w:type="dxa"/>
              <w:bottom w:w="80" w:type="dxa"/>
              <w:right w:w="120" w:type="dxa"/>
            </w:tcMar>
          </w:tcPr>
          <w:p w14:paraId="79DD81D9" w14:textId="77777777" w:rsidR="006B0B8B" w:rsidRDefault="00000000">
            <w:r>
              <w:rPr>
                <w:color w:val="1A1A2E"/>
                <w:sz w:val="20"/>
                <w:szCs w:val="20"/>
              </w:rPr>
              <w:t>Health Topic: Vaping &amp; Tobacco</w:t>
            </w:r>
          </w:p>
        </w:tc>
        <w:tc>
          <w:tcPr>
            <w:tcW w:w="1680" w:type="dxa"/>
            <w:tcBorders>
              <w:top w:val="single" w:sz="2" w:space="0" w:color="C5D8E8"/>
              <w:bottom w:val="single" w:sz="2" w:space="0" w:color="C5D8E8"/>
            </w:tcBorders>
            <w:shd w:val="clear" w:color="auto" w:fill="D4EAF5"/>
            <w:tcMar>
              <w:top w:w="80" w:type="dxa"/>
              <w:left w:w="120" w:type="dxa"/>
              <w:bottom w:w="80" w:type="dxa"/>
              <w:right w:w="120" w:type="dxa"/>
            </w:tcMar>
          </w:tcPr>
          <w:p w14:paraId="41CB4C01" w14:textId="71A40398" w:rsidR="006B0B8B" w:rsidRPr="00D3169B" w:rsidRDefault="00000000">
            <w:pPr>
              <w:jc w:val="right"/>
              <w:rPr>
                <w:sz w:val="20"/>
                <w:szCs w:val="20"/>
              </w:rPr>
            </w:pPr>
            <w:r w:rsidRPr="00D3169B">
              <w:rPr>
                <w:color w:val="1A1A2E"/>
                <w:sz w:val="20"/>
                <w:szCs w:val="20"/>
              </w:rPr>
              <w:t>1</w:t>
            </w:r>
            <w:r w:rsidR="0048356F" w:rsidRPr="00D3169B">
              <w:rPr>
                <w:color w:val="1A1A2E"/>
                <w:sz w:val="20"/>
                <w:szCs w:val="20"/>
              </w:rPr>
              <w:t>7</w:t>
            </w:r>
          </w:p>
        </w:tc>
      </w:tr>
      <w:tr w:rsidR="006B0B8B" w14:paraId="6EF25436" w14:textId="77777777">
        <w:tc>
          <w:tcPr>
            <w:tcW w:w="600" w:type="dxa"/>
            <w:tcBorders>
              <w:top w:val="single" w:sz="2" w:space="0" w:color="C5D8E8"/>
              <w:bottom w:val="single" w:sz="2" w:space="0" w:color="C5D8E8"/>
            </w:tcBorders>
            <w:shd w:val="clear" w:color="auto" w:fill="FFFFFF"/>
            <w:tcMar>
              <w:top w:w="80" w:type="dxa"/>
              <w:left w:w="120" w:type="dxa"/>
              <w:bottom w:w="80" w:type="dxa"/>
              <w:right w:w="120" w:type="dxa"/>
            </w:tcMar>
          </w:tcPr>
          <w:p w14:paraId="52C16EF5" w14:textId="77777777" w:rsidR="006B0B8B" w:rsidRDefault="00000000">
            <w:pPr>
              <w:jc w:val="center"/>
            </w:pPr>
            <w:r>
              <w:rPr>
                <w:b/>
                <w:bCs/>
                <w:color w:val="0D2B55"/>
                <w:sz w:val="20"/>
                <w:szCs w:val="20"/>
              </w:rPr>
              <w:t>14</w:t>
            </w:r>
          </w:p>
        </w:tc>
        <w:tc>
          <w:tcPr>
            <w:tcW w:w="7800" w:type="dxa"/>
            <w:tcBorders>
              <w:top w:val="single" w:sz="2" w:space="0" w:color="C5D8E8"/>
              <w:bottom w:val="single" w:sz="2" w:space="0" w:color="C5D8E8"/>
            </w:tcBorders>
            <w:shd w:val="clear" w:color="auto" w:fill="FFFFFF"/>
            <w:tcMar>
              <w:top w:w="80" w:type="dxa"/>
              <w:left w:w="120" w:type="dxa"/>
              <w:bottom w:w="80" w:type="dxa"/>
              <w:right w:w="120" w:type="dxa"/>
            </w:tcMar>
          </w:tcPr>
          <w:p w14:paraId="61CA7C0D" w14:textId="77777777" w:rsidR="006B0B8B" w:rsidRDefault="00000000">
            <w:r>
              <w:rPr>
                <w:color w:val="1A1A2E"/>
                <w:sz w:val="20"/>
                <w:szCs w:val="20"/>
              </w:rPr>
              <w:t xml:space="preserve">Health Topic: </w:t>
            </w:r>
            <w:proofErr w:type="gramStart"/>
            <w:r>
              <w:rPr>
                <w:color w:val="1A1A2E"/>
                <w:sz w:val="20"/>
                <w:szCs w:val="20"/>
              </w:rPr>
              <w:t>Social Media</w:t>
            </w:r>
            <w:proofErr w:type="gramEnd"/>
            <w:r>
              <w:rPr>
                <w:color w:val="1A1A2E"/>
                <w:sz w:val="20"/>
                <w:szCs w:val="20"/>
              </w:rPr>
              <w:t xml:space="preserve"> &amp; Digital Wellbeing</w:t>
            </w:r>
          </w:p>
        </w:tc>
        <w:tc>
          <w:tcPr>
            <w:tcW w:w="1680" w:type="dxa"/>
            <w:tcBorders>
              <w:top w:val="single" w:sz="2" w:space="0" w:color="C5D8E8"/>
              <w:bottom w:val="single" w:sz="2" w:space="0" w:color="C5D8E8"/>
            </w:tcBorders>
            <w:shd w:val="clear" w:color="auto" w:fill="FFFFFF"/>
            <w:tcMar>
              <w:top w:w="80" w:type="dxa"/>
              <w:left w:w="120" w:type="dxa"/>
              <w:bottom w:w="80" w:type="dxa"/>
              <w:right w:w="120" w:type="dxa"/>
            </w:tcMar>
          </w:tcPr>
          <w:p w14:paraId="3005F0C4" w14:textId="5230D7BD" w:rsidR="006B0B8B" w:rsidRPr="00D3169B" w:rsidRDefault="00000000">
            <w:pPr>
              <w:jc w:val="right"/>
              <w:rPr>
                <w:sz w:val="20"/>
                <w:szCs w:val="20"/>
              </w:rPr>
            </w:pPr>
            <w:r w:rsidRPr="00D3169B">
              <w:rPr>
                <w:color w:val="1A1A2E"/>
                <w:sz w:val="20"/>
                <w:szCs w:val="20"/>
              </w:rPr>
              <w:t>1</w:t>
            </w:r>
            <w:r w:rsidR="0048356F" w:rsidRPr="00D3169B">
              <w:rPr>
                <w:color w:val="1A1A2E"/>
                <w:sz w:val="20"/>
                <w:szCs w:val="20"/>
              </w:rPr>
              <w:t>8</w:t>
            </w:r>
          </w:p>
        </w:tc>
      </w:tr>
      <w:tr w:rsidR="006B0B8B" w14:paraId="38B59D19" w14:textId="77777777">
        <w:tc>
          <w:tcPr>
            <w:tcW w:w="600" w:type="dxa"/>
            <w:tcBorders>
              <w:top w:val="single" w:sz="2" w:space="0" w:color="C5D8E8"/>
              <w:bottom w:val="single" w:sz="2" w:space="0" w:color="C5D8E8"/>
            </w:tcBorders>
            <w:shd w:val="clear" w:color="auto" w:fill="D4EAF5"/>
            <w:tcMar>
              <w:top w:w="80" w:type="dxa"/>
              <w:left w:w="120" w:type="dxa"/>
              <w:bottom w:w="80" w:type="dxa"/>
              <w:right w:w="120" w:type="dxa"/>
            </w:tcMar>
          </w:tcPr>
          <w:p w14:paraId="6195809E" w14:textId="77777777" w:rsidR="006B0B8B" w:rsidRDefault="00000000">
            <w:pPr>
              <w:jc w:val="center"/>
            </w:pPr>
            <w:r>
              <w:rPr>
                <w:b/>
                <w:bCs/>
                <w:color w:val="0D2B55"/>
                <w:sz w:val="20"/>
                <w:szCs w:val="20"/>
              </w:rPr>
              <w:t>15</w:t>
            </w:r>
          </w:p>
        </w:tc>
        <w:tc>
          <w:tcPr>
            <w:tcW w:w="7800" w:type="dxa"/>
            <w:tcBorders>
              <w:top w:val="single" w:sz="2" w:space="0" w:color="C5D8E8"/>
              <w:bottom w:val="single" w:sz="2" w:space="0" w:color="C5D8E8"/>
            </w:tcBorders>
            <w:shd w:val="clear" w:color="auto" w:fill="D4EAF5"/>
            <w:tcMar>
              <w:top w:w="80" w:type="dxa"/>
              <w:left w:w="120" w:type="dxa"/>
              <w:bottom w:w="80" w:type="dxa"/>
              <w:right w:w="120" w:type="dxa"/>
            </w:tcMar>
          </w:tcPr>
          <w:p w14:paraId="3F7427E8" w14:textId="77777777" w:rsidR="006B0B8B" w:rsidRDefault="00000000">
            <w:r>
              <w:rPr>
                <w:color w:val="1A1A2E"/>
                <w:sz w:val="20"/>
                <w:szCs w:val="20"/>
              </w:rPr>
              <w:t>Health Topic: Mental Health &amp; Wellbeing</w:t>
            </w:r>
          </w:p>
        </w:tc>
        <w:tc>
          <w:tcPr>
            <w:tcW w:w="1680" w:type="dxa"/>
            <w:tcBorders>
              <w:top w:val="single" w:sz="2" w:space="0" w:color="C5D8E8"/>
              <w:bottom w:val="single" w:sz="2" w:space="0" w:color="C5D8E8"/>
            </w:tcBorders>
            <w:shd w:val="clear" w:color="auto" w:fill="D4EAF5"/>
            <w:tcMar>
              <w:top w:w="80" w:type="dxa"/>
              <w:left w:w="120" w:type="dxa"/>
              <w:bottom w:w="80" w:type="dxa"/>
              <w:right w:w="120" w:type="dxa"/>
            </w:tcMar>
          </w:tcPr>
          <w:p w14:paraId="662BC872" w14:textId="16E45D56" w:rsidR="006B0B8B" w:rsidRPr="00D3169B" w:rsidRDefault="00000000">
            <w:pPr>
              <w:jc w:val="right"/>
              <w:rPr>
                <w:sz w:val="20"/>
                <w:szCs w:val="20"/>
              </w:rPr>
            </w:pPr>
            <w:r w:rsidRPr="00D3169B">
              <w:rPr>
                <w:color w:val="1A1A2E"/>
                <w:sz w:val="20"/>
                <w:szCs w:val="20"/>
              </w:rPr>
              <w:t>1</w:t>
            </w:r>
            <w:r w:rsidR="0048356F" w:rsidRPr="00D3169B">
              <w:rPr>
                <w:color w:val="1A1A2E"/>
                <w:sz w:val="20"/>
                <w:szCs w:val="20"/>
              </w:rPr>
              <w:t>9</w:t>
            </w:r>
          </w:p>
        </w:tc>
      </w:tr>
      <w:tr w:rsidR="006B0B8B" w14:paraId="2211908C" w14:textId="77777777">
        <w:tc>
          <w:tcPr>
            <w:tcW w:w="600" w:type="dxa"/>
            <w:tcBorders>
              <w:top w:val="single" w:sz="2" w:space="0" w:color="C5D8E8"/>
              <w:bottom w:val="single" w:sz="2" w:space="0" w:color="C5D8E8"/>
            </w:tcBorders>
            <w:shd w:val="clear" w:color="auto" w:fill="FFFFFF"/>
            <w:tcMar>
              <w:top w:w="80" w:type="dxa"/>
              <w:left w:w="120" w:type="dxa"/>
              <w:bottom w:w="80" w:type="dxa"/>
              <w:right w:w="120" w:type="dxa"/>
            </w:tcMar>
          </w:tcPr>
          <w:p w14:paraId="2A58A033" w14:textId="77777777" w:rsidR="006B0B8B" w:rsidRDefault="00000000">
            <w:pPr>
              <w:jc w:val="center"/>
            </w:pPr>
            <w:r>
              <w:rPr>
                <w:b/>
                <w:bCs/>
                <w:color w:val="0D2B55"/>
                <w:sz w:val="20"/>
                <w:szCs w:val="20"/>
              </w:rPr>
              <w:t>16</w:t>
            </w:r>
          </w:p>
        </w:tc>
        <w:tc>
          <w:tcPr>
            <w:tcW w:w="7800" w:type="dxa"/>
            <w:tcBorders>
              <w:top w:val="single" w:sz="2" w:space="0" w:color="C5D8E8"/>
              <w:bottom w:val="single" w:sz="2" w:space="0" w:color="C5D8E8"/>
            </w:tcBorders>
            <w:shd w:val="clear" w:color="auto" w:fill="FFFFFF"/>
            <w:tcMar>
              <w:top w:w="80" w:type="dxa"/>
              <w:left w:w="120" w:type="dxa"/>
              <w:bottom w:w="80" w:type="dxa"/>
              <w:right w:w="120" w:type="dxa"/>
            </w:tcMar>
          </w:tcPr>
          <w:p w14:paraId="25068F62" w14:textId="77777777" w:rsidR="006B0B8B" w:rsidRDefault="00000000">
            <w:r>
              <w:rPr>
                <w:color w:val="1A1A2E"/>
                <w:sz w:val="20"/>
                <w:szCs w:val="20"/>
              </w:rPr>
              <w:t>Health Topic: Bullying &amp; Harassment</w:t>
            </w:r>
          </w:p>
        </w:tc>
        <w:tc>
          <w:tcPr>
            <w:tcW w:w="1680" w:type="dxa"/>
            <w:tcBorders>
              <w:top w:val="single" w:sz="2" w:space="0" w:color="C5D8E8"/>
              <w:bottom w:val="single" w:sz="2" w:space="0" w:color="C5D8E8"/>
            </w:tcBorders>
            <w:shd w:val="clear" w:color="auto" w:fill="FFFFFF"/>
            <w:tcMar>
              <w:top w:w="80" w:type="dxa"/>
              <w:left w:w="120" w:type="dxa"/>
              <w:bottom w:w="80" w:type="dxa"/>
              <w:right w:w="120" w:type="dxa"/>
            </w:tcMar>
          </w:tcPr>
          <w:p w14:paraId="07B767B0" w14:textId="295B1D7F" w:rsidR="006B0B8B" w:rsidRPr="00D3169B" w:rsidRDefault="0048356F">
            <w:pPr>
              <w:jc w:val="right"/>
              <w:rPr>
                <w:sz w:val="20"/>
                <w:szCs w:val="20"/>
              </w:rPr>
            </w:pPr>
            <w:r w:rsidRPr="00D3169B">
              <w:rPr>
                <w:sz w:val="20"/>
                <w:szCs w:val="20"/>
              </w:rPr>
              <w:t>20</w:t>
            </w:r>
          </w:p>
        </w:tc>
      </w:tr>
      <w:tr w:rsidR="006B0B8B" w14:paraId="30C4C089" w14:textId="77777777">
        <w:tc>
          <w:tcPr>
            <w:tcW w:w="600" w:type="dxa"/>
            <w:tcBorders>
              <w:top w:val="single" w:sz="2" w:space="0" w:color="C5D8E8"/>
              <w:bottom w:val="single" w:sz="2" w:space="0" w:color="C5D8E8"/>
            </w:tcBorders>
            <w:shd w:val="clear" w:color="auto" w:fill="D4EAF5"/>
            <w:tcMar>
              <w:top w:w="80" w:type="dxa"/>
              <w:left w:w="120" w:type="dxa"/>
              <w:bottom w:w="80" w:type="dxa"/>
              <w:right w:w="120" w:type="dxa"/>
            </w:tcMar>
          </w:tcPr>
          <w:p w14:paraId="16E31AE3" w14:textId="77777777" w:rsidR="006B0B8B" w:rsidRDefault="00000000">
            <w:pPr>
              <w:jc w:val="center"/>
            </w:pPr>
            <w:r>
              <w:rPr>
                <w:b/>
                <w:bCs/>
                <w:color w:val="0D2B55"/>
                <w:sz w:val="20"/>
                <w:szCs w:val="20"/>
              </w:rPr>
              <w:t>17</w:t>
            </w:r>
          </w:p>
        </w:tc>
        <w:tc>
          <w:tcPr>
            <w:tcW w:w="7800" w:type="dxa"/>
            <w:tcBorders>
              <w:top w:val="single" w:sz="2" w:space="0" w:color="C5D8E8"/>
              <w:bottom w:val="single" w:sz="2" w:space="0" w:color="C5D8E8"/>
            </w:tcBorders>
            <w:shd w:val="clear" w:color="auto" w:fill="D4EAF5"/>
            <w:tcMar>
              <w:top w:w="80" w:type="dxa"/>
              <w:left w:w="120" w:type="dxa"/>
              <w:bottom w:w="80" w:type="dxa"/>
              <w:right w:w="120" w:type="dxa"/>
            </w:tcMar>
          </w:tcPr>
          <w:p w14:paraId="218B29A5" w14:textId="77777777" w:rsidR="006B0B8B" w:rsidRDefault="00000000">
            <w:r>
              <w:rPr>
                <w:color w:val="1A1A2E"/>
                <w:sz w:val="20"/>
                <w:szCs w:val="20"/>
              </w:rPr>
              <w:t>Health Topic: Drug &amp; Alcohol Education</w:t>
            </w:r>
          </w:p>
        </w:tc>
        <w:tc>
          <w:tcPr>
            <w:tcW w:w="1680" w:type="dxa"/>
            <w:tcBorders>
              <w:top w:val="single" w:sz="2" w:space="0" w:color="C5D8E8"/>
              <w:bottom w:val="single" w:sz="2" w:space="0" w:color="C5D8E8"/>
            </w:tcBorders>
            <w:shd w:val="clear" w:color="auto" w:fill="D4EAF5"/>
            <w:tcMar>
              <w:top w:w="80" w:type="dxa"/>
              <w:left w:w="120" w:type="dxa"/>
              <w:bottom w:w="80" w:type="dxa"/>
              <w:right w:w="120" w:type="dxa"/>
            </w:tcMar>
          </w:tcPr>
          <w:p w14:paraId="72C954BD" w14:textId="0DB8D1AE" w:rsidR="006B0B8B" w:rsidRPr="00D3169B" w:rsidRDefault="00000000">
            <w:pPr>
              <w:jc w:val="right"/>
              <w:rPr>
                <w:sz w:val="20"/>
                <w:szCs w:val="20"/>
              </w:rPr>
            </w:pPr>
            <w:r w:rsidRPr="00D3169B">
              <w:rPr>
                <w:color w:val="1A1A2E"/>
                <w:sz w:val="20"/>
                <w:szCs w:val="20"/>
              </w:rPr>
              <w:t>2</w:t>
            </w:r>
            <w:r w:rsidR="0048356F" w:rsidRPr="00D3169B">
              <w:rPr>
                <w:color w:val="1A1A2E"/>
                <w:sz w:val="20"/>
                <w:szCs w:val="20"/>
              </w:rPr>
              <w:t>1</w:t>
            </w:r>
          </w:p>
        </w:tc>
      </w:tr>
      <w:tr w:rsidR="006B0B8B" w14:paraId="71AC405D" w14:textId="77777777">
        <w:tc>
          <w:tcPr>
            <w:tcW w:w="600" w:type="dxa"/>
            <w:tcBorders>
              <w:top w:val="single" w:sz="2" w:space="0" w:color="C5D8E8"/>
              <w:bottom w:val="single" w:sz="2" w:space="0" w:color="C5D8E8"/>
            </w:tcBorders>
            <w:shd w:val="clear" w:color="auto" w:fill="FFFFFF"/>
            <w:tcMar>
              <w:top w:w="80" w:type="dxa"/>
              <w:left w:w="120" w:type="dxa"/>
              <w:bottom w:w="80" w:type="dxa"/>
              <w:right w:w="120" w:type="dxa"/>
            </w:tcMar>
          </w:tcPr>
          <w:p w14:paraId="071B1493" w14:textId="77777777" w:rsidR="006B0B8B" w:rsidRDefault="00000000">
            <w:pPr>
              <w:jc w:val="center"/>
            </w:pPr>
            <w:r>
              <w:rPr>
                <w:b/>
                <w:bCs/>
                <w:color w:val="0D2B55"/>
                <w:sz w:val="20"/>
                <w:szCs w:val="20"/>
              </w:rPr>
              <w:t>18</w:t>
            </w:r>
          </w:p>
        </w:tc>
        <w:tc>
          <w:tcPr>
            <w:tcW w:w="7800" w:type="dxa"/>
            <w:tcBorders>
              <w:top w:val="single" w:sz="2" w:space="0" w:color="C5D8E8"/>
              <w:bottom w:val="single" w:sz="2" w:space="0" w:color="C5D8E8"/>
            </w:tcBorders>
            <w:shd w:val="clear" w:color="auto" w:fill="FFFFFF"/>
            <w:tcMar>
              <w:top w:w="80" w:type="dxa"/>
              <w:left w:w="120" w:type="dxa"/>
              <w:bottom w:w="80" w:type="dxa"/>
              <w:right w:w="120" w:type="dxa"/>
            </w:tcMar>
          </w:tcPr>
          <w:p w14:paraId="34F105D9" w14:textId="77777777" w:rsidR="006B0B8B" w:rsidRDefault="00000000">
            <w:r>
              <w:rPr>
                <w:color w:val="1A1A2E"/>
                <w:sz w:val="20"/>
                <w:szCs w:val="20"/>
              </w:rPr>
              <w:t>Health Topic: Nutrition &amp; Healthy Eating</w:t>
            </w:r>
          </w:p>
        </w:tc>
        <w:tc>
          <w:tcPr>
            <w:tcW w:w="1680" w:type="dxa"/>
            <w:tcBorders>
              <w:top w:val="single" w:sz="2" w:space="0" w:color="C5D8E8"/>
              <w:bottom w:val="single" w:sz="2" w:space="0" w:color="C5D8E8"/>
            </w:tcBorders>
            <w:shd w:val="clear" w:color="auto" w:fill="FFFFFF"/>
            <w:tcMar>
              <w:top w:w="80" w:type="dxa"/>
              <w:left w:w="120" w:type="dxa"/>
              <w:bottom w:w="80" w:type="dxa"/>
              <w:right w:w="120" w:type="dxa"/>
            </w:tcMar>
          </w:tcPr>
          <w:p w14:paraId="1D7A2363" w14:textId="6420B50B" w:rsidR="006B0B8B" w:rsidRPr="00D3169B" w:rsidRDefault="00000000">
            <w:pPr>
              <w:jc w:val="right"/>
              <w:rPr>
                <w:sz w:val="20"/>
                <w:szCs w:val="20"/>
              </w:rPr>
            </w:pPr>
            <w:r w:rsidRPr="00D3169B">
              <w:rPr>
                <w:color w:val="1A1A2E"/>
                <w:sz w:val="20"/>
                <w:szCs w:val="20"/>
              </w:rPr>
              <w:t>2</w:t>
            </w:r>
            <w:r w:rsidR="0048356F" w:rsidRPr="00D3169B">
              <w:rPr>
                <w:color w:val="1A1A2E"/>
                <w:sz w:val="20"/>
                <w:szCs w:val="20"/>
              </w:rPr>
              <w:t>2</w:t>
            </w:r>
          </w:p>
        </w:tc>
      </w:tr>
      <w:tr w:rsidR="006B0B8B" w14:paraId="022AD459" w14:textId="77777777">
        <w:tc>
          <w:tcPr>
            <w:tcW w:w="600" w:type="dxa"/>
            <w:tcBorders>
              <w:top w:val="single" w:sz="2" w:space="0" w:color="C5D8E8"/>
              <w:bottom w:val="single" w:sz="2" w:space="0" w:color="C5D8E8"/>
            </w:tcBorders>
            <w:shd w:val="clear" w:color="auto" w:fill="D4EAF5"/>
            <w:tcMar>
              <w:top w:w="80" w:type="dxa"/>
              <w:left w:w="120" w:type="dxa"/>
              <w:bottom w:w="80" w:type="dxa"/>
              <w:right w:w="120" w:type="dxa"/>
            </w:tcMar>
          </w:tcPr>
          <w:p w14:paraId="782E20D9" w14:textId="77777777" w:rsidR="006B0B8B" w:rsidRDefault="00000000">
            <w:pPr>
              <w:jc w:val="center"/>
            </w:pPr>
            <w:r>
              <w:rPr>
                <w:b/>
                <w:bCs/>
                <w:color w:val="0D2B55"/>
                <w:sz w:val="20"/>
                <w:szCs w:val="20"/>
              </w:rPr>
              <w:t>19</w:t>
            </w:r>
          </w:p>
        </w:tc>
        <w:tc>
          <w:tcPr>
            <w:tcW w:w="7800" w:type="dxa"/>
            <w:tcBorders>
              <w:top w:val="single" w:sz="2" w:space="0" w:color="C5D8E8"/>
              <w:bottom w:val="single" w:sz="2" w:space="0" w:color="C5D8E8"/>
            </w:tcBorders>
            <w:shd w:val="clear" w:color="auto" w:fill="D4EAF5"/>
            <w:tcMar>
              <w:top w:w="80" w:type="dxa"/>
              <w:left w:w="120" w:type="dxa"/>
              <w:bottom w:w="80" w:type="dxa"/>
              <w:right w:w="120" w:type="dxa"/>
            </w:tcMar>
          </w:tcPr>
          <w:p w14:paraId="1CAF28C9" w14:textId="77777777" w:rsidR="006B0B8B" w:rsidRDefault="00000000">
            <w:r>
              <w:rPr>
                <w:color w:val="1A1A2E"/>
                <w:sz w:val="20"/>
                <w:szCs w:val="20"/>
              </w:rPr>
              <w:t>Health Topic: Sexual Health &amp; Relationships</w:t>
            </w:r>
          </w:p>
        </w:tc>
        <w:tc>
          <w:tcPr>
            <w:tcW w:w="1680" w:type="dxa"/>
            <w:tcBorders>
              <w:top w:val="single" w:sz="2" w:space="0" w:color="C5D8E8"/>
              <w:bottom w:val="single" w:sz="2" w:space="0" w:color="C5D8E8"/>
            </w:tcBorders>
            <w:shd w:val="clear" w:color="auto" w:fill="D4EAF5"/>
            <w:tcMar>
              <w:top w:w="80" w:type="dxa"/>
              <w:left w:w="120" w:type="dxa"/>
              <w:bottom w:w="80" w:type="dxa"/>
              <w:right w:w="120" w:type="dxa"/>
            </w:tcMar>
          </w:tcPr>
          <w:p w14:paraId="06BC558E" w14:textId="75517229" w:rsidR="006B0B8B" w:rsidRPr="00D3169B" w:rsidRDefault="00000000">
            <w:pPr>
              <w:jc w:val="right"/>
              <w:rPr>
                <w:sz w:val="20"/>
                <w:szCs w:val="20"/>
              </w:rPr>
            </w:pPr>
            <w:r w:rsidRPr="00D3169B">
              <w:rPr>
                <w:color w:val="1A1A2E"/>
                <w:sz w:val="20"/>
                <w:szCs w:val="20"/>
              </w:rPr>
              <w:t>2</w:t>
            </w:r>
            <w:r w:rsidR="001D6CE9" w:rsidRPr="00D3169B">
              <w:rPr>
                <w:color w:val="1A1A2E"/>
                <w:sz w:val="20"/>
                <w:szCs w:val="20"/>
              </w:rPr>
              <w:t>4</w:t>
            </w:r>
          </w:p>
        </w:tc>
      </w:tr>
      <w:tr w:rsidR="006B0B8B" w14:paraId="0698390E" w14:textId="77777777">
        <w:tc>
          <w:tcPr>
            <w:tcW w:w="600" w:type="dxa"/>
            <w:tcBorders>
              <w:top w:val="single" w:sz="2" w:space="0" w:color="C5D8E8"/>
              <w:bottom w:val="single" w:sz="2" w:space="0" w:color="C5D8E8"/>
            </w:tcBorders>
            <w:shd w:val="clear" w:color="auto" w:fill="FFFFFF"/>
            <w:tcMar>
              <w:top w:w="80" w:type="dxa"/>
              <w:left w:w="120" w:type="dxa"/>
              <w:bottom w:w="80" w:type="dxa"/>
              <w:right w:w="120" w:type="dxa"/>
            </w:tcMar>
          </w:tcPr>
          <w:p w14:paraId="402110CE" w14:textId="77777777" w:rsidR="006B0B8B" w:rsidRDefault="00000000">
            <w:pPr>
              <w:jc w:val="center"/>
            </w:pPr>
            <w:r>
              <w:rPr>
                <w:b/>
                <w:bCs/>
                <w:color w:val="0D2B55"/>
                <w:sz w:val="20"/>
                <w:szCs w:val="20"/>
              </w:rPr>
              <w:t>20</w:t>
            </w:r>
          </w:p>
        </w:tc>
        <w:tc>
          <w:tcPr>
            <w:tcW w:w="7800" w:type="dxa"/>
            <w:tcBorders>
              <w:top w:val="single" w:sz="2" w:space="0" w:color="C5D8E8"/>
              <w:bottom w:val="single" w:sz="2" w:space="0" w:color="C5D8E8"/>
            </w:tcBorders>
            <w:shd w:val="clear" w:color="auto" w:fill="FFFFFF"/>
            <w:tcMar>
              <w:top w:w="80" w:type="dxa"/>
              <w:left w:w="120" w:type="dxa"/>
              <w:bottom w:w="80" w:type="dxa"/>
              <w:right w:w="120" w:type="dxa"/>
            </w:tcMar>
          </w:tcPr>
          <w:p w14:paraId="4F8E8AB3" w14:textId="77777777" w:rsidR="006B0B8B" w:rsidRDefault="00000000">
            <w:r>
              <w:rPr>
                <w:color w:val="1A1A2E"/>
                <w:sz w:val="20"/>
                <w:szCs w:val="20"/>
              </w:rPr>
              <w:t>Health Topic: First Aid &amp; Emergency Response</w:t>
            </w:r>
          </w:p>
        </w:tc>
        <w:tc>
          <w:tcPr>
            <w:tcW w:w="1680" w:type="dxa"/>
            <w:tcBorders>
              <w:top w:val="single" w:sz="2" w:space="0" w:color="C5D8E8"/>
              <w:bottom w:val="single" w:sz="2" w:space="0" w:color="C5D8E8"/>
            </w:tcBorders>
            <w:shd w:val="clear" w:color="auto" w:fill="FFFFFF"/>
            <w:tcMar>
              <w:top w:w="80" w:type="dxa"/>
              <w:left w:w="120" w:type="dxa"/>
              <w:bottom w:w="80" w:type="dxa"/>
              <w:right w:w="120" w:type="dxa"/>
            </w:tcMar>
          </w:tcPr>
          <w:p w14:paraId="2A6BDA08" w14:textId="20FE741A" w:rsidR="006B0B8B" w:rsidRPr="00D3169B" w:rsidRDefault="00000000">
            <w:pPr>
              <w:jc w:val="right"/>
              <w:rPr>
                <w:sz w:val="20"/>
                <w:szCs w:val="20"/>
              </w:rPr>
            </w:pPr>
            <w:r w:rsidRPr="00D3169B">
              <w:rPr>
                <w:color w:val="1A1A2E"/>
                <w:sz w:val="20"/>
                <w:szCs w:val="20"/>
              </w:rPr>
              <w:t>2</w:t>
            </w:r>
            <w:r w:rsidR="001D6CE9" w:rsidRPr="00D3169B">
              <w:rPr>
                <w:color w:val="1A1A2E"/>
                <w:sz w:val="20"/>
                <w:szCs w:val="20"/>
              </w:rPr>
              <w:t>6</w:t>
            </w:r>
          </w:p>
        </w:tc>
      </w:tr>
      <w:tr w:rsidR="006B0B8B" w14:paraId="6B7E7196" w14:textId="77777777">
        <w:tc>
          <w:tcPr>
            <w:tcW w:w="600" w:type="dxa"/>
            <w:tcBorders>
              <w:top w:val="single" w:sz="2" w:space="0" w:color="C5D8E8"/>
              <w:bottom w:val="single" w:sz="2" w:space="0" w:color="C5D8E8"/>
            </w:tcBorders>
            <w:shd w:val="clear" w:color="auto" w:fill="D4EAF5"/>
            <w:tcMar>
              <w:top w:w="80" w:type="dxa"/>
              <w:left w:w="120" w:type="dxa"/>
              <w:bottom w:w="80" w:type="dxa"/>
              <w:right w:w="120" w:type="dxa"/>
            </w:tcMar>
          </w:tcPr>
          <w:p w14:paraId="18D180E4" w14:textId="77777777" w:rsidR="006B0B8B" w:rsidRDefault="00000000">
            <w:pPr>
              <w:jc w:val="center"/>
            </w:pPr>
            <w:r>
              <w:rPr>
                <w:b/>
                <w:bCs/>
                <w:color w:val="0D2B55"/>
                <w:sz w:val="20"/>
                <w:szCs w:val="20"/>
              </w:rPr>
              <w:t>21</w:t>
            </w:r>
          </w:p>
        </w:tc>
        <w:tc>
          <w:tcPr>
            <w:tcW w:w="7800" w:type="dxa"/>
            <w:tcBorders>
              <w:top w:val="single" w:sz="2" w:space="0" w:color="C5D8E8"/>
              <w:bottom w:val="single" w:sz="2" w:space="0" w:color="C5D8E8"/>
            </w:tcBorders>
            <w:shd w:val="clear" w:color="auto" w:fill="D4EAF5"/>
            <w:tcMar>
              <w:top w:w="80" w:type="dxa"/>
              <w:left w:w="120" w:type="dxa"/>
              <w:bottom w:w="80" w:type="dxa"/>
              <w:right w:w="120" w:type="dxa"/>
            </w:tcMar>
          </w:tcPr>
          <w:p w14:paraId="384A6426" w14:textId="77777777" w:rsidR="006B0B8B" w:rsidRDefault="00000000">
            <w:r>
              <w:rPr>
                <w:color w:val="1A1A2E"/>
                <w:sz w:val="20"/>
                <w:szCs w:val="20"/>
              </w:rPr>
              <w:t>Inclusive Practice &amp; Disability Sport</w:t>
            </w:r>
          </w:p>
        </w:tc>
        <w:tc>
          <w:tcPr>
            <w:tcW w:w="1680" w:type="dxa"/>
            <w:tcBorders>
              <w:top w:val="single" w:sz="2" w:space="0" w:color="C5D8E8"/>
              <w:bottom w:val="single" w:sz="2" w:space="0" w:color="C5D8E8"/>
            </w:tcBorders>
            <w:shd w:val="clear" w:color="auto" w:fill="D4EAF5"/>
            <w:tcMar>
              <w:top w:w="80" w:type="dxa"/>
              <w:left w:w="120" w:type="dxa"/>
              <w:bottom w:w="80" w:type="dxa"/>
              <w:right w:w="120" w:type="dxa"/>
            </w:tcMar>
          </w:tcPr>
          <w:p w14:paraId="18F0DDEC" w14:textId="38A9FF16" w:rsidR="006B0B8B" w:rsidRPr="00D3169B" w:rsidRDefault="00705387">
            <w:pPr>
              <w:jc w:val="right"/>
              <w:rPr>
                <w:sz w:val="20"/>
                <w:szCs w:val="20"/>
              </w:rPr>
            </w:pPr>
            <w:r w:rsidRPr="00D3169B">
              <w:rPr>
                <w:color w:val="1A1A2E"/>
                <w:sz w:val="20"/>
                <w:szCs w:val="20"/>
              </w:rPr>
              <w:t>2</w:t>
            </w:r>
            <w:r w:rsidR="001D6CE9" w:rsidRPr="00D3169B">
              <w:rPr>
                <w:color w:val="1A1A2E"/>
                <w:sz w:val="20"/>
                <w:szCs w:val="20"/>
              </w:rPr>
              <w:t>7</w:t>
            </w:r>
          </w:p>
        </w:tc>
      </w:tr>
      <w:tr w:rsidR="006B0B8B" w14:paraId="1B1DDD91" w14:textId="77777777">
        <w:tc>
          <w:tcPr>
            <w:tcW w:w="600" w:type="dxa"/>
            <w:tcBorders>
              <w:top w:val="single" w:sz="2" w:space="0" w:color="C5D8E8"/>
              <w:bottom w:val="single" w:sz="2" w:space="0" w:color="C5D8E8"/>
            </w:tcBorders>
            <w:shd w:val="clear" w:color="auto" w:fill="FFFFFF"/>
            <w:tcMar>
              <w:top w:w="80" w:type="dxa"/>
              <w:left w:w="120" w:type="dxa"/>
              <w:bottom w:w="80" w:type="dxa"/>
              <w:right w:w="120" w:type="dxa"/>
            </w:tcMar>
          </w:tcPr>
          <w:p w14:paraId="6CD872F0" w14:textId="77777777" w:rsidR="006B0B8B" w:rsidRDefault="00000000">
            <w:pPr>
              <w:jc w:val="center"/>
            </w:pPr>
            <w:r>
              <w:rPr>
                <w:b/>
                <w:bCs/>
                <w:color w:val="0D2B55"/>
                <w:sz w:val="20"/>
                <w:szCs w:val="20"/>
              </w:rPr>
              <w:t>22</w:t>
            </w:r>
          </w:p>
        </w:tc>
        <w:tc>
          <w:tcPr>
            <w:tcW w:w="7800" w:type="dxa"/>
            <w:tcBorders>
              <w:top w:val="single" w:sz="2" w:space="0" w:color="C5D8E8"/>
              <w:bottom w:val="single" w:sz="2" w:space="0" w:color="C5D8E8"/>
            </w:tcBorders>
            <w:shd w:val="clear" w:color="auto" w:fill="FFFFFF"/>
            <w:tcMar>
              <w:top w:w="80" w:type="dxa"/>
              <w:left w:w="120" w:type="dxa"/>
              <w:bottom w:w="80" w:type="dxa"/>
              <w:right w:w="120" w:type="dxa"/>
            </w:tcMar>
          </w:tcPr>
          <w:p w14:paraId="46BE4D4F" w14:textId="77777777" w:rsidR="006B0B8B" w:rsidRDefault="00000000">
            <w:r>
              <w:rPr>
                <w:color w:val="1A1A2E"/>
                <w:sz w:val="20"/>
                <w:szCs w:val="20"/>
              </w:rPr>
              <w:t>Cultural Competency &amp; First Nations</w:t>
            </w:r>
          </w:p>
        </w:tc>
        <w:tc>
          <w:tcPr>
            <w:tcW w:w="1680" w:type="dxa"/>
            <w:tcBorders>
              <w:top w:val="single" w:sz="2" w:space="0" w:color="C5D8E8"/>
              <w:bottom w:val="single" w:sz="2" w:space="0" w:color="C5D8E8"/>
            </w:tcBorders>
            <w:shd w:val="clear" w:color="auto" w:fill="FFFFFF"/>
            <w:tcMar>
              <w:top w:w="80" w:type="dxa"/>
              <w:left w:w="120" w:type="dxa"/>
              <w:bottom w:w="80" w:type="dxa"/>
              <w:right w:w="120" w:type="dxa"/>
            </w:tcMar>
          </w:tcPr>
          <w:p w14:paraId="0DA8ADBD" w14:textId="1FDC53DB" w:rsidR="006B0B8B" w:rsidRPr="00D3169B" w:rsidRDefault="00705387">
            <w:pPr>
              <w:jc w:val="right"/>
              <w:rPr>
                <w:sz w:val="20"/>
                <w:szCs w:val="20"/>
              </w:rPr>
            </w:pPr>
            <w:r w:rsidRPr="00D3169B">
              <w:rPr>
                <w:sz w:val="20"/>
                <w:szCs w:val="20"/>
              </w:rPr>
              <w:t>2</w:t>
            </w:r>
            <w:r w:rsidR="008D0E30" w:rsidRPr="00D3169B">
              <w:rPr>
                <w:sz w:val="20"/>
                <w:szCs w:val="20"/>
              </w:rPr>
              <w:t>8</w:t>
            </w:r>
          </w:p>
        </w:tc>
      </w:tr>
      <w:tr w:rsidR="006B0B8B" w14:paraId="7B2CE485" w14:textId="77777777">
        <w:tc>
          <w:tcPr>
            <w:tcW w:w="600" w:type="dxa"/>
            <w:tcBorders>
              <w:top w:val="single" w:sz="2" w:space="0" w:color="C5D8E8"/>
              <w:bottom w:val="single" w:sz="2" w:space="0" w:color="C5D8E8"/>
            </w:tcBorders>
            <w:shd w:val="clear" w:color="auto" w:fill="D4EAF5"/>
            <w:tcMar>
              <w:top w:w="80" w:type="dxa"/>
              <w:left w:w="120" w:type="dxa"/>
              <w:bottom w:w="80" w:type="dxa"/>
              <w:right w:w="120" w:type="dxa"/>
            </w:tcMar>
          </w:tcPr>
          <w:p w14:paraId="63C9B61A" w14:textId="77777777" w:rsidR="006B0B8B" w:rsidRDefault="00000000">
            <w:pPr>
              <w:jc w:val="center"/>
            </w:pPr>
            <w:r>
              <w:rPr>
                <w:b/>
                <w:bCs/>
                <w:color w:val="0D2B55"/>
                <w:sz w:val="20"/>
                <w:szCs w:val="20"/>
              </w:rPr>
              <w:t>23</w:t>
            </w:r>
          </w:p>
        </w:tc>
        <w:tc>
          <w:tcPr>
            <w:tcW w:w="7800" w:type="dxa"/>
            <w:tcBorders>
              <w:top w:val="single" w:sz="2" w:space="0" w:color="C5D8E8"/>
              <w:bottom w:val="single" w:sz="2" w:space="0" w:color="C5D8E8"/>
            </w:tcBorders>
            <w:shd w:val="clear" w:color="auto" w:fill="D4EAF5"/>
            <w:tcMar>
              <w:top w:w="80" w:type="dxa"/>
              <w:left w:w="120" w:type="dxa"/>
              <w:bottom w:w="80" w:type="dxa"/>
              <w:right w:w="120" w:type="dxa"/>
            </w:tcMar>
          </w:tcPr>
          <w:p w14:paraId="4C5BE6A6" w14:textId="77777777" w:rsidR="006B0B8B" w:rsidRDefault="00000000">
            <w:r>
              <w:rPr>
                <w:color w:val="1A1A2E"/>
                <w:sz w:val="20"/>
                <w:szCs w:val="20"/>
              </w:rPr>
              <w:t>Assessment Tools &amp; Frameworks</w:t>
            </w:r>
          </w:p>
        </w:tc>
        <w:tc>
          <w:tcPr>
            <w:tcW w:w="1680" w:type="dxa"/>
            <w:tcBorders>
              <w:top w:val="single" w:sz="2" w:space="0" w:color="C5D8E8"/>
              <w:bottom w:val="single" w:sz="2" w:space="0" w:color="C5D8E8"/>
            </w:tcBorders>
            <w:shd w:val="clear" w:color="auto" w:fill="D4EAF5"/>
            <w:tcMar>
              <w:top w:w="80" w:type="dxa"/>
              <w:left w:w="120" w:type="dxa"/>
              <w:bottom w:w="80" w:type="dxa"/>
              <w:right w:w="120" w:type="dxa"/>
            </w:tcMar>
          </w:tcPr>
          <w:p w14:paraId="7CAC5B06" w14:textId="4C9BD81A" w:rsidR="006B0B8B" w:rsidRPr="00D3169B" w:rsidRDefault="008D0E30">
            <w:pPr>
              <w:jc w:val="right"/>
              <w:rPr>
                <w:sz w:val="20"/>
                <w:szCs w:val="20"/>
              </w:rPr>
            </w:pPr>
            <w:r w:rsidRPr="00D3169B">
              <w:rPr>
                <w:sz w:val="20"/>
                <w:szCs w:val="20"/>
              </w:rPr>
              <w:t>29</w:t>
            </w:r>
          </w:p>
        </w:tc>
      </w:tr>
      <w:tr w:rsidR="006B0B8B" w14:paraId="7584D1FA" w14:textId="77777777">
        <w:tc>
          <w:tcPr>
            <w:tcW w:w="600" w:type="dxa"/>
            <w:tcBorders>
              <w:top w:val="single" w:sz="2" w:space="0" w:color="C5D8E8"/>
              <w:bottom w:val="single" w:sz="2" w:space="0" w:color="C5D8E8"/>
            </w:tcBorders>
            <w:shd w:val="clear" w:color="auto" w:fill="FFFFFF"/>
            <w:tcMar>
              <w:top w:w="80" w:type="dxa"/>
              <w:left w:w="120" w:type="dxa"/>
              <w:bottom w:w="80" w:type="dxa"/>
              <w:right w:w="120" w:type="dxa"/>
            </w:tcMar>
          </w:tcPr>
          <w:p w14:paraId="0447BF87" w14:textId="77777777" w:rsidR="006B0B8B" w:rsidRDefault="00000000">
            <w:pPr>
              <w:jc w:val="center"/>
            </w:pPr>
            <w:r>
              <w:rPr>
                <w:b/>
                <w:bCs/>
                <w:color w:val="0D2B55"/>
                <w:sz w:val="20"/>
                <w:szCs w:val="20"/>
              </w:rPr>
              <w:t>24</w:t>
            </w:r>
          </w:p>
        </w:tc>
        <w:tc>
          <w:tcPr>
            <w:tcW w:w="7800" w:type="dxa"/>
            <w:tcBorders>
              <w:top w:val="single" w:sz="2" w:space="0" w:color="C5D8E8"/>
              <w:bottom w:val="single" w:sz="2" w:space="0" w:color="C5D8E8"/>
            </w:tcBorders>
            <w:shd w:val="clear" w:color="auto" w:fill="FFFFFF"/>
            <w:tcMar>
              <w:top w:w="80" w:type="dxa"/>
              <w:left w:w="120" w:type="dxa"/>
              <w:bottom w:w="80" w:type="dxa"/>
              <w:right w:w="120" w:type="dxa"/>
            </w:tcMar>
          </w:tcPr>
          <w:p w14:paraId="4F8B3F3C" w14:textId="77777777" w:rsidR="006B0B8B" w:rsidRDefault="00000000">
            <w:r>
              <w:rPr>
                <w:color w:val="1A1A2E"/>
                <w:sz w:val="20"/>
                <w:szCs w:val="20"/>
              </w:rPr>
              <w:t>Teacher Professional Learning</w:t>
            </w:r>
          </w:p>
        </w:tc>
        <w:tc>
          <w:tcPr>
            <w:tcW w:w="1680" w:type="dxa"/>
            <w:tcBorders>
              <w:top w:val="single" w:sz="2" w:space="0" w:color="C5D8E8"/>
              <w:bottom w:val="single" w:sz="2" w:space="0" w:color="C5D8E8"/>
            </w:tcBorders>
            <w:shd w:val="clear" w:color="auto" w:fill="FFFFFF"/>
            <w:tcMar>
              <w:top w:w="80" w:type="dxa"/>
              <w:left w:w="120" w:type="dxa"/>
              <w:bottom w:w="80" w:type="dxa"/>
              <w:right w:w="120" w:type="dxa"/>
            </w:tcMar>
          </w:tcPr>
          <w:p w14:paraId="2C05CC8C" w14:textId="492ADF64" w:rsidR="006B0B8B" w:rsidRPr="00D3169B" w:rsidRDefault="008D0E30">
            <w:pPr>
              <w:jc w:val="right"/>
              <w:rPr>
                <w:sz w:val="20"/>
                <w:szCs w:val="20"/>
              </w:rPr>
            </w:pPr>
            <w:r w:rsidRPr="00D3169B">
              <w:rPr>
                <w:sz w:val="20"/>
                <w:szCs w:val="20"/>
              </w:rPr>
              <w:t>30</w:t>
            </w:r>
          </w:p>
        </w:tc>
      </w:tr>
      <w:tr w:rsidR="006B0B8B" w14:paraId="28FBE88C" w14:textId="77777777">
        <w:tc>
          <w:tcPr>
            <w:tcW w:w="600" w:type="dxa"/>
            <w:tcBorders>
              <w:top w:val="single" w:sz="2" w:space="0" w:color="C5D8E8"/>
              <w:bottom w:val="single" w:sz="2" w:space="0" w:color="C5D8E8"/>
            </w:tcBorders>
            <w:shd w:val="clear" w:color="auto" w:fill="D4EAF5"/>
            <w:tcMar>
              <w:top w:w="80" w:type="dxa"/>
              <w:left w:w="120" w:type="dxa"/>
              <w:bottom w:w="80" w:type="dxa"/>
              <w:right w:w="120" w:type="dxa"/>
            </w:tcMar>
          </w:tcPr>
          <w:p w14:paraId="037849BA" w14:textId="77777777" w:rsidR="006B0B8B" w:rsidRDefault="00000000">
            <w:pPr>
              <w:jc w:val="center"/>
            </w:pPr>
            <w:r>
              <w:rPr>
                <w:b/>
                <w:bCs/>
                <w:color w:val="0D2B55"/>
                <w:sz w:val="20"/>
                <w:szCs w:val="20"/>
              </w:rPr>
              <w:t>25</w:t>
            </w:r>
          </w:p>
        </w:tc>
        <w:tc>
          <w:tcPr>
            <w:tcW w:w="7800" w:type="dxa"/>
            <w:tcBorders>
              <w:top w:val="single" w:sz="2" w:space="0" w:color="C5D8E8"/>
              <w:bottom w:val="single" w:sz="2" w:space="0" w:color="C5D8E8"/>
            </w:tcBorders>
            <w:shd w:val="clear" w:color="auto" w:fill="D4EAF5"/>
            <w:tcMar>
              <w:top w:w="80" w:type="dxa"/>
              <w:left w:w="120" w:type="dxa"/>
              <w:bottom w:w="80" w:type="dxa"/>
              <w:right w:w="120" w:type="dxa"/>
            </w:tcMar>
          </w:tcPr>
          <w:p w14:paraId="38B1193F" w14:textId="77777777" w:rsidR="006B0B8B" w:rsidRDefault="00000000">
            <w:r>
              <w:rPr>
                <w:color w:val="1A1A2E"/>
                <w:sz w:val="20"/>
                <w:szCs w:val="20"/>
              </w:rPr>
              <w:t>Australian Sports Commission — Sporting Schools</w:t>
            </w:r>
          </w:p>
        </w:tc>
        <w:tc>
          <w:tcPr>
            <w:tcW w:w="1680" w:type="dxa"/>
            <w:tcBorders>
              <w:top w:val="single" w:sz="2" w:space="0" w:color="C5D8E8"/>
              <w:bottom w:val="single" w:sz="2" w:space="0" w:color="C5D8E8"/>
            </w:tcBorders>
            <w:shd w:val="clear" w:color="auto" w:fill="D4EAF5"/>
            <w:tcMar>
              <w:top w:w="80" w:type="dxa"/>
              <w:left w:w="120" w:type="dxa"/>
              <w:bottom w:w="80" w:type="dxa"/>
              <w:right w:w="120" w:type="dxa"/>
            </w:tcMar>
          </w:tcPr>
          <w:p w14:paraId="7D2253F5" w14:textId="0F2F0495" w:rsidR="006B0B8B" w:rsidRPr="00D3169B" w:rsidRDefault="001D6CE9">
            <w:pPr>
              <w:jc w:val="right"/>
              <w:rPr>
                <w:sz w:val="20"/>
                <w:szCs w:val="20"/>
              </w:rPr>
            </w:pPr>
            <w:r w:rsidRPr="00D3169B">
              <w:rPr>
                <w:color w:val="1A1A2E"/>
                <w:sz w:val="20"/>
                <w:szCs w:val="20"/>
              </w:rPr>
              <w:t>3</w:t>
            </w:r>
            <w:r w:rsidR="008D0E30" w:rsidRPr="00D3169B">
              <w:rPr>
                <w:color w:val="1A1A2E"/>
                <w:sz w:val="20"/>
                <w:szCs w:val="20"/>
              </w:rPr>
              <w:t>1</w:t>
            </w:r>
          </w:p>
        </w:tc>
      </w:tr>
      <w:tr w:rsidR="006B0B8B" w14:paraId="5B7C7417" w14:textId="77777777">
        <w:tc>
          <w:tcPr>
            <w:tcW w:w="600" w:type="dxa"/>
            <w:tcBorders>
              <w:top w:val="single" w:sz="2" w:space="0" w:color="C5D8E8"/>
              <w:bottom w:val="single" w:sz="2" w:space="0" w:color="C5D8E8"/>
            </w:tcBorders>
            <w:shd w:val="clear" w:color="auto" w:fill="FFFFFF"/>
            <w:tcMar>
              <w:top w:w="80" w:type="dxa"/>
              <w:left w:w="120" w:type="dxa"/>
              <w:bottom w:w="80" w:type="dxa"/>
              <w:right w:w="120" w:type="dxa"/>
            </w:tcMar>
          </w:tcPr>
          <w:p w14:paraId="63151727" w14:textId="77777777" w:rsidR="006B0B8B" w:rsidRDefault="00000000">
            <w:pPr>
              <w:jc w:val="center"/>
            </w:pPr>
            <w:r>
              <w:rPr>
                <w:b/>
                <w:bCs/>
                <w:color w:val="0D2B55"/>
                <w:sz w:val="20"/>
                <w:szCs w:val="20"/>
              </w:rPr>
              <w:t>26</w:t>
            </w:r>
          </w:p>
        </w:tc>
        <w:tc>
          <w:tcPr>
            <w:tcW w:w="7800" w:type="dxa"/>
            <w:tcBorders>
              <w:top w:val="single" w:sz="2" w:space="0" w:color="C5D8E8"/>
              <w:bottom w:val="single" w:sz="2" w:space="0" w:color="C5D8E8"/>
            </w:tcBorders>
            <w:shd w:val="clear" w:color="auto" w:fill="FFFFFF"/>
            <w:tcMar>
              <w:top w:w="80" w:type="dxa"/>
              <w:left w:w="120" w:type="dxa"/>
              <w:bottom w:w="80" w:type="dxa"/>
              <w:right w:w="120" w:type="dxa"/>
            </w:tcMar>
          </w:tcPr>
          <w:p w14:paraId="3B261A45" w14:textId="77777777" w:rsidR="006B0B8B" w:rsidRDefault="00000000">
            <w:proofErr w:type="spellStart"/>
            <w:r>
              <w:rPr>
                <w:color w:val="1A1A2E"/>
                <w:sz w:val="20"/>
                <w:szCs w:val="20"/>
              </w:rPr>
              <w:t>AusBike</w:t>
            </w:r>
            <w:proofErr w:type="spellEnd"/>
            <w:r>
              <w:rPr>
                <w:color w:val="1A1A2E"/>
                <w:sz w:val="20"/>
                <w:szCs w:val="20"/>
              </w:rPr>
              <w:t xml:space="preserve"> — Cycling for Schools</w:t>
            </w:r>
          </w:p>
        </w:tc>
        <w:tc>
          <w:tcPr>
            <w:tcW w:w="1680" w:type="dxa"/>
            <w:tcBorders>
              <w:top w:val="single" w:sz="2" w:space="0" w:color="C5D8E8"/>
              <w:bottom w:val="single" w:sz="2" w:space="0" w:color="C5D8E8"/>
            </w:tcBorders>
            <w:shd w:val="clear" w:color="auto" w:fill="FFFFFF"/>
            <w:tcMar>
              <w:top w:w="80" w:type="dxa"/>
              <w:left w:w="120" w:type="dxa"/>
              <w:bottom w:w="80" w:type="dxa"/>
              <w:right w:w="120" w:type="dxa"/>
            </w:tcMar>
          </w:tcPr>
          <w:p w14:paraId="3FCAA082" w14:textId="48E24E2D" w:rsidR="006B0B8B" w:rsidRPr="00D3169B" w:rsidRDefault="001D6CE9">
            <w:pPr>
              <w:jc w:val="right"/>
              <w:rPr>
                <w:sz w:val="20"/>
                <w:szCs w:val="20"/>
              </w:rPr>
            </w:pPr>
            <w:r w:rsidRPr="00D3169B">
              <w:rPr>
                <w:sz w:val="20"/>
                <w:szCs w:val="20"/>
              </w:rPr>
              <w:t>3</w:t>
            </w:r>
            <w:r w:rsidR="008D0E30" w:rsidRPr="00D3169B">
              <w:rPr>
                <w:sz w:val="20"/>
                <w:szCs w:val="20"/>
              </w:rPr>
              <w:t>2</w:t>
            </w:r>
          </w:p>
        </w:tc>
      </w:tr>
      <w:tr w:rsidR="006B0B8B" w14:paraId="507EC8C7" w14:textId="77777777">
        <w:tc>
          <w:tcPr>
            <w:tcW w:w="600" w:type="dxa"/>
            <w:tcBorders>
              <w:top w:val="single" w:sz="2" w:space="0" w:color="C5D8E8"/>
              <w:bottom w:val="single" w:sz="2" w:space="0" w:color="C5D8E8"/>
            </w:tcBorders>
            <w:shd w:val="clear" w:color="auto" w:fill="D4EAF5"/>
            <w:tcMar>
              <w:top w:w="80" w:type="dxa"/>
              <w:left w:w="120" w:type="dxa"/>
              <w:bottom w:w="80" w:type="dxa"/>
              <w:right w:w="120" w:type="dxa"/>
            </w:tcMar>
          </w:tcPr>
          <w:p w14:paraId="507E8087" w14:textId="77777777" w:rsidR="006B0B8B" w:rsidRDefault="00000000">
            <w:pPr>
              <w:jc w:val="center"/>
            </w:pPr>
            <w:r>
              <w:rPr>
                <w:b/>
                <w:bCs/>
                <w:color w:val="0D2B55"/>
                <w:sz w:val="20"/>
                <w:szCs w:val="20"/>
              </w:rPr>
              <w:t>27</w:t>
            </w:r>
          </w:p>
        </w:tc>
        <w:tc>
          <w:tcPr>
            <w:tcW w:w="7800" w:type="dxa"/>
            <w:tcBorders>
              <w:top w:val="single" w:sz="2" w:space="0" w:color="C5D8E8"/>
              <w:bottom w:val="single" w:sz="2" w:space="0" w:color="C5D8E8"/>
            </w:tcBorders>
            <w:shd w:val="clear" w:color="auto" w:fill="D4EAF5"/>
            <w:tcMar>
              <w:top w:w="80" w:type="dxa"/>
              <w:left w:w="120" w:type="dxa"/>
              <w:bottom w:w="80" w:type="dxa"/>
              <w:right w:w="120" w:type="dxa"/>
            </w:tcMar>
          </w:tcPr>
          <w:p w14:paraId="2015A3A5" w14:textId="77777777" w:rsidR="006B0B8B" w:rsidRDefault="00000000">
            <w:r>
              <w:rPr>
                <w:color w:val="1A1A2E"/>
                <w:sz w:val="20"/>
                <w:szCs w:val="20"/>
              </w:rPr>
              <w:t xml:space="preserve">Golf Australia — </w:t>
            </w:r>
            <w:proofErr w:type="spellStart"/>
            <w:r>
              <w:rPr>
                <w:color w:val="1A1A2E"/>
                <w:sz w:val="20"/>
                <w:szCs w:val="20"/>
              </w:rPr>
              <w:t>MyGolf</w:t>
            </w:r>
            <w:proofErr w:type="spellEnd"/>
            <w:r>
              <w:rPr>
                <w:color w:val="1A1A2E"/>
                <w:sz w:val="20"/>
                <w:szCs w:val="20"/>
              </w:rPr>
              <w:t xml:space="preserve"> Schools</w:t>
            </w:r>
          </w:p>
        </w:tc>
        <w:tc>
          <w:tcPr>
            <w:tcW w:w="1680" w:type="dxa"/>
            <w:tcBorders>
              <w:top w:val="single" w:sz="2" w:space="0" w:color="C5D8E8"/>
              <w:bottom w:val="single" w:sz="2" w:space="0" w:color="C5D8E8"/>
            </w:tcBorders>
            <w:shd w:val="clear" w:color="auto" w:fill="D4EAF5"/>
            <w:tcMar>
              <w:top w:w="80" w:type="dxa"/>
              <w:left w:w="120" w:type="dxa"/>
              <w:bottom w:w="80" w:type="dxa"/>
              <w:right w:w="120" w:type="dxa"/>
            </w:tcMar>
          </w:tcPr>
          <w:p w14:paraId="7933BA4B" w14:textId="264F5824" w:rsidR="006B0B8B" w:rsidRPr="00D3169B" w:rsidRDefault="00000000">
            <w:pPr>
              <w:jc w:val="right"/>
              <w:rPr>
                <w:sz w:val="20"/>
                <w:szCs w:val="20"/>
              </w:rPr>
            </w:pPr>
            <w:r w:rsidRPr="00D3169B">
              <w:rPr>
                <w:color w:val="1A1A2E"/>
                <w:sz w:val="20"/>
                <w:szCs w:val="20"/>
              </w:rPr>
              <w:t>3</w:t>
            </w:r>
            <w:r w:rsidR="001D6CE9" w:rsidRPr="00D3169B">
              <w:rPr>
                <w:color w:val="1A1A2E"/>
                <w:sz w:val="20"/>
                <w:szCs w:val="20"/>
              </w:rPr>
              <w:t>3</w:t>
            </w:r>
          </w:p>
        </w:tc>
      </w:tr>
      <w:tr w:rsidR="006B0B8B" w14:paraId="05E0B127" w14:textId="77777777">
        <w:tc>
          <w:tcPr>
            <w:tcW w:w="600" w:type="dxa"/>
            <w:tcBorders>
              <w:top w:val="single" w:sz="2" w:space="0" w:color="C5D8E8"/>
              <w:bottom w:val="single" w:sz="2" w:space="0" w:color="C5D8E8"/>
            </w:tcBorders>
            <w:shd w:val="clear" w:color="auto" w:fill="FFFFFF"/>
            <w:tcMar>
              <w:top w:w="80" w:type="dxa"/>
              <w:left w:w="120" w:type="dxa"/>
              <w:bottom w:w="80" w:type="dxa"/>
              <w:right w:w="120" w:type="dxa"/>
            </w:tcMar>
          </w:tcPr>
          <w:p w14:paraId="2AE96C1C" w14:textId="77777777" w:rsidR="006B0B8B" w:rsidRDefault="00000000">
            <w:pPr>
              <w:jc w:val="center"/>
            </w:pPr>
            <w:r>
              <w:rPr>
                <w:b/>
                <w:bCs/>
                <w:color w:val="0D2B55"/>
                <w:sz w:val="20"/>
                <w:szCs w:val="20"/>
              </w:rPr>
              <w:t>28</w:t>
            </w:r>
          </w:p>
        </w:tc>
        <w:tc>
          <w:tcPr>
            <w:tcW w:w="7800" w:type="dxa"/>
            <w:tcBorders>
              <w:top w:val="single" w:sz="2" w:space="0" w:color="C5D8E8"/>
              <w:bottom w:val="single" w:sz="2" w:space="0" w:color="C5D8E8"/>
            </w:tcBorders>
            <w:shd w:val="clear" w:color="auto" w:fill="FFFFFF"/>
            <w:tcMar>
              <w:top w:w="80" w:type="dxa"/>
              <w:left w:w="120" w:type="dxa"/>
              <w:bottom w:w="80" w:type="dxa"/>
              <w:right w:w="120" w:type="dxa"/>
            </w:tcMar>
          </w:tcPr>
          <w:p w14:paraId="57E544A3" w14:textId="77777777" w:rsidR="006B0B8B" w:rsidRDefault="00000000">
            <w:r>
              <w:rPr>
                <w:color w:val="1A1A2E"/>
                <w:sz w:val="20"/>
                <w:szCs w:val="20"/>
              </w:rPr>
              <w:t>Tennis Australia — Schools</w:t>
            </w:r>
          </w:p>
        </w:tc>
        <w:tc>
          <w:tcPr>
            <w:tcW w:w="1680" w:type="dxa"/>
            <w:tcBorders>
              <w:top w:val="single" w:sz="2" w:space="0" w:color="C5D8E8"/>
              <w:bottom w:val="single" w:sz="2" w:space="0" w:color="C5D8E8"/>
            </w:tcBorders>
            <w:shd w:val="clear" w:color="auto" w:fill="FFFFFF"/>
            <w:tcMar>
              <w:top w:w="80" w:type="dxa"/>
              <w:left w:w="120" w:type="dxa"/>
              <w:bottom w:w="80" w:type="dxa"/>
              <w:right w:w="120" w:type="dxa"/>
            </w:tcMar>
          </w:tcPr>
          <w:p w14:paraId="11871296" w14:textId="5B0FC1B3" w:rsidR="006B0B8B" w:rsidRPr="00D3169B" w:rsidRDefault="00000000">
            <w:pPr>
              <w:jc w:val="right"/>
              <w:rPr>
                <w:sz w:val="20"/>
                <w:szCs w:val="20"/>
              </w:rPr>
            </w:pPr>
            <w:r w:rsidRPr="00D3169B">
              <w:rPr>
                <w:color w:val="1A1A2E"/>
                <w:sz w:val="20"/>
                <w:szCs w:val="20"/>
              </w:rPr>
              <w:t>3</w:t>
            </w:r>
            <w:r w:rsidR="008D0E30" w:rsidRPr="00D3169B">
              <w:rPr>
                <w:color w:val="1A1A2E"/>
                <w:sz w:val="20"/>
                <w:szCs w:val="20"/>
              </w:rPr>
              <w:t>4</w:t>
            </w:r>
          </w:p>
        </w:tc>
      </w:tr>
      <w:tr w:rsidR="006B0B8B" w14:paraId="36A2B997" w14:textId="77777777">
        <w:tc>
          <w:tcPr>
            <w:tcW w:w="600" w:type="dxa"/>
            <w:tcBorders>
              <w:top w:val="single" w:sz="2" w:space="0" w:color="C5D8E8"/>
              <w:bottom w:val="single" w:sz="2" w:space="0" w:color="C5D8E8"/>
            </w:tcBorders>
            <w:shd w:val="clear" w:color="auto" w:fill="D4EAF5"/>
            <w:tcMar>
              <w:top w:w="80" w:type="dxa"/>
              <w:left w:w="120" w:type="dxa"/>
              <w:bottom w:w="80" w:type="dxa"/>
              <w:right w:w="120" w:type="dxa"/>
            </w:tcMar>
          </w:tcPr>
          <w:p w14:paraId="17F8E289" w14:textId="77777777" w:rsidR="006B0B8B" w:rsidRDefault="00000000">
            <w:pPr>
              <w:jc w:val="center"/>
            </w:pPr>
            <w:r>
              <w:rPr>
                <w:b/>
                <w:bCs/>
                <w:color w:val="0D2B55"/>
                <w:sz w:val="20"/>
                <w:szCs w:val="20"/>
              </w:rPr>
              <w:t>29</w:t>
            </w:r>
          </w:p>
        </w:tc>
        <w:tc>
          <w:tcPr>
            <w:tcW w:w="7800" w:type="dxa"/>
            <w:tcBorders>
              <w:top w:val="single" w:sz="2" w:space="0" w:color="C5D8E8"/>
              <w:bottom w:val="single" w:sz="2" w:space="0" w:color="C5D8E8"/>
            </w:tcBorders>
            <w:shd w:val="clear" w:color="auto" w:fill="D4EAF5"/>
            <w:tcMar>
              <w:top w:w="80" w:type="dxa"/>
              <w:left w:w="120" w:type="dxa"/>
              <w:bottom w:w="80" w:type="dxa"/>
              <w:right w:w="120" w:type="dxa"/>
            </w:tcMar>
          </w:tcPr>
          <w:p w14:paraId="4217728B" w14:textId="77777777" w:rsidR="006B0B8B" w:rsidRDefault="00000000">
            <w:r>
              <w:rPr>
                <w:color w:val="1A1A2E"/>
                <w:sz w:val="20"/>
                <w:szCs w:val="20"/>
              </w:rPr>
              <w:t>Hockey Australia — Schools</w:t>
            </w:r>
          </w:p>
        </w:tc>
        <w:tc>
          <w:tcPr>
            <w:tcW w:w="1680" w:type="dxa"/>
            <w:tcBorders>
              <w:top w:val="single" w:sz="2" w:space="0" w:color="C5D8E8"/>
              <w:bottom w:val="single" w:sz="2" w:space="0" w:color="C5D8E8"/>
            </w:tcBorders>
            <w:shd w:val="clear" w:color="auto" w:fill="D4EAF5"/>
            <w:tcMar>
              <w:top w:w="80" w:type="dxa"/>
              <w:left w:w="120" w:type="dxa"/>
              <w:bottom w:w="80" w:type="dxa"/>
              <w:right w:w="120" w:type="dxa"/>
            </w:tcMar>
          </w:tcPr>
          <w:p w14:paraId="189210FF" w14:textId="7F1D173C" w:rsidR="006B0B8B" w:rsidRPr="00D3169B" w:rsidRDefault="00000000">
            <w:pPr>
              <w:jc w:val="right"/>
              <w:rPr>
                <w:sz w:val="20"/>
                <w:szCs w:val="20"/>
              </w:rPr>
            </w:pPr>
            <w:r w:rsidRPr="00D3169B">
              <w:rPr>
                <w:color w:val="1A1A2E"/>
                <w:sz w:val="20"/>
                <w:szCs w:val="20"/>
              </w:rPr>
              <w:t>3</w:t>
            </w:r>
            <w:r w:rsidR="008D0E30" w:rsidRPr="00D3169B">
              <w:rPr>
                <w:color w:val="1A1A2E"/>
                <w:sz w:val="20"/>
                <w:szCs w:val="20"/>
              </w:rPr>
              <w:t>5</w:t>
            </w:r>
          </w:p>
        </w:tc>
      </w:tr>
      <w:tr w:rsidR="006B0B8B" w14:paraId="0FCA07CB" w14:textId="77777777">
        <w:tc>
          <w:tcPr>
            <w:tcW w:w="600" w:type="dxa"/>
            <w:tcBorders>
              <w:top w:val="single" w:sz="2" w:space="0" w:color="C5D8E8"/>
              <w:bottom w:val="single" w:sz="2" w:space="0" w:color="C5D8E8"/>
            </w:tcBorders>
            <w:shd w:val="clear" w:color="auto" w:fill="FFFFFF"/>
            <w:tcMar>
              <w:top w:w="80" w:type="dxa"/>
              <w:left w:w="120" w:type="dxa"/>
              <w:bottom w:w="80" w:type="dxa"/>
              <w:right w:w="120" w:type="dxa"/>
            </w:tcMar>
          </w:tcPr>
          <w:p w14:paraId="1BB69D1D" w14:textId="77777777" w:rsidR="006B0B8B" w:rsidRDefault="00000000">
            <w:pPr>
              <w:jc w:val="center"/>
            </w:pPr>
            <w:r>
              <w:rPr>
                <w:b/>
                <w:bCs/>
                <w:color w:val="0D2B55"/>
                <w:sz w:val="20"/>
                <w:szCs w:val="20"/>
              </w:rPr>
              <w:t>30</w:t>
            </w:r>
          </w:p>
        </w:tc>
        <w:tc>
          <w:tcPr>
            <w:tcW w:w="7800" w:type="dxa"/>
            <w:tcBorders>
              <w:top w:val="single" w:sz="2" w:space="0" w:color="C5D8E8"/>
              <w:bottom w:val="single" w:sz="2" w:space="0" w:color="C5D8E8"/>
            </w:tcBorders>
            <w:shd w:val="clear" w:color="auto" w:fill="FFFFFF"/>
            <w:tcMar>
              <w:top w:w="80" w:type="dxa"/>
              <w:left w:w="120" w:type="dxa"/>
              <w:bottom w:w="80" w:type="dxa"/>
              <w:right w:w="120" w:type="dxa"/>
            </w:tcMar>
          </w:tcPr>
          <w:p w14:paraId="47B63169" w14:textId="77777777" w:rsidR="006B0B8B" w:rsidRDefault="00000000">
            <w:r>
              <w:rPr>
                <w:color w:val="1A1A2E"/>
                <w:sz w:val="20"/>
                <w:szCs w:val="20"/>
              </w:rPr>
              <w:t>Table Tennis Australia — Schools</w:t>
            </w:r>
          </w:p>
        </w:tc>
        <w:tc>
          <w:tcPr>
            <w:tcW w:w="1680" w:type="dxa"/>
            <w:tcBorders>
              <w:top w:val="single" w:sz="2" w:space="0" w:color="C5D8E8"/>
              <w:bottom w:val="single" w:sz="2" w:space="0" w:color="C5D8E8"/>
            </w:tcBorders>
            <w:shd w:val="clear" w:color="auto" w:fill="FFFFFF"/>
            <w:tcMar>
              <w:top w:w="80" w:type="dxa"/>
              <w:left w:w="120" w:type="dxa"/>
              <w:bottom w:w="80" w:type="dxa"/>
              <w:right w:w="120" w:type="dxa"/>
            </w:tcMar>
          </w:tcPr>
          <w:p w14:paraId="339254C0" w14:textId="26AA0583" w:rsidR="006B0B8B" w:rsidRPr="00D3169B" w:rsidRDefault="00000000">
            <w:pPr>
              <w:jc w:val="right"/>
              <w:rPr>
                <w:sz w:val="20"/>
                <w:szCs w:val="20"/>
              </w:rPr>
            </w:pPr>
            <w:r w:rsidRPr="00D3169B">
              <w:rPr>
                <w:color w:val="1A1A2E"/>
                <w:sz w:val="20"/>
                <w:szCs w:val="20"/>
              </w:rPr>
              <w:t>3</w:t>
            </w:r>
            <w:r w:rsidR="008D0E30" w:rsidRPr="00D3169B">
              <w:rPr>
                <w:color w:val="1A1A2E"/>
                <w:sz w:val="20"/>
                <w:szCs w:val="20"/>
              </w:rPr>
              <w:t>6</w:t>
            </w:r>
          </w:p>
        </w:tc>
      </w:tr>
      <w:tr w:rsidR="006B0B8B" w14:paraId="23F50014" w14:textId="77777777">
        <w:tc>
          <w:tcPr>
            <w:tcW w:w="600" w:type="dxa"/>
            <w:tcBorders>
              <w:top w:val="single" w:sz="2" w:space="0" w:color="C5D8E8"/>
              <w:bottom w:val="single" w:sz="2" w:space="0" w:color="C5D8E8"/>
            </w:tcBorders>
            <w:shd w:val="clear" w:color="auto" w:fill="D4EAF5"/>
            <w:tcMar>
              <w:top w:w="80" w:type="dxa"/>
              <w:left w:w="120" w:type="dxa"/>
              <w:bottom w:w="80" w:type="dxa"/>
              <w:right w:w="120" w:type="dxa"/>
            </w:tcMar>
          </w:tcPr>
          <w:p w14:paraId="5499B982" w14:textId="77777777" w:rsidR="006B0B8B" w:rsidRDefault="00000000">
            <w:pPr>
              <w:jc w:val="center"/>
            </w:pPr>
            <w:r>
              <w:rPr>
                <w:b/>
                <w:bCs/>
                <w:color w:val="0D2B55"/>
                <w:sz w:val="20"/>
                <w:szCs w:val="20"/>
              </w:rPr>
              <w:t>31</w:t>
            </w:r>
          </w:p>
        </w:tc>
        <w:tc>
          <w:tcPr>
            <w:tcW w:w="7800" w:type="dxa"/>
            <w:tcBorders>
              <w:top w:val="single" w:sz="2" w:space="0" w:color="C5D8E8"/>
              <w:bottom w:val="single" w:sz="2" w:space="0" w:color="C5D8E8"/>
            </w:tcBorders>
            <w:shd w:val="clear" w:color="auto" w:fill="D4EAF5"/>
            <w:tcMar>
              <w:top w:w="80" w:type="dxa"/>
              <w:left w:w="120" w:type="dxa"/>
              <w:bottom w:w="80" w:type="dxa"/>
              <w:right w:w="120" w:type="dxa"/>
            </w:tcMar>
          </w:tcPr>
          <w:p w14:paraId="286E8400" w14:textId="77777777" w:rsidR="006B0B8B" w:rsidRDefault="00000000">
            <w:r>
              <w:rPr>
                <w:color w:val="1A1A2E"/>
                <w:sz w:val="20"/>
                <w:szCs w:val="20"/>
              </w:rPr>
              <w:t>Football Australia (Soccer) — Schools</w:t>
            </w:r>
          </w:p>
        </w:tc>
        <w:tc>
          <w:tcPr>
            <w:tcW w:w="1680" w:type="dxa"/>
            <w:tcBorders>
              <w:top w:val="single" w:sz="2" w:space="0" w:color="C5D8E8"/>
              <w:bottom w:val="single" w:sz="2" w:space="0" w:color="C5D8E8"/>
            </w:tcBorders>
            <w:shd w:val="clear" w:color="auto" w:fill="D4EAF5"/>
            <w:tcMar>
              <w:top w:w="80" w:type="dxa"/>
              <w:left w:w="120" w:type="dxa"/>
              <w:bottom w:w="80" w:type="dxa"/>
              <w:right w:w="120" w:type="dxa"/>
            </w:tcMar>
          </w:tcPr>
          <w:p w14:paraId="32CAAA53" w14:textId="5EBACA6C" w:rsidR="006B0B8B" w:rsidRPr="00D3169B" w:rsidRDefault="00000000">
            <w:pPr>
              <w:jc w:val="right"/>
              <w:rPr>
                <w:sz w:val="20"/>
                <w:szCs w:val="20"/>
              </w:rPr>
            </w:pPr>
            <w:r w:rsidRPr="00D3169B">
              <w:rPr>
                <w:color w:val="1A1A2E"/>
                <w:sz w:val="20"/>
                <w:szCs w:val="20"/>
              </w:rPr>
              <w:t>3</w:t>
            </w:r>
            <w:r w:rsidR="008D0E30" w:rsidRPr="00D3169B">
              <w:rPr>
                <w:color w:val="1A1A2E"/>
                <w:sz w:val="20"/>
                <w:szCs w:val="20"/>
              </w:rPr>
              <w:t>7</w:t>
            </w:r>
          </w:p>
        </w:tc>
      </w:tr>
      <w:tr w:rsidR="006B0B8B" w14:paraId="44108765" w14:textId="77777777">
        <w:tc>
          <w:tcPr>
            <w:tcW w:w="600" w:type="dxa"/>
            <w:tcBorders>
              <w:top w:val="single" w:sz="2" w:space="0" w:color="C5D8E8"/>
              <w:bottom w:val="single" w:sz="2" w:space="0" w:color="C5D8E8"/>
            </w:tcBorders>
            <w:shd w:val="clear" w:color="auto" w:fill="FFFFFF"/>
            <w:tcMar>
              <w:top w:w="80" w:type="dxa"/>
              <w:left w:w="120" w:type="dxa"/>
              <w:bottom w:w="80" w:type="dxa"/>
              <w:right w:w="120" w:type="dxa"/>
            </w:tcMar>
          </w:tcPr>
          <w:p w14:paraId="0910D583" w14:textId="77777777" w:rsidR="006B0B8B" w:rsidRDefault="00000000">
            <w:pPr>
              <w:jc w:val="center"/>
            </w:pPr>
            <w:r>
              <w:rPr>
                <w:b/>
                <w:bCs/>
                <w:color w:val="0D2B55"/>
                <w:sz w:val="20"/>
                <w:szCs w:val="20"/>
              </w:rPr>
              <w:t>32</w:t>
            </w:r>
          </w:p>
        </w:tc>
        <w:tc>
          <w:tcPr>
            <w:tcW w:w="7800" w:type="dxa"/>
            <w:tcBorders>
              <w:top w:val="single" w:sz="2" w:space="0" w:color="C5D8E8"/>
              <w:bottom w:val="single" w:sz="2" w:space="0" w:color="C5D8E8"/>
            </w:tcBorders>
            <w:shd w:val="clear" w:color="auto" w:fill="FFFFFF"/>
            <w:tcMar>
              <w:top w:w="80" w:type="dxa"/>
              <w:left w:w="120" w:type="dxa"/>
              <w:bottom w:w="80" w:type="dxa"/>
              <w:right w:w="120" w:type="dxa"/>
            </w:tcMar>
          </w:tcPr>
          <w:p w14:paraId="65DBB8B0" w14:textId="77777777" w:rsidR="006B0B8B" w:rsidRDefault="00000000">
            <w:r>
              <w:rPr>
                <w:color w:val="1A1A2E"/>
                <w:sz w:val="20"/>
                <w:szCs w:val="20"/>
              </w:rPr>
              <w:t>AFL — Schools Program</w:t>
            </w:r>
          </w:p>
        </w:tc>
        <w:tc>
          <w:tcPr>
            <w:tcW w:w="1680" w:type="dxa"/>
            <w:tcBorders>
              <w:top w:val="single" w:sz="2" w:space="0" w:color="C5D8E8"/>
              <w:bottom w:val="single" w:sz="2" w:space="0" w:color="C5D8E8"/>
            </w:tcBorders>
            <w:shd w:val="clear" w:color="auto" w:fill="FFFFFF"/>
            <w:tcMar>
              <w:top w:w="80" w:type="dxa"/>
              <w:left w:w="120" w:type="dxa"/>
              <w:bottom w:w="80" w:type="dxa"/>
              <w:right w:w="120" w:type="dxa"/>
            </w:tcMar>
          </w:tcPr>
          <w:p w14:paraId="39491752" w14:textId="4327EF1C" w:rsidR="006B0B8B" w:rsidRPr="00D3169B" w:rsidRDefault="00000000">
            <w:pPr>
              <w:jc w:val="right"/>
              <w:rPr>
                <w:sz w:val="20"/>
                <w:szCs w:val="20"/>
              </w:rPr>
            </w:pPr>
            <w:r w:rsidRPr="00D3169B">
              <w:rPr>
                <w:color w:val="1A1A2E"/>
                <w:sz w:val="20"/>
                <w:szCs w:val="20"/>
              </w:rPr>
              <w:t>3</w:t>
            </w:r>
            <w:r w:rsidR="00AE0AF4" w:rsidRPr="00D3169B">
              <w:rPr>
                <w:color w:val="1A1A2E"/>
                <w:sz w:val="20"/>
                <w:szCs w:val="20"/>
              </w:rPr>
              <w:t>8</w:t>
            </w:r>
          </w:p>
        </w:tc>
      </w:tr>
      <w:tr w:rsidR="006B0B8B" w14:paraId="18E0E564" w14:textId="77777777">
        <w:tc>
          <w:tcPr>
            <w:tcW w:w="600" w:type="dxa"/>
            <w:tcBorders>
              <w:top w:val="single" w:sz="2" w:space="0" w:color="C5D8E8"/>
              <w:bottom w:val="single" w:sz="2" w:space="0" w:color="C5D8E8"/>
            </w:tcBorders>
            <w:shd w:val="clear" w:color="auto" w:fill="D4EAF5"/>
            <w:tcMar>
              <w:top w:w="80" w:type="dxa"/>
              <w:left w:w="120" w:type="dxa"/>
              <w:bottom w:w="80" w:type="dxa"/>
              <w:right w:w="120" w:type="dxa"/>
            </w:tcMar>
          </w:tcPr>
          <w:p w14:paraId="49270907" w14:textId="77777777" w:rsidR="006B0B8B" w:rsidRDefault="00000000">
            <w:pPr>
              <w:jc w:val="center"/>
            </w:pPr>
            <w:r>
              <w:rPr>
                <w:b/>
                <w:bCs/>
                <w:color w:val="0D2B55"/>
                <w:sz w:val="20"/>
                <w:szCs w:val="20"/>
              </w:rPr>
              <w:t>33</w:t>
            </w:r>
          </w:p>
        </w:tc>
        <w:tc>
          <w:tcPr>
            <w:tcW w:w="7800" w:type="dxa"/>
            <w:tcBorders>
              <w:top w:val="single" w:sz="2" w:space="0" w:color="C5D8E8"/>
              <w:bottom w:val="single" w:sz="2" w:space="0" w:color="C5D8E8"/>
            </w:tcBorders>
            <w:shd w:val="clear" w:color="auto" w:fill="D4EAF5"/>
            <w:tcMar>
              <w:top w:w="80" w:type="dxa"/>
              <w:left w:w="120" w:type="dxa"/>
              <w:bottom w:w="80" w:type="dxa"/>
              <w:right w:w="120" w:type="dxa"/>
            </w:tcMar>
          </w:tcPr>
          <w:p w14:paraId="79923B7D" w14:textId="77777777" w:rsidR="006B0B8B" w:rsidRDefault="00000000">
            <w:proofErr w:type="spellStart"/>
            <w:r>
              <w:rPr>
                <w:color w:val="1A1A2E"/>
                <w:sz w:val="20"/>
                <w:szCs w:val="20"/>
              </w:rPr>
              <w:t>Yulunga</w:t>
            </w:r>
            <w:proofErr w:type="spellEnd"/>
            <w:r>
              <w:rPr>
                <w:color w:val="1A1A2E"/>
                <w:sz w:val="20"/>
                <w:szCs w:val="20"/>
              </w:rPr>
              <w:t xml:space="preserve"> Traditional Indigenous Games</w:t>
            </w:r>
          </w:p>
        </w:tc>
        <w:tc>
          <w:tcPr>
            <w:tcW w:w="1680" w:type="dxa"/>
            <w:tcBorders>
              <w:top w:val="single" w:sz="2" w:space="0" w:color="C5D8E8"/>
              <w:bottom w:val="single" w:sz="2" w:space="0" w:color="C5D8E8"/>
            </w:tcBorders>
            <w:shd w:val="clear" w:color="auto" w:fill="D4EAF5"/>
            <w:tcMar>
              <w:top w:w="80" w:type="dxa"/>
              <w:left w:w="120" w:type="dxa"/>
              <w:bottom w:w="80" w:type="dxa"/>
              <w:right w:w="120" w:type="dxa"/>
            </w:tcMar>
          </w:tcPr>
          <w:p w14:paraId="7A012477" w14:textId="7D9AF5DB" w:rsidR="006B0B8B" w:rsidRPr="00D3169B" w:rsidRDefault="00000000">
            <w:pPr>
              <w:jc w:val="right"/>
              <w:rPr>
                <w:sz w:val="20"/>
                <w:szCs w:val="20"/>
              </w:rPr>
            </w:pPr>
            <w:r w:rsidRPr="00D3169B">
              <w:rPr>
                <w:color w:val="1A1A2E"/>
                <w:sz w:val="20"/>
                <w:szCs w:val="20"/>
              </w:rPr>
              <w:t>3</w:t>
            </w:r>
            <w:r w:rsidR="00AE0AF4" w:rsidRPr="00D3169B">
              <w:rPr>
                <w:color w:val="1A1A2E"/>
                <w:sz w:val="20"/>
                <w:szCs w:val="20"/>
              </w:rPr>
              <w:t>0</w:t>
            </w:r>
          </w:p>
        </w:tc>
      </w:tr>
      <w:tr w:rsidR="006B0B8B" w14:paraId="589D6DAB" w14:textId="77777777">
        <w:tc>
          <w:tcPr>
            <w:tcW w:w="600" w:type="dxa"/>
            <w:tcBorders>
              <w:top w:val="single" w:sz="2" w:space="0" w:color="C5D8E8"/>
              <w:bottom w:val="single" w:sz="2" w:space="0" w:color="C5D8E8"/>
            </w:tcBorders>
            <w:shd w:val="clear" w:color="auto" w:fill="FFFFFF"/>
            <w:tcMar>
              <w:top w:w="80" w:type="dxa"/>
              <w:left w:w="120" w:type="dxa"/>
              <w:bottom w:w="80" w:type="dxa"/>
              <w:right w:w="120" w:type="dxa"/>
            </w:tcMar>
          </w:tcPr>
          <w:p w14:paraId="06CCE00F" w14:textId="77777777" w:rsidR="006B0B8B" w:rsidRDefault="00000000">
            <w:pPr>
              <w:jc w:val="center"/>
            </w:pPr>
            <w:r>
              <w:rPr>
                <w:b/>
                <w:bCs/>
                <w:color w:val="0D2B55"/>
                <w:sz w:val="20"/>
                <w:szCs w:val="20"/>
              </w:rPr>
              <w:lastRenderedPageBreak/>
              <w:t>34</w:t>
            </w:r>
          </w:p>
        </w:tc>
        <w:tc>
          <w:tcPr>
            <w:tcW w:w="7800" w:type="dxa"/>
            <w:tcBorders>
              <w:top w:val="single" w:sz="2" w:space="0" w:color="C5D8E8"/>
              <w:bottom w:val="single" w:sz="2" w:space="0" w:color="C5D8E8"/>
            </w:tcBorders>
            <w:shd w:val="clear" w:color="auto" w:fill="FFFFFF"/>
            <w:tcMar>
              <w:top w:w="80" w:type="dxa"/>
              <w:left w:w="120" w:type="dxa"/>
              <w:bottom w:w="80" w:type="dxa"/>
              <w:right w:w="120" w:type="dxa"/>
            </w:tcMar>
          </w:tcPr>
          <w:p w14:paraId="7CBC51CC" w14:textId="77777777" w:rsidR="006B0B8B" w:rsidRDefault="00000000">
            <w:r>
              <w:rPr>
                <w:color w:val="1A1A2E"/>
                <w:sz w:val="20"/>
                <w:szCs w:val="20"/>
              </w:rPr>
              <w:t>School Sport Victoria</w:t>
            </w:r>
          </w:p>
        </w:tc>
        <w:tc>
          <w:tcPr>
            <w:tcW w:w="1680" w:type="dxa"/>
            <w:tcBorders>
              <w:top w:val="single" w:sz="2" w:space="0" w:color="C5D8E8"/>
              <w:bottom w:val="single" w:sz="2" w:space="0" w:color="C5D8E8"/>
            </w:tcBorders>
            <w:shd w:val="clear" w:color="auto" w:fill="FFFFFF"/>
            <w:tcMar>
              <w:top w:w="80" w:type="dxa"/>
              <w:left w:w="120" w:type="dxa"/>
              <w:bottom w:w="80" w:type="dxa"/>
              <w:right w:w="120" w:type="dxa"/>
            </w:tcMar>
          </w:tcPr>
          <w:p w14:paraId="5F9B01B5" w14:textId="281EDC13" w:rsidR="006B0B8B" w:rsidRPr="00D3169B" w:rsidRDefault="00AE0AF4">
            <w:pPr>
              <w:jc w:val="right"/>
              <w:rPr>
                <w:sz w:val="20"/>
                <w:szCs w:val="20"/>
              </w:rPr>
            </w:pPr>
            <w:r w:rsidRPr="00D3169B">
              <w:rPr>
                <w:sz w:val="20"/>
                <w:szCs w:val="20"/>
              </w:rPr>
              <w:t>40</w:t>
            </w:r>
          </w:p>
        </w:tc>
      </w:tr>
      <w:tr w:rsidR="006B0B8B" w14:paraId="1F224672" w14:textId="77777777">
        <w:tc>
          <w:tcPr>
            <w:tcW w:w="600" w:type="dxa"/>
            <w:tcBorders>
              <w:top w:val="single" w:sz="2" w:space="0" w:color="C5D8E8"/>
              <w:bottom w:val="single" w:sz="2" w:space="0" w:color="C5D8E8"/>
            </w:tcBorders>
            <w:shd w:val="clear" w:color="auto" w:fill="D4EAF5"/>
            <w:tcMar>
              <w:top w:w="80" w:type="dxa"/>
              <w:left w:w="120" w:type="dxa"/>
              <w:bottom w:w="80" w:type="dxa"/>
              <w:right w:w="120" w:type="dxa"/>
            </w:tcMar>
          </w:tcPr>
          <w:p w14:paraId="2A852F0F" w14:textId="77777777" w:rsidR="006B0B8B" w:rsidRDefault="00000000">
            <w:pPr>
              <w:jc w:val="center"/>
            </w:pPr>
            <w:r>
              <w:rPr>
                <w:b/>
                <w:bCs/>
                <w:color w:val="0D2B55"/>
                <w:sz w:val="20"/>
                <w:szCs w:val="20"/>
              </w:rPr>
              <w:t>35</w:t>
            </w:r>
          </w:p>
        </w:tc>
        <w:tc>
          <w:tcPr>
            <w:tcW w:w="7800" w:type="dxa"/>
            <w:tcBorders>
              <w:top w:val="single" w:sz="2" w:space="0" w:color="C5D8E8"/>
              <w:bottom w:val="single" w:sz="2" w:space="0" w:color="C5D8E8"/>
            </w:tcBorders>
            <w:shd w:val="clear" w:color="auto" w:fill="D4EAF5"/>
            <w:tcMar>
              <w:top w:w="80" w:type="dxa"/>
              <w:left w:w="120" w:type="dxa"/>
              <w:bottom w:w="80" w:type="dxa"/>
              <w:right w:w="120" w:type="dxa"/>
            </w:tcMar>
          </w:tcPr>
          <w:p w14:paraId="526B288B" w14:textId="77777777" w:rsidR="006B0B8B" w:rsidRDefault="00000000">
            <w:r>
              <w:rPr>
                <w:color w:val="1A1A2E"/>
                <w:sz w:val="20"/>
                <w:szCs w:val="20"/>
              </w:rPr>
              <w:t>VicHealth</w:t>
            </w:r>
          </w:p>
        </w:tc>
        <w:tc>
          <w:tcPr>
            <w:tcW w:w="1680" w:type="dxa"/>
            <w:tcBorders>
              <w:top w:val="single" w:sz="2" w:space="0" w:color="C5D8E8"/>
              <w:bottom w:val="single" w:sz="2" w:space="0" w:color="C5D8E8"/>
            </w:tcBorders>
            <w:shd w:val="clear" w:color="auto" w:fill="D4EAF5"/>
            <w:tcMar>
              <w:top w:w="80" w:type="dxa"/>
              <w:left w:w="120" w:type="dxa"/>
              <w:bottom w:w="80" w:type="dxa"/>
              <w:right w:w="120" w:type="dxa"/>
            </w:tcMar>
          </w:tcPr>
          <w:p w14:paraId="73FF2B05" w14:textId="160CAE9B" w:rsidR="006B0B8B" w:rsidRPr="00D3169B" w:rsidRDefault="00AE0AF4">
            <w:pPr>
              <w:jc w:val="right"/>
              <w:rPr>
                <w:sz w:val="20"/>
                <w:szCs w:val="20"/>
              </w:rPr>
            </w:pPr>
            <w:r w:rsidRPr="00D3169B">
              <w:rPr>
                <w:sz w:val="20"/>
                <w:szCs w:val="20"/>
              </w:rPr>
              <w:t>41</w:t>
            </w:r>
          </w:p>
        </w:tc>
      </w:tr>
      <w:tr w:rsidR="006B0B8B" w14:paraId="3FF74F6B" w14:textId="77777777">
        <w:tc>
          <w:tcPr>
            <w:tcW w:w="600" w:type="dxa"/>
            <w:tcBorders>
              <w:top w:val="single" w:sz="2" w:space="0" w:color="C5D8E8"/>
              <w:bottom w:val="single" w:sz="2" w:space="0" w:color="C5D8E8"/>
            </w:tcBorders>
            <w:shd w:val="clear" w:color="auto" w:fill="FFFFFF"/>
            <w:tcMar>
              <w:top w:w="80" w:type="dxa"/>
              <w:left w:w="120" w:type="dxa"/>
              <w:bottom w:w="80" w:type="dxa"/>
              <w:right w:w="120" w:type="dxa"/>
            </w:tcMar>
          </w:tcPr>
          <w:p w14:paraId="00F53EFC" w14:textId="77777777" w:rsidR="006B0B8B" w:rsidRDefault="00000000">
            <w:pPr>
              <w:jc w:val="center"/>
            </w:pPr>
            <w:r>
              <w:rPr>
                <w:b/>
                <w:bCs/>
                <w:color w:val="0D2B55"/>
                <w:sz w:val="20"/>
                <w:szCs w:val="20"/>
              </w:rPr>
              <w:t>36</w:t>
            </w:r>
          </w:p>
        </w:tc>
        <w:tc>
          <w:tcPr>
            <w:tcW w:w="7800" w:type="dxa"/>
            <w:tcBorders>
              <w:top w:val="single" w:sz="2" w:space="0" w:color="C5D8E8"/>
              <w:bottom w:val="single" w:sz="2" w:space="0" w:color="C5D8E8"/>
            </w:tcBorders>
            <w:shd w:val="clear" w:color="auto" w:fill="FFFFFF"/>
            <w:tcMar>
              <w:top w:w="80" w:type="dxa"/>
              <w:left w:w="120" w:type="dxa"/>
              <w:bottom w:w="80" w:type="dxa"/>
              <w:right w:w="120" w:type="dxa"/>
            </w:tcMar>
          </w:tcPr>
          <w:p w14:paraId="5B7E0C88" w14:textId="77777777" w:rsidR="006B0B8B" w:rsidRDefault="00000000">
            <w:r>
              <w:rPr>
                <w:color w:val="1A1A2E"/>
                <w:sz w:val="20"/>
                <w:szCs w:val="20"/>
              </w:rPr>
              <w:t>Volleyball Australia — Schools</w:t>
            </w:r>
          </w:p>
        </w:tc>
        <w:tc>
          <w:tcPr>
            <w:tcW w:w="1680" w:type="dxa"/>
            <w:tcBorders>
              <w:top w:val="single" w:sz="2" w:space="0" w:color="C5D8E8"/>
              <w:bottom w:val="single" w:sz="2" w:space="0" w:color="C5D8E8"/>
            </w:tcBorders>
            <w:shd w:val="clear" w:color="auto" w:fill="FFFFFF"/>
            <w:tcMar>
              <w:top w:w="80" w:type="dxa"/>
              <w:left w:w="120" w:type="dxa"/>
              <w:bottom w:w="80" w:type="dxa"/>
              <w:right w:w="120" w:type="dxa"/>
            </w:tcMar>
          </w:tcPr>
          <w:p w14:paraId="0DB3A616" w14:textId="2194ED59" w:rsidR="006B0B8B" w:rsidRPr="00D3169B" w:rsidRDefault="00AE0AF4">
            <w:pPr>
              <w:jc w:val="right"/>
              <w:rPr>
                <w:sz w:val="20"/>
                <w:szCs w:val="20"/>
              </w:rPr>
            </w:pPr>
            <w:r w:rsidRPr="00D3169B">
              <w:rPr>
                <w:sz w:val="20"/>
                <w:szCs w:val="20"/>
              </w:rPr>
              <w:t>42</w:t>
            </w:r>
          </w:p>
        </w:tc>
      </w:tr>
      <w:tr w:rsidR="006B0B8B" w14:paraId="30BBB569" w14:textId="77777777">
        <w:tc>
          <w:tcPr>
            <w:tcW w:w="600" w:type="dxa"/>
            <w:tcBorders>
              <w:top w:val="single" w:sz="2" w:space="0" w:color="C5D8E8"/>
              <w:bottom w:val="single" w:sz="2" w:space="0" w:color="C5D8E8"/>
            </w:tcBorders>
            <w:shd w:val="clear" w:color="auto" w:fill="D4EAF5"/>
            <w:tcMar>
              <w:top w:w="80" w:type="dxa"/>
              <w:left w:w="120" w:type="dxa"/>
              <w:bottom w:w="80" w:type="dxa"/>
              <w:right w:w="120" w:type="dxa"/>
            </w:tcMar>
          </w:tcPr>
          <w:p w14:paraId="0DAE82E8" w14:textId="77777777" w:rsidR="006B0B8B" w:rsidRDefault="00000000">
            <w:pPr>
              <w:jc w:val="center"/>
            </w:pPr>
            <w:r>
              <w:rPr>
                <w:b/>
                <w:bCs/>
                <w:color w:val="0D2B55"/>
                <w:sz w:val="20"/>
                <w:szCs w:val="20"/>
              </w:rPr>
              <w:t>37</w:t>
            </w:r>
          </w:p>
        </w:tc>
        <w:tc>
          <w:tcPr>
            <w:tcW w:w="7800" w:type="dxa"/>
            <w:tcBorders>
              <w:top w:val="single" w:sz="2" w:space="0" w:color="C5D8E8"/>
              <w:bottom w:val="single" w:sz="2" w:space="0" w:color="C5D8E8"/>
            </w:tcBorders>
            <w:shd w:val="clear" w:color="auto" w:fill="D4EAF5"/>
            <w:tcMar>
              <w:top w:w="80" w:type="dxa"/>
              <w:left w:w="120" w:type="dxa"/>
              <w:bottom w:w="80" w:type="dxa"/>
              <w:right w:w="120" w:type="dxa"/>
            </w:tcMar>
          </w:tcPr>
          <w:p w14:paraId="7AE0B93F" w14:textId="77777777" w:rsidR="006B0B8B" w:rsidRDefault="00000000">
            <w:r>
              <w:rPr>
                <w:color w:val="1A1A2E"/>
                <w:sz w:val="20"/>
                <w:szCs w:val="20"/>
              </w:rPr>
              <w:t>Badminton Australia — Schools</w:t>
            </w:r>
          </w:p>
        </w:tc>
        <w:tc>
          <w:tcPr>
            <w:tcW w:w="1680" w:type="dxa"/>
            <w:tcBorders>
              <w:top w:val="single" w:sz="2" w:space="0" w:color="C5D8E8"/>
              <w:bottom w:val="single" w:sz="2" w:space="0" w:color="C5D8E8"/>
            </w:tcBorders>
            <w:shd w:val="clear" w:color="auto" w:fill="D4EAF5"/>
            <w:tcMar>
              <w:top w:w="80" w:type="dxa"/>
              <w:left w:w="120" w:type="dxa"/>
              <w:bottom w:w="80" w:type="dxa"/>
              <w:right w:w="120" w:type="dxa"/>
            </w:tcMar>
          </w:tcPr>
          <w:p w14:paraId="1A2FA438" w14:textId="777ED29B" w:rsidR="006B0B8B" w:rsidRPr="00D3169B" w:rsidRDefault="00000000">
            <w:pPr>
              <w:jc w:val="right"/>
              <w:rPr>
                <w:sz w:val="20"/>
                <w:szCs w:val="20"/>
              </w:rPr>
            </w:pPr>
            <w:r w:rsidRPr="00D3169B">
              <w:rPr>
                <w:color w:val="1A1A2E"/>
                <w:sz w:val="20"/>
                <w:szCs w:val="20"/>
              </w:rPr>
              <w:t>4</w:t>
            </w:r>
            <w:r w:rsidR="00AE0AF4" w:rsidRPr="00D3169B">
              <w:rPr>
                <w:color w:val="1A1A2E"/>
                <w:sz w:val="20"/>
                <w:szCs w:val="20"/>
              </w:rPr>
              <w:t>3</w:t>
            </w:r>
          </w:p>
        </w:tc>
      </w:tr>
      <w:tr w:rsidR="006B0B8B" w14:paraId="4F58C260" w14:textId="77777777">
        <w:tc>
          <w:tcPr>
            <w:tcW w:w="600" w:type="dxa"/>
            <w:tcBorders>
              <w:top w:val="single" w:sz="2" w:space="0" w:color="C5D8E8"/>
              <w:bottom w:val="single" w:sz="2" w:space="0" w:color="C5D8E8"/>
            </w:tcBorders>
            <w:shd w:val="clear" w:color="auto" w:fill="FFFFFF"/>
            <w:tcMar>
              <w:top w:w="80" w:type="dxa"/>
              <w:left w:w="120" w:type="dxa"/>
              <w:bottom w:w="80" w:type="dxa"/>
              <w:right w:w="120" w:type="dxa"/>
            </w:tcMar>
          </w:tcPr>
          <w:p w14:paraId="2C2B5869" w14:textId="77777777" w:rsidR="006B0B8B" w:rsidRDefault="00000000">
            <w:pPr>
              <w:jc w:val="center"/>
            </w:pPr>
            <w:r>
              <w:rPr>
                <w:b/>
                <w:bCs/>
                <w:color w:val="0D2B55"/>
                <w:sz w:val="20"/>
                <w:szCs w:val="20"/>
              </w:rPr>
              <w:t>38</w:t>
            </w:r>
          </w:p>
        </w:tc>
        <w:tc>
          <w:tcPr>
            <w:tcW w:w="7800" w:type="dxa"/>
            <w:tcBorders>
              <w:top w:val="single" w:sz="2" w:space="0" w:color="C5D8E8"/>
              <w:bottom w:val="single" w:sz="2" w:space="0" w:color="C5D8E8"/>
            </w:tcBorders>
            <w:shd w:val="clear" w:color="auto" w:fill="FFFFFF"/>
            <w:tcMar>
              <w:top w:w="80" w:type="dxa"/>
              <w:left w:w="120" w:type="dxa"/>
              <w:bottom w:w="80" w:type="dxa"/>
              <w:right w:w="120" w:type="dxa"/>
            </w:tcMar>
          </w:tcPr>
          <w:p w14:paraId="15EB70C4" w14:textId="77777777" w:rsidR="006B0B8B" w:rsidRDefault="00000000">
            <w:r>
              <w:rPr>
                <w:color w:val="1A1A2E"/>
                <w:sz w:val="20"/>
                <w:szCs w:val="20"/>
              </w:rPr>
              <w:t>Paddle Victoria — Come &amp; Try Schools</w:t>
            </w:r>
          </w:p>
        </w:tc>
        <w:tc>
          <w:tcPr>
            <w:tcW w:w="1680" w:type="dxa"/>
            <w:tcBorders>
              <w:top w:val="single" w:sz="2" w:space="0" w:color="C5D8E8"/>
              <w:bottom w:val="single" w:sz="2" w:space="0" w:color="C5D8E8"/>
            </w:tcBorders>
            <w:shd w:val="clear" w:color="auto" w:fill="FFFFFF"/>
            <w:tcMar>
              <w:top w:w="80" w:type="dxa"/>
              <w:left w:w="120" w:type="dxa"/>
              <w:bottom w:w="80" w:type="dxa"/>
              <w:right w:w="120" w:type="dxa"/>
            </w:tcMar>
          </w:tcPr>
          <w:p w14:paraId="0451C0A9" w14:textId="78A7F12A" w:rsidR="006B0B8B" w:rsidRPr="00D3169B" w:rsidRDefault="00000000">
            <w:pPr>
              <w:jc w:val="right"/>
              <w:rPr>
                <w:sz w:val="20"/>
                <w:szCs w:val="20"/>
              </w:rPr>
            </w:pPr>
            <w:r w:rsidRPr="00D3169B">
              <w:rPr>
                <w:color w:val="1A1A2E"/>
                <w:sz w:val="20"/>
                <w:szCs w:val="20"/>
              </w:rPr>
              <w:t>4</w:t>
            </w:r>
            <w:r w:rsidR="00AE0AF4" w:rsidRPr="00D3169B">
              <w:rPr>
                <w:color w:val="1A1A2E"/>
                <w:sz w:val="20"/>
                <w:szCs w:val="20"/>
              </w:rPr>
              <w:t>4</w:t>
            </w:r>
          </w:p>
        </w:tc>
      </w:tr>
      <w:tr w:rsidR="006B0B8B" w14:paraId="457FE99E" w14:textId="77777777">
        <w:tc>
          <w:tcPr>
            <w:tcW w:w="600" w:type="dxa"/>
            <w:tcBorders>
              <w:top w:val="single" w:sz="2" w:space="0" w:color="C5D8E8"/>
              <w:bottom w:val="single" w:sz="2" w:space="0" w:color="C5D8E8"/>
            </w:tcBorders>
            <w:shd w:val="clear" w:color="auto" w:fill="D4EAF5"/>
            <w:tcMar>
              <w:top w:w="80" w:type="dxa"/>
              <w:left w:w="120" w:type="dxa"/>
              <w:bottom w:w="80" w:type="dxa"/>
              <w:right w:w="120" w:type="dxa"/>
            </w:tcMar>
          </w:tcPr>
          <w:p w14:paraId="1B25B272" w14:textId="77777777" w:rsidR="006B0B8B" w:rsidRDefault="00000000">
            <w:pPr>
              <w:jc w:val="center"/>
            </w:pPr>
            <w:r>
              <w:rPr>
                <w:b/>
                <w:bCs/>
                <w:color w:val="0D2B55"/>
                <w:sz w:val="20"/>
                <w:szCs w:val="20"/>
              </w:rPr>
              <w:t>39</w:t>
            </w:r>
          </w:p>
        </w:tc>
        <w:tc>
          <w:tcPr>
            <w:tcW w:w="7800" w:type="dxa"/>
            <w:tcBorders>
              <w:top w:val="single" w:sz="2" w:space="0" w:color="C5D8E8"/>
              <w:bottom w:val="single" w:sz="2" w:space="0" w:color="C5D8E8"/>
            </w:tcBorders>
            <w:shd w:val="clear" w:color="auto" w:fill="D4EAF5"/>
            <w:tcMar>
              <w:top w:w="80" w:type="dxa"/>
              <w:left w:w="120" w:type="dxa"/>
              <w:bottom w:w="80" w:type="dxa"/>
              <w:right w:w="120" w:type="dxa"/>
            </w:tcMar>
          </w:tcPr>
          <w:p w14:paraId="103B8387" w14:textId="77777777" w:rsidR="006B0B8B" w:rsidRDefault="00000000">
            <w:r>
              <w:rPr>
                <w:color w:val="1A1A2E"/>
                <w:sz w:val="20"/>
                <w:szCs w:val="20"/>
              </w:rPr>
              <w:t>Red Cross Australia — First Aid</w:t>
            </w:r>
          </w:p>
        </w:tc>
        <w:tc>
          <w:tcPr>
            <w:tcW w:w="1680" w:type="dxa"/>
            <w:tcBorders>
              <w:top w:val="single" w:sz="2" w:space="0" w:color="C5D8E8"/>
              <w:bottom w:val="single" w:sz="2" w:space="0" w:color="C5D8E8"/>
            </w:tcBorders>
            <w:shd w:val="clear" w:color="auto" w:fill="D4EAF5"/>
            <w:tcMar>
              <w:top w:w="80" w:type="dxa"/>
              <w:left w:w="120" w:type="dxa"/>
              <w:bottom w:w="80" w:type="dxa"/>
              <w:right w:w="120" w:type="dxa"/>
            </w:tcMar>
          </w:tcPr>
          <w:p w14:paraId="563189CA" w14:textId="5237C4CA" w:rsidR="006B0B8B" w:rsidRPr="00D3169B" w:rsidRDefault="00000000">
            <w:pPr>
              <w:jc w:val="right"/>
              <w:rPr>
                <w:sz w:val="20"/>
                <w:szCs w:val="20"/>
              </w:rPr>
            </w:pPr>
            <w:r w:rsidRPr="00D3169B">
              <w:rPr>
                <w:color w:val="1A1A2E"/>
                <w:sz w:val="20"/>
                <w:szCs w:val="20"/>
              </w:rPr>
              <w:t>4</w:t>
            </w:r>
            <w:r w:rsidR="00AE0AF4" w:rsidRPr="00D3169B">
              <w:rPr>
                <w:color w:val="1A1A2E"/>
                <w:sz w:val="20"/>
                <w:szCs w:val="20"/>
              </w:rPr>
              <w:t>5</w:t>
            </w:r>
          </w:p>
        </w:tc>
      </w:tr>
      <w:tr w:rsidR="006B0B8B" w14:paraId="2B6D22CD" w14:textId="77777777">
        <w:tc>
          <w:tcPr>
            <w:tcW w:w="600" w:type="dxa"/>
            <w:tcBorders>
              <w:top w:val="single" w:sz="2" w:space="0" w:color="C5D8E8"/>
              <w:bottom w:val="single" w:sz="2" w:space="0" w:color="C5D8E8"/>
            </w:tcBorders>
            <w:shd w:val="clear" w:color="auto" w:fill="FFFFFF"/>
            <w:tcMar>
              <w:top w:w="80" w:type="dxa"/>
              <w:left w:w="120" w:type="dxa"/>
              <w:bottom w:w="80" w:type="dxa"/>
              <w:right w:w="120" w:type="dxa"/>
            </w:tcMar>
          </w:tcPr>
          <w:p w14:paraId="57322711" w14:textId="77777777" w:rsidR="006B0B8B" w:rsidRDefault="00000000">
            <w:pPr>
              <w:jc w:val="center"/>
            </w:pPr>
            <w:r>
              <w:rPr>
                <w:b/>
                <w:bCs/>
                <w:color w:val="0D2B55"/>
                <w:sz w:val="20"/>
                <w:szCs w:val="20"/>
              </w:rPr>
              <w:t>40</w:t>
            </w:r>
          </w:p>
        </w:tc>
        <w:tc>
          <w:tcPr>
            <w:tcW w:w="7800" w:type="dxa"/>
            <w:tcBorders>
              <w:top w:val="single" w:sz="2" w:space="0" w:color="C5D8E8"/>
              <w:bottom w:val="single" w:sz="2" w:space="0" w:color="C5D8E8"/>
            </w:tcBorders>
            <w:shd w:val="clear" w:color="auto" w:fill="FFFFFF"/>
            <w:tcMar>
              <w:top w:w="80" w:type="dxa"/>
              <w:left w:w="120" w:type="dxa"/>
              <w:bottom w:w="80" w:type="dxa"/>
              <w:right w:w="120" w:type="dxa"/>
            </w:tcMar>
          </w:tcPr>
          <w:p w14:paraId="3A119AC2" w14:textId="77777777" w:rsidR="006B0B8B" w:rsidRDefault="00000000">
            <w:r>
              <w:rPr>
                <w:color w:val="1A1A2E"/>
                <w:sz w:val="20"/>
                <w:szCs w:val="20"/>
              </w:rPr>
              <w:t>Disability &amp; Blind Sports — Inclusion</w:t>
            </w:r>
          </w:p>
        </w:tc>
        <w:tc>
          <w:tcPr>
            <w:tcW w:w="1680" w:type="dxa"/>
            <w:tcBorders>
              <w:top w:val="single" w:sz="2" w:space="0" w:color="C5D8E8"/>
              <w:bottom w:val="single" w:sz="2" w:space="0" w:color="C5D8E8"/>
            </w:tcBorders>
            <w:shd w:val="clear" w:color="auto" w:fill="FFFFFF"/>
            <w:tcMar>
              <w:top w:w="80" w:type="dxa"/>
              <w:left w:w="120" w:type="dxa"/>
              <w:bottom w:w="80" w:type="dxa"/>
              <w:right w:w="120" w:type="dxa"/>
            </w:tcMar>
          </w:tcPr>
          <w:p w14:paraId="506AC750" w14:textId="55BCA48B" w:rsidR="006B0B8B" w:rsidRPr="00D3169B" w:rsidRDefault="00000000">
            <w:pPr>
              <w:jc w:val="right"/>
              <w:rPr>
                <w:sz w:val="20"/>
                <w:szCs w:val="20"/>
              </w:rPr>
            </w:pPr>
            <w:r w:rsidRPr="00D3169B">
              <w:rPr>
                <w:color w:val="1A1A2E"/>
                <w:sz w:val="20"/>
                <w:szCs w:val="20"/>
              </w:rPr>
              <w:t>4</w:t>
            </w:r>
            <w:r w:rsidR="00AE0AF4" w:rsidRPr="00D3169B">
              <w:rPr>
                <w:color w:val="1A1A2E"/>
                <w:sz w:val="20"/>
                <w:szCs w:val="20"/>
              </w:rPr>
              <w:t>6</w:t>
            </w:r>
          </w:p>
        </w:tc>
      </w:tr>
      <w:tr w:rsidR="006B0B8B" w14:paraId="24FB05B8" w14:textId="77777777">
        <w:tc>
          <w:tcPr>
            <w:tcW w:w="600" w:type="dxa"/>
            <w:tcBorders>
              <w:top w:val="single" w:sz="2" w:space="0" w:color="C5D8E8"/>
              <w:bottom w:val="single" w:sz="2" w:space="0" w:color="C5D8E8"/>
            </w:tcBorders>
            <w:shd w:val="clear" w:color="auto" w:fill="D4EAF5"/>
            <w:tcMar>
              <w:top w:w="80" w:type="dxa"/>
              <w:left w:w="120" w:type="dxa"/>
              <w:bottom w:w="80" w:type="dxa"/>
              <w:right w:w="120" w:type="dxa"/>
            </w:tcMar>
          </w:tcPr>
          <w:p w14:paraId="14DCEB0A" w14:textId="77777777" w:rsidR="006B0B8B" w:rsidRDefault="00000000">
            <w:pPr>
              <w:jc w:val="center"/>
            </w:pPr>
            <w:r>
              <w:rPr>
                <w:b/>
                <w:bCs/>
                <w:color w:val="0D2B55"/>
                <w:sz w:val="20"/>
                <w:szCs w:val="20"/>
              </w:rPr>
              <w:t>41</w:t>
            </w:r>
          </w:p>
        </w:tc>
        <w:tc>
          <w:tcPr>
            <w:tcW w:w="7800" w:type="dxa"/>
            <w:tcBorders>
              <w:top w:val="single" w:sz="2" w:space="0" w:color="C5D8E8"/>
              <w:bottom w:val="single" w:sz="2" w:space="0" w:color="C5D8E8"/>
            </w:tcBorders>
            <w:shd w:val="clear" w:color="auto" w:fill="D4EAF5"/>
            <w:tcMar>
              <w:top w:w="80" w:type="dxa"/>
              <w:left w:w="120" w:type="dxa"/>
              <w:bottom w:w="80" w:type="dxa"/>
              <w:right w:w="120" w:type="dxa"/>
            </w:tcMar>
          </w:tcPr>
          <w:p w14:paraId="7A31ACEE" w14:textId="77777777" w:rsidR="006B0B8B" w:rsidRDefault="00000000">
            <w:r>
              <w:rPr>
                <w:color w:val="1A1A2E"/>
                <w:sz w:val="20"/>
                <w:szCs w:val="20"/>
              </w:rPr>
              <w:t>Health Topic: Sleep &amp; Recovery</w:t>
            </w:r>
          </w:p>
        </w:tc>
        <w:tc>
          <w:tcPr>
            <w:tcW w:w="1680" w:type="dxa"/>
            <w:tcBorders>
              <w:top w:val="single" w:sz="2" w:space="0" w:color="C5D8E8"/>
              <w:bottom w:val="single" w:sz="2" w:space="0" w:color="C5D8E8"/>
            </w:tcBorders>
            <w:shd w:val="clear" w:color="auto" w:fill="D4EAF5"/>
            <w:tcMar>
              <w:top w:w="80" w:type="dxa"/>
              <w:left w:w="120" w:type="dxa"/>
              <w:bottom w:w="80" w:type="dxa"/>
              <w:right w:w="120" w:type="dxa"/>
            </w:tcMar>
          </w:tcPr>
          <w:p w14:paraId="5EC41F8B" w14:textId="681891E3" w:rsidR="006B0B8B" w:rsidRPr="00D3169B" w:rsidRDefault="00000000">
            <w:pPr>
              <w:jc w:val="right"/>
              <w:rPr>
                <w:sz w:val="20"/>
                <w:szCs w:val="20"/>
              </w:rPr>
            </w:pPr>
            <w:r w:rsidRPr="00D3169B">
              <w:rPr>
                <w:color w:val="1A1A2E"/>
                <w:sz w:val="20"/>
                <w:szCs w:val="20"/>
              </w:rPr>
              <w:t>4</w:t>
            </w:r>
            <w:r w:rsidR="00AE0AF4" w:rsidRPr="00D3169B">
              <w:rPr>
                <w:color w:val="1A1A2E"/>
                <w:sz w:val="20"/>
                <w:szCs w:val="20"/>
              </w:rPr>
              <w:t>7</w:t>
            </w:r>
          </w:p>
        </w:tc>
      </w:tr>
      <w:tr w:rsidR="006B0B8B" w14:paraId="38F1C447" w14:textId="77777777">
        <w:tc>
          <w:tcPr>
            <w:tcW w:w="600" w:type="dxa"/>
            <w:tcBorders>
              <w:top w:val="single" w:sz="2" w:space="0" w:color="C5D8E8"/>
              <w:bottom w:val="single" w:sz="2" w:space="0" w:color="C5D8E8"/>
            </w:tcBorders>
            <w:shd w:val="clear" w:color="auto" w:fill="FFFFFF"/>
            <w:tcMar>
              <w:top w:w="80" w:type="dxa"/>
              <w:left w:w="120" w:type="dxa"/>
              <w:bottom w:w="80" w:type="dxa"/>
              <w:right w:w="120" w:type="dxa"/>
            </w:tcMar>
          </w:tcPr>
          <w:p w14:paraId="4D171EBD" w14:textId="77777777" w:rsidR="006B0B8B" w:rsidRDefault="00000000">
            <w:pPr>
              <w:jc w:val="center"/>
            </w:pPr>
            <w:r>
              <w:rPr>
                <w:b/>
                <w:bCs/>
                <w:color w:val="0D2B55"/>
                <w:sz w:val="20"/>
                <w:szCs w:val="20"/>
              </w:rPr>
              <w:t>42</w:t>
            </w:r>
          </w:p>
        </w:tc>
        <w:tc>
          <w:tcPr>
            <w:tcW w:w="7800" w:type="dxa"/>
            <w:tcBorders>
              <w:top w:val="single" w:sz="2" w:space="0" w:color="C5D8E8"/>
              <w:bottom w:val="single" w:sz="2" w:space="0" w:color="C5D8E8"/>
            </w:tcBorders>
            <w:shd w:val="clear" w:color="auto" w:fill="FFFFFF"/>
            <w:tcMar>
              <w:top w:w="80" w:type="dxa"/>
              <w:left w:w="120" w:type="dxa"/>
              <w:bottom w:w="80" w:type="dxa"/>
              <w:right w:w="120" w:type="dxa"/>
            </w:tcMar>
          </w:tcPr>
          <w:p w14:paraId="0B0309A9" w14:textId="77777777" w:rsidR="006B0B8B" w:rsidRDefault="00000000">
            <w:r>
              <w:rPr>
                <w:color w:val="1A1A2E"/>
                <w:sz w:val="20"/>
                <w:szCs w:val="20"/>
              </w:rPr>
              <w:t>Health Topic: Physical Activity &amp; Fitness</w:t>
            </w:r>
          </w:p>
        </w:tc>
        <w:tc>
          <w:tcPr>
            <w:tcW w:w="1680" w:type="dxa"/>
            <w:tcBorders>
              <w:top w:val="single" w:sz="2" w:space="0" w:color="C5D8E8"/>
              <w:bottom w:val="single" w:sz="2" w:space="0" w:color="C5D8E8"/>
            </w:tcBorders>
            <w:shd w:val="clear" w:color="auto" w:fill="FFFFFF"/>
            <w:tcMar>
              <w:top w:w="80" w:type="dxa"/>
              <w:left w:w="120" w:type="dxa"/>
              <w:bottom w:w="80" w:type="dxa"/>
              <w:right w:w="120" w:type="dxa"/>
            </w:tcMar>
          </w:tcPr>
          <w:p w14:paraId="0E965970" w14:textId="000D829F" w:rsidR="006B0B8B" w:rsidRPr="00D3169B" w:rsidRDefault="00000000">
            <w:pPr>
              <w:jc w:val="right"/>
              <w:rPr>
                <w:sz w:val="20"/>
                <w:szCs w:val="20"/>
              </w:rPr>
            </w:pPr>
            <w:r w:rsidRPr="00D3169B">
              <w:rPr>
                <w:color w:val="1A1A2E"/>
                <w:sz w:val="20"/>
                <w:szCs w:val="20"/>
              </w:rPr>
              <w:t>4</w:t>
            </w:r>
            <w:r w:rsidR="00AE0AF4" w:rsidRPr="00D3169B">
              <w:rPr>
                <w:color w:val="1A1A2E"/>
                <w:sz w:val="20"/>
                <w:szCs w:val="20"/>
              </w:rPr>
              <w:t>8</w:t>
            </w:r>
          </w:p>
        </w:tc>
      </w:tr>
      <w:tr w:rsidR="006B0B8B" w14:paraId="1F174486" w14:textId="77777777">
        <w:tc>
          <w:tcPr>
            <w:tcW w:w="600" w:type="dxa"/>
            <w:tcBorders>
              <w:top w:val="single" w:sz="2" w:space="0" w:color="C5D8E8"/>
              <w:bottom w:val="single" w:sz="2" w:space="0" w:color="C5D8E8"/>
            </w:tcBorders>
            <w:shd w:val="clear" w:color="auto" w:fill="D4EAF5"/>
            <w:tcMar>
              <w:top w:w="80" w:type="dxa"/>
              <w:left w:w="120" w:type="dxa"/>
              <w:bottom w:w="80" w:type="dxa"/>
              <w:right w:w="120" w:type="dxa"/>
            </w:tcMar>
          </w:tcPr>
          <w:p w14:paraId="2E03A02D" w14:textId="77777777" w:rsidR="006B0B8B" w:rsidRDefault="00000000">
            <w:pPr>
              <w:jc w:val="center"/>
            </w:pPr>
            <w:r>
              <w:rPr>
                <w:b/>
                <w:bCs/>
                <w:color w:val="0D2B55"/>
                <w:sz w:val="20"/>
                <w:szCs w:val="20"/>
              </w:rPr>
              <w:t>43</w:t>
            </w:r>
          </w:p>
        </w:tc>
        <w:tc>
          <w:tcPr>
            <w:tcW w:w="7800" w:type="dxa"/>
            <w:tcBorders>
              <w:top w:val="single" w:sz="2" w:space="0" w:color="C5D8E8"/>
              <w:bottom w:val="single" w:sz="2" w:space="0" w:color="C5D8E8"/>
            </w:tcBorders>
            <w:shd w:val="clear" w:color="auto" w:fill="D4EAF5"/>
            <w:tcMar>
              <w:top w:w="80" w:type="dxa"/>
              <w:left w:w="120" w:type="dxa"/>
              <w:bottom w:w="80" w:type="dxa"/>
              <w:right w:w="120" w:type="dxa"/>
            </w:tcMar>
          </w:tcPr>
          <w:p w14:paraId="5C24A3A8" w14:textId="77777777" w:rsidR="006B0B8B" w:rsidRDefault="00000000">
            <w:proofErr w:type="spellStart"/>
            <w:r>
              <w:rPr>
                <w:color w:val="1A1A2E"/>
                <w:sz w:val="20"/>
                <w:szCs w:val="20"/>
              </w:rPr>
              <w:t>SchoolTV</w:t>
            </w:r>
            <w:proofErr w:type="spellEnd"/>
            <w:r>
              <w:rPr>
                <w:color w:val="1A1A2E"/>
                <w:sz w:val="20"/>
                <w:szCs w:val="20"/>
              </w:rPr>
              <w:t xml:space="preserve"> — Wellbeing Resource Hub</w:t>
            </w:r>
          </w:p>
        </w:tc>
        <w:tc>
          <w:tcPr>
            <w:tcW w:w="1680" w:type="dxa"/>
            <w:tcBorders>
              <w:top w:val="single" w:sz="2" w:space="0" w:color="C5D8E8"/>
              <w:bottom w:val="single" w:sz="2" w:space="0" w:color="C5D8E8"/>
            </w:tcBorders>
            <w:shd w:val="clear" w:color="auto" w:fill="D4EAF5"/>
            <w:tcMar>
              <w:top w:w="80" w:type="dxa"/>
              <w:left w:w="120" w:type="dxa"/>
              <w:bottom w:w="80" w:type="dxa"/>
              <w:right w:w="120" w:type="dxa"/>
            </w:tcMar>
          </w:tcPr>
          <w:p w14:paraId="04A73E8C" w14:textId="638183C6" w:rsidR="006B0B8B" w:rsidRPr="00D3169B" w:rsidRDefault="00000000">
            <w:pPr>
              <w:jc w:val="right"/>
              <w:rPr>
                <w:sz w:val="20"/>
                <w:szCs w:val="20"/>
              </w:rPr>
            </w:pPr>
            <w:r w:rsidRPr="00D3169B">
              <w:rPr>
                <w:color w:val="1A1A2E"/>
                <w:sz w:val="20"/>
                <w:szCs w:val="20"/>
              </w:rPr>
              <w:t>4</w:t>
            </w:r>
            <w:r w:rsidR="00AE0AF4" w:rsidRPr="00D3169B">
              <w:rPr>
                <w:color w:val="1A1A2E"/>
                <w:sz w:val="20"/>
                <w:szCs w:val="20"/>
              </w:rPr>
              <w:t>9</w:t>
            </w:r>
          </w:p>
        </w:tc>
      </w:tr>
      <w:tr w:rsidR="006B0B8B" w14:paraId="35CA5A9D" w14:textId="77777777">
        <w:tc>
          <w:tcPr>
            <w:tcW w:w="600" w:type="dxa"/>
            <w:tcBorders>
              <w:top w:val="single" w:sz="2" w:space="0" w:color="C5D8E8"/>
              <w:bottom w:val="single" w:sz="2" w:space="0" w:color="C5D8E8"/>
            </w:tcBorders>
            <w:shd w:val="clear" w:color="auto" w:fill="FFFFFF"/>
            <w:tcMar>
              <w:top w:w="80" w:type="dxa"/>
              <w:left w:w="120" w:type="dxa"/>
              <w:bottom w:w="80" w:type="dxa"/>
              <w:right w:w="120" w:type="dxa"/>
            </w:tcMar>
          </w:tcPr>
          <w:p w14:paraId="5AAC7CFA" w14:textId="77777777" w:rsidR="006B0B8B" w:rsidRDefault="00000000">
            <w:pPr>
              <w:jc w:val="center"/>
            </w:pPr>
            <w:r>
              <w:rPr>
                <w:b/>
                <w:bCs/>
                <w:color w:val="0D2B55"/>
                <w:sz w:val="20"/>
                <w:szCs w:val="20"/>
              </w:rPr>
              <w:t>44</w:t>
            </w:r>
          </w:p>
        </w:tc>
        <w:tc>
          <w:tcPr>
            <w:tcW w:w="7800" w:type="dxa"/>
            <w:tcBorders>
              <w:top w:val="single" w:sz="2" w:space="0" w:color="C5D8E8"/>
              <w:bottom w:val="single" w:sz="2" w:space="0" w:color="C5D8E8"/>
            </w:tcBorders>
            <w:shd w:val="clear" w:color="auto" w:fill="FFFFFF"/>
            <w:tcMar>
              <w:top w:w="80" w:type="dxa"/>
              <w:left w:w="120" w:type="dxa"/>
              <w:bottom w:w="80" w:type="dxa"/>
              <w:right w:w="120" w:type="dxa"/>
            </w:tcMar>
          </w:tcPr>
          <w:p w14:paraId="26437AC8" w14:textId="77777777" w:rsidR="006B0B8B" w:rsidRDefault="00000000">
            <w:r>
              <w:rPr>
                <w:color w:val="1A1A2E"/>
                <w:sz w:val="20"/>
                <w:szCs w:val="20"/>
              </w:rPr>
              <w:t>WorkSafe Victoria — WorkSafe 101 for High Schools</w:t>
            </w:r>
          </w:p>
        </w:tc>
        <w:tc>
          <w:tcPr>
            <w:tcW w:w="1680" w:type="dxa"/>
            <w:tcBorders>
              <w:top w:val="single" w:sz="2" w:space="0" w:color="C5D8E8"/>
              <w:bottom w:val="single" w:sz="2" w:space="0" w:color="C5D8E8"/>
            </w:tcBorders>
            <w:shd w:val="clear" w:color="auto" w:fill="FFFFFF"/>
            <w:tcMar>
              <w:top w:w="80" w:type="dxa"/>
              <w:left w:w="120" w:type="dxa"/>
              <w:bottom w:w="80" w:type="dxa"/>
              <w:right w:w="120" w:type="dxa"/>
            </w:tcMar>
          </w:tcPr>
          <w:p w14:paraId="05CA1D15" w14:textId="48F6B0B5" w:rsidR="006B0B8B" w:rsidRPr="00D3169B" w:rsidRDefault="00281313">
            <w:pPr>
              <w:jc w:val="right"/>
              <w:rPr>
                <w:sz w:val="20"/>
                <w:szCs w:val="20"/>
              </w:rPr>
            </w:pPr>
            <w:r w:rsidRPr="00D3169B">
              <w:rPr>
                <w:sz w:val="20"/>
                <w:szCs w:val="20"/>
              </w:rPr>
              <w:t>50</w:t>
            </w:r>
          </w:p>
        </w:tc>
      </w:tr>
      <w:tr w:rsidR="006B0B8B" w14:paraId="3A1322D8" w14:textId="77777777">
        <w:tc>
          <w:tcPr>
            <w:tcW w:w="600" w:type="dxa"/>
            <w:tcBorders>
              <w:top w:val="single" w:sz="2" w:space="0" w:color="C5D8E8"/>
              <w:bottom w:val="single" w:sz="2" w:space="0" w:color="C5D8E8"/>
            </w:tcBorders>
            <w:shd w:val="clear" w:color="auto" w:fill="D4EAF5"/>
            <w:tcMar>
              <w:top w:w="80" w:type="dxa"/>
              <w:left w:w="120" w:type="dxa"/>
              <w:bottom w:w="80" w:type="dxa"/>
              <w:right w:w="120" w:type="dxa"/>
            </w:tcMar>
          </w:tcPr>
          <w:p w14:paraId="2F03046A" w14:textId="77777777" w:rsidR="006B0B8B" w:rsidRDefault="00000000">
            <w:pPr>
              <w:jc w:val="center"/>
            </w:pPr>
            <w:r>
              <w:rPr>
                <w:b/>
                <w:bCs/>
                <w:color w:val="0D2B55"/>
                <w:sz w:val="20"/>
                <w:szCs w:val="20"/>
              </w:rPr>
              <w:t>45</w:t>
            </w:r>
          </w:p>
        </w:tc>
        <w:tc>
          <w:tcPr>
            <w:tcW w:w="7800" w:type="dxa"/>
            <w:tcBorders>
              <w:top w:val="single" w:sz="2" w:space="0" w:color="C5D8E8"/>
              <w:bottom w:val="single" w:sz="2" w:space="0" w:color="C5D8E8"/>
            </w:tcBorders>
            <w:shd w:val="clear" w:color="auto" w:fill="D4EAF5"/>
            <w:tcMar>
              <w:top w:w="80" w:type="dxa"/>
              <w:left w:w="120" w:type="dxa"/>
              <w:bottom w:w="80" w:type="dxa"/>
              <w:right w:w="120" w:type="dxa"/>
            </w:tcMar>
          </w:tcPr>
          <w:p w14:paraId="21CD2602" w14:textId="77777777" w:rsidR="006B0B8B" w:rsidRDefault="00000000">
            <w:r>
              <w:rPr>
                <w:color w:val="1A1A2E"/>
                <w:sz w:val="20"/>
                <w:szCs w:val="20"/>
              </w:rPr>
              <w:t>Monash Health &amp; Achievement Program — School Health Hubs</w:t>
            </w:r>
          </w:p>
        </w:tc>
        <w:tc>
          <w:tcPr>
            <w:tcW w:w="1680" w:type="dxa"/>
            <w:tcBorders>
              <w:top w:val="single" w:sz="2" w:space="0" w:color="C5D8E8"/>
              <w:bottom w:val="single" w:sz="2" w:space="0" w:color="C5D8E8"/>
            </w:tcBorders>
            <w:shd w:val="clear" w:color="auto" w:fill="D4EAF5"/>
            <w:tcMar>
              <w:top w:w="80" w:type="dxa"/>
              <w:left w:w="120" w:type="dxa"/>
              <w:bottom w:w="80" w:type="dxa"/>
              <w:right w:w="120" w:type="dxa"/>
            </w:tcMar>
          </w:tcPr>
          <w:p w14:paraId="5637E9DA" w14:textId="39B7D3A0" w:rsidR="006B0B8B" w:rsidRPr="00D3169B" w:rsidRDefault="00281313">
            <w:pPr>
              <w:jc w:val="right"/>
              <w:rPr>
                <w:sz w:val="20"/>
                <w:szCs w:val="20"/>
              </w:rPr>
            </w:pPr>
            <w:r w:rsidRPr="00D3169B">
              <w:rPr>
                <w:sz w:val="20"/>
                <w:szCs w:val="20"/>
              </w:rPr>
              <w:t>51</w:t>
            </w:r>
          </w:p>
        </w:tc>
      </w:tr>
      <w:tr w:rsidR="006B0B8B" w14:paraId="61327B9F" w14:textId="77777777">
        <w:tc>
          <w:tcPr>
            <w:tcW w:w="600" w:type="dxa"/>
            <w:tcBorders>
              <w:top w:val="single" w:sz="2" w:space="0" w:color="C5D8E8"/>
              <w:bottom w:val="single" w:sz="2" w:space="0" w:color="C5D8E8"/>
            </w:tcBorders>
            <w:shd w:val="clear" w:color="auto" w:fill="FFFFFF"/>
            <w:tcMar>
              <w:top w:w="80" w:type="dxa"/>
              <w:left w:w="120" w:type="dxa"/>
              <w:bottom w:w="80" w:type="dxa"/>
              <w:right w:w="120" w:type="dxa"/>
            </w:tcMar>
          </w:tcPr>
          <w:p w14:paraId="0B2C795C" w14:textId="77777777" w:rsidR="006B0B8B" w:rsidRDefault="00000000">
            <w:pPr>
              <w:jc w:val="center"/>
            </w:pPr>
            <w:r>
              <w:rPr>
                <w:b/>
                <w:bCs/>
                <w:color w:val="0D2B55"/>
                <w:sz w:val="20"/>
                <w:szCs w:val="20"/>
              </w:rPr>
              <w:t>46</w:t>
            </w:r>
          </w:p>
        </w:tc>
        <w:tc>
          <w:tcPr>
            <w:tcW w:w="7800" w:type="dxa"/>
            <w:tcBorders>
              <w:top w:val="single" w:sz="2" w:space="0" w:color="C5D8E8"/>
              <w:bottom w:val="single" w:sz="2" w:space="0" w:color="C5D8E8"/>
            </w:tcBorders>
            <w:shd w:val="clear" w:color="auto" w:fill="FFFFFF"/>
            <w:tcMar>
              <w:top w:w="80" w:type="dxa"/>
              <w:left w:w="120" w:type="dxa"/>
              <w:bottom w:w="80" w:type="dxa"/>
              <w:right w:w="120" w:type="dxa"/>
            </w:tcMar>
          </w:tcPr>
          <w:p w14:paraId="44387D70" w14:textId="77777777" w:rsidR="006B0B8B" w:rsidRDefault="00000000">
            <w:r>
              <w:rPr>
                <w:color w:val="1A1A2E"/>
                <w:sz w:val="20"/>
                <w:szCs w:val="20"/>
              </w:rPr>
              <w:t>Road Safety Education Victoria</w:t>
            </w:r>
          </w:p>
        </w:tc>
        <w:tc>
          <w:tcPr>
            <w:tcW w:w="1680" w:type="dxa"/>
            <w:tcBorders>
              <w:top w:val="single" w:sz="2" w:space="0" w:color="C5D8E8"/>
              <w:bottom w:val="single" w:sz="2" w:space="0" w:color="C5D8E8"/>
            </w:tcBorders>
            <w:shd w:val="clear" w:color="auto" w:fill="FFFFFF"/>
            <w:tcMar>
              <w:top w:w="80" w:type="dxa"/>
              <w:left w:w="120" w:type="dxa"/>
              <w:bottom w:w="80" w:type="dxa"/>
              <w:right w:w="120" w:type="dxa"/>
            </w:tcMar>
          </w:tcPr>
          <w:p w14:paraId="4631024F" w14:textId="02D22D07" w:rsidR="006B0B8B" w:rsidRPr="00D3169B" w:rsidRDefault="00281313">
            <w:pPr>
              <w:jc w:val="right"/>
              <w:rPr>
                <w:sz w:val="20"/>
                <w:szCs w:val="20"/>
              </w:rPr>
            </w:pPr>
            <w:r w:rsidRPr="00D3169B">
              <w:rPr>
                <w:sz w:val="20"/>
                <w:szCs w:val="20"/>
              </w:rPr>
              <w:t>52</w:t>
            </w:r>
          </w:p>
        </w:tc>
      </w:tr>
      <w:tr w:rsidR="006B0B8B" w14:paraId="30DA9F7F" w14:textId="77777777">
        <w:tc>
          <w:tcPr>
            <w:tcW w:w="600" w:type="dxa"/>
            <w:tcBorders>
              <w:top w:val="single" w:sz="2" w:space="0" w:color="C5D8E8"/>
              <w:bottom w:val="single" w:sz="2" w:space="0" w:color="C5D8E8"/>
            </w:tcBorders>
            <w:shd w:val="clear" w:color="auto" w:fill="D4EAF5"/>
            <w:tcMar>
              <w:top w:w="80" w:type="dxa"/>
              <w:left w:w="120" w:type="dxa"/>
              <w:bottom w:w="80" w:type="dxa"/>
              <w:right w:w="120" w:type="dxa"/>
            </w:tcMar>
          </w:tcPr>
          <w:p w14:paraId="68BD6451" w14:textId="77777777" w:rsidR="006B0B8B" w:rsidRDefault="00000000">
            <w:pPr>
              <w:jc w:val="center"/>
            </w:pPr>
            <w:r>
              <w:rPr>
                <w:b/>
                <w:bCs/>
                <w:color w:val="0D2B55"/>
                <w:sz w:val="20"/>
                <w:szCs w:val="20"/>
              </w:rPr>
              <w:t>47</w:t>
            </w:r>
          </w:p>
        </w:tc>
        <w:tc>
          <w:tcPr>
            <w:tcW w:w="7800" w:type="dxa"/>
            <w:tcBorders>
              <w:top w:val="single" w:sz="2" w:space="0" w:color="C5D8E8"/>
              <w:bottom w:val="single" w:sz="2" w:space="0" w:color="C5D8E8"/>
            </w:tcBorders>
            <w:shd w:val="clear" w:color="auto" w:fill="D4EAF5"/>
            <w:tcMar>
              <w:top w:w="80" w:type="dxa"/>
              <w:left w:w="120" w:type="dxa"/>
              <w:bottom w:w="80" w:type="dxa"/>
              <w:right w:w="120" w:type="dxa"/>
            </w:tcMar>
          </w:tcPr>
          <w:p w14:paraId="44BE644C" w14:textId="77777777" w:rsidR="006B0B8B" w:rsidRDefault="00000000">
            <w:r>
              <w:rPr>
                <w:color w:val="1A1A2E"/>
                <w:sz w:val="20"/>
                <w:szCs w:val="20"/>
              </w:rPr>
              <w:t>CFA — Disaster Resilience Education Victoria</w:t>
            </w:r>
          </w:p>
        </w:tc>
        <w:tc>
          <w:tcPr>
            <w:tcW w:w="1680" w:type="dxa"/>
            <w:tcBorders>
              <w:top w:val="single" w:sz="2" w:space="0" w:color="C5D8E8"/>
              <w:bottom w:val="single" w:sz="2" w:space="0" w:color="C5D8E8"/>
            </w:tcBorders>
            <w:shd w:val="clear" w:color="auto" w:fill="D4EAF5"/>
            <w:tcMar>
              <w:top w:w="80" w:type="dxa"/>
              <w:left w:w="120" w:type="dxa"/>
              <w:bottom w:w="80" w:type="dxa"/>
              <w:right w:w="120" w:type="dxa"/>
            </w:tcMar>
          </w:tcPr>
          <w:p w14:paraId="571A8E86" w14:textId="226945BD" w:rsidR="006B0B8B" w:rsidRPr="00D3169B" w:rsidRDefault="00281313">
            <w:pPr>
              <w:jc w:val="right"/>
              <w:rPr>
                <w:sz w:val="20"/>
                <w:szCs w:val="20"/>
              </w:rPr>
            </w:pPr>
            <w:r w:rsidRPr="00D3169B">
              <w:rPr>
                <w:sz w:val="20"/>
                <w:szCs w:val="20"/>
              </w:rPr>
              <w:t>5</w:t>
            </w:r>
            <w:r w:rsidR="00AB7C1B" w:rsidRPr="00D3169B">
              <w:rPr>
                <w:sz w:val="20"/>
                <w:szCs w:val="20"/>
              </w:rPr>
              <w:t>4</w:t>
            </w:r>
          </w:p>
        </w:tc>
      </w:tr>
      <w:tr w:rsidR="006B0B8B" w14:paraId="0B5ADF1F" w14:textId="77777777">
        <w:tc>
          <w:tcPr>
            <w:tcW w:w="600" w:type="dxa"/>
            <w:tcBorders>
              <w:top w:val="single" w:sz="2" w:space="0" w:color="C5D8E8"/>
              <w:bottom w:val="single" w:sz="2" w:space="0" w:color="C5D8E8"/>
            </w:tcBorders>
            <w:shd w:val="clear" w:color="auto" w:fill="FFFFFF"/>
            <w:tcMar>
              <w:top w:w="80" w:type="dxa"/>
              <w:left w:w="120" w:type="dxa"/>
              <w:bottom w:w="80" w:type="dxa"/>
              <w:right w:w="120" w:type="dxa"/>
            </w:tcMar>
          </w:tcPr>
          <w:p w14:paraId="4E25856E" w14:textId="77777777" w:rsidR="006B0B8B" w:rsidRDefault="00000000">
            <w:pPr>
              <w:jc w:val="center"/>
            </w:pPr>
            <w:r>
              <w:rPr>
                <w:b/>
                <w:bCs/>
                <w:color w:val="0D2B55"/>
                <w:sz w:val="20"/>
                <w:szCs w:val="20"/>
              </w:rPr>
              <w:t>48</w:t>
            </w:r>
          </w:p>
        </w:tc>
        <w:tc>
          <w:tcPr>
            <w:tcW w:w="7800" w:type="dxa"/>
            <w:tcBorders>
              <w:top w:val="single" w:sz="2" w:space="0" w:color="C5D8E8"/>
              <w:bottom w:val="single" w:sz="2" w:space="0" w:color="C5D8E8"/>
            </w:tcBorders>
            <w:shd w:val="clear" w:color="auto" w:fill="FFFFFF"/>
            <w:tcMar>
              <w:top w:w="80" w:type="dxa"/>
              <w:left w:w="120" w:type="dxa"/>
              <w:bottom w:w="80" w:type="dxa"/>
              <w:right w:w="120" w:type="dxa"/>
            </w:tcMar>
          </w:tcPr>
          <w:p w14:paraId="107CB2F1" w14:textId="77777777" w:rsidR="006B0B8B" w:rsidRDefault="00000000">
            <w:r>
              <w:rPr>
                <w:color w:val="1A1A2E"/>
                <w:sz w:val="20"/>
                <w:szCs w:val="20"/>
              </w:rPr>
              <w:t>Sun Safety — SunSmart Secondary Schools</w:t>
            </w:r>
          </w:p>
        </w:tc>
        <w:tc>
          <w:tcPr>
            <w:tcW w:w="1680" w:type="dxa"/>
            <w:tcBorders>
              <w:top w:val="single" w:sz="2" w:space="0" w:color="C5D8E8"/>
              <w:bottom w:val="single" w:sz="2" w:space="0" w:color="C5D8E8"/>
            </w:tcBorders>
            <w:shd w:val="clear" w:color="auto" w:fill="FFFFFF"/>
            <w:tcMar>
              <w:top w:w="80" w:type="dxa"/>
              <w:left w:w="120" w:type="dxa"/>
              <w:bottom w:w="80" w:type="dxa"/>
              <w:right w:w="120" w:type="dxa"/>
            </w:tcMar>
          </w:tcPr>
          <w:p w14:paraId="1AE98332" w14:textId="48BA3CC6" w:rsidR="006B0B8B" w:rsidRPr="00D3169B" w:rsidRDefault="00000000">
            <w:pPr>
              <w:jc w:val="right"/>
              <w:rPr>
                <w:sz w:val="20"/>
                <w:szCs w:val="20"/>
              </w:rPr>
            </w:pPr>
            <w:r w:rsidRPr="00D3169B">
              <w:rPr>
                <w:color w:val="1A1A2E"/>
                <w:sz w:val="20"/>
                <w:szCs w:val="20"/>
              </w:rPr>
              <w:t>5</w:t>
            </w:r>
            <w:r w:rsidR="00AB7C1B" w:rsidRPr="00D3169B">
              <w:rPr>
                <w:color w:val="1A1A2E"/>
                <w:sz w:val="20"/>
                <w:szCs w:val="20"/>
              </w:rPr>
              <w:t>5</w:t>
            </w:r>
          </w:p>
        </w:tc>
      </w:tr>
    </w:tbl>
    <w:p w14:paraId="382E6674" w14:textId="77777777" w:rsidR="006B0B8B" w:rsidRDefault="006B0B8B">
      <w:pPr>
        <w:spacing w:after="80"/>
      </w:pPr>
    </w:p>
    <w:p w14:paraId="671D40D6" w14:textId="77777777" w:rsidR="006B0B8B" w:rsidRDefault="00000000">
      <w:r>
        <w:br w:type="page"/>
      </w:r>
    </w:p>
    <w:p w14:paraId="684D43A2" w14:textId="77777777" w:rsidR="006B0B8B" w:rsidRDefault="00000000">
      <w:pPr>
        <w:pStyle w:val="Heading1"/>
        <w:pBdr>
          <w:bottom w:val="single" w:sz="6" w:space="0" w:color="F0A500"/>
        </w:pBdr>
        <w:shd w:val="clear" w:color="auto" w:fill="0D2B55"/>
        <w:ind w:left="200" w:right="200"/>
      </w:pPr>
      <w:r>
        <w:lastRenderedPageBreak/>
        <w:t>1. Victorian Government &amp; Curriculum Resources</w:t>
      </w:r>
    </w:p>
    <w:p w14:paraId="77287B49" w14:textId="77777777" w:rsidR="006B0B8B" w:rsidRDefault="00000000">
      <w:pPr>
        <w:shd w:val="clear" w:color="auto" w:fill="F5F8FA"/>
        <w:spacing w:before="80" w:after="200"/>
        <w:ind w:left="200" w:right="200"/>
      </w:pPr>
      <w:r>
        <w:rPr>
          <w:i/>
          <w:iCs/>
          <w:color w:val="4A5568"/>
          <w:sz w:val="21"/>
          <w:szCs w:val="21"/>
        </w:rPr>
        <w:t>Essential policy, curriculum documentation and planning tools for HPE in Victorian schools. Start here before planning any unit.</w:t>
      </w:r>
    </w:p>
    <w:p w14:paraId="670E8CC3"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7"/>
        <w:gridCol w:w="1176"/>
        <w:gridCol w:w="8655"/>
      </w:tblGrid>
      <w:tr w:rsidR="006B0B8B" w14:paraId="1698F959" w14:textId="77777777">
        <w:tc>
          <w:tcPr>
            <w:tcW w:w="2218" w:type="dxa"/>
            <w:shd w:val="clear" w:color="auto" w:fill="0D2B55"/>
            <w:tcMar>
              <w:top w:w="120" w:type="dxa"/>
              <w:left w:w="180" w:type="dxa"/>
              <w:bottom w:w="120" w:type="dxa"/>
              <w:right w:w="120" w:type="dxa"/>
            </w:tcMar>
            <w:vAlign w:val="center"/>
          </w:tcPr>
          <w:p w14:paraId="343B0EC0" w14:textId="77777777" w:rsidR="006B0B8B" w:rsidRDefault="00000000">
            <w:r>
              <w:rPr>
                <w:b/>
                <w:bCs/>
                <w:color w:val="FFFFFF"/>
                <w:sz w:val="20"/>
                <w:szCs w:val="20"/>
              </w:rPr>
              <w:t>Victorian Dept. of Education — HPE</w:t>
            </w:r>
          </w:p>
        </w:tc>
        <w:tc>
          <w:tcPr>
            <w:tcW w:w="1008" w:type="dxa"/>
            <w:shd w:val="clear" w:color="auto" w:fill="1A6B8A"/>
            <w:tcMar>
              <w:top w:w="120" w:type="dxa"/>
              <w:left w:w="120" w:type="dxa"/>
              <w:bottom w:w="120" w:type="dxa"/>
              <w:right w:w="120" w:type="dxa"/>
            </w:tcMar>
            <w:vAlign w:val="center"/>
          </w:tcPr>
          <w:p w14:paraId="58B1A388" w14:textId="77777777" w:rsidR="006B0B8B" w:rsidRDefault="00000000">
            <w:pPr>
              <w:jc w:val="center"/>
            </w:pPr>
            <w:r>
              <w:rPr>
                <w:i/>
                <w:iCs/>
                <w:color w:val="FFFFFF"/>
                <w:sz w:val="17"/>
                <w:szCs w:val="17"/>
              </w:rPr>
              <w:t>Government / Policy</w:t>
            </w:r>
          </w:p>
        </w:tc>
        <w:tc>
          <w:tcPr>
            <w:tcW w:w="6854" w:type="dxa"/>
            <w:shd w:val="clear" w:color="auto" w:fill="F5F8FA"/>
            <w:tcMar>
              <w:top w:w="120" w:type="dxa"/>
              <w:left w:w="180" w:type="dxa"/>
              <w:bottom w:w="80" w:type="dxa"/>
              <w:right w:w="120" w:type="dxa"/>
            </w:tcMar>
          </w:tcPr>
          <w:p w14:paraId="31DB72B2" w14:textId="77777777" w:rsidR="006B0B8B" w:rsidRDefault="00000000">
            <w:pPr>
              <w:spacing w:after="80"/>
            </w:pPr>
            <w:r>
              <w:rPr>
                <w:color w:val="1A1A2E"/>
                <w:sz w:val="20"/>
                <w:szCs w:val="20"/>
              </w:rPr>
              <w:t>DE guidance for HPE across all year levels: curriculum requirements, facilities, safety policies, and teacher resources. Includes swimming &amp; water safety toolkit and the Physical Education strategy.</w:t>
            </w:r>
          </w:p>
          <w:p w14:paraId="4ACBEBC8" w14:textId="77777777" w:rsidR="006B0B8B" w:rsidRDefault="00000000">
            <w:pPr>
              <w:spacing w:after="40"/>
            </w:pPr>
            <w:r>
              <w:rPr>
                <w:b/>
                <w:bCs/>
                <w:color w:val="2196A6"/>
                <w:sz w:val="19"/>
                <w:szCs w:val="19"/>
              </w:rPr>
              <w:t xml:space="preserve">→ </w:t>
            </w:r>
            <w:hyperlink r:id="rId8" w:history="1">
              <w:r w:rsidR="006B0B8B">
                <w:rPr>
                  <w:color w:val="2196A6"/>
                  <w:sz w:val="19"/>
                  <w:szCs w:val="19"/>
                  <w:u w:val="single" w:color="2196A6"/>
                </w:rPr>
                <w:t>www.education.vic.gov.au/school/teachers/teachingresources/discipline/physed/Pages/default.aspx</w:t>
              </w:r>
            </w:hyperlink>
          </w:p>
          <w:p w14:paraId="0C213EB0" w14:textId="77777777" w:rsidR="006B0B8B" w:rsidRDefault="00000000">
            <w:pPr>
              <w:spacing w:after="40"/>
            </w:pPr>
            <w:r>
              <w:rPr>
                <w:b/>
                <w:bCs/>
                <w:color w:val="2196A6"/>
                <w:sz w:val="19"/>
                <w:szCs w:val="19"/>
              </w:rPr>
              <w:t xml:space="preserve">→ </w:t>
            </w:r>
            <w:hyperlink r:id="rId9" w:history="1">
              <w:r w:rsidR="006B0B8B">
                <w:rPr>
                  <w:color w:val="2196A6"/>
                  <w:sz w:val="19"/>
                  <w:szCs w:val="19"/>
                  <w:u w:val="single" w:color="2196A6"/>
                </w:rPr>
                <w:t>www2.education.vic.gov.au/pal/physical-education/policy</w:t>
              </w:r>
            </w:hyperlink>
          </w:p>
          <w:p w14:paraId="726E900B"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Curriculum-mandated </w:t>
            </w:r>
            <w:r>
              <w:rPr>
                <w:sz w:val="17"/>
                <w:szCs w:val="17"/>
              </w:rPr>
              <w:t xml:space="preserve">  </w:t>
            </w:r>
            <w:r>
              <w:rPr>
                <w:b/>
                <w:bCs/>
                <w:color w:val="1A6B8A"/>
                <w:sz w:val="17"/>
                <w:szCs w:val="17"/>
              </w:rPr>
              <w:t xml:space="preserve"> 🏛 Government source </w:t>
            </w:r>
          </w:p>
        </w:tc>
      </w:tr>
    </w:tbl>
    <w:p w14:paraId="05A28ED9"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6"/>
        <w:gridCol w:w="1062"/>
        <w:gridCol w:w="6812"/>
      </w:tblGrid>
      <w:tr w:rsidR="006B0B8B" w14:paraId="430102EE" w14:textId="77777777">
        <w:tc>
          <w:tcPr>
            <w:tcW w:w="2218" w:type="dxa"/>
            <w:shd w:val="clear" w:color="auto" w:fill="0D2B55"/>
            <w:tcMar>
              <w:top w:w="120" w:type="dxa"/>
              <w:left w:w="180" w:type="dxa"/>
              <w:bottom w:w="120" w:type="dxa"/>
              <w:right w:w="120" w:type="dxa"/>
            </w:tcMar>
            <w:vAlign w:val="center"/>
          </w:tcPr>
          <w:p w14:paraId="484EC132" w14:textId="77777777" w:rsidR="006B0B8B" w:rsidRDefault="00000000">
            <w:r>
              <w:rPr>
                <w:b/>
                <w:bCs/>
                <w:color w:val="FFFFFF"/>
                <w:sz w:val="20"/>
                <w:szCs w:val="20"/>
              </w:rPr>
              <w:t>VCAA — Victorian Curriculum 2.0 HPE</w:t>
            </w:r>
          </w:p>
        </w:tc>
        <w:tc>
          <w:tcPr>
            <w:tcW w:w="1008" w:type="dxa"/>
            <w:shd w:val="clear" w:color="auto" w:fill="1A6B8A"/>
            <w:tcMar>
              <w:top w:w="120" w:type="dxa"/>
              <w:left w:w="120" w:type="dxa"/>
              <w:bottom w:w="120" w:type="dxa"/>
              <w:right w:w="120" w:type="dxa"/>
            </w:tcMar>
            <w:vAlign w:val="center"/>
          </w:tcPr>
          <w:p w14:paraId="10567502" w14:textId="77777777" w:rsidR="006B0B8B" w:rsidRDefault="00000000">
            <w:pPr>
              <w:jc w:val="center"/>
            </w:pPr>
            <w:r>
              <w:rPr>
                <w:i/>
                <w:iCs/>
                <w:color w:val="FFFFFF"/>
                <w:sz w:val="17"/>
                <w:szCs w:val="17"/>
              </w:rPr>
              <w:t>Curriculum Authority</w:t>
            </w:r>
          </w:p>
        </w:tc>
        <w:tc>
          <w:tcPr>
            <w:tcW w:w="6854" w:type="dxa"/>
            <w:shd w:val="clear" w:color="auto" w:fill="F5F8FA"/>
            <w:tcMar>
              <w:top w:w="120" w:type="dxa"/>
              <w:left w:w="180" w:type="dxa"/>
              <w:bottom w:w="80" w:type="dxa"/>
              <w:right w:w="120" w:type="dxa"/>
            </w:tcMar>
          </w:tcPr>
          <w:p w14:paraId="5FD37909" w14:textId="77777777" w:rsidR="006B0B8B" w:rsidRDefault="00000000">
            <w:pPr>
              <w:spacing w:after="80"/>
            </w:pPr>
            <w:r>
              <w:rPr>
                <w:color w:val="1A1A2E"/>
                <w:sz w:val="20"/>
                <w:szCs w:val="20"/>
              </w:rPr>
              <w:t>The official Victorian Curriculum and Assessment Authority hub for HPE F–10. Includes achievement standards, content descriptions, curriculum codes (VC2HP), progression points, and sample activities for Years 7–8 and 9–10. Updated for Version 2.0 from 2025.</w:t>
            </w:r>
          </w:p>
          <w:p w14:paraId="4ED727A9" w14:textId="77777777" w:rsidR="006B0B8B" w:rsidRDefault="00000000">
            <w:pPr>
              <w:spacing w:after="40"/>
            </w:pPr>
            <w:r>
              <w:rPr>
                <w:b/>
                <w:bCs/>
                <w:color w:val="2196A6"/>
                <w:sz w:val="19"/>
                <w:szCs w:val="19"/>
              </w:rPr>
              <w:t xml:space="preserve">→ </w:t>
            </w:r>
            <w:hyperlink r:id="rId10" w:history="1">
              <w:r w:rsidR="006B0B8B">
                <w:rPr>
                  <w:color w:val="2196A6"/>
                  <w:sz w:val="19"/>
                  <w:szCs w:val="19"/>
                  <w:u w:val="single" w:color="2196A6"/>
                </w:rPr>
                <w:t>f10.vcaa.vic.edu.au/health-and-physical-education/curriculum/f-10</w:t>
              </w:r>
            </w:hyperlink>
          </w:p>
          <w:p w14:paraId="2F194C9F" w14:textId="77777777" w:rsidR="006B0B8B" w:rsidRDefault="00000000">
            <w:pPr>
              <w:spacing w:after="40"/>
            </w:pPr>
            <w:r>
              <w:rPr>
                <w:b/>
                <w:bCs/>
                <w:color w:val="2196A6"/>
                <w:sz w:val="19"/>
                <w:szCs w:val="19"/>
              </w:rPr>
              <w:t xml:space="preserve">→ </w:t>
            </w:r>
            <w:hyperlink r:id="rId11" w:history="1">
              <w:r w:rsidR="006B0B8B">
                <w:rPr>
                  <w:color w:val="2196A6"/>
                  <w:sz w:val="19"/>
                  <w:szCs w:val="19"/>
                  <w:u w:val="single" w:color="2196A6"/>
                </w:rPr>
                <w:t>www.vcaa.vic.edu.au/curriculum/foundation-10/curriculum-area-resources/health-and-physical-education/teaching-resources</w:t>
              </w:r>
            </w:hyperlink>
          </w:p>
          <w:p w14:paraId="789D3B83"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Official curriculum codes </w:t>
            </w:r>
            <w:r>
              <w:rPr>
                <w:sz w:val="17"/>
                <w:szCs w:val="17"/>
              </w:rPr>
              <w:t xml:space="preserve">  </w:t>
            </w:r>
            <w:r>
              <w:rPr>
                <w:b/>
                <w:bCs/>
                <w:color w:val="1A6B8A"/>
                <w:sz w:val="17"/>
                <w:szCs w:val="17"/>
              </w:rPr>
              <w:t xml:space="preserve"> 🎯 Years 7–10 </w:t>
            </w:r>
          </w:p>
        </w:tc>
      </w:tr>
    </w:tbl>
    <w:p w14:paraId="18DA457F"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1"/>
        <w:gridCol w:w="1166"/>
        <w:gridCol w:w="6723"/>
      </w:tblGrid>
      <w:tr w:rsidR="006B0B8B" w14:paraId="4D8ABC98" w14:textId="77777777">
        <w:tc>
          <w:tcPr>
            <w:tcW w:w="2218" w:type="dxa"/>
            <w:shd w:val="clear" w:color="auto" w:fill="0D2B55"/>
            <w:tcMar>
              <w:top w:w="120" w:type="dxa"/>
              <w:left w:w="180" w:type="dxa"/>
              <w:bottom w:w="120" w:type="dxa"/>
              <w:right w:w="120" w:type="dxa"/>
            </w:tcMar>
            <w:vAlign w:val="center"/>
          </w:tcPr>
          <w:p w14:paraId="08A8D53C" w14:textId="77777777" w:rsidR="006B0B8B" w:rsidRDefault="00000000">
            <w:r>
              <w:rPr>
                <w:b/>
                <w:bCs/>
                <w:color w:val="FFFFFF"/>
                <w:sz w:val="20"/>
                <w:szCs w:val="20"/>
              </w:rPr>
              <w:t>VCAA — Assessment Advice HPE</w:t>
            </w:r>
          </w:p>
        </w:tc>
        <w:tc>
          <w:tcPr>
            <w:tcW w:w="1008" w:type="dxa"/>
            <w:shd w:val="clear" w:color="auto" w:fill="1A6B8A"/>
            <w:tcMar>
              <w:top w:w="120" w:type="dxa"/>
              <w:left w:w="120" w:type="dxa"/>
              <w:bottom w:w="120" w:type="dxa"/>
              <w:right w:w="120" w:type="dxa"/>
            </w:tcMar>
            <w:vAlign w:val="center"/>
          </w:tcPr>
          <w:p w14:paraId="500905D5" w14:textId="77777777" w:rsidR="006B0B8B" w:rsidRDefault="00000000">
            <w:pPr>
              <w:jc w:val="center"/>
            </w:pPr>
            <w:r>
              <w:rPr>
                <w:i/>
                <w:iCs/>
                <w:color w:val="FFFFFF"/>
                <w:sz w:val="17"/>
                <w:szCs w:val="17"/>
              </w:rPr>
              <w:t>Assessment / Authority</w:t>
            </w:r>
          </w:p>
        </w:tc>
        <w:tc>
          <w:tcPr>
            <w:tcW w:w="6854" w:type="dxa"/>
            <w:shd w:val="clear" w:color="auto" w:fill="F5F8FA"/>
            <w:tcMar>
              <w:top w:w="120" w:type="dxa"/>
              <w:left w:w="180" w:type="dxa"/>
              <w:bottom w:w="80" w:type="dxa"/>
              <w:right w:w="120" w:type="dxa"/>
            </w:tcMar>
          </w:tcPr>
          <w:p w14:paraId="0531AE93" w14:textId="77777777" w:rsidR="006B0B8B" w:rsidRDefault="00000000">
            <w:pPr>
              <w:spacing w:after="80"/>
            </w:pPr>
            <w:r>
              <w:rPr>
                <w:color w:val="1A1A2E"/>
                <w:sz w:val="20"/>
                <w:szCs w:val="20"/>
              </w:rPr>
              <w:t>Official VCAA guidance on assessment practice in HPE, including advice on teacher judgement, moderation, and common assessment tasks. Links to annotated student work samples at multiple levels.</w:t>
            </w:r>
          </w:p>
          <w:p w14:paraId="5E02E9FC" w14:textId="77777777" w:rsidR="006B0B8B" w:rsidRDefault="00000000">
            <w:pPr>
              <w:spacing w:after="40"/>
            </w:pPr>
            <w:r>
              <w:rPr>
                <w:b/>
                <w:bCs/>
                <w:color w:val="2196A6"/>
                <w:sz w:val="19"/>
                <w:szCs w:val="19"/>
              </w:rPr>
              <w:t xml:space="preserve">→ </w:t>
            </w:r>
            <w:hyperlink r:id="rId12" w:history="1">
              <w:r w:rsidR="006B0B8B">
                <w:rPr>
                  <w:color w:val="2196A6"/>
                  <w:sz w:val="19"/>
                  <w:szCs w:val="19"/>
                  <w:u w:val="single" w:color="2196A6"/>
                </w:rPr>
                <w:t>www.vcaa.vic.edu.au/assessment/f-10assessment/Pages/default.aspx</w:t>
              </w:r>
            </w:hyperlink>
          </w:p>
          <w:p w14:paraId="30D7454F"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Assessment samples </w:t>
            </w:r>
            <w:r>
              <w:rPr>
                <w:sz w:val="17"/>
                <w:szCs w:val="17"/>
              </w:rPr>
              <w:t xml:space="preserve">  </w:t>
            </w:r>
            <w:r>
              <w:rPr>
                <w:b/>
                <w:bCs/>
                <w:color w:val="1A6B8A"/>
                <w:sz w:val="17"/>
                <w:szCs w:val="17"/>
              </w:rPr>
              <w:t xml:space="preserve"> 🏛 Authority source </w:t>
            </w:r>
          </w:p>
        </w:tc>
      </w:tr>
    </w:tbl>
    <w:p w14:paraId="5E71E557"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7CA48D6D" w14:textId="77777777">
        <w:tc>
          <w:tcPr>
            <w:tcW w:w="2218" w:type="dxa"/>
            <w:shd w:val="clear" w:color="auto" w:fill="0D2B55"/>
            <w:tcMar>
              <w:top w:w="120" w:type="dxa"/>
              <w:left w:w="180" w:type="dxa"/>
              <w:bottom w:w="120" w:type="dxa"/>
              <w:right w:w="120" w:type="dxa"/>
            </w:tcMar>
            <w:vAlign w:val="center"/>
          </w:tcPr>
          <w:p w14:paraId="52781771" w14:textId="77777777" w:rsidR="006B0B8B" w:rsidRDefault="00000000">
            <w:r>
              <w:rPr>
                <w:b/>
                <w:bCs/>
                <w:color w:val="FFFFFF"/>
                <w:sz w:val="20"/>
                <w:szCs w:val="20"/>
              </w:rPr>
              <w:t>ACHPER Victoria</w:t>
            </w:r>
          </w:p>
        </w:tc>
        <w:tc>
          <w:tcPr>
            <w:tcW w:w="1008" w:type="dxa"/>
            <w:shd w:val="clear" w:color="auto" w:fill="1A6B8A"/>
            <w:tcMar>
              <w:top w:w="120" w:type="dxa"/>
              <w:left w:w="120" w:type="dxa"/>
              <w:bottom w:w="120" w:type="dxa"/>
              <w:right w:w="120" w:type="dxa"/>
            </w:tcMar>
            <w:vAlign w:val="center"/>
          </w:tcPr>
          <w:p w14:paraId="642825E9" w14:textId="77777777" w:rsidR="006B0B8B" w:rsidRDefault="00000000">
            <w:pPr>
              <w:jc w:val="center"/>
            </w:pPr>
            <w:r>
              <w:rPr>
                <w:i/>
                <w:iCs/>
                <w:color w:val="FFFFFF"/>
                <w:sz w:val="17"/>
                <w:szCs w:val="17"/>
              </w:rPr>
              <w:t>Peak HPE Body</w:t>
            </w:r>
          </w:p>
        </w:tc>
        <w:tc>
          <w:tcPr>
            <w:tcW w:w="6854" w:type="dxa"/>
            <w:shd w:val="clear" w:color="auto" w:fill="F5F8FA"/>
            <w:tcMar>
              <w:top w:w="120" w:type="dxa"/>
              <w:left w:w="180" w:type="dxa"/>
              <w:bottom w:w="80" w:type="dxa"/>
              <w:right w:w="120" w:type="dxa"/>
            </w:tcMar>
          </w:tcPr>
          <w:p w14:paraId="73435001" w14:textId="77777777" w:rsidR="006B0B8B" w:rsidRDefault="00000000">
            <w:pPr>
              <w:spacing w:after="80"/>
            </w:pPr>
            <w:r>
              <w:rPr>
                <w:color w:val="1A1A2E"/>
                <w:sz w:val="20"/>
                <w:szCs w:val="20"/>
              </w:rPr>
              <w:t>The Australian Council for Health, Physical Education and Recreation (Victorian branch) provides professional learning, curriculum resources, conferences, and advocacy for HPE teachers. Members access unit planners, assessment rubrics and lesson resources. Some free content available.</w:t>
            </w:r>
          </w:p>
          <w:p w14:paraId="786139EF" w14:textId="77777777" w:rsidR="006B0B8B" w:rsidRDefault="00000000">
            <w:pPr>
              <w:spacing w:after="40"/>
            </w:pPr>
            <w:r>
              <w:rPr>
                <w:b/>
                <w:bCs/>
                <w:color w:val="2196A6"/>
                <w:sz w:val="19"/>
                <w:szCs w:val="19"/>
              </w:rPr>
              <w:t xml:space="preserve">→ </w:t>
            </w:r>
            <w:hyperlink r:id="rId13" w:history="1">
              <w:r w:rsidR="006B0B8B">
                <w:rPr>
                  <w:color w:val="2196A6"/>
                  <w:sz w:val="19"/>
                  <w:szCs w:val="19"/>
                  <w:u w:val="single" w:color="2196A6"/>
                </w:rPr>
                <w:t>www.achper.vic.edu.au</w:t>
              </w:r>
            </w:hyperlink>
          </w:p>
          <w:p w14:paraId="44F88487" w14:textId="77777777" w:rsidR="006B0B8B" w:rsidRDefault="00000000">
            <w:pPr>
              <w:spacing w:after="40"/>
            </w:pPr>
            <w:r>
              <w:rPr>
                <w:b/>
                <w:bCs/>
                <w:color w:val="2196A6"/>
                <w:sz w:val="19"/>
                <w:szCs w:val="19"/>
              </w:rPr>
              <w:t xml:space="preserve">→ </w:t>
            </w:r>
            <w:hyperlink r:id="rId14" w:history="1">
              <w:r w:rsidR="006B0B8B">
                <w:rPr>
                  <w:color w:val="2196A6"/>
                  <w:sz w:val="19"/>
                  <w:szCs w:val="19"/>
                  <w:u w:val="single" w:color="2196A6"/>
                </w:rPr>
                <w:t>www.achper.org.au</w:t>
              </w:r>
            </w:hyperlink>
          </w:p>
          <w:p w14:paraId="0D010EE1" w14:textId="77777777" w:rsidR="006B0B8B" w:rsidRDefault="00000000">
            <w:pPr>
              <w:spacing w:before="80" w:after="60"/>
            </w:pPr>
            <w:r>
              <w:rPr>
                <w:b/>
                <w:bCs/>
                <w:color w:val="1A6B8A"/>
                <w:sz w:val="17"/>
                <w:szCs w:val="17"/>
              </w:rPr>
              <w:t xml:space="preserve"> ⚠️ Membership fees apply </w:t>
            </w:r>
            <w:r>
              <w:rPr>
                <w:sz w:val="17"/>
                <w:szCs w:val="17"/>
              </w:rPr>
              <w:t xml:space="preserve">  </w:t>
            </w:r>
            <w:r>
              <w:rPr>
                <w:b/>
                <w:bCs/>
                <w:color w:val="1A6B8A"/>
                <w:sz w:val="17"/>
                <w:szCs w:val="17"/>
              </w:rPr>
              <w:t xml:space="preserve"> 📚 Unit planners </w:t>
            </w:r>
            <w:r>
              <w:rPr>
                <w:sz w:val="17"/>
                <w:szCs w:val="17"/>
              </w:rPr>
              <w:t xml:space="preserve">  </w:t>
            </w:r>
            <w:r>
              <w:rPr>
                <w:b/>
                <w:bCs/>
                <w:color w:val="1A6B8A"/>
                <w:sz w:val="17"/>
                <w:szCs w:val="17"/>
              </w:rPr>
              <w:t xml:space="preserve"> 🎓 Professional learning </w:t>
            </w:r>
          </w:p>
        </w:tc>
      </w:tr>
    </w:tbl>
    <w:p w14:paraId="4FD27792" w14:textId="77777777" w:rsidR="006B0B8B" w:rsidRDefault="006B0B8B">
      <w:pPr>
        <w:spacing w:after="100"/>
      </w:pPr>
    </w:p>
    <w:p w14:paraId="5842084F" w14:textId="77777777" w:rsidR="006B0B8B" w:rsidRDefault="006B0B8B">
      <w:pPr>
        <w:pBdr>
          <w:bottom w:val="single" w:sz="4" w:space="0" w:color="C5D8E8"/>
        </w:pBdr>
        <w:spacing w:before="40" w:after="160"/>
      </w:pPr>
    </w:p>
    <w:p w14:paraId="7845AA98" w14:textId="77777777" w:rsidR="006B0B8B" w:rsidRDefault="00000000">
      <w:r>
        <w:br w:type="page"/>
      </w:r>
    </w:p>
    <w:p w14:paraId="23AE78A4" w14:textId="77777777" w:rsidR="006B0B8B" w:rsidRDefault="00000000">
      <w:pPr>
        <w:pStyle w:val="Heading1"/>
        <w:pBdr>
          <w:bottom w:val="single" w:sz="6" w:space="0" w:color="F0A500"/>
        </w:pBdr>
        <w:shd w:val="clear" w:color="auto" w:fill="0D2B55"/>
        <w:ind w:left="200" w:right="200"/>
      </w:pPr>
      <w:r>
        <w:lastRenderedPageBreak/>
        <w:t>2. Water Safety</w:t>
      </w:r>
    </w:p>
    <w:p w14:paraId="7756E2F2" w14:textId="77777777" w:rsidR="006B0B8B" w:rsidRDefault="00000000">
      <w:pPr>
        <w:shd w:val="clear" w:color="auto" w:fill="F5F8FA"/>
        <w:spacing w:before="80" w:after="200"/>
        <w:ind w:left="200" w:right="200"/>
      </w:pPr>
      <w:r>
        <w:rPr>
          <w:i/>
          <w:iCs/>
          <w:color w:val="4A5568"/>
          <w:sz w:val="21"/>
          <w:szCs w:val="21"/>
        </w:rPr>
        <w:t>Mandatory under Victorian Curriculum 2.0 (VC2HP8M01, VC2HP10M01). See the companion Water Safety Resource Directory for full detail. Key organisations summarised here.</w:t>
      </w:r>
    </w:p>
    <w:p w14:paraId="5B4D6708"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64D87F74" w14:textId="77777777">
        <w:tc>
          <w:tcPr>
            <w:tcW w:w="2218" w:type="dxa"/>
            <w:shd w:val="clear" w:color="auto" w:fill="0D2B55"/>
            <w:tcMar>
              <w:top w:w="120" w:type="dxa"/>
              <w:left w:w="180" w:type="dxa"/>
              <w:bottom w:w="120" w:type="dxa"/>
              <w:right w:w="120" w:type="dxa"/>
            </w:tcMar>
            <w:vAlign w:val="center"/>
          </w:tcPr>
          <w:p w14:paraId="43768755" w14:textId="77777777" w:rsidR="006B0B8B" w:rsidRDefault="00000000">
            <w:r>
              <w:rPr>
                <w:b/>
                <w:bCs/>
                <w:color w:val="FFFFFF"/>
                <w:sz w:val="20"/>
                <w:szCs w:val="20"/>
              </w:rPr>
              <w:t>Life Saving Victoria (LSV)</w:t>
            </w:r>
          </w:p>
        </w:tc>
        <w:tc>
          <w:tcPr>
            <w:tcW w:w="1008" w:type="dxa"/>
            <w:shd w:val="clear" w:color="auto" w:fill="1A6B8A"/>
            <w:tcMar>
              <w:top w:w="120" w:type="dxa"/>
              <w:left w:w="120" w:type="dxa"/>
              <w:bottom w:w="120" w:type="dxa"/>
              <w:right w:w="120" w:type="dxa"/>
            </w:tcMar>
            <w:vAlign w:val="center"/>
          </w:tcPr>
          <w:p w14:paraId="35329129" w14:textId="77777777" w:rsidR="006B0B8B" w:rsidRDefault="00000000">
            <w:pPr>
              <w:jc w:val="center"/>
            </w:pPr>
            <w:r>
              <w:rPr>
                <w:i/>
                <w:iCs/>
                <w:color w:val="FFFFFF"/>
                <w:sz w:val="17"/>
                <w:szCs w:val="17"/>
              </w:rPr>
              <w:t>Peak Body · Victorian</w:t>
            </w:r>
          </w:p>
        </w:tc>
        <w:tc>
          <w:tcPr>
            <w:tcW w:w="6854" w:type="dxa"/>
            <w:shd w:val="clear" w:color="auto" w:fill="F5F8FA"/>
            <w:tcMar>
              <w:top w:w="120" w:type="dxa"/>
              <w:left w:w="180" w:type="dxa"/>
              <w:bottom w:w="80" w:type="dxa"/>
              <w:right w:w="120" w:type="dxa"/>
            </w:tcMar>
          </w:tcPr>
          <w:p w14:paraId="6FF79E18" w14:textId="77777777" w:rsidR="006B0B8B" w:rsidRDefault="00000000">
            <w:pPr>
              <w:spacing w:after="80"/>
            </w:pPr>
            <w:r>
              <w:rPr>
                <w:color w:val="1A1A2E"/>
                <w:sz w:val="20"/>
                <w:szCs w:val="20"/>
              </w:rPr>
              <w:t>Victoria's primary aquatic safety organisation. Delivers school programs, annual drowning data, the School Swimming Toolkit, and dry-land classroom resources co-developed with VCAA. The single most useful starting point for Victorian HPE water safety units.</w:t>
            </w:r>
          </w:p>
          <w:p w14:paraId="0978F482" w14:textId="77777777" w:rsidR="006B0B8B" w:rsidRDefault="00000000">
            <w:pPr>
              <w:spacing w:after="40"/>
            </w:pPr>
            <w:r>
              <w:rPr>
                <w:b/>
                <w:bCs/>
                <w:color w:val="2196A6"/>
                <w:sz w:val="19"/>
                <w:szCs w:val="19"/>
              </w:rPr>
              <w:t xml:space="preserve">→ </w:t>
            </w:r>
            <w:hyperlink r:id="rId15" w:history="1">
              <w:r w:rsidR="006B0B8B">
                <w:rPr>
                  <w:color w:val="2196A6"/>
                  <w:sz w:val="19"/>
                  <w:szCs w:val="19"/>
                  <w:u w:val="single" w:color="2196A6"/>
                </w:rPr>
                <w:t>lsv.com.au/toolkit/</w:t>
              </w:r>
              <w:proofErr w:type="spellStart"/>
              <w:r w:rsidR="006B0B8B">
                <w:rPr>
                  <w:color w:val="2196A6"/>
                  <w:sz w:val="19"/>
                  <w:szCs w:val="19"/>
                  <w:u w:val="single" w:color="2196A6"/>
                </w:rPr>
                <w:t>classroom_based_water_safety.php</w:t>
              </w:r>
              <w:proofErr w:type="spellEnd"/>
            </w:hyperlink>
          </w:p>
          <w:p w14:paraId="0048E763" w14:textId="77777777" w:rsidR="006B0B8B" w:rsidRDefault="00000000">
            <w:pPr>
              <w:spacing w:after="40"/>
            </w:pPr>
            <w:r>
              <w:rPr>
                <w:b/>
                <w:bCs/>
                <w:color w:val="2196A6"/>
                <w:sz w:val="19"/>
                <w:szCs w:val="19"/>
              </w:rPr>
              <w:t xml:space="preserve">→ </w:t>
            </w:r>
            <w:hyperlink r:id="rId16" w:history="1">
              <w:r w:rsidR="006B0B8B">
                <w:rPr>
                  <w:color w:val="2196A6"/>
                  <w:sz w:val="19"/>
                  <w:szCs w:val="19"/>
                  <w:u w:val="single" w:color="2196A6"/>
                </w:rPr>
                <w:t>lsv.com.au/research/</w:t>
              </w:r>
              <w:proofErr w:type="spellStart"/>
              <w:r w:rsidR="006B0B8B">
                <w:rPr>
                  <w:color w:val="2196A6"/>
                  <w:sz w:val="19"/>
                  <w:szCs w:val="19"/>
                  <w:u w:val="single" w:color="2196A6"/>
                </w:rPr>
                <w:t>victorian</w:t>
              </w:r>
              <w:proofErr w:type="spellEnd"/>
              <w:r w:rsidR="006B0B8B">
                <w:rPr>
                  <w:color w:val="2196A6"/>
                  <w:sz w:val="19"/>
                  <w:szCs w:val="19"/>
                  <w:u w:val="single" w:color="2196A6"/>
                </w:rPr>
                <w:t>-drowning-reports/</w:t>
              </w:r>
            </w:hyperlink>
          </w:p>
          <w:p w14:paraId="07E1715F" w14:textId="77777777" w:rsidR="006B0B8B" w:rsidRDefault="00000000">
            <w:pPr>
              <w:spacing w:after="40"/>
            </w:pPr>
            <w:r>
              <w:rPr>
                <w:b/>
                <w:bCs/>
                <w:color w:val="2196A6"/>
                <w:sz w:val="19"/>
                <w:szCs w:val="19"/>
              </w:rPr>
              <w:t xml:space="preserve">→ </w:t>
            </w:r>
            <w:hyperlink r:id="rId17" w:history="1">
              <w:r w:rsidR="006B0B8B">
                <w:rPr>
                  <w:color w:val="2196A6"/>
                  <w:sz w:val="19"/>
                  <w:szCs w:val="19"/>
                  <w:u w:val="single" w:color="2196A6"/>
                </w:rPr>
                <w:t>lsv.com.au/toolkit/</w:t>
              </w:r>
              <w:proofErr w:type="spellStart"/>
              <w:r w:rsidR="006B0B8B">
                <w:rPr>
                  <w:color w:val="2196A6"/>
                  <w:sz w:val="19"/>
                  <w:szCs w:val="19"/>
                  <w:u w:val="single" w:color="2196A6"/>
                </w:rPr>
                <w:t>curriculum_more.php</w:t>
              </w:r>
              <w:proofErr w:type="spellEnd"/>
            </w:hyperlink>
          </w:p>
          <w:p w14:paraId="6EC70A06"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Fully dry-land usable </w:t>
            </w:r>
            <w:r>
              <w:rPr>
                <w:sz w:val="17"/>
                <w:szCs w:val="17"/>
              </w:rPr>
              <w:t xml:space="preserve">  </w:t>
            </w:r>
            <w:r>
              <w:rPr>
                <w:b/>
                <w:bCs/>
                <w:color w:val="1A6B8A"/>
                <w:sz w:val="17"/>
                <w:szCs w:val="17"/>
              </w:rPr>
              <w:t xml:space="preserve"> 📋 VCAA co-developed </w:t>
            </w:r>
            <w:r>
              <w:rPr>
                <w:sz w:val="17"/>
                <w:szCs w:val="17"/>
              </w:rPr>
              <w:t xml:space="preserve">  </w:t>
            </w:r>
            <w:r>
              <w:rPr>
                <w:b/>
                <w:bCs/>
                <w:color w:val="1A6B8A"/>
                <w:sz w:val="17"/>
                <w:szCs w:val="17"/>
              </w:rPr>
              <w:t xml:space="preserve"> 📊 Annual drowning data </w:t>
            </w:r>
          </w:p>
        </w:tc>
      </w:tr>
    </w:tbl>
    <w:p w14:paraId="609E7CCD"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8"/>
        <w:gridCol w:w="1204"/>
        <w:gridCol w:w="6718"/>
      </w:tblGrid>
      <w:tr w:rsidR="006B0B8B" w14:paraId="091C4478" w14:textId="77777777">
        <w:tc>
          <w:tcPr>
            <w:tcW w:w="2218" w:type="dxa"/>
            <w:shd w:val="clear" w:color="auto" w:fill="0D2B55"/>
            <w:tcMar>
              <w:top w:w="120" w:type="dxa"/>
              <w:left w:w="180" w:type="dxa"/>
              <w:bottom w:w="120" w:type="dxa"/>
              <w:right w:w="120" w:type="dxa"/>
            </w:tcMar>
            <w:vAlign w:val="center"/>
          </w:tcPr>
          <w:p w14:paraId="3B26A162" w14:textId="77777777" w:rsidR="006B0B8B" w:rsidRDefault="00000000">
            <w:r>
              <w:rPr>
                <w:b/>
                <w:bCs/>
                <w:color w:val="FFFFFF"/>
                <w:sz w:val="20"/>
                <w:szCs w:val="20"/>
              </w:rPr>
              <w:t>Royal Life Saving Society Australia</w:t>
            </w:r>
          </w:p>
        </w:tc>
        <w:tc>
          <w:tcPr>
            <w:tcW w:w="1008" w:type="dxa"/>
            <w:shd w:val="clear" w:color="auto" w:fill="1A6B8A"/>
            <w:tcMar>
              <w:top w:w="120" w:type="dxa"/>
              <w:left w:w="120" w:type="dxa"/>
              <w:bottom w:w="120" w:type="dxa"/>
              <w:right w:w="120" w:type="dxa"/>
            </w:tcMar>
            <w:vAlign w:val="center"/>
          </w:tcPr>
          <w:p w14:paraId="540A0F6E" w14:textId="77777777" w:rsidR="006B0B8B" w:rsidRDefault="00000000">
            <w:pPr>
              <w:jc w:val="center"/>
            </w:pPr>
            <w:r>
              <w:rPr>
                <w:i/>
                <w:iCs/>
                <w:color w:val="FFFFFF"/>
                <w:sz w:val="17"/>
                <w:szCs w:val="17"/>
              </w:rPr>
              <w:t>National Organisation</w:t>
            </w:r>
          </w:p>
        </w:tc>
        <w:tc>
          <w:tcPr>
            <w:tcW w:w="6854" w:type="dxa"/>
            <w:shd w:val="clear" w:color="auto" w:fill="F5F8FA"/>
            <w:tcMar>
              <w:top w:w="120" w:type="dxa"/>
              <w:left w:w="180" w:type="dxa"/>
              <w:bottom w:w="80" w:type="dxa"/>
              <w:right w:w="120" w:type="dxa"/>
            </w:tcMar>
          </w:tcPr>
          <w:p w14:paraId="20FEDF35" w14:textId="77777777" w:rsidR="006B0B8B" w:rsidRDefault="00000000">
            <w:pPr>
              <w:spacing w:after="80"/>
            </w:pPr>
            <w:r>
              <w:rPr>
                <w:color w:val="1A1A2E"/>
                <w:sz w:val="20"/>
                <w:szCs w:val="20"/>
              </w:rPr>
              <w:t>RLSSA's Swim and Survive program includes dry-land classroom modules for secondary students. The Bronze e-Lifesaving program covers risk-taking, peer pressure, alcohol near water, and emergency response — ideal for Year 7–8.</w:t>
            </w:r>
          </w:p>
          <w:p w14:paraId="6CC5AB79" w14:textId="77777777" w:rsidR="006B0B8B" w:rsidRDefault="00000000">
            <w:pPr>
              <w:spacing w:after="40"/>
            </w:pPr>
            <w:r>
              <w:rPr>
                <w:b/>
                <w:bCs/>
                <w:color w:val="2196A6"/>
                <w:sz w:val="19"/>
                <w:szCs w:val="19"/>
              </w:rPr>
              <w:t xml:space="preserve">→ </w:t>
            </w:r>
            <w:hyperlink r:id="rId18" w:history="1">
              <w:r w:rsidR="006B0B8B">
                <w:rPr>
                  <w:color w:val="2196A6"/>
                  <w:sz w:val="19"/>
                  <w:szCs w:val="19"/>
                  <w:u w:val="single" w:color="2196A6"/>
                </w:rPr>
                <w:t>www.drowningprevention.org.au/swimandsurvive</w:t>
              </w:r>
            </w:hyperlink>
          </w:p>
          <w:p w14:paraId="76503C23" w14:textId="77777777" w:rsidR="006B0B8B" w:rsidRDefault="00000000">
            <w:pPr>
              <w:spacing w:after="40"/>
            </w:pPr>
            <w:r>
              <w:rPr>
                <w:b/>
                <w:bCs/>
                <w:color w:val="2196A6"/>
                <w:sz w:val="19"/>
                <w:szCs w:val="19"/>
              </w:rPr>
              <w:t xml:space="preserve">→ </w:t>
            </w:r>
            <w:hyperlink r:id="rId19" w:history="1">
              <w:r w:rsidR="006B0B8B">
                <w:rPr>
                  <w:color w:val="2196A6"/>
                  <w:sz w:val="19"/>
                  <w:szCs w:val="19"/>
                  <w:u w:val="single" w:color="2196A6"/>
                </w:rPr>
                <w:t>www.royallifesaving.com.au</w:t>
              </w:r>
            </w:hyperlink>
          </w:p>
          <w:p w14:paraId="7F1FFC3A" w14:textId="77777777" w:rsidR="006B0B8B" w:rsidRDefault="00000000">
            <w:pPr>
              <w:spacing w:before="80" w:after="60"/>
            </w:pPr>
            <w:r>
              <w:rPr>
                <w:b/>
                <w:bCs/>
                <w:color w:val="1A6B8A"/>
                <w:sz w:val="17"/>
                <w:szCs w:val="17"/>
              </w:rPr>
              <w:t xml:space="preserve"> ⚠️ Check module cost </w:t>
            </w:r>
            <w:r>
              <w:rPr>
                <w:sz w:val="17"/>
                <w:szCs w:val="17"/>
              </w:rPr>
              <w:t xml:space="preserve">  </w:t>
            </w:r>
            <w:r>
              <w:rPr>
                <w:b/>
                <w:bCs/>
                <w:color w:val="1A6B8A"/>
                <w:sz w:val="17"/>
                <w:szCs w:val="17"/>
              </w:rPr>
              <w:t xml:space="preserve"> 💧 5 classroom modules </w:t>
            </w:r>
            <w:r>
              <w:rPr>
                <w:sz w:val="17"/>
                <w:szCs w:val="17"/>
              </w:rPr>
              <w:t xml:space="preserve">  </w:t>
            </w:r>
            <w:r>
              <w:rPr>
                <w:b/>
                <w:bCs/>
                <w:color w:val="1A6B8A"/>
                <w:sz w:val="17"/>
                <w:szCs w:val="17"/>
              </w:rPr>
              <w:t xml:space="preserve"> 🎓 Bronze e-Lifesaving </w:t>
            </w:r>
          </w:p>
        </w:tc>
      </w:tr>
    </w:tbl>
    <w:p w14:paraId="1C7B6BC3"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31BC36F7" w14:textId="77777777">
        <w:tc>
          <w:tcPr>
            <w:tcW w:w="2218" w:type="dxa"/>
            <w:shd w:val="clear" w:color="auto" w:fill="0D2B55"/>
            <w:tcMar>
              <w:top w:w="120" w:type="dxa"/>
              <w:left w:w="180" w:type="dxa"/>
              <w:bottom w:w="120" w:type="dxa"/>
              <w:right w:w="120" w:type="dxa"/>
            </w:tcMar>
            <w:vAlign w:val="center"/>
          </w:tcPr>
          <w:p w14:paraId="45E1EC36" w14:textId="77777777" w:rsidR="006B0B8B" w:rsidRDefault="00000000">
            <w:r>
              <w:rPr>
                <w:b/>
                <w:bCs/>
                <w:color w:val="FFFFFF"/>
                <w:sz w:val="20"/>
                <w:szCs w:val="20"/>
              </w:rPr>
              <w:t>Surf Life Saving Australia</w:t>
            </w:r>
          </w:p>
        </w:tc>
        <w:tc>
          <w:tcPr>
            <w:tcW w:w="1008" w:type="dxa"/>
            <w:shd w:val="clear" w:color="auto" w:fill="1A6B8A"/>
            <w:tcMar>
              <w:top w:w="120" w:type="dxa"/>
              <w:left w:w="120" w:type="dxa"/>
              <w:bottom w:w="120" w:type="dxa"/>
              <w:right w:w="120" w:type="dxa"/>
            </w:tcMar>
            <w:vAlign w:val="center"/>
          </w:tcPr>
          <w:p w14:paraId="072F9B54" w14:textId="77777777" w:rsidR="006B0B8B" w:rsidRDefault="00000000">
            <w:pPr>
              <w:jc w:val="center"/>
            </w:pPr>
            <w:r>
              <w:rPr>
                <w:i/>
                <w:iCs/>
                <w:color w:val="FFFFFF"/>
                <w:sz w:val="17"/>
                <w:szCs w:val="17"/>
              </w:rPr>
              <w:t>Coastal Water Safety</w:t>
            </w:r>
          </w:p>
        </w:tc>
        <w:tc>
          <w:tcPr>
            <w:tcW w:w="6854" w:type="dxa"/>
            <w:shd w:val="clear" w:color="auto" w:fill="F5F8FA"/>
            <w:tcMar>
              <w:top w:w="120" w:type="dxa"/>
              <w:left w:w="180" w:type="dxa"/>
              <w:bottom w:w="80" w:type="dxa"/>
              <w:right w:w="120" w:type="dxa"/>
            </w:tcMar>
          </w:tcPr>
          <w:p w14:paraId="48669279" w14:textId="77777777" w:rsidR="006B0B8B" w:rsidRDefault="00000000">
            <w:pPr>
              <w:spacing w:after="80"/>
            </w:pPr>
            <w:r>
              <w:rPr>
                <w:color w:val="1A1A2E"/>
                <w:sz w:val="20"/>
                <w:szCs w:val="20"/>
              </w:rPr>
              <w:t xml:space="preserve">Australia's peak coastal water safety organisation. Manages the </w:t>
            </w:r>
            <w:proofErr w:type="spellStart"/>
            <w:r>
              <w:rPr>
                <w:color w:val="1A1A2E"/>
                <w:sz w:val="20"/>
                <w:szCs w:val="20"/>
              </w:rPr>
              <w:t>BeachSafe</w:t>
            </w:r>
            <w:proofErr w:type="spellEnd"/>
            <w:r>
              <w:rPr>
                <w:color w:val="1A1A2E"/>
                <w:sz w:val="20"/>
                <w:szCs w:val="20"/>
              </w:rPr>
              <w:t xml:space="preserve"> app — an essential student research tool showing patrolled beaches, patrol hours, and conditions. SLSV is the Victorian branch.</w:t>
            </w:r>
          </w:p>
          <w:p w14:paraId="220E0533" w14:textId="77777777" w:rsidR="006B0B8B" w:rsidRDefault="00000000">
            <w:pPr>
              <w:spacing w:after="40"/>
            </w:pPr>
            <w:r>
              <w:rPr>
                <w:b/>
                <w:bCs/>
                <w:color w:val="2196A6"/>
                <w:sz w:val="19"/>
                <w:szCs w:val="19"/>
              </w:rPr>
              <w:t xml:space="preserve">→ </w:t>
            </w:r>
            <w:hyperlink r:id="rId20" w:history="1">
              <w:r w:rsidR="006B0B8B">
                <w:rPr>
                  <w:color w:val="2196A6"/>
                  <w:sz w:val="19"/>
                  <w:szCs w:val="19"/>
                  <w:u w:val="single" w:color="2196A6"/>
                </w:rPr>
                <w:t>beachsafe.org.au</w:t>
              </w:r>
            </w:hyperlink>
          </w:p>
          <w:p w14:paraId="0EEA35D2" w14:textId="77777777" w:rsidR="006B0B8B" w:rsidRDefault="00000000">
            <w:pPr>
              <w:spacing w:after="40"/>
            </w:pPr>
            <w:r>
              <w:rPr>
                <w:b/>
                <w:bCs/>
                <w:color w:val="2196A6"/>
                <w:sz w:val="19"/>
                <w:szCs w:val="19"/>
              </w:rPr>
              <w:t xml:space="preserve">→ </w:t>
            </w:r>
            <w:hyperlink r:id="rId21" w:history="1">
              <w:r w:rsidR="006B0B8B">
                <w:rPr>
                  <w:color w:val="2196A6"/>
                  <w:sz w:val="19"/>
                  <w:szCs w:val="19"/>
                  <w:u w:val="single" w:color="2196A6"/>
                </w:rPr>
                <w:t>sls.com.au</w:t>
              </w:r>
            </w:hyperlink>
          </w:p>
          <w:p w14:paraId="4A1F66EC"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w:t>
            </w:r>
            <w:proofErr w:type="spellStart"/>
            <w:r>
              <w:rPr>
                <w:b/>
                <w:bCs/>
                <w:color w:val="1A6B8A"/>
                <w:sz w:val="17"/>
                <w:szCs w:val="17"/>
              </w:rPr>
              <w:t>BeachSafe</w:t>
            </w:r>
            <w:proofErr w:type="spellEnd"/>
            <w:r>
              <w:rPr>
                <w:b/>
                <w:bCs/>
                <w:color w:val="1A6B8A"/>
                <w:sz w:val="17"/>
                <w:szCs w:val="17"/>
              </w:rPr>
              <w:t xml:space="preserve"> app </w:t>
            </w:r>
            <w:r>
              <w:rPr>
                <w:sz w:val="17"/>
                <w:szCs w:val="17"/>
              </w:rPr>
              <w:t xml:space="preserve">  </w:t>
            </w:r>
            <w:r>
              <w:rPr>
                <w:b/>
                <w:bCs/>
                <w:color w:val="1A6B8A"/>
                <w:sz w:val="17"/>
                <w:szCs w:val="17"/>
              </w:rPr>
              <w:t xml:space="preserve"> 📊 Patrol statistics </w:t>
            </w:r>
          </w:p>
        </w:tc>
      </w:tr>
    </w:tbl>
    <w:p w14:paraId="1C95634C" w14:textId="77777777" w:rsidR="006B0B8B" w:rsidRDefault="006B0B8B">
      <w:pPr>
        <w:spacing w:after="100"/>
      </w:pPr>
    </w:p>
    <w:p w14:paraId="2A0F0B9D" w14:textId="77777777" w:rsidR="006B0B8B" w:rsidRDefault="006B0B8B">
      <w:pPr>
        <w:pBdr>
          <w:bottom w:val="single" w:sz="4" w:space="0" w:color="C5D8E8"/>
        </w:pBdr>
        <w:spacing w:before="40" w:after="160"/>
      </w:pPr>
    </w:p>
    <w:p w14:paraId="1E3D57EF" w14:textId="77777777" w:rsidR="006B0B8B" w:rsidRDefault="00000000">
      <w:r>
        <w:br w:type="page"/>
      </w:r>
    </w:p>
    <w:p w14:paraId="326333C2" w14:textId="77777777" w:rsidR="006B0B8B" w:rsidRDefault="00000000">
      <w:pPr>
        <w:pStyle w:val="Heading1"/>
        <w:pBdr>
          <w:bottom w:val="single" w:sz="6" w:space="0" w:color="F0A500"/>
        </w:pBdr>
        <w:shd w:val="clear" w:color="auto" w:fill="0D2B55"/>
        <w:ind w:left="200" w:right="200"/>
      </w:pPr>
      <w:r>
        <w:lastRenderedPageBreak/>
        <w:t>3. Invasion Games — Basketball</w:t>
      </w:r>
    </w:p>
    <w:p w14:paraId="22C55B57" w14:textId="77777777" w:rsidR="006B0B8B" w:rsidRDefault="00000000">
      <w:pPr>
        <w:shd w:val="clear" w:color="auto" w:fill="F5F8FA"/>
        <w:spacing w:before="80" w:after="200"/>
        <w:ind w:left="200" w:right="200"/>
      </w:pPr>
      <w:r>
        <w:rPr>
          <w:i/>
          <w:iCs/>
          <w:color w:val="4A5568"/>
          <w:sz w:val="21"/>
          <w:szCs w:val="21"/>
        </w:rPr>
        <w:t>Basketball is a highly accessible invasion game for Years 7–10. Resources below support skill development, tactical understanding, and modified game formats. Maps to VC2HP8M04 and VC2HP10M04.</w:t>
      </w:r>
    </w:p>
    <w:p w14:paraId="084DE57C"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5"/>
        <w:gridCol w:w="1025"/>
        <w:gridCol w:w="6840"/>
      </w:tblGrid>
      <w:tr w:rsidR="006B0B8B" w14:paraId="5ADABEC3" w14:textId="77777777">
        <w:tc>
          <w:tcPr>
            <w:tcW w:w="2218" w:type="dxa"/>
            <w:shd w:val="clear" w:color="auto" w:fill="0D2B55"/>
            <w:tcMar>
              <w:top w:w="120" w:type="dxa"/>
              <w:left w:w="180" w:type="dxa"/>
              <w:bottom w:w="120" w:type="dxa"/>
              <w:right w:w="120" w:type="dxa"/>
            </w:tcMar>
            <w:vAlign w:val="center"/>
          </w:tcPr>
          <w:p w14:paraId="2F698776" w14:textId="77777777" w:rsidR="006B0B8B" w:rsidRDefault="00000000">
            <w:r>
              <w:rPr>
                <w:b/>
                <w:bCs/>
                <w:color w:val="FFFFFF"/>
                <w:sz w:val="20"/>
                <w:szCs w:val="20"/>
              </w:rPr>
              <w:t>Basketball Australia — Schools</w:t>
            </w:r>
          </w:p>
        </w:tc>
        <w:tc>
          <w:tcPr>
            <w:tcW w:w="1008" w:type="dxa"/>
            <w:shd w:val="clear" w:color="auto" w:fill="1A6B8A"/>
            <w:tcMar>
              <w:top w:w="120" w:type="dxa"/>
              <w:left w:w="120" w:type="dxa"/>
              <w:bottom w:w="120" w:type="dxa"/>
              <w:right w:w="120" w:type="dxa"/>
            </w:tcMar>
            <w:vAlign w:val="center"/>
          </w:tcPr>
          <w:p w14:paraId="7E7E834B" w14:textId="77777777" w:rsidR="006B0B8B" w:rsidRDefault="00000000">
            <w:pPr>
              <w:jc w:val="center"/>
            </w:pPr>
            <w:r>
              <w:rPr>
                <w:i/>
                <w:iCs/>
                <w:color w:val="FFFFFF"/>
                <w:sz w:val="17"/>
                <w:szCs w:val="17"/>
              </w:rPr>
              <w:t>National Governing Body</w:t>
            </w:r>
          </w:p>
        </w:tc>
        <w:tc>
          <w:tcPr>
            <w:tcW w:w="6854" w:type="dxa"/>
            <w:shd w:val="clear" w:color="auto" w:fill="F5F8FA"/>
            <w:tcMar>
              <w:top w:w="120" w:type="dxa"/>
              <w:left w:w="180" w:type="dxa"/>
              <w:bottom w:w="80" w:type="dxa"/>
              <w:right w:w="120" w:type="dxa"/>
            </w:tcMar>
          </w:tcPr>
          <w:p w14:paraId="567FD4BF" w14:textId="77777777" w:rsidR="006B0B8B" w:rsidRDefault="00000000">
            <w:pPr>
              <w:spacing w:after="80"/>
            </w:pPr>
            <w:r>
              <w:rPr>
                <w:color w:val="1A1A2E"/>
                <w:sz w:val="20"/>
                <w:szCs w:val="20"/>
              </w:rPr>
              <w:t xml:space="preserve">Basketball Australia's Schools and Juniors portal provides free teaching resources, modified game formats (3x3, </w:t>
            </w:r>
            <w:proofErr w:type="spellStart"/>
            <w:r>
              <w:rPr>
                <w:color w:val="1A1A2E"/>
                <w:sz w:val="20"/>
                <w:szCs w:val="20"/>
              </w:rPr>
              <w:t>SkillaROO</w:t>
            </w:r>
            <w:proofErr w:type="spellEnd"/>
            <w:r>
              <w:rPr>
                <w:color w:val="1A1A2E"/>
                <w:sz w:val="20"/>
                <w:szCs w:val="20"/>
              </w:rPr>
              <w:t>), and curriculum-aligned lesson plans for secondary teachers. Includes videos of fundamental skills, referee signals, and game rules.</w:t>
            </w:r>
          </w:p>
          <w:p w14:paraId="01119103" w14:textId="77777777" w:rsidR="006B0B8B" w:rsidRDefault="00000000">
            <w:pPr>
              <w:spacing w:after="40"/>
            </w:pPr>
            <w:r>
              <w:rPr>
                <w:b/>
                <w:bCs/>
                <w:color w:val="2196A6"/>
                <w:sz w:val="19"/>
                <w:szCs w:val="19"/>
              </w:rPr>
              <w:t xml:space="preserve">→ </w:t>
            </w:r>
            <w:hyperlink r:id="rId22" w:history="1">
              <w:r w:rsidR="006B0B8B">
                <w:rPr>
                  <w:color w:val="2196A6"/>
                  <w:sz w:val="19"/>
                  <w:szCs w:val="19"/>
                  <w:u w:val="single" w:color="2196A6"/>
                </w:rPr>
                <w:t>basketballaustralia.com.au/schools</w:t>
              </w:r>
            </w:hyperlink>
          </w:p>
          <w:p w14:paraId="19F4C99A" w14:textId="77777777" w:rsidR="006B0B8B" w:rsidRDefault="00000000">
            <w:pPr>
              <w:spacing w:after="40"/>
            </w:pPr>
            <w:r>
              <w:rPr>
                <w:b/>
                <w:bCs/>
                <w:color w:val="2196A6"/>
                <w:sz w:val="19"/>
                <w:szCs w:val="19"/>
              </w:rPr>
              <w:t xml:space="preserve">→ </w:t>
            </w:r>
            <w:hyperlink r:id="rId23" w:history="1">
              <w:r w:rsidR="006B0B8B">
                <w:rPr>
                  <w:color w:val="2196A6"/>
                  <w:sz w:val="19"/>
                  <w:szCs w:val="19"/>
                  <w:u w:val="single" w:color="2196A6"/>
                </w:rPr>
                <w:t>basketballaustralia.com.au/3x3</w:t>
              </w:r>
            </w:hyperlink>
          </w:p>
          <w:p w14:paraId="5EE6E48C"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Modified game formats </w:t>
            </w:r>
            <w:r>
              <w:rPr>
                <w:sz w:val="17"/>
                <w:szCs w:val="17"/>
              </w:rPr>
              <w:t xml:space="preserve">  </w:t>
            </w:r>
            <w:r>
              <w:rPr>
                <w:b/>
                <w:bCs/>
                <w:color w:val="1A6B8A"/>
                <w:sz w:val="17"/>
                <w:szCs w:val="17"/>
              </w:rPr>
              <w:t xml:space="preserve"> 🎯 Yrs 7–10 </w:t>
            </w:r>
          </w:p>
        </w:tc>
      </w:tr>
    </w:tbl>
    <w:p w14:paraId="14D53694"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5"/>
        <w:gridCol w:w="1025"/>
        <w:gridCol w:w="6840"/>
      </w:tblGrid>
      <w:tr w:rsidR="006B0B8B" w14:paraId="047A49F2" w14:textId="77777777">
        <w:tc>
          <w:tcPr>
            <w:tcW w:w="2218" w:type="dxa"/>
            <w:shd w:val="clear" w:color="auto" w:fill="0D2B55"/>
            <w:tcMar>
              <w:top w:w="120" w:type="dxa"/>
              <w:left w:w="180" w:type="dxa"/>
              <w:bottom w:w="120" w:type="dxa"/>
              <w:right w:w="120" w:type="dxa"/>
            </w:tcMar>
            <w:vAlign w:val="center"/>
          </w:tcPr>
          <w:p w14:paraId="529B8948" w14:textId="77777777" w:rsidR="006B0B8B" w:rsidRDefault="00000000">
            <w:r>
              <w:rPr>
                <w:b/>
                <w:bCs/>
                <w:color w:val="FFFFFF"/>
                <w:sz w:val="20"/>
                <w:szCs w:val="20"/>
              </w:rPr>
              <w:t>Basketball Victoria — Schools Program</w:t>
            </w:r>
          </w:p>
        </w:tc>
        <w:tc>
          <w:tcPr>
            <w:tcW w:w="1008" w:type="dxa"/>
            <w:shd w:val="clear" w:color="auto" w:fill="1A6B8A"/>
            <w:tcMar>
              <w:top w:w="120" w:type="dxa"/>
              <w:left w:w="120" w:type="dxa"/>
              <w:bottom w:w="120" w:type="dxa"/>
              <w:right w:w="120" w:type="dxa"/>
            </w:tcMar>
            <w:vAlign w:val="center"/>
          </w:tcPr>
          <w:p w14:paraId="33EE6DDE" w14:textId="77777777" w:rsidR="006B0B8B" w:rsidRDefault="00000000">
            <w:pPr>
              <w:jc w:val="center"/>
            </w:pPr>
            <w:r>
              <w:rPr>
                <w:i/>
                <w:iCs/>
                <w:color w:val="FFFFFF"/>
                <w:sz w:val="17"/>
                <w:szCs w:val="17"/>
              </w:rPr>
              <w:t>State Governing Body</w:t>
            </w:r>
          </w:p>
        </w:tc>
        <w:tc>
          <w:tcPr>
            <w:tcW w:w="6854" w:type="dxa"/>
            <w:shd w:val="clear" w:color="auto" w:fill="F5F8FA"/>
            <w:tcMar>
              <w:top w:w="120" w:type="dxa"/>
              <w:left w:w="180" w:type="dxa"/>
              <w:bottom w:w="80" w:type="dxa"/>
              <w:right w:w="120" w:type="dxa"/>
            </w:tcMar>
          </w:tcPr>
          <w:p w14:paraId="5CF9A7E7" w14:textId="77777777" w:rsidR="006B0B8B" w:rsidRDefault="00000000">
            <w:pPr>
              <w:spacing w:after="80"/>
            </w:pPr>
            <w:r>
              <w:rPr>
                <w:color w:val="1A1A2E"/>
                <w:sz w:val="20"/>
                <w:szCs w:val="20"/>
              </w:rPr>
              <w:t>Basketball Victoria provides Victorian school programs, coach education resources, and school competition pathways. Their activation programs are suitable for HPE classes. Contact them to connect with local club support.</w:t>
            </w:r>
          </w:p>
          <w:p w14:paraId="70AB22FB" w14:textId="77777777" w:rsidR="006B0B8B" w:rsidRDefault="00000000">
            <w:pPr>
              <w:spacing w:after="40"/>
            </w:pPr>
            <w:r>
              <w:rPr>
                <w:b/>
                <w:bCs/>
                <w:color w:val="2196A6"/>
                <w:sz w:val="19"/>
                <w:szCs w:val="19"/>
              </w:rPr>
              <w:t xml:space="preserve">→ </w:t>
            </w:r>
            <w:hyperlink r:id="rId24" w:history="1">
              <w:r w:rsidR="006B0B8B">
                <w:rPr>
                  <w:color w:val="2196A6"/>
                  <w:sz w:val="19"/>
                  <w:szCs w:val="19"/>
                  <w:u w:val="single" w:color="2196A6"/>
                </w:rPr>
                <w:t>basketballvictoria.com.au/schools</w:t>
              </w:r>
            </w:hyperlink>
          </w:p>
          <w:p w14:paraId="7069DDC2" w14:textId="77777777" w:rsidR="006B0B8B" w:rsidRDefault="00000000">
            <w:pPr>
              <w:spacing w:after="40"/>
            </w:pPr>
            <w:r>
              <w:rPr>
                <w:b/>
                <w:bCs/>
                <w:color w:val="2196A6"/>
                <w:sz w:val="19"/>
                <w:szCs w:val="19"/>
              </w:rPr>
              <w:t xml:space="preserve">→ </w:t>
            </w:r>
            <w:hyperlink r:id="rId25" w:history="1">
              <w:r w:rsidR="006B0B8B">
                <w:rPr>
                  <w:color w:val="2196A6"/>
                  <w:sz w:val="19"/>
                  <w:szCs w:val="19"/>
                  <w:u w:val="single" w:color="2196A6"/>
                </w:rPr>
                <w:t>basketballvictoria.com.au</w:t>
              </w:r>
            </w:hyperlink>
          </w:p>
          <w:p w14:paraId="286D4EF1" w14:textId="77777777" w:rsidR="006B0B8B" w:rsidRDefault="00000000">
            <w:pPr>
              <w:spacing w:before="80" w:after="60"/>
            </w:pPr>
            <w:r>
              <w:rPr>
                <w:b/>
                <w:bCs/>
                <w:color w:val="1A6B8A"/>
                <w:sz w:val="17"/>
                <w:szCs w:val="17"/>
              </w:rPr>
              <w:t xml:space="preserve"> ✅ Free resources </w:t>
            </w:r>
            <w:r>
              <w:rPr>
                <w:sz w:val="17"/>
                <w:szCs w:val="17"/>
              </w:rPr>
              <w:t xml:space="preserve">  </w:t>
            </w:r>
            <w:r>
              <w:rPr>
                <w:b/>
                <w:bCs/>
                <w:color w:val="1A6B8A"/>
                <w:sz w:val="17"/>
                <w:szCs w:val="17"/>
              </w:rPr>
              <w:t xml:space="preserve"> 🏫 School programs </w:t>
            </w:r>
            <w:r>
              <w:rPr>
                <w:sz w:val="17"/>
                <w:szCs w:val="17"/>
              </w:rPr>
              <w:t xml:space="preserve">  </w:t>
            </w:r>
            <w:r>
              <w:rPr>
                <w:b/>
                <w:bCs/>
                <w:color w:val="1A6B8A"/>
                <w:sz w:val="17"/>
                <w:szCs w:val="17"/>
              </w:rPr>
              <w:t xml:space="preserve"> 🏆 Competition pathways </w:t>
            </w:r>
          </w:p>
        </w:tc>
      </w:tr>
    </w:tbl>
    <w:p w14:paraId="62738CF2"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8"/>
        <w:gridCol w:w="1147"/>
        <w:gridCol w:w="6735"/>
      </w:tblGrid>
      <w:tr w:rsidR="006B0B8B" w14:paraId="2F095026" w14:textId="77777777">
        <w:tc>
          <w:tcPr>
            <w:tcW w:w="2218" w:type="dxa"/>
            <w:shd w:val="clear" w:color="auto" w:fill="0D2B55"/>
            <w:tcMar>
              <w:top w:w="120" w:type="dxa"/>
              <w:left w:w="180" w:type="dxa"/>
              <w:bottom w:w="120" w:type="dxa"/>
              <w:right w:w="120" w:type="dxa"/>
            </w:tcMar>
            <w:vAlign w:val="center"/>
          </w:tcPr>
          <w:p w14:paraId="05F31D6C" w14:textId="77777777" w:rsidR="006B0B8B" w:rsidRDefault="00000000">
            <w:r>
              <w:rPr>
                <w:b/>
                <w:bCs/>
                <w:color w:val="FFFFFF"/>
                <w:sz w:val="20"/>
                <w:szCs w:val="20"/>
              </w:rPr>
              <w:t>PE Scholar — Basketball Units</w:t>
            </w:r>
          </w:p>
        </w:tc>
        <w:tc>
          <w:tcPr>
            <w:tcW w:w="1008" w:type="dxa"/>
            <w:shd w:val="clear" w:color="auto" w:fill="1A6B8A"/>
            <w:tcMar>
              <w:top w:w="120" w:type="dxa"/>
              <w:left w:w="120" w:type="dxa"/>
              <w:bottom w:w="120" w:type="dxa"/>
              <w:right w:w="120" w:type="dxa"/>
            </w:tcMar>
            <w:vAlign w:val="center"/>
          </w:tcPr>
          <w:p w14:paraId="5ABC753A" w14:textId="77777777" w:rsidR="006B0B8B" w:rsidRDefault="00000000">
            <w:pPr>
              <w:jc w:val="center"/>
            </w:pPr>
            <w:r>
              <w:rPr>
                <w:i/>
                <w:iCs/>
                <w:color w:val="FFFFFF"/>
                <w:sz w:val="17"/>
                <w:szCs w:val="17"/>
              </w:rPr>
              <w:t>Commercial Resource Platform</w:t>
            </w:r>
          </w:p>
        </w:tc>
        <w:tc>
          <w:tcPr>
            <w:tcW w:w="6854" w:type="dxa"/>
            <w:shd w:val="clear" w:color="auto" w:fill="F5F8FA"/>
            <w:tcMar>
              <w:top w:w="120" w:type="dxa"/>
              <w:left w:w="180" w:type="dxa"/>
              <w:bottom w:w="80" w:type="dxa"/>
              <w:right w:w="120" w:type="dxa"/>
            </w:tcMar>
          </w:tcPr>
          <w:p w14:paraId="0AEA065E" w14:textId="77777777" w:rsidR="006B0B8B" w:rsidRDefault="00000000">
            <w:pPr>
              <w:spacing w:after="80"/>
            </w:pPr>
            <w:r>
              <w:rPr>
                <w:color w:val="1A1A2E"/>
                <w:sz w:val="20"/>
                <w:szCs w:val="20"/>
              </w:rPr>
              <w:t>PE Scholar provides subscription-based, ready-to-deliver unit plans with lesson outlines, assessment rubrics, and differentiation strategies for basketball and other sports. Strongly aligned to Australian curriculum frameworks.</w:t>
            </w:r>
          </w:p>
          <w:p w14:paraId="4F0304E3" w14:textId="77777777" w:rsidR="006B0B8B" w:rsidRDefault="00000000">
            <w:pPr>
              <w:spacing w:after="40"/>
            </w:pPr>
            <w:r>
              <w:rPr>
                <w:b/>
                <w:bCs/>
                <w:color w:val="2196A6"/>
                <w:sz w:val="19"/>
                <w:szCs w:val="19"/>
              </w:rPr>
              <w:t xml:space="preserve">→ </w:t>
            </w:r>
            <w:hyperlink r:id="rId26" w:history="1">
              <w:r w:rsidR="006B0B8B">
                <w:rPr>
                  <w:color w:val="2196A6"/>
                  <w:sz w:val="19"/>
                  <w:szCs w:val="19"/>
                  <w:u w:val="single" w:color="2196A6"/>
                </w:rPr>
                <w:t>pescholar.com</w:t>
              </w:r>
            </w:hyperlink>
          </w:p>
          <w:p w14:paraId="41DF4FE8" w14:textId="77777777" w:rsidR="006B0B8B" w:rsidRDefault="00000000">
            <w:pPr>
              <w:spacing w:before="80" w:after="60"/>
            </w:pPr>
            <w:r>
              <w:rPr>
                <w:b/>
                <w:bCs/>
                <w:color w:val="1A6B8A"/>
                <w:sz w:val="17"/>
                <w:szCs w:val="17"/>
              </w:rPr>
              <w:t xml:space="preserve"> ⚠️ Subscription cost </w:t>
            </w:r>
            <w:r>
              <w:rPr>
                <w:sz w:val="17"/>
                <w:szCs w:val="17"/>
              </w:rPr>
              <w:t xml:space="preserve">  </w:t>
            </w:r>
            <w:r>
              <w:rPr>
                <w:b/>
                <w:bCs/>
                <w:color w:val="1A6B8A"/>
                <w:sz w:val="17"/>
                <w:szCs w:val="17"/>
              </w:rPr>
              <w:t xml:space="preserve"> 📋 Unit planners </w:t>
            </w:r>
            <w:r>
              <w:rPr>
                <w:sz w:val="17"/>
                <w:szCs w:val="17"/>
              </w:rPr>
              <w:t xml:space="preserve">  </w:t>
            </w:r>
            <w:r>
              <w:rPr>
                <w:b/>
                <w:bCs/>
                <w:color w:val="1A6B8A"/>
                <w:sz w:val="17"/>
                <w:szCs w:val="17"/>
              </w:rPr>
              <w:t xml:space="preserve"> 📊 Assessment rubrics </w:t>
            </w:r>
          </w:p>
        </w:tc>
      </w:tr>
    </w:tbl>
    <w:p w14:paraId="1354859E"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5"/>
        <w:gridCol w:w="1176"/>
        <w:gridCol w:w="6819"/>
      </w:tblGrid>
      <w:tr w:rsidR="006B0B8B" w14:paraId="176845A0" w14:textId="77777777">
        <w:tc>
          <w:tcPr>
            <w:tcW w:w="2218" w:type="dxa"/>
            <w:shd w:val="clear" w:color="auto" w:fill="0D2B55"/>
            <w:tcMar>
              <w:top w:w="120" w:type="dxa"/>
              <w:left w:w="180" w:type="dxa"/>
              <w:bottom w:w="120" w:type="dxa"/>
              <w:right w:w="120" w:type="dxa"/>
            </w:tcMar>
            <w:vAlign w:val="center"/>
          </w:tcPr>
          <w:p w14:paraId="2C96C0A3" w14:textId="77777777" w:rsidR="006B0B8B" w:rsidRDefault="00000000">
            <w:proofErr w:type="spellStart"/>
            <w:r>
              <w:rPr>
                <w:b/>
                <w:bCs/>
                <w:color w:val="FFFFFF"/>
                <w:sz w:val="20"/>
                <w:szCs w:val="20"/>
              </w:rPr>
              <w:t>TGfU</w:t>
            </w:r>
            <w:proofErr w:type="spellEnd"/>
            <w:r>
              <w:rPr>
                <w:b/>
                <w:bCs/>
                <w:color w:val="FFFFFF"/>
                <w:sz w:val="20"/>
                <w:szCs w:val="20"/>
              </w:rPr>
              <w:t xml:space="preserve"> / Game Sense — Basketball</w:t>
            </w:r>
          </w:p>
        </w:tc>
        <w:tc>
          <w:tcPr>
            <w:tcW w:w="1008" w:type="dxa"/>
            <w:shd w:val="clear" w:color="auto" w:fill="1A6B8A"/>
            <w:tcMar>
              <w:top w:w="120" w:type="dxa"/>
              <w:left w:w="120" w:type="dxa"/>
              <w:bottom w:w="120" w:type="dxa"/>
              <w:right w:w="120" w:type="dxa"/>
            </w:tcMar>
            <w:vAlign w:val="center"/>
          </w:tcPr>
          <w:p w14:paraId="2E68F692" w14:textId="77777777" w:rsidR="006B0B8B" w:rsidRDefault="00000000">
            <w:pPr>
              <w:jc w:val="center"/>
            </w:pPr>
            <w:r>
              <w:rPr>
                <w:i/>
                <w:iCs/>
                <w:color w:val="FFFFFF"/>
                <w:sz w:val="17"/>
                <w:szCs w:val="17"/>
              </w:rPr>
              <w:t>Pedagogical Framework</w:t>
            </w:r>
          </w:p>
        </w:tc>
        <w:tc>
          <w:tcPr>
            <w:tcW w:w="6854" w:type="dxa"/>
            <w:shd w:val="clear" w:color="auto" w:fill="F5F8FA"/>
            <w:tcMar>
              <w:top w:w="120" w:type="dxa"/>
              <w:left w:w="180" w:type="dxa"/>
              <w:bottom w:w="80" w:type="dxa"/>
              <w:right w:w="120" w:type="dxa"/>
            </w:tcMar>
          </w:tcPr>
          <w:p w14:paraId="0BC81237" w14:textId="77777777" w:rsidR="006B0B8B" w:rsidRDefault="00000000">
            <w:pPr>
              <w:spacing w:after="80"/>
            </w:pPr>
            <w:r>
              <w:rPr>
                <w:color w:val="1A1A2E"/>
                <w:sz w:val="20"/>
                <w:szCs w:val="20"/>
              </w:rPr>
              <w:t>Sport Australia's Game Sense approach and the Teaching Games for Understanding (</w:t>
            </w:r>
            <w:proofErr w:type="spellStart"/>
            <w:r>
              <w:rPr>
                <w:color w:val="1A1A2E"/>
                <w:sz w:val="20"/>
                <w:szCs w:val="20"/>
              </w:rPr>
              <w:t>TGfU</w:t>
            </w:r>
            <w:proofErr w:type="spellEnd"/>
            <w:r>
              <w:rPr>
                <w:color w:val="1A1A2E"/>
                <w:sz w:val="20"/>
                <w:szCs w:val="20"/>
              </w:rPr>
              <w:t>) model are the recommended pedagogical frameworks for invasion games in Victorian HPE. The PE Australia site provides Game Sense cards and modified games for basketball.</w:t>
            </w:r>
          </w:p>
          <w:p w14:paraId="156F6CEC" w14:textId="77777777" w:rsidR="006B0B8B" w:rsidRDefault="00000000">
            <w:pPr>
              <w:spacing w:after="40"/>
            </w:pPr>
            <w:r>
              <w:rPr>
                <w:b/>
                <w:bCs/>
                <w:color w:val="2196A6"/>
                <w:sz w:val="19"/>
                <w:szCs w:val="19"/>
              </w:rPr>
              <w:t xml:space="preserve">→ </w:t>
            </w:r>
            <w:hyperlink r:id="rId27" w:history="1">
              <w:r w:rsidR="006B0B8B">
                <w:rPr>
                  <w:color w:val="2196A6"/>
                  <w:sz w:val="19"/>
                  <w:szCs w:val="19"/>
                  <w:u w:val="single" w:color="2196A6"/>
                </w:rPr>
                <w:t>www.sportaus.gov.au/athletes_and_coaches/sport_education/game_sense</w:t>
              </w:r>
            </w:hyperlink>
          </w:p>
          <w:p w14:paraId="6EB26243" w14:textId="77777777" w:rsidR="006B0B8B" w:rsidRDefault="00000000">
            <w:pPr>
              <w:spacing w:after="40"/>
            </w:pPr>
            <w:r>
              <w:rPr>
                <w:b/>
                <w:bCs/>
                <w:color w:val="2196A6"/>
                <w:sz w:val="19"/>
                <w:szCs w:val="19"/>
              </w:rPr>
              <w:t xml:space="preserve">→ </w:t>
            </w:r>
            <w:hyperlink r:id="rId28" w:history="1">
              <w:r w:rsidR="006B0B8B">
                <w:rPr>
                  <w:color w:val="2196A6"/>
                  <w:sz w:val="19"/>
                  <w:szCs w:val="19"/>
                  <w:u w:val="single" w:color="2196A6"/>
                </w:rPr>
                <w:t>www.pe.com.au</w:t>
              </w:r>
            </w:hyperlink>
          </w:p>
          <w:p w14:paraId="4C709DF3"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w:t>
            </w:r>
            <w:proofErr w:type="spellStart"/>
            <w:r>
              <w:rPr>
                <w:b/>
                <w:bCs/>
                <w:color w:val="1A6B8A"/>
                <w:sz w:val="17"/>
                <w:szCs w:val="17"/>
              </w:rPr>
              <w:t>TGfU</w:t>
            </w:r>
            <w:proofErr w:type="spellEnd"/>
            <w:r>
              <w:rPr>
                <w:b/>
                <w:bCs/>
                <w:color w:val="1A6B8A"/>
                <w:sz w:val="17"/>
                <w:szCs w:val="17"/>
              </w:rPr>
              <w:t xml:space="preserve"> / Game Sense </w:t>
            </w:r>
            <w:r>
              <w:rPr>
                <w:sz w:val="17"/>
                <w:szCs w:val="17"/>
              </w:rPr>
              <w:t xml:space="preserve">  </w:t>
            </w:r>
            <w:r>
              <w:rPr>
                <w:b/>
                <w:bCs/>
                <w:color w:val="1A6B8A"/>
                <w:sz w:val="17"/>
                <w:szCs w:val="17"/>
              </w:rPr>
              <w:t xml:space="preserve"> 📋 Curriculum-aligned </w:t>
            </w:r>
          </w:p>
        </w:tc>
      </w:tr>
    </w:tbl>
    <w:p w14:paraId="1643D681" w14:textId="77777777" w:rsidR="006B0B8B" w:rsidRDefault="006B0B8B">
      <w:pPr>
        <w:spacing w:after="100"/>
      </w:pPr>
    </w:p>
    <w:p w14:paraId="4388E25D" w14:textId="77777777" w:rsidR="006B0B8B" w:rsidRDefault="006B0B8B">
      <w:pPr>
        <w:pBdr>
          <w:bottom w:val="single" w:sz="4" w:space="0" w:color="C5D8E8"/>
        </w:pBdr>
        <w:spacing w:before="40" w:after="160"/>
      </w:pPr>
    </w:p>
    <w:p w14:paraId="7560D8E8" w14:textId="77777777" w:rsidR="006B0B8B" w:rsidRDefault="00000000">
      <w:r>
        <w:br w:type="page"/>
      </w:r>
    </w:p>
    <w:p w14:paraId="1F6E354B" w14:textId="77777777" w:rsidR="006B0B8B" w:rsidRDefault="00000000">
      <w:pPr>
        <w:pStyle w:val="Heading1"/>
        <w:pBdr>
          <w:bottom w:val="single" w:sz="6" w:space="0" w:color="F0A500"/>
        </w:pBdr>
        <w:shd w:val="clear" w:color="auto" w:fill="0D2B55"/>
        <w:ind w:left="200" w:right="200"/>
      </w:pPr>
      <w:r>
        <w:lastRenderedPageBreak/>
        <w:t>4. Invasion Games — Netball</w:t>
      </w:r>
    </w:p>
    <w:p w14:paraId="61FF3F35" w14:textId="77777777" w:rsidR="006B0B8B" w:rsidRDefault="00000000">
      <w:pPr>
        <w:shd w:val="clear" w:color="auto" w:fill="F5F8FA"/>
        <w:spacing w:before="80" w:after="200"/>
        <w:ind w:left="200" w:right="200"/>
      </w:pPr>
      <w:r>
        <w:rPr>
          <w:i/>
          <w:iCs/>
          <w:color w:val="4A5568"/>
          <w:sz w:val="21"/>
          <w:szCs w:val="21"/>
        </w:rPr>
        <w:t>One of Australia's most popular sports in schools. Resources support skill instruction, modified formats (High 5, Net Set Go), and tactical understanding across Years 7–10.</w:t>
      </w:r>
    </w:p>
    <w:p w14:paraId="1828C09A"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5"/>
        <w:gridCol w:w="1025"/>
        <w:gridCol w:w="6840"/>
      </w:tblGrid>
      <w:tr w:rsidR="006B0B8B" w14:paraId="331FB562" w14:textId="77777777">
        <w:tc>
          <w:tcPr>
            <w:tcW w:w="2218" w:type="dxa"/>
            <w:shd w:val="clear" w:color="auto" w:fill="0D2B55"/>
            <w:tcMar>
              <w:top w:w="120" w:type="dxa"/>
              <w:left w:w="180" w:type="dxa"/>
              <w:bottom w:w="120" w:type="dxa"/>
              <w:right w:w="120" w:type="dxa"/>
            </w:tcMar>
            <w:vAlign w:val="center"/>
          </w:tcPr>
          <w:p w14:paraId="6E71A072" w14:textId="77777777" w:rsidR="006B0B8B" w:rsidRDefault="00000000">
            <w:r>
              <w:rPr>
                <w:b/>
                <w:bCs/>
                <w:color w:val="FFFFFF"/>
                <w:sz w:val="20"/>
                <w:szCs w:val="20"/>
              </w:rPr>
              <w:t>Netball Australia — Schools</w:t>
            </w:r>
          </w:p>
        </w:tc>
        <w:tc>
          <w:tcPr>
            <w:tcW w:w="1008" w:type="dxa"/>
            <w:shd w:val="clear" w:color="auto" w:fill="1A6B8A"/>
            <w:tcMar>
              <w:top w:w="120" w:type="dxa"/>
              <w:left w:w="120" w:type="dxa"/>
              <w:bottom w:w="120" w:type="dxa"/>
              <w:right w:w="120" w:type="dxa"/>
            </w:tcMar>
            <w:vAlign w:val="center"/>
          </w:tcPr>
          <w:p w14:paraId="182520B7" w14:textId="77777777" w:rsidR="006B0B8B" w:rsidRDefault="00000000">
            <w:pPr>
              <w:jc w:val="center"/>
            </w:pPr>
            <w:r>
              <w:rPr>
                <w:i/>
                <w:iCs/>
                <w:color w:val="FFFFFF"/>
                <w:sz w:val="17"/>
                <w:szCs w:val="17"/>
              </w:rPr>
              <w:t>National Governing Body</w:t>
            </w:r>
          </w:p>
        </w:tc>
        <w:tc>
          <w:tcPr>
            <w:tcW w:w="6854" w:type="dxa"/>
            <w:shd w:val="clear" w:color="auto" w:fill="F5F8FA"/>
            <w:tcMar>
              <w:top w:w="120" w:type="dxa"/>
              <w:left w:w="180" w:type="dxa"/>
              <w:bottom w:w="80" w:type="dxa"/>
              <w:right w:w="120" w:type="dxa"/>
            </w:tcMar>
          </w:tcPr>
          <w:p w14:paraId="6364C426" w14:textId="77777777" w:rsidR="006B0B8B" w:rsidRDefault="00000000">
            <w:pPr>
              <w:spacing w:after="80"/>
            </w:pPr>
            <w:r>
              <w:rPr>
                <w:color w:val="1A1A2E"/>
                <w:sz w:val="20"/>
                <w:szCs w:val="20"/>
              </w:rPr>
              <w:t xml:space="preserve">Netball Australia provides free lesson plans, skill demonstration videos, and modified game formats (High 5 for juniors; Fast5 for older students). Their </w:t>
            </w:r>
            <w:proofErr w:type="spellStart"/>
            <w:r>
              <w:rPr>
                <w:color w:val="1A1A2E"/>
                <w:sz w:val="20"/>
                <w:szCs w:val="20"/>
              </w:rPr>
              <w:t>BackCourtBanter</w:t>
            </w:r>
            <w:proofErr w:type="spellEnd"/>
            <w:r>
              <w:rPr>
                <w:color w:val="1A1A2E"/>
                <w:sz w:val="20"/>
                <w:szCs w:val="20"/>
              </w:rPr>
              <w:t xml:space="preserve"> education hub includes curriculum-linked digital resources.</w:t>
            </w:r>
          </w:p>
          <w:p w14:paraId="2BC5E46F" w14:textId="77777777" w:rsidR="006B0B8B" w:rsidRDefault="00000000">
            <w:pPr>
              <w:spacing w:after="40"/>
            </w:pPr>
            <w:r>
              <w:rPr>
                <w:b/>
                <w:bCs/>
                <w:color w:val="2196A6"/>
                <w:sz w:val="19"/>
                <w:szCs w:val="19"/>
              </w:rPr>
              <w:t xml:space="preserve">→ </w:t>
            </w:r>
            <w:hyperlink r:id="rId29" w:history="1">
              <w:r w:rsidR="006B0B8B">
                <w:rPr>
                  <w:color w:val="2196A6"/>
                  <w:sz w:val="19"/>
                  <w:szCs w:val="19"/>
                  <w:u w:val="single" w:color="2196A6"/>
                </w:rPr>
                <w:t>netball.com.au/schools</w:t>
              </w:r>
            </w:hyperlink>
          </w:p>
          <w:p w14:paraId="61D94F1D" w14:textId="77777777" w:rsidR="006B0B8B" w:rsidRDefault="00000000">
            <w:pPr>
              <w:spacing w:after="40"/>
            </w:pPr>
            <w:r>
              <w:rPr>
                <w:b/>
                <w:bCs/>
                <w:color w:val="2196A6"/>
                <w:sz w:val="19"/>
                <w:szCs w:val="19"/>
              </w:rPr>
              <w:t xml:space="preserve">→ </w:t>
            </w:r>
            <w:hyperlink r:id="rId30" w:history="1">
              <w:r w:rsidR="006B0B8B">
                <w:rPr>
                  <w:color w:val="2196A6"/>
                  <w:sz w:val="19"/>
                  <w:szCs w:val="19"/>
                  <w:u w:val="single" w:color="2196A6"/>
                </w:rPr>
                <w:t>netball.com.au/</w:t>
              </w:r>
              <w:proofErr w:type="spellStart"/>
              <w:r w:rsidR="006B0B8B">
                <w:rPr>
                  <w:color w:val="2196A6"/>
                  <w:sz w:val="19"/>
                  <w:szCs w:val="19"/>
                  <w:u w:val="single" w:color="2196A6"/>
                </w:rPr>
                <w:t>netsetgo</w:t>
              </w:r>
              <w:proofErr w:type="spellEnd"/>
            </w:hyperlink>
          </w:p>
          <w:p w14:paraId="68BCEEBD"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Modified formats </w:t>
            </w:r>
            <w:r>
              <w:rPr>
                <w:sz w:val="17"/>
                <w:szCs w:val="17"/>
              </w:rPr>
              <w:t xml:space="preserve">  </w:t>
            </w:r>
            <w:r>
              <w:rPr>
                <w:b/>
                <w:bCs/>
                <w:color w:val="1A6B8A"/>
                <w:sz w:val="17"/>
                <w:szCs w:val="17"/>
              </w:rPr>
              <w:t xml:space="preserve"> 🎯 Yrs 7–10 </w:t>
            </w:r>
          </w:p>
        </w:tc>
      </w:tr>
    </w:tbl>
    <w:p w14:paraId="627E3994"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4"/>
        <w:gridCol w:w="1025"/>
        <w:gridCol w:w="6841"/>
      </w:tblGrid>
      <w:tr w:rsidR="006B0B8B" w14:paraId="721C3A86" w14:textId="77777777">
        <w:tc>
          <w:tcPr>
            <w:tcW w:w="2218" w:type="dxa"/>
            <w:shd w:val="clear" w:color="auto" w:fill="0D2B55"/>
            <w:tcMar>
              <w:top w:w="120" w:type="dxa"/>
              <w:left w:w="180" w:type="dxa"/>
              <w:bottom w:w="120" w:type="dxa"/>
              <w:right w:w="120" w:type="dxa"/>
            </w:tcMar>
            <w:vAlign w:val="center"/>
          </w:tcPr>
          <w:p w14:paraId="1F73DFD3" w14:textId="77777777" w:rsidR="006B0B8B" w:rsidRDefault="00000000">
            <w:r>
              <w:rPr>
                <w:b/>
                <w:bCs/>
                <w:color w:val="FFFFFF"/>
                <w:sz w:val="20"/>
                <w:szCs w:val="20"/>
              </w:rPr>
              <w:t>Netball Victoria — Schools</w:t>
            </w:r>
          </w:p>
        </w:tc>
        <w:tc>
          <w:tcPr>
            <w:tcW w:w="1008" w:type="dxa"/>
            <w:shd w:val="clear" w:color="auto" w:fill="1A6B8A"/>
            <w:tcMar>
              <w:top w:w="120" w:type="dxa"/>
              <w:left w:w="120" w:type="dxa"/>
              <w:bottom w:w="120" w:type="dxa"/>
              <w:right w:w="120" w:type="dxa"/>
            </w:tcMar>
            <w:vAlign w:val="center"/>
          </w:tcPr>
          <w:p w14:paraId="3B5E5B33" w14:textId="77777777" w:rsidR="006B0B8B" w:rsidRDefault="00000000">
            <w:pPr>
              <w:jc w:val="center"/>
            </w:pPr>
            <w:r>
              <w:rPr>
                <w:i/>
                <w:iCs/>
                <w:color w:val="FFFFFF"/>
                <w:sz w:val="17"/>
                <w:szCs w:val="17"/>
              </w:rPr>
              <w:t>State Governing Body</w:t>
            </w:r>
          </w:p>
        </w:tc>
        <w:tc>
          <w:tcPr>
            <w:tcW w:w="6854" w:type="dxa"/>
            <w:shd w:val="clear" w:color="auto" w:fill="F5F8FA"/>
            <w:tcMar>
              <w:top w:w="120" w:type="dxa"/>
              <w:left w:w="180" w:type="dxa"/>
              <w:bottom w:w="80" w:type="dxa"/>
              <w:right w:w="120" w:type="dxa"/>
            </w:tcMar>
          </w:tcPr>
          <w:p w14:paraId="2DDD7A30" w14:textId="77777777" w:rsidR="006B0B8B" w:rsidRDefault="00000000">
            <w:pPr>
              <w:spacing w:after="80"/>
            </w:pPr>
            <w:r>
              <w:rPr>
                <w:color w:val="1A1A2E"/>
                <w:sz w:val="20"/>
                <w:szCs w:val="20"/>
              </w:rPr>
              <w:t>Netball Victoria runs in-school programs, teacher PL workshops, and school competition pathways across Victoria. Their program officers can connect HPE departments with trained coaches for demonstration lessons.</w:t>
            </w:r>
          </w:p>
          <w:p w14:paraId="24A541EE" w14:textId="77777777" w:rsidR="006B0B8B" w:rsidRDefault="00000000">
            <w:pPr>
              <w:spacing w:after="40"/>
            </w:pPr>
            <w:r>
              <w:rPr>
                <w:b/>
                <w:bCs/>
                <w:color w:val="2196A6"/>
                <w:sz w:val="19"/>
                <w:szCs w:val="19"/>
              </w:rPr>
              <w:t xml:space="preserve">→ </w:t>
            </w:r>
            <w:hyperlink r:id="rId31" w:history="1">
              <w:r w:rsidR="006B0B8B">
                <w:rPr>
                  <w:color w:val="2196A6"/>
                  <w:sz w:val="19"/>
                  <w:szCs w:val="19"/>
                  <w:u w:val="single" w:color="2196A6"/>
                </w:rPr>
                <w:t>netballvic.com.au/participate/schools</w:t>
              </w:r>
            </w:hyperlink>
          </w:p>
          <w:p w14:paraId="72DF0DAA"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In-school programs </w:t>
            </w:r>
            <w:r>
              <w:rPr>
                <w:sz w:val="17"/>
                <w:szCs w:val="17"/>
              </w:rPr>
              <w:t xml:space="preserve">  </w:t>
            </w:r>
            <w:r>
              <w:rPr>
                <w:b/>
                <w:bCs/>
                <w:color w:val="1A6B8A"/>
                <w:sz w:val="17"/>
                <w:szCs w:val="17"/>
              </w:rPr>
              <w:t xml:space="preserve"> 🎓 Teacher PL </w:t>
            </w:r>
          </w:p>
        </w:tc>
      </w:tr>
    </w:tbl>
    <w:p w14:paraId="3FFE2BFA"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6"/>
        <w:gridCol w:w="1176"/>
        <w:gridCol w:w="6708"/>
      </w:tblGrid>
      <w:tr w:rsidR="006B0B8B" w14:paraId="1ED62B9E" w14:textId="77777777">
        <w:tc>
          <w:tcPr>
            <w:tcW w:w="2218" w:type="dxa"/>
            <w:shd w:val="clear" w:color="auto" w:fill="0D2B55"/>
            <w:tcMar>
              <w:top w:w="120" w:type="dxa"/>
              <w:left w:w="180" w:type="dxa"/>
              <w:bottom w:w="120" w:type="dxa"/>
              <w:right w:w="120" w:type="dxa"/>
            </w:tcMar>
            <w:vAlign w:val="center"/>
          </w:tcPr>
          <w:p w14:paraId="14E9F50F" w14:textId="77777777" w:rsidR="006B0B8B" w:rsidRDefault="00000000">
            <w:r>
              <w:rPr>
                <w:b/>
                <w:bCs/>
                <w:color w:val="FFFFFF"/>
                <w:sz w:val="20"/>
                <w:szCs w:val="20"/>
              </w:rPr>
              <w:t>Coaching Association of Canada — Netball Resources</w:t>
            </w:r>
          </w:p>
        </w:tc>
        <w:tc>
          <w:tcPr>
            <w:tcW w:w="1008" w:type="dxa"/>
            <w:shd w:val="clear" w:color="auto" w:fill="1A6B8A"/>
            <w:tcMar>
              <w:top w:w="120" w:type="dxa"/>
              <w:left w:w="120" w:type="dxa"/>
              <w:bottom w:w="120" w:type="dxa"/>
              <w:right w:w="120" w:type="dxa"/>
            </w:tcMar>
            <w:vAlign w:val="center"/>
          </w:tcPr>
          <w:p w14:paraId="6E6AEEC1" w14:textId="77777777" w:rsidR="006B0B8B" w:rsidRDefault="00000000">
            <w:pPr>
              <w:jc w:val="center"/>
            </w:pPr>
            <w:r>
              <w:rPr>
                <w:i/>
                <w:iCs/>
                <w:color w:val="FFFFFF"/>
                <w:sz w:val="17"/>
                <w:szCs w:val="17"/>
              </w:rPr>
              <w:t>International Resource</w:t>
            </w:r>
          </w:p>
        </w:tc>
        <w:tc>
          <w:tcPr>
            <w:tcW w:w="6854" w:type="dxa"/>
            <w:shd w:val="clear" w:color="auto" w:fill="F5F8FA"/>
            <w:tcMar>
              <w:top w:w="120" w:type="dxa"/>
              <w:left w:w="180" w:type="dxa"/>
              <w:bottom w:w="80" w:type="dxa"/>
              <w:right w:w="120" w:type="dxa"/>
            </w:tcMar>
          </w:tcPr>
          <w:p w14:paraId="175645B2" w14:textId="77777777" w:rsidR="006B0B8B" w:rsidRDefault="00000000">
            <w:pPr>
              <w:spacing w:after="80"/>
            </w:pPr>
            <w:r>
              <w:rPr>
                <w:color w:val="1A1A2E"/>
                <w:sz w:val="20"/>
                <w:szCs w:val="20"/>
              </w:rPr>
              <w:t>The CAC's netball coaching resources are freely available and include skill progression charts, session plans, and drill videos applicable to the Australian context. Particularly useful for differentiation across mixed-ability classes.</w:t>
            </w:r>
          </w:p>
          <w:p w14:paraId="63BC8093" w14:textId="77777777" w:rsidR="006B0B8B" w:rsidRDefault="00000000">
            <w:pPr>
              <w:spacing w:after="40"/>
            </w:pPr>
            <w:r>
              <w:rPr>
                <w:b/>
                <w:bCs/>
                <w:color w:val="2196A6"/>
                <w:sz w:val="19"/>
                <w:szCs w:val="19"/>
              </w:rPr>
              <w:t xml:space="preserve">→ </w:t>
            </w:r>
            <w:hyperlink r:id="rId32" w:history="1">
              <w:r w:rsidR="006B0B8B">
                <w:rPr>
                  <w:color w:val="2196A6"/>
                  <w:sz w:val="19"/>
                  <w:szCs w:val="19"/>
                  <w:u w:val="single" w:color="2196A6"/>
                </w:rPr>
                <w:t>coach.ca/sport-specific-resources</w:t>
              </w:r>
            </w:hyperlink>
          </w:p>
          <w:p w14:paraId="519D691C"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Skill progressions </w:t>
            </w:r>
            <w:r>
              <w:rPr>
                <w:sz w:val="17"/>
                <w:szCs w:val="17"/>
              </w:rPr>
              <w:t xml:space="preserve">  </w:t>
            </w:r>
            <w:r>
              <w:rPr>
                <w:b/>
                <w:bCs/>
                <w:color w:val="1A6B8A"/>
                <w:sz w:val="17"/>
                <w:szCs w:val="17"/>
              </w:rPr>
              <w:t xml:space="preserve"> 💧 Classroom notes available </w:t>
            </w:r>
          </w:p>
        </w:tc>
      </w:tr>
    </w:tbl>
    <w:p w14:paraId="19541B13" w14:textId="77777777" w:rsidR="006B0B8B" w:rsidRDefault="006B0B8B">
      <w:pPr>
        <w:spacing w:after="100"/>
      </w:pPr>
    </w:p>
    <w:p w14:paraId="4A9F771A" w14:textId="77777777" w:rsidR="006B0B8B" w:rsidRDefault="006B0B8B">
      <w:pPr>
        <w:pBdr>
          <w:bottom w:val="single" w:sz="4" w:space="0" w:color="C5D8E8"/>
        </w:pBdr>
        <w:spacing w:before="40" w:after="160"/>
      </w:pPr>
    </w:p>
    <w:p w14:paraId="62A8FA0F" w14:textId="77777777" w:rsidR="006B0B8B" w:rsidRDefault="00000000">
      <w:r>
        <w:br w:type="page"/>
      </w:r>
    </w:p>
    <w:p w14:paraId="078DF495" w14:textId="77777777" w:rsidR="006B0B8B" w:rsidRDefault="00000000">
      <w:pPr>
        <w:pStyle w:val="Heading1"/>
        <w:pBdr>
          <w:bottom w:val="single" w:sz="6" w:space="0" w:color="F0A500"/>
        </w:pBdr>
        <w:shd w:val="clear" w:color="auto" w:fill="0D2B55"/>
        <w:ind w:left="200" w:right="200"/>
      </w:pPr>
      <w:r>
        <w:lastRenderedPageBreak/>
        <w:t>5. Striking &amp; Fielding — Cricket</w:t>
      </w:r>
    </w:p>
    <w:p w14:paraId="6BECB784" w14:textId="77777777" w:rsidR="006B0B8B" w:rsidRDefault="00000000">
      <w:pPr>
        <w:shd w:val="clear" w:color="auto" w:fill="F5F8FA"/>
        <w:spacing w:before="80" w:after="200"/>
        <w:ind w:left="200" w:right="200"/>
      </w:pPr>
      <w:r>
        <w:rPr>
          <w:i/>
          <w:iCs/>
          <w:color w:val="4A5568"/>
          <w:sz w:val="21"/>
          <w:szCs w:val="21"/>
        </w:rPr>
        <w:t>Cricket is a core striking and fielding game in the Victorian curriculum. Woolworths Cricket Blast, tape ball, and modified formats make it accessible to all year levels and ability groups.</w:t>
      </w:r>
    </w:p>
    <w:p w14:paraId="7349366A"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5"/>
        <w:gridCol w:w="1025"/>
        <w:gridCol w:w="6840"/>
      </w:tblGrid>
      <w:tr w:rsidR="006B0B8B" w14:paraId="51C3F590" w14:textId="77777777">
        <w:tc>
          <w:tcPr>
            <w:tcW w:w="2218" w:type="dxa"/>
            <w:shd w:val="clear" w:color="auto" w:fill="0D2B55"/>
            <w:tcMar>
              <w:top w:w="120" w:type="dxa"/>
              <w:left w:w="180" w:type="dxa"/>
              <w:bottom w:w="120" w:type="dxa"/>
              <w:right w:w="120" w:type="dxa"/>
            </w:tcMar>
            <w:vAlign w:val="center"/>
          </w:tcPr>
          <w:p w14:paraId="5AB97D43" w14:textId="77777777" w:rsidR="006B0B8B" w:rsidRDefault="00000000">
            <w:r>
              <w:rPr>
                <w:b/>
                <w:bCs/>
                <w:color w:val="FFFFFF"/>
                <w:sz w:val="20"/>
                <w:szCs w:val="20"/>
              </w:rPr>
              <w:t>Cricket Australia — Grassroots &amp; Schools</w:t>
            </w:r>
          </w:p>
        </w:tc>
        <w:tc>
          <w:tcPr>
            <w:tcW w:w="1008" w:type="dxa"/>
            <w:shd w:val="clear" w:color="auto" w:fill="1A6B8A"/>
            <w:tcMar>
              <w:top w:w="120" w:type="dxa"/>
              <w:left w:w="120" w:type="dxa"/>
              <w:bottom w:w="120" w:type="dxa"/>
              <w:right w:w="120" w:type="dxa"/>
            </w:tcMar>
            <w:vAlign w:val="center"/>
          </w:tcPr>
          <w:p w14:paraId="19075DD1" w14:textId="77777777" w:rsidR="006B0B8B" w:rsidRDefault="00000000">
            <w:pPr>
              <w:jc w:val="center"/>
            </w:pPr>
            <w:r>
              <w:rPr>
                <w:i/>
                <w:iCs/>
                <w:color w:val="FFFFFF"/>
                <w:sz w:val="17"/>
                <w:szCs w:val="17"/>
              </w:rPr>
              <w:t>National Governing Body</w:t>
            </w:r>
          </w:p>
        </w:tc>
        <w:tc>
          <w:tcPr>
            <w:tcW w:w="6854" w:type="dxa"/>
            <w:shd w:val="clear" w:color="auto" w:fill="F5F8FA"/>
            <w:tcMar>
              <w:top w:w="120" w:type="dxa"/>
              <w:left w:w="180" w:type="dxa"/>
              <w:bottom w:w="80" w:type="dxa"/>
              <w:right w:w="120" w:type="dxa"/>
            </w:tcMar>
          </w:tcPr>
          <w:p w14:paraId="4AA6D2AC" w14:textId="77777777" w:rsidR="006B0B8B" w:rsidRDefault="00000000">
            <w:pPr>
              <w:spacing w:after="80"/>
            </w:pPr>
            <w:r>
              <w:rPr>
                <w:color w:val="1A1A2E"/>
                <w:sz w:val="20"/>
                <w:szCs w:val="20"/>
              </w:rPr>
              <w:t xml:space="preserve">Cricket Australia's school programs include Blast Cricket (Ages 5–10) and T20 Blast (older secondary) alongside teacher resource packs with lesson plans, skill cards, and modified game rules. </w:t>
            </w:r>
            <w:proofErr w:type="spellStart"/>
            <w:r>
              <w:rPr>
                <w:color w:val="1A1A2E"/>
                <w:sz w:val="20"/>
                <w:szCs w:val="20"/>
              </w:rPr>
              <w:t>MyCricket</w:t>
            </w:r>
            <w:proofErr w:type="spellEnd"/>
            <w:r>
              <w:rPr>
                <w:color w:val="1A1A2E"/>
                <w:sz w:val="20"/>
                <w:szCs w:val="20"/>
              </w:rPr>
              <w:t xml:space="preserve"> is the administration portal for school competitions.</w:t>
            </w:r>
          </w:p>
          <w:p w14:paraId="7CECEFB7" w14:textId="77777777" w:rsidR="006B0B8B" w:rsidRDefault="00000000">
            <w:pPr>
              <w:spacing w:after="40"/>
            </w:pPr>
            <w:r>
              <w:rPr>
                <w:b/>
                <w:bCs/>
                <w:color w:val="2196A6"/>
                <w:sz w:val="19"/>
                <w:szCs w:val="19"/>
              </w:rPr>
              <w:t xml:space="preserve">→ </w:t>
            </w:r>
            <w:hyperlink r:id="rId33" w:history="1">
              <w:r w:rsidR="006B0B8B">
                <w:rPr>
                  <w:color w:val="2196A6"/>
                  <w:sz w:val="19"/>
                  <w:szCs w:val="19"/>
                  <w:u w:val="single" w:color="2196A6"/>
                </w:rPr>
                <w:t>www.cricket.com.au/schools-and-grassroots</w:t>
              </w:r>
            </w:hyperlink>
          </w:p>
          <w:p w14:paraId="28B53A84" w14:textId="77777777" w:rsidR="006B0B8B" w:rsidRDefault="00000000">
            <w:pPr>
              <w:spacing w:after="40"/>
            </w:pPr>
            <w:r>
              <w:rPr>
                <w:b/>
                <w:bCs/>
                <w:color w:val="2196A6"/>
                <w:sz w:val="19"/>
                <w:szCs w:val="19"/>
              </w:rPr>
              <w:t xml:space="preserve">→ </w:t>
            </w:r>
            <w:hyperlink r:id="rId34" w:history="1">
              <w:r w:rsidR="006B0B8B">
                <w:rPr>
                  <w:color w:val="2196A6"/>
                  <w:sz w:val="19"/>
                  <w:szCs w:val="19"/>
                  <w:u w:val="single" w:color="2196A6"/>
                </w:rPr>
                <w:t>www.cricket.com.au/blast-cricket</w:t>
              </w:r>
            </w:hyperlink>
          </w:p>
          <w:p w14:paraId="4B929752" w14:textId="77777777" w:rsidR="006B0B8B" w:rsidRDefault="00000000">
            <w:pPr>
              <w:spacing w:before="80" w:after="60"/>
            </w:pPr>
            <w:r>
              <w:rPr>
                <w:b/>
                <w:bCs/>
                <w:color w:val="1A6B8A"/>
                <w:sz w:val="17"/>
                <w:szCs w:val="17"/>
              </w:rPr>
              <w:t xml:space="preserve"> ✅ Free teacher resources </w:t>
            </w:r>
            <w:r>
              <w:rPr>
                <w:sz w:val="17"/>
                <w:szCs w:val="17"/>
              </w:rPr>
              <w:t xml:space="preserve">  </w:t>
            </w:r>
            <w:r>
              <w:rPr>
                <w:b/>
                <w:bCs/>
                <w:color w:val="1A6B8A"/>
                <w:sz w:val="17"/>
                <w:szCs w:val="17"/>
              </w:rPr>
              <w:t xml:space="preserve"> 🏏 Modified formats </w:t>
            </w:r>
            <w:r>
              <w:rPr>
                <w:sz w:val="17"/>
                <w:szCs w:val="17"/>
              </w:rPr>
              <w:t xml:space="preserve">  </w:t>
            </w:r>
            <w:r>
              <w:rPr>
                <w:b/>
                <w:bCs/>
                <w:color w:val="1A6B8A"/>
                <w:sz w:val="17"/>
                <w:szCs w:val="17"/>
              </w:rPr>
              <w:t xml:space="preserve"> 🎯 Yrs 7–10 </w:t>
            </w:r>
          </w:p>
        </w:tc>
      </w:tr>
    </w:tbl>
    <w:p w14:paraId="65B067CE"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4"/>
        <w:gridCol w:w="1025"/>
        <w:gridCol w:w="6841"/>
      </w:tblGrid>
      <w:tr w:rsidR="006B0B8B" w14:paraId="3A362224" w14:textId="77777777">
        <w:tc>
          <w:tcPr>
            <w:tcW w:w="2218" w:type="dxa"/>
            <w:shd w:val="clear" w:color="auto" w:fill="0D2B55"/>
            <w:tcMar>
              <w:top w:w="120" w:type="dxa"/>
              <w:left w:w="180" w:type="dxa"/>
              <w:bottom w:w="120" w:type="dxa"/>
              <w:right w:w="120" w:type="dxa"/>
            </w:tcMar>
            <w:vAlign w:val="center"/>
          </w:tcPr>
          <w:p w14:paraId="3B8B4984" w14:textId="77777777" w:rsidR="006B0B8B" w:rsidRDefault="00000000">
            <w:r>
              <w:rPr>
                <w:b/>
                <w:bCs/>
                <w:color w:val="FFFFFF"/>
                <w:sz w:val="20"/>
                <w:szCs w:val="20"/>
              </w:rPr>
              <w:t>Cricket Victoria — Schools &amp; Juniors</w:t>
            </w:r>
          </w:p>
        </w:tc>
        <w:tc>
          <w:tcPr>
            <w:tcW w:w="1008" w:type="dxa"/>
            <w:shd w:val="clear" w:color="auto" w:fill="1A6B8A"/>
            <w:tcMar>
              <w:top w:w="120" w:type="dxa"/>
              <w:left w:w="120" w:type="dxa"/>
              <w:bottom w:w="120" w:type="dxa"/>
              <w:right w:w="120" w:type="dxa"/>
            </w:tcMar>
            <w:vAlign w:val="center"/>
          </w:tcPr>
          <w:p w14:paraId="69901435" w14:textId="77777777" w:rsidR="006B0B8B" w:rsidRDefault="00000000">
            <w:pPr>
              <w:jc w:val="center"/>
            </w:pPr>
            <w:r>
              <w:rPr>
                <w:i/>
                <w:iCs/>
                <w:color w:val="FFFFFF"/>
                <w:sz w:val="17"/>
                <w:szCs w:val="17"/>
              </w:rPr>
              <w:t>State Governing Body</w:t>
            </w:r>
          </w:p>
        </w:tc>
        <w:tc>
          <w:tcPr>
            <w:tcW w:w="6854" w:type="dxa"/>
            <w:shd w:val="clear" w:color="auto" w:fill="F5F8FA"/>
            <w:tcMar>
              <w:top w:w="120" w:type="dxa"/>
              <w:left w:w="180" w:type="dxa"/>
              <w:bottom w:w="80" w:type="dxa"/>
              <w:right w:w="120" w:type="dxa"/>
            </w:tcMar>
          </w:tcPr>
          <w:p w14:paraId="57642B7D" w14:textId="77777777" w:rsidR="006B0B8B" w:rsidRDefault="00000000">
            <w:pPr>
              <w:spacing w:after="80"/>
            </w:pPr>
            <w:r>
              <w:rPr>
                <w:color w:val="1A1A2E"/>
                <w:sz w:val="20"/>
                <w:szCs w:val="20"/>
              </w:rPr>
              <w:t>Cricket Victoria delivers in-school programs and provides Victorian-specific teacher resources, competition pathways, and Woolworths Cricket Blast program materials. Contact them for school visit programs and regional development officer support.</w:t>
            </w:r>
          </w:p>
          <w:p w14:paraId="38E54C60" w14:textId="77777777" w:rsidR="006B0B8B" w:rsidRDefault="00000000">
            <w:pPr>
              <w:spacing w:after="40"/>
            </w:pPr>
            <w:r>
              <w:rPr>
                <w:b/>
                <w:bCs/>
                <w:color w:val="2196A6"/>
                <w:sz w:val="19"/>
                <w:szCs w:val="19"/>
              </w:rPr>
              <w:t xml:space="preserve">→ </w:t>
            </w:r>
            <w:hyperlink r:id="rId35" w:history="1">
              <w:r w:rsidR="006B0B8B">
                <w:rPr>
                  <w:color w:val="2196A6"/>
                  <w:sz w:val="19"/>
                  <w:szCs w:val="19"/>
                  <w:u w:val="single" w:color="2196A6"/>
                </w:rPr>
                <w:t>www.cricketvictoria.com.au/schools</w:t>
              </w:r>
            </w:hyperlink>
          </w:p>
          <w:p w14:paraId="4FAFE347" w14:textId="77777777" w:rsidR="006B0B8B" w:rsidRDefault="00000000">
            <w:pPr>
              <w:spacing w:after="40"/>
            </w:pPr>
            <w:r>
              <w:rPr>
                <w:b/>
                <w:bCs/>
                <w:color w:val="2196A6"/>
                <w:sz w:val="19"/>
                <w:szCs w:val="19"/>
              </w:rPr>
              <w:t xml:space="preserve">→ </w:t>
            </w:r>
            <w:hyperlink r:id="rId36" w:history="1">
              <w:r w:rsidR="006B0B8B">
                <w:rPr>
                  <w:color w:val="2196A6"/>
                  <w:sz w:val="19"/>
                  <w:szCs w:val="19"/>
                  <w:u w:val="single" w:color="2196A6"/>
                </w:rPr>
                <w:t>www.cricketvictoria.com.au/programs</w:t>
              </w:r>
            </w:hyperlink>
          </w:p>
          <w:p w14:paraId="29AF03EB"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In-school visits </w:t>
            </w:r>
            <w:r>
              <w:rPr>
                <w:sz w:val="17"/>
                <w:szCs w:val="17"/>
              </w:rPr>
              <w:t xml:space="preserve">  </w:t>
            </w:r>
            <w:r>
              <w:rPr>
                <w:b/>
                <w:bCs/>
                <w:color w:val="1A6B8A"/>
                <w:sz w:val="17"/>
                <w:szCs w:val="17"/>
              </w:rPr>
              <w:t xml:space="preserve"> 🏆 Competition pathways </w:t>
            </w:r>
          </w:p>
        </w:tc>
      </w:tr>
    </w:tbl>
    <w:p w14:paraId="49C89BC4"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57D46D10" w14:textId="77777777">
        <w:tc>
          <w:tcPr>
            <w:tcW w:w="2218" w:type="dxa"/>
            <w:shd w:val="clear" w:color="auto" w:fill="0D2B55"/>
            <w:tcMar>
              <w:top w:w="120" w:type="dxa"/>
              <w:left w:w="180" w:type="dxa"/>
              <w:bottom w:w="120" w:type="dxa"/>
              <w:right w:w="120" w:type="dxa"/>
            </w:tcMar>
            <w:vAlign w:val="center"/>
          </w:tcPr>
          <w:p w14:paraId="300C7C21" w14:textId="77777777" w:rsidR="006B0B8B" w:rsidRDefault="00000000">
            <w:proofErr w:type="spellStart"/>
            <w:r>
              <w:rPr>
                <w:b/>
                <w:bCs/>
                <w:color w:val="FFFFFF"/>
                <w:sz w:val="20"/>
                <w:szCs w:val="20"/>
              </w:rPr>
              <w:t>MyCricket</w:t>
            </w:r>
            <w:proofErr w:type="spellEnd"/>
            <w:r>
              <w:rPr>
                <w:b/>
                <w:bCs/>
                <w:color w:val="FFFFFF"/>
                <w:sz w:val="20"/>
                <w:szCs w:val="20"/>
              </w:rPr>
              <w:t xml:space="preserve"> — Teacher Hub</w:t>
            </w:r>
          </w:p>
        </w:tc>
        <w:tc>
          <w:tcPr>
            <w:tcW w:w="1008" w:type="dxa"/>
            <w:shd w:val="clear" w:color="auto" w:fill="1A6B8A"/>
            <w:tcMar>
              <w:top w:w="120" w:type="dxa"/>
              <w:left w:w="120" w:type="dxa"/>
              <w:bottom w:w="120" w:type="dxa"/>
              <w:right w:w="120" w:type="dxa"/>
            </w:tcMar>
            <w:vAlign w:val="center"/>
          </w:tcPr>
          <w:p w14:paraId="6A02D43A" w14:textId="77777777" w:rsidR="006B0B8B" w:rsidRDefault="00000000">
            <w:pPr>
              <w:jc w:val="center"/>
            </w:pPr>
            <w:r>
              <w:rPr>
                <w:i/>
                <w:iCs/>
                <w:color w:val="FFFFFF"/>
                <w:sz w:val="17"/>
                <w:szCs w:val="17"/>
              </w:rPr>
              <w:t>Digital Resource Platform</w:t>
            </w:r>
          </w:p>
        </w:tc>
        <w:tc>
          <w:tcPr>
            <w:tcW w:w="6854" w:type="dxa"/>
            <w:shd w:val="clear" w:color="auto" w:fill="F5F8FA"/>
            <w:tcMar>
              <w:top w:w="120" w:type="dxa"/>
              <w:left w:w="180" w:type="dxa"/>
              <w:bottom w:w="80" w:type="dxa"/>
              <w:right w:w="120" w:type="dxa"/>
            </w:tcMar>
          </w:tcPr>
          <w:p w14:paraId="0994B7E6" w14:textId="77777777" w:rsidR="006B0B8B" w:rsidRDefault="00000000">
            <w:pPr>
              <w:spacing w:after="80"/>
            </w:pPr>
            <w:proofErr w:type="spellStart"/>
            <w:r>
              <w:rPr>
                <w:color w:val="1A1A2E"/>
                <w:sz w:val="20"/>
                <w:szCs w:val="20"/>
              </w:rPr>
              <w:t>MyCricket's</w:t>
            </w:r>
            <w:proofErr w:type="spellEnd"/>
            <w:r>
              <w:rPr>
                <w:color w:val="1A1A2E"/>
                <w:sz w:val="20"/>
                <w:szCs w:val="20"/>
              </w:rPr>
              <w:t xml:space="preserve"> Teacher Hub provides video skill demonstrations, lesson plan templates, and curriculum alignment guides for HPE teachers. Includes resources for adapted cricket for students with disabilities.</w:t>
            </w:r>
          </w:p>
          <w:p w14:paraId="295FAB94" w14:textId="77777777" w:rsidR="006B0B8B" w:rsidRDefault="00000000">
            <w:pPr>
              <w:spacing w:after="40"/>
            </w:pPr>
            <w:r>
              <w:rPr>
                <w:b/>
                <w:bCs/>
                <w:color w:val="2196A6"/>
                <w:sz w:val="19"/>
                <w:szCs w:val="19"/>
              </w:rPr>
              <w:t xml:space="preserve">→ </w:t>
            </w:r>
            <w:hyperlink r:id="rId37" w:history="1">
              <w:r w:rsidR="006B0B8B">
                <w:rPr>
                  <w:color w:val="2196A6"/>
                  <w:sz w:val="19"/>
                  <w:szCs w:val="19"/>
                  <w:u w:val="single" w:color="2196A6"/>
                </w:rPr>
                <w:t>www.cricketaustralia.com.au/mycricket</w:t>
              </w:r>
            </w:hyperlink>
          </w:p>
          <w:p w14:paraId="56460902"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Video resources </w:t>
            </w:r>
            <w:r>
              <w:rPr>
                <w:sz w:val="17"/>
                <w:szCs w:val="17"/>
              </w:rPr>
              <w:t xml:space="preserve">  </w:t>
            </w:r>
            <w:r>
              <w:rPr>
                <w:b/>
                <w:bCs/>
                <w:color w:val="1A6B8A"/>
                <w:sz w:val="17"/>
                <w:szCs w:val="17"/>
              </w:rPr>
              <w:t xml:space="preserve"> ♿ Inclusive formats </w:t>
            </w:r>
          </w:p>
        </w:tc>
      </w:tr>
    </w:tbl>
    <w:p w14:paraId="0B68E8C4" w14:textId="77777777" w:rsidR="006B0B8B" w:rsidRDefault="006B0B8B">
      <w:pPr>
        <w:spacing w:after="100"/>
      </w:pPr>
    </w:p>
    <w:p w14:paraId="52B65489" w14:textId="77777777" w:rsidR="006B0B8B" w:rsidRDefault="006B0B8B">
      <w:pPr>
        <w:pBdr>
          <w:bottom w:val="single" w:sz="4" w:space="0" w:color="C5D8E8"/>
        </w:pBdr>
        <w:spacing w:before="40" w:after="160"/>
      </w:pPr>
    </w:p>
    <w:p w14:paraId="37D5E17D" w14:textId="77777777" w:rsidR="006B0B8B" w:rsidRDefault="00000000">
      <w:r>
        <w:br w:type="page"/>
      </w:r>
    </w:p>
    <w:p w14:paraId="23384A75" w14:textId="77777777" w:rsidR="006B0B8B" w:rsidRDefault="00000000">
      <w:pPr>
        <w:pStyle w:val="Heading1"/>
        <w:pBdr>
          <w:bottom w:val="single" w:sz="6" w:space="0" w:color="F0A500"/>
        </w:pBdr>
        <w:shd w:val="clear" w:color="auto" w:fill="0D2B55"/>
        <w:ind w:left="200" w:right="200"/>
      </w:pPr>
      <w:r>
        <w:lastRenderedPageBreak/>
        <w:t>6. Striking &amp; Fielding — Softball &amp; Baseball</w:t>
      </w:r>
    </w:p>
    <w:p w14:paraId="418D405F" w14:textId="77777777" w:rsidR="006B0B8B" w:rsidRDefault="00000000">
      <w:pPr>
        <w:shd w:val="clear" w:color="auto" w:fill="F5F8FA"/>
        <w:spacing w:before="80" w:after="200"/>
        <w:ind w:left="200" w:right="200"/>
      </w:pPr>
      <w:r>
        <w:rPr>
          <w:i/>
          <w:iCs/>
          <w:color w:val="4A5568"/>
          <w:sz w:val="21"/>
          <w:szCs w:val="21"/>
        </w:rPr>
        <w:t>Softball and baseball develop striking, throwing, and fielding skills. T-ball and modified innings formats improve access and participation for Years 7–10.</w:t>
      </w:r>
    </w:p>
    <w:p w14:paraId="62EB5C7E"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5"/>
        <w:gridCol w:w="1025"/>
        <w:gridCol w:w="6840"/>
      </w:tblGrid>
      <w:tr w:rsidR="006B0B8B" w14:paraId="3F8A43DA" w14:textId="77777777">
        <w:tc>
          <w:tcPr>
            <w:tcW w:w="2218" w:type="dxa"/>
            <w:shd w:val="clear" w:color="auto" w:fill="0D2B55"/>
            <w:tcMar>
              <w:top w:w="120" w:type="dxa"/>
              <w:left w:w="180" w:type="dxa"/>
              <w:bottom w:w="120" w:type="dxa"/>
              <w:right w:w="120" w:type="dxa"/>
            </w:tcMar>
            <w:vAlign w:val="center"/>
          </w:tcPr>
          <w:p w14:paraId="7A4841C2" w14:textId="77777777" w:rsidR="006B0B8B" w:rsidRDefault="00000000">
            <w:r>
              <w:rPr>
                <w:b/>
                <w:bCs/>
                <w:color w:val="FFFFFF"/>
                <w:sz w:val="20"/>
                <w:szCs w:val="20"/>
              </w:rPr>
              <w:t>Softball Australia — Schools</w:t>
            </w:r>
          </w:p>
        </w:tc>
        <w:tc>
          <w:tcPr>
            <w:tcW w:w="1008" w:type="dxa"/>
            <w:shd w:val="clear" w:color="auto" w:fill="1A6B8A"/>
            <w:tcMar>
              <w:top w:w="120" w:type="dxa"/>
              <w:left w:w="120" w:type="dxa"/>
              <w:bottom w:w="120" w:type="dxa"/>
              <w:right w:w="120" w:type="dxa"/>
            </w:tcMar>
            <w:vAlign w:val="center"/>
          </w:tcPr>
          <w:p w14:paraId="410FB693" w14:textId="77777777" w:rsidR="006B0B8B" w:rsidRDefault="00000000">
            <w:pPr>
              <w:jc w:val="center"/>
            </w:pPr>
            <w:r>
              <w:rPr>
                <w:i/>
                <w:iCs/>
                <w:color w:val="FFFFFF"/>
                <w:sz w:val="17"/>
                <w:szCs w:val="17"/>
              </w:rPr>
              <w:t>National Governing Body</w:t>
            </w:r>
          </w:p>
        </w:tc>
        <w:tc>
          <w:tcPr>
            <w:tcW w:w="6854" w:type="dxa"/>
            <w:shd w:val="clear" w:color="auto" w:fill="F5F8FA"/>
            <w:tcMar>
              <w:top w:w="120" w:type="dxa"/>
              <w:left w:w="180" w:type="dxa"/>
              <w:bottom w:w="80" w:type="dxa"/>
              <w:right w:w="120" w:type="dxa"/>
            </w:tcMar>
          </w:tcPr>
          <w:p w14:paraId="12DBEC10" w14:textId="77777777" w:rsidR="006B0B8B" w:rsidRDefault="00000000">
            <w:pPr>
              <w:spacing w:after="80"/>
            </w:pPr>
            <w:r>
              <w:rPr>
                <w:color w:val="1A1A2E"/>
                <w:sz w:val="20"/>
                <w:szCs w:val="20"/>
              </w:rPr>
              <w:t>Softball Australia provides school program resources including modified game rules, skill progression activities, and T-Ball formats suitable for HPE classes. Their Schools Activation Kit includes lesson ideas, equipment guides, and curriculum links.</w:t>
            </w:r>
          </w:p>
          <w:p w14:paraId="19FBE04E" w14:textId="77777777" w:rsidR="006B0B8B" w:rsidRDefault="00000000">
            <w:pPr>
              <w:spacing w:after="40"/>
            </w:pPr>
            <w:r>
              <w:rPr>
                <w:b/>
                <w:bCs/>
                <w:color w:val="2196A6"/>
                <w:sz w:val="19"/>
                <w:szCs w:val="19"/>
              </w:rPr>
              <w:t xml:space="preserve">→ </w:t>
            </w:r>
            <w:hyperlink r:id="rId38" w:history="1">
              <w:r w:rsidR="006B0B8B">
                <w:rPr>
                  <w:color w:val="2196A6"/>
                  <w:sz w:val="19"/>
                  <w:szCs w:val="19"/>
                  <w:u w:val="single" w:color="2196A6"/>
                </w:rPr>
                <w:t>softball.org.au</w:t>
              </w:r>
            </w:hyperlink>
          </w:p>
          <w:p w14:paraId="6ED8D68B" w14:textId="77777777" w:rsidR="006B0B8B" w:rsidRDefault="00000000">
            <w:pPr>
              <w:spacing w:after="40"/>
            </w:pPr>
            <w:r>
              <w:rPr>
                <w:b/>
                <w:bCs/>
                <w:color w:val="2196A6"/>
                <w:sz w:val="19"/>
                <w:szCs w:val="19"/>
              </w:rPr>
              <w:t xml:space="preserve">→ </w:t>
            </w:r>
            <w:hyperlink r:id="rId39" w:history="1">
              <w:r w:rsidR="006B0B8B">
                <w:rPr>
                  <w:color w:val="2196A6"/>
                  <w:sz w:val="19"/>
                  <w:szCs w:val="19"/>
                  <w:u w:val="single" w:color="2196A6"/>
                </w:rPr>
                <w:t>softball.org.au/schools</w:t>
              </w:r>
            </w:hyperlink>
          </w:p>
          <w:p w14:paraId="0FAB73E8" w14:textId="77777777" w:rsidR="006B0B8B" w:rsidRDefault="00000000">
            <w:pPr>
              <w:spacing w:before="80" w:after="60"/>
            </w:pPr>
            <w:r>
              <w:rPr>
                <w:b/>
                <w:bCs/>
                <w:color w:val="1A6B8A"/>
                <w:sz w:val="17"/>
                <w:szCs w:val="17"/>
              </w:rPr>
              <w:t xml:space="preserve"> ✅ Free resources </w:t>
            </w:r>
            <w:r>
              <w:rPr>
                <w:sz w:val="17"/>
                <w:szCs w:val="17"/>
              </w:rPr>
              <w:t xml:space="preserve">  </w:t>
            </w:r>
            <w:r>
              <w:rPr>
                <w:b/>
                <w:bCs/>
                <w:color w:val="1A6B8A"/>
                <w:sz w:val="17"/>
                <w:szCs w:val="17"/>
              </w:rPr>
              <w:t xml:space="preserve"> 🥎 T-Ball formats </w:t>
            </w:r>
            <w:r>
              <w:rPr>
                <w:sz w:val="17"/>
                <w:szCs w:val="17"/>
              </w:rPr>
              <w:t xml:space="preserve">  </w:t>
            </w:r>
            <w:r>
              <w:rPr>
                <w:b/>
                <w:bCs/>
                <w:color w:val="1A6B8A"/>
                <w:sz w:val="17"/>
                <w:szCs w:val="17"/>
              </w:rPr>
              <w:t xml:space="preserve"> 🎯 Yrs 7–10 </w:t>
            </w:r>
          </w:p>
        </w:tc>
      </w:tr>
    </w:tbl>
    <w:p w14:paraId="3659E15B"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5"/>
        <w:gridCol w:w="1025"/>
        <w:gridCol w:w="6840"/>
      </w:tblGrid>
      <w:tr w:rsidR="006B0B8B" w14:paraId="510EF6AF" w14:textId="77777777">
        <w:tc>
          <w:tcPr>
            <w:tcW w:w="2218" w:type="dxa"/>
            <w:shd w:val="clear" w:color="auto" w:fill="0D2B55"/>
            <w:tcMar>
              <w:top w:w="120" w:type="dxa"/>
              <w:left w:w="180" w:type="dxa"/>
              <w:bottom w:w="120" w:type="dxa"/>
              <w:right w:w="120" w:type="dxa"/>
            </w:tcMar>
            <w:vAlign w:val="center"/>
          </w:tcPr>
          <w:p w14:paraId="31272DC3" w14:textId="77777777" w:rsidR="006B0B8B" w:rsidRDefault="00000000">
            <w:r>
              <w:rPr>
                <w:b/>
                <w:bCs/>
                <w:color w:val="FFFFFF"/>
                <w:sz w:val="20"/>
                <w:szCs w:val="20"/>
              </w:rPr>
              <w:t>Baseball Australia — Schools</w:t>
            </w:r>
          </w:p>
        </w:tc>
        <w:tc>
          <w:tcPr>
            <w:tcW w:w="1008" w:type="dxa"/>
            <w:shd w:val="clear" w:color="auto" w:fill="1A6B8A"/>
            <w:tcMar>
              <w:top w:w="120" w:type="dxa"/>
              <w:left w:w="120" w:type="dxa"/>
              <w:bottom w:w="120" w:type="dxa"/>
              <w:right w:w="120" w:type="dxa"/>
            </w:tcMar>
            <w:vAlign w:val="center"/>
          </w:tcPr>
          <w:p w14:paraId="4713532D" w14:textId="77777777" w:rsidR="006B0B8B" w:rsidRDefault="00000000">
            <w:pPr>
              <w:jc w:val="center"/>
            </w:pPr>
            <w:r>
              <w:rPr>
                <w:i/>
                <w:iCs/>
                <w:color w:val="FFFFFF"/>
                <w:sz w:val="17"/>
                <w:szCs w:val="17"/>
              </w:rPr>
              <w:t>National Governing Body</w:t>
            </w:r>
          </w:p>
        </w:tc>
        <w:tc>
          <w:tcPr>
            <w:tcW w:w="6854" w:type="dxa"/>
            <w:shd w:val="clear" w:color="auto" w:fill="F5F8FA"/>
            <w:tcMar>
              <w:top w:w="120" w:type="dxa"/>
              <w:left w:w="180" w:type="dxa"/>
              <w:bottom w:w="80" w:type="dxa"/>
              <w:right w:w="120" w:type="dxa"/>
            </w:tcMar>
          </w:tcPr>
          <w:p w14:paraId="4B6ACE2C" w14:textId="77777777" w:rsidR="006B0B8B" w:rsidRDefault="00000000">
            <w:pPr>
              <w:spacing w:after="80"/>
            </w:pPr>
            <w:r>
              <w:rPr>
                <w:color w:val="1A1A2E"/>
                <w:sz w:val="20"/>
                <w:szCs w:val="20"/>
              </w:rPr>
              <w:t>Baseball Australia's Game On program targets school-age participation. Includes REC Baseball — a simplified, fast-paced version suitable for HPE classes with no prior experience. Lesson plan templates and video skill guides are freely available.</w:t>
            </w:r>
          </w:p>
          <w:p w14:paraId="5B744C3E" w14:textId="77777777" w:rsidR="006B0B8B" w:rsidRDefault="00000000">
            <w:pPr>
              <w:spacing w:after="40"/>
            </w:pPr>
            <w:r>
              <w:rPr>
                <w:b/>
                <w:bCs/>
                <w:color w:val="2196A6"/>
                <w:sz w:val="19"/>
                <w:szCs w:val="19"/>
              </w:rPr>
              <w:t xml:space="preserve">→ </w:t>
            </w:r>
            <w:hyperlink r:id="rId40" w:history="1">
              <w:r w:rsidR="006B0B8B">
                <w:rPr>
                  <w:color w:val="2196A6"/>
                  <w:sz w:val="19"/>
                  <w:szCs w:val="19"/>
                  <w:u w:val="single" w:color="2196A6"/>
                </w:rPr>
                <w:t>www.baseball.com.au</w:t>
              </w:r>
            </w:hyperlink>
          </w:p>
          <w:p w14:paraId="179DD3B2" w14:textId="77777777" w:rsidR="006B0B8B" w:rsidRDefault="00000000">
            <w:pPr>
              <w:spacing w:after="40"/>
            </w:pPr>
            <w:r>
              <w:rPr>
                <w:b/>
                <w:bCs/>
                <w:color w:val="2196A6"/>
                <w:sz w:val="19"/>
                <w:szCs w:val="19"/>
              </w:rPr>
              <w:t xml:space="preserve">→ </w:t>
            </w:r>
            <w:hyperlink r:id="rId41" w:history="1">
              <w:r w:rsidR="006B0B8B">
                <w:rPr>
                  <w:color w:val="2196A6"/>
                  <w:sz w:val="19"/>
                  <w:szCs w:val="19"/>
                  <w:u w:val="single" w:color="2196A6"/>
                </w:rPr>
                <w:t>www.baseball.com.au/game-on</w:t>
              </w:r>
            </w:hyperlink>
          </w:p>
          <w:p w14:paraId="1CCF2018" w14:textId="77777777" w:rsidR="006B0B8B" w:rsidRDefault="00000000">
            <w:pPr>
              <w:spacing w:before="80" w:after="60"/>
            </w:pPr>
            <w:r>
              <w:rPr>
                <w:b/>
                <w:bCs/>
                <w:color w:val="1A6B8A"/>
                <w:sz w:val="17"/>
                <w:szCs w:val="17"/>
              </w:rPr>
              <w:t xml:space="preserve"> ✅ Free resources </w:t>
            </w:r>
            <w:r>
              <w:rPr>
                <w:sz w:val="17"/>
                <w:szCs w:val="17"/>
              </w:rPr>
              <w:t xml:space="preserve">  </w:t>
            </w:r>
            <w:r>
              <w:rPr>
                <w:b/>
                <w:bCs/>
                <w:color w:val="1A6B8A"/>
                <w:sz w:val="17"/>
                <w:szCs w:val="17"/>
              </w:rPr>
              <w:t xml:space="preserve"> ⚾ REC Baseball </w:t>
            </w:r>
            <w:r>
              <w:rPr>
                <w:sz w:val="17"/>
                <w:szCs w:val="17"/>
              </w:rPr>
              <w:t xml:space="preserve">  </w:t>
            </w:r>
            <w:r>
              <w:rPr>
                <w:b/>
                <w:bCs/>
                <w:color w:val="1A6B8A"/>
                <w:sz w:val="17"/>
                <w:szCs w:val="17"/>
              </w:rPr>
              <w:t xml:space="preserve"> 🎯 Yrs 7–10 </w:t>
            </w:r>
          </w:p>
        </w:tc>
      </w:tr>
    </w:tbl>
    <w:p w14:paraId="461A79BB"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5"/>
        <w:gridCol w:w="1025"/>
        <w:gridCol w:w="6840"/>
      </w:tblGrid>
      <w:tr w:rsidR="006B0B8B" w14:paraId="76831A96" w14:textId="77777777">
        <w:tc>
          <w:tcPr>
            <w:tcW w:w="2218" w:type="dxa"/>
            <w:shd w:val="clear" w:color="auto" w:fill="0D2B55"/>
            <w:tcMar>
              <w:top w:w="120" w:type="dxa"/>
              <w:left w:w="180" w:type="dxa"/>
              <w:bottom w:w="120" w:type="dxa"/>
              <w:right w:w="120" w:type="dxa"/>
            </w:tcMar>
            <w:vAlign w:val="center"/>
          </w:tcPr>
          <w:p w14:paraId="00BCD2D4" w14:textId="77777777" w:rsidR="006B0B8B" w:rsidRDefault="00000000">
            <w:r>
              <w:rPr>
                <w:b/>
                <w:bCs/>
                <w:color w:val="FFFFFF"/>
                <w:sz w:val="20"/>
                <w:szCs w:val="20"/>
              </w:rPr>
              <w:t>Baseball Victoria / Softball Victoria</w:t>
            </w:r>
          </w:p>
        </w:tc>
        <w:tc>
          <w:tcPr>
            <w:tcW w:w="1008" w:type="dxa"/>
            <w:shd w:val="clear" w:color="auto" w:fill="1A6B8A"/>
            <w:tcMar>
              <w:top w:w="120" w:type="dxa"/>
              <w:left w:w="120" w:type="dxa"/>
              <w:bottom w:w="120" w:type="dxa"/>
              <w:right w:w="120" w:type="dxa"/>
            </w:tcMar>
            <w:vAlign w:val="center"/>
          </w:tcPr>
          <w:p w14:paraId="66F0C4F6" w14:textId="77777777" w:rsidR="006B0B8B" w:rsidRDefault="00000000">
            <w:pPr>
              <w:jc w:val="center"/>
            </w:pPr>
            <w:r>
              <w:rPr>
                <w:i/>
                <w:iCs/>
                <w:color w:val="FFFFFF"/>
                <w:sz w:val="17"/>
                <w:szCs w:val="17"/>
              </w:rPr>
              <w:t>State Governing Bodies</w:t>
            </w:r>
          </w:p>
        </w:tc>
        <w:tc>
          <w:tcPr>
            <w:tcW w:w="6854" w:type="dxa"/>
            <w:shd w:val="clear" w:color="auto" w:fill="F5F8FA"/>
            <w:tcMar>
              <w:top w:w="120" w:type="dxa"/>
              <w:left w:w="180" w:type="dxa"/>
              <w:bottom w:w="80" w:type="dxa"/>
              <w:right w:w="120" w:type="dxa"/>
            </w:tcMar>
          </w:tcPr>
          <w:p w14:paraId="3DC1092E" w14:textId="77777777" w:rsidR="006B0B8B" w:rsidRDefault="00000000">
            <w:pPr>
              <w:spacing w:after="80"/>
            </w:pPr>
            <w:r>
              <w:rPr>
                <w:color w:val="1A1A2E"/>
                <w:sz w:val="20"/>
                <w:szCs w:val="20"/>
              </w:rPr>
              <w:t>Victorian state bodies for both sports provide school visit programs, equipment loans, and competition pathway information. Contact them to connect your school with local coaches and development officers.</w:t>
            </w:r>
          </w:p>
          <w:p w14:paraId="3189F9A9" w14:textId="77777777" w:rsidR="006B0B8B" w:rsidRDefault="00000000">
            <w:pPr>
              <w:spacing w:after="40"/>
            </w:pPr>
            <w:r>
              <w:rPr>
                <w:b/>
                <w:bCs/>
                <w:color w:val="2196A6"/>
                <w:sz w:val="19"/>
                <w:szCs w:val="19"/>
              </w:rPr>
              <w:t xml:space="preserve">→ </w:t>
            </w:r>
            <w:hyperlink r:id="rId42" w:history="1">
              <w:r w:rsidR="006B0B8B">
                <w:rPr>
                  <w:color w:val="2196A6"/>
                  <w:sz w:val="19"/>
                  <w:szCs w:val="19"/>
                  <w:u w:val="single" w:color="2196A6"/>
                </w:rPr>
                <w:t>baseballvictoria.com.au</w:t>
              </w:r>
            </w:hyperlink>
          </w:p>
          <w:p w14:paraId="153B9AF8" w14:textId="77777777" w:rsidR="006B0B8B" w:rsidRDefault="00000000">
            <w:pPr>
              <w:spacing w:after="40"/>
            </w:pPr>
            <w:r>
              <w:rPr>
                <w:b/>
                <w:bCs/>
                <w:color w:val="2196A6"/>
                <w:sz w:val="19"/>
                <w:szCs w:val="19"/>
              </w:rPr>
              <w:t xml:space="preserve">→ </w:t>
            </w:r>
            <w:hyperlink r:id="rId43" w:history="1">
              <w:r w:rsidR="006B0B8B">
                <w:rPr>
                  <w:color w:val="2196A6"/>
                  <w:sz w:val="19"/>
                  <w:szCs w:val="19"/>
                  <w:u w:val="single" w:color="2196A6"/>
                </w:rPr>
                <w:t>softballvic.org.au</w:t>
              </w:r>
            </w:hyperlink>
          </w:p>
          <w:p w14:paraId="2AB4D604"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In-school programs </w:t>
            </w:r>
            <w:r>
              <w:rPr>
                <w:sz w:val="17"/>
                <w:szCs w:val="17"/>
              </w:rPr>
              <w:t xml:space="preserve">  </w:t>
            </w:r>
            <w:r>
              <w:rPr>
                <w:b/>
                <w:bCs/>
                <w:color w:val="1A6B8A"/>
                <w:sz w:val="17"/>
                <w:szCs w:val="17"/>
              </w:rPr>
              <w:t xml:space="preserve"> 🏆 Competition pathways </w:t>
            </w:r>
          </w:p>
        </w:tc>
      </w:tr>
    </w:tbl>
    <w:p w14:paraId="1E9FE31B" w14:textId="77777777" w:rsidR="006B0B8B" w:rsidRDefault="006B0B8B">
      <w:pPr>
        <w:spacing w:after="100"/>
      </w:pPr>
    </w:p>
    <w:p w14:paraId="76D84AF6" w14:textId="77777777" w:rsidR="006B0B8B" w:rsidRDefault="006B0B8B">
      <w:pPr>
        <w:pBdr>
          <w:bottom w:val="single" w:sz="4" w:space="0" w:color="C5D8E8"/>
        </w:pBdr>
        <w:spacing w:before="40" w:after="160"/>
      </w:pPr>
    </w:p>
    <w:p w14:paraId="62C0BC7F" w14:textId="77777777" w:rsidR="006B0B8B" w:rsidRDefault="00000000">
      <w:r>
        <w:br w:type="page"/>
      </w:r>
    </w:p>
    <w:p w14:paraId="170C3B2A" w14:textId="77777777" w:rsidR="006B0B8B" w:rsidRDefault="00000000">
      <w:pPr>
        <w:pStyle w:val="Heading1"/>
        <w:pBdr>
          <w:bottom w:val="single" w:sz="6" w:space="0" w:color="F0A500"/>
        </w:pBdr>
        <w:shd w:val="clear" w:color="auto" w:fill="0D2B55"/>
        <w:ind w:left="200" w:right="200"/>
      </w:pPr>
      <w:r>
        <w:lastRenderedPageBreak/>
        <w:t>7. Gymnastics &amp; Movement Composition</w:t>
      </w:r>
    </w:p>
    <w:p w14:paraId="4B468ABB" w14:textId="77777777" w:rsidR="006B0B8B" w:rsidRDefault="00000000">
      <w:pPr>
        <w:shd w:val="clear" w:color="auto" w:fill="F5F8FA"/>
        <w:spacing w:before="80" w:after="200"/>
        <w:ind w:left="200" w:right="200"/>
      </w:pPr>
      <w:r>
        <w:rPr>
          <w:i/>
          <w:iCs/>
          <w:color w:val="4A5568"/>
          <w:sz w:val="21"/>
          <w:szCs w:val="21"/>
        </w:rPr>
        <w:t>Gymnastics underpins movement composition and body management in Victorian HPE. Resources support floor work, apparatus, and creative movement sequences for Years 7–10 (VC2HP8M02, VC2HP10M02).</w:t>
      </w:r>
    </w:p>
    <w:p w14:paraId="6C4504EB"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9"/>
        <w:gridCol w:w="1025"/>
        <w:gridCol w:w="7186"/>
      </w:tblGrid>
      <w:tr w:rsidR="006B0B8B" w14:paraId="70B7CB6A" w14:textId="77777777">
        <w:tc>
          <w:tcPr>
            <w:tcW w:w="2218" w:type="dxa"/>
            <w:shd w:val="clear" w:color="auto" w:fill="0D2B55"/>
            <w:tcMar>
              <w:top w:w="120" w:type="dxa"/>
              <w:left w:w="180" w:type="dxa"/>
              <w:bottom w:w="120" w:type="dxa"/>
              <w:right w:w="120" w:type="dxa"/>
            </w:tcMar>
            <w:vAlign w:val="center"/>
          </w:tcPr>
          <w:p w14:paraId="2EDA952C" w14:textId="77777777" w:rsidR="006B0B8B" w:rsidRDefault="00000000">
            <w:r>
              <w:rPr>
                <w:b/>
                <w:bCs/>
                <w:color w:val="FFFFFF"/>
                <w:sz w:val="20"/>
                <w:szCs w:val="20"/>
              </w:rPr>
              <w:t>Gymnastics Australia — Schools</w:t>
            </w:r>
          </w:p>
        </w:tc>
        <w:tc>
          <w:tcPr>
            <w:tcW w:w="1008" w:type="dxa"/>
            <w:shd w:val="clear" w:color="auto" w:fill="1A6B8A"/>
            <w:tcMar>
              <w:top w:w="120" w:type="dxa"/>
              <w:left w:w="120" w:type="dxa"/>
              <w:bottom w:w="120" w:type="dxa"/>
              <w:right w:w="120" w:type="dxa"/>
            </w:tcMar>
            <w:vAlign w:val="center"/>
          </w:tcPr>
          <w:p w14:paraId="12997EBF" w14:textId="77777777" w:rsidR="006B0B8B" w:rsidRDefault="00000000">
            <w:pPr>
              <w:jc w:val="center"/>
            </w:pPr>
            <w:r>
              <w:rPr>
                <w:i/>
                <w:iCs/>
                <w:color w:val="FFFFFF"/>
                <w:sz w:val="17"/>
                <w:szCs w:val="17"/>
              </w:rPr>
              <w:t>National Governing Body</w:t>
            </w:r>
          </w:p>
        </w:tc>
        <w:tc>
          <w:tcPr>
            <w:tcW w:w="6854" w:type="dxa"/>
            <w:shd w:val="clear" w:color="auto" w:fill="F5F8FA"/>
            <w:tcMar>
              <w:top w:w="120" w:type="dxa"/>
              <w:left w:w="180" w:type="dxa"/>
              <w:bottom w:w="80" w:type="dxa"/>
              <w:right w:w="120" w:type="dxa"/>
            </w:tcMar>
          </w:tcPr>
          <w:p w14:paraId="25A01CFC" w14:textId="77777777" w:rsidR="006B0B8B" w:rsidRDefault="00000000">
            <w:pPr>
              <w:spacing w:after="80"/>
            </w:pPr>
            <w:r>
              <w:rPr>
                <w:color w:val="1A1A2E"/>
                <w:sz w:val="20"/>
                <w:szCs w:val="20"/>
              </w:rPr>
              <w:t>Gymnastics Australia provides school program guides, teacher resource packs, and safe practice guidelines for gymnastics in school settings. Their 'Gym Sport' materials include modified gymnastics activities for secondary HPE classes that do not require specialised apparatus.</w:t>
            </w:r>
          </w:p>
          <w:p w14:paraId="0A84C0D9" w14:textId="77777777" w:rsidR="006B0B8B" w:rsidRDefault="00000000">
            <w:pPr>
              <w:spacing w:after="40"/>
            </w:pPr>
            <w:r>
              <w:rPr>
                <w:b/>
                <w:bCs/>
                <w:color w:val="2196A6"/>
                <w:sz w:val="19"/>
                <w:szCs w:val="19"/>
              </w:rPr>
              <w:t xml:space="preserve">→ </w:t>
            </w:r>
            <w:hyperlink r:id="rId44" w:history="1">
              <w:r w:rsidR="006B0B8B">
                <w:rPr>
                  <w:color w:val="2196A6"/>
                  <w:sz w:val="19"/>
                  <w:szCs w:val="19"/>
                  <w:u w:val="single" w:color="2196A6"/>
                </w:rPr>
                <w:t>www.gymnastics.org.au/ga/Schools_Juniors/GA/Schools___Juniors/Schools.aspx</w:t>
              </w:r>
            </w:hyperlink>
          </w:p>
          <w:p w14:paraId="21E6FB62" w14:textId="77777777" w:rsidR="006B0B8B" w:rsidRDefault="00000000">
            <w:pPr>
              <w:spacing w:after="40"/>
            </w:pPr>
            <w:r>
              <w:rPr>
                <w:b/>
                <w:bCs/>
                <w:color w:val="2196A6"/>
                <w:sz w:val="19"/>
                <w:szCs w:val="19"/>
              </w:rPr>
              <w:t xml:space="preserve">→ </w:t>
            </w:r>
            <w:hyperlink r:id="rId45" w:history="1">
              <w:r w:rsidR="006B0B8B">
                <w:rPr>
                  <w:color w:val="2196A6"/>
                  <w:sz w:val="19"/>
                  <w:szCs w:val="19"/>
                  <w:u w:val="single" w:color="2196A6"/>
                </w:rPr>
                <w:t>www.gymnastics.org.au</w:t>
              </w:r>
            </w:hyperlink>
          </w:p>
          <w:p w14:paraId="35469B12"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Floor &amp; apparatus </w:t>
            </w:r>
            <w:r>
              <w:rPr>
                <w:sz w:val="17"/>
                <w:szCs w:val="17"/>
              </w:rPr>
              <w:t xml:space="preserve">  </w:t>
            </w:r>
            <w:r>
              <w:rPr>
                <w:b/>
                <w:bCs/>
                <w:color w:val="1A6B8A"/>
                <w:sz w:val="17"/>
                <w:szCs w:val="17"/>
              </w:rPr>
              <w:t xml:space="preserve"> 📋 Safety guidelines </w:t>
            </w:r>
          </w:p>
        </w:tc>
      </w:tr>
    </w:tbl>
    <w:p w14:paraId="5603A575"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5"/>
        <w:gridCol w:w="1025"/>
        <w:gridCol w:w="6840"/>
      </w:tblGrid>
      <w:tr w:rsidR="006B0B8B" w14:paraId="2C4821A6" w14:textId="77777777">
        <w:tc>
          <w:tcPr>
            <w:tcW w:w="2218" w:type="dxa"/>
            <w:shd w:val="clear" w:color="auto" w:fill="0D2B55"/>
            <w:tcMar>
              <w:top w:w="120" w:type="dxa"/>
              <w:left w:w="180" w:type="dxa"/>
              <w:bottom w:w="120" w:type="dxa"/>
              <w:right w:w="120" w:type="dxa"/>
            </w:tcMar>
            <w:vAlign w:val="center"/>
          </w:tcPr>
          <w:p w14:paraId="64EF4E65" w14:textId="77777777" w:rsidR="006B0B8B" w:rsidRDefault="00000000">
            <w:r>
              <w:rPr>
                <w:b/>
                <w:bCs/>
                <w:color w:val="FFFFFF"/>
                <w:sz w:val="20"/>
                <w:szCs w:val="20"/>
              </w:rPr>
              <w:t>Gymnastics Victoria — Schools</w:t>
            </w:r>
          </w:p>
        </w:tc>
        <w:tc>
          <w:tcPr>
            <w:tcW w:w="1008" w:type="dxa"/>
            <w:shd w:val="clear" w:color="auto" w:fill="1A6B8A"/>
            <w:tcMar>
              <w:top w:w="120" w:type="dxa"/>
              <w:left w:w="120" w:type="dxa"/>
              <w:bottom w:w="120" w:type="dxa"/>
              <w:right w:w="120" w:type="dxa"/>
            </w:tcMar>
            <w:vAlign w:val="center"/>
          </w:tcPr>
          <w:p w14:paraId="4B9F712D" w14:textId="77777777" w:rsidR="006B0B8B" w:rsidRDefault="00000000">
            <w:pPr>
              <w:jc w:val="center"/>
            </w:pPr>
            <w:r>
              <w:rPr>
                <w:i/>
                <w:iCs/>
                <w:color w:val="FFFFFF"/>
                <w:sz w:val="17"/>
                <w:szCs w:val="17"/>
              </w:rPr>
              <w:t>State Governing Body</w:t>
            </w:r>
          </w:p>
        </w:tc>
        <w:tc>
          <w:tcPr>
            <w:tcW w:w="6854" w:type="dxa"/>
            <w:shd w:val="clear" w:color="auto" w:fill="F5F8FA"/>
            <w:tcMar>
              <w:top w:w="120" w:type="dxa"/>
              <w:left w:w="180" w:type="dxa"/>
              <w:bottom w:w="80" w:type="dxa"/>
              <w:right w:w="120" w:type="dxa"/>
            </w:tcMar>
          </w:tcPr>
          <w:p w14:paraId="3EC5A82F" w14:textId="77777777" w:rsidR="006B0B8B" w:rsidRDefault="00000000">
            <w:pPr>
              <w:spacing w:after="80"/>
            </w:pPr>
            <w:r>
              <w:rPr>
                <w:color w:val="1A1A2E"/>
                <w:sz w:val="20"/>
                <w:szCs w:val="20"/>
              </w:rPr>
              <w:t>Gymnastics Victoria delivers in-school programs and teacher professional learning workshops. Their school visit programs bring trained coaches into HPE classes for demonstration and skill instruction. School competition pathways are available for interested students.</w:t>
            </w:r>
          </w:p>
          <w:p w14:paraId="3FD1EEF0" w14:textId="77777777" w:rsidR="006B0B8B" w:rsidRDefault="00000000">
            <w:pPr>
              <w:spacing w:after="40"/>
            </w:pPr>
            <w:r>
              <w:rPr>
                <w:b/>
                <w:bCs/>
                <w:color w:val="2196A6"/>
                <w:sz w:val="19"/>
                <w:szCs w:val="19"/>
              </w:rPr>
              <w:t xml:space="preserve">→ </w:t>
            </w:r>
            <w:hyperlink r:id="rId46" w:history="1">
              <w:r w:rsidR="006B0B8B">
                <w:rPr>
                  <w:color w:val="2196A6"/>
                  <w:sz w:val="19"/>
                  <w:szCs w:val="19"/>
                  <w:u w:val="single" w:color="2196A6"/>
                </w:rPr>
                <w:t>www.gymnasticsvictoria.org.au/schools</w:t>
              </w:r>
            </w:hyperlink>
          </w:p>
          <w:p w14:paraId="73C83B2F" w14:textId="77777777" w:rsidR="006B0B8B" w:rsidRDefault="00000000">
            <w:pPr>
              <w:spacing w:after="40"/>
            </w:pPr>
            <w:r>
              <w:rPr>
                <w:b/>
                <w:bCs/>
                <w:color w:val="2196A6"/>
                <w:sz w:val="19"/>
                <w:szCs w:val="19"/>
              </w:rPr>
              <w:t xml:space="preserve">→ </w:t>
            </w:r>
            <w:hyperlink r:id="rId47" w:history="1">
              <w:r w:rsidR="006B0B8B">
                <w:rPr>
                  <w:color w:val="2196A6"/>
                  <w:sz w:val="19"/>
                  <w:szCs w:val="19"/>
                  <w:u w:val="single" w:color="2196A6"/>
                </w:rPr>
                <w:t>www.gymnasticsvictoria.org.au</w:t>
              </w:r>
            </w:hyperlink>
          </w:p>
          <w:p w14:paraId="63937DA5" w14:textId="77777777" w:rsidR="006B0B8B" w:rsidRDefault="00000000">
            <w:pPr>
              <w:spacing w:before="80" w:after="60"/>
            </w:pPr>
            <w:r>
              <w:rPr>
                <w:b/>
                <w:bCs/>
                <w:color w:val="1A6B8A"/>
                <w:sz w:val="17"/>
                <w:szCs w:val="17"/>
              </w:rPr>
              <w:t xml:space="preserve"> ✅ Free programs </w:t>
            </w:r>
            <w:r>
              <w:rPr>
                <w:sz w:val="17"/>
                <w:szCs w:val="17"/>
              </w:rPr>
              <w:t xml:space="preserve">  </w:t>
            </w:r>
            <w:r>
              <w:rPr>
                <w:b/>
                <w:bCs/>
                <w:color w:val="1A6B8A"/>
                <w:sz w:val="17"/>
                <w:szCs w:val="17"/>
              </w:rPr>
              <w:t xml:space="preserve"> 🎓 Teacher PL </w:t>
            </w:r>
            <w:r>
              <w:rPr>
                <w:sz w:val="17"/>
                <w:szCs w:val="17"/>
              </w:rPr>
              <w:t xml:space="preserve">  </w:t>
            </w:r>
            <w:r>
              <w:rPr>
                <w:b/>
                <w:bCs/>
                <w:color w:val="1A6B8A"/>
                <w:sz w:val="17"/>
                <w:szCs w:val="17"/>
              </w:rPr>
              <w:t xml:space="preserve"> 🤸 In-school visits </w:t>
            </w:r>
          </w:p>
        </w:tc>
      </w:tr>
    </w:tbl>
    <w:p w14:paraId="663F96B3"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3"/>
        <w:gridCol w:w="1176"/>
        <w:gridCol w:w="6711"/>
      </w:tblGrid>
      <w:tr w:rsidR="006B0B8B" w14:paraId="62B1C457" w14:textId="77777777">
        <w:tc>
          <w:tcPr>
            <w:tcW w:w="2218" w:type="dxa"/>
            <w:shd w:val="clear" w:color="auto" w:fill="0D2B55"/>
            <w:tcMar>
              <w:top w:w="120" w:type="dxa"/>
              <w:left w:w="180" w:type="dxa"/>
              <w:bottom w:w="120" w:type="dxa"/>
              <w:right w:w="120" w:type="dxa"/>
            </w:tcMar>
            <w:vAlign w:val="center"/>
          </w:tcPr>
          <w:p w14:paraId="3085301D" w14:textId="77777777" w:rsidR="006B0B8B" w:rsidRDefault="00000000">
            <w:r>
              <w:rPr>
                <w:b/>
                <w:bCs/>
                <w:color w:val="FFFFFF"/>
                <w:sz w:val="20"/>
                <w:szCs w:val="20"/>
              </w:rPr>
              <w:t>British Gymnastics — Educational Resources</w:t>
            </w:r>
          </w:p>
        </w:tc>
        <w:tc>
          <w:tcPr>
            <w:tcW w:w="1008" w:type="dxa"/>
            <w:shd w:val="clear" w:color="auto" w:fill="1A6B8A"/>
            <w:tcMar>
              <w:top w:w="120" w:type="dxa"/>
              <w:left w:w="120" w:type="dxa"/>
              <w:bottom w:w="120" w:type="dxa"/>
              <w:right w:w="120" w:type="dxa"/>
            </w:tcMar>
            <w:vAlign w:val="center"/>
          </w:tcPr>
          <w:p w14:paraId="00938F46" w14:textId="77777777" w:rsidR="006B0B8B" w:rsidRDefault="00000000">
            <w:pPr>
              <w:jc w:val="center"/>
            </w:pPr>
            <w:r>
              <w:rPr>
                <w:i/>
                <w:iCs/>
                <w:color w:val="FFFFFF"/>
                <w:sz w:val="17"/>
                <w:szCs w:val="17"/>
              </w:rPr>
              <w:t>International Resource</w:t>
            </w:r>
          </w:p>
        </w:tc>
        <w:tc>
          <w:tcPr>
            <w:tcW w:w="6854" w:type="dxa"/>
            <w:shd w:val="clear" w:color="auto" w:fill="F5F8FA"/>
            <w:tcMar>
              <w:top w:w="120" w:type="dxa"/>
              <w:left w:w="180" w:type="dxa"/>
              <w:bottom w:w="80" w:type="dxa"/>
              <w:right w:w="120" w:type="dxa"/>
            </w:tcMar>
          </w:tcPr>
          <w:p w14:paraId="37EC0F87" w14:textId="77777777" w:rsidR="006B0B8B" w:rsidRDefault="00000000">
            <w:pPr>
              <w:spacing w:after="80"/>
            </w:pPr>
            <w:r>
              <w:rPr>
                <w:color w:val="1A1A2E"/>
                <w:sz w:val="20"/>
                <w:szCs w:val="20"/>
              </w:rPr>
              <w:t>British Gymnastics provides freely downloadable lesson plans, skill cards, and movement concept resources for secondary school gymnastics. While UK-focused, the skills progressions, floor sequence frameworks, and assessment ideas translate directly to Victorian HPE contexts.</w:t>
            </w:r>
          </w:p>
          <w:p w14:paraId="761C7021" w14:textId="77777777" w:rsidR="006B0B8B" w:rsidRDefault="00000000">
            <w:pPr>
              <w:spacing w:after="40"/>
            </w:pPr>
            <w:r>
              <w:rPr>
                <w:b/>
                <w:bCs/>
                <w:color w:val="2196A6"/>
                <w:sz w:val="19"/>
                <w:szCs w:val="19"/>
              </w:rPr>
              <w:t xml:space="preserve">→ </w:t>
            </w:r>
            <w:hyperlink r:id="rId48" w:history="1">
              <w:r w:rsidR="006B0B8B">
                <w:rPr>
                  <w:color w:val="2196A6"/>
                  <w:sz w:val="19"/>
                  <w:szCs w:val="19"/>
                  <w:u w:val="single" w:color="2196A6"/>
                </w:rPr>
                <w:t>www.british-gymnastics.org/teaching-and-coaching/schools-and-education</w:t>
              </w:r>
            </w:hyperlink>
          </w:p>
          <w:p w14:paraId="3C068F3C"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Skill progressions </w:t>
            </w:r>
            <w:r>
              <w:rPr>
                <w:sz w:val="17"/>
                <w:szCs w:val="17"/>
              </w:rPr>
              <w:t xml:space="preserve">  </w:t>
            </w:r>
            <w:r>
              <w:rPr>
                <w:b/>
                <w:bCs/>
                <w:color w:val="1A6B8A"/>
                <w:sz w:val="17"/>
                <w:szCs w:val="17"/>
              </w:rPr>
              <w:t xml:space="preserve"> 📊 Assessment frameworks </w:t>
            </w:r>
          </w:p>
        </w:tc>
      </w:tr>
    </w:tbl>
    <w:p w14:paraId="58C62BC0"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1"/>
        <w:gridCol w:w="1176"/>
        <w:gridCol w:w="6713"/>
      </w:tblGrid>
      <w:tr w:rsidR="006B0B8B" w14:paraId="109129B4" w14:textId="77777777">
        <w:tc>
          <w:tcPr>
            <w:tcW w:w="2218" w:type="dxa"/>
            <w:shd w:val="clear" w:color="auto" w:fill="0D2B55"/>
            <w:tcMar>
              <w:top w:w="120" w:type="dxa"/>
              <w:left w:w="180" w:type="dxa"/>
              <w:bottom w:w="120" w:type="dxa"/>
              <w:right w:w="120" w:type="dxa"/>
            </w:tcMar>
            <w:vAlign w:val="center"/>
          </w:tcPr>
          <w:p w14:paraId="45893F0A" w14:textId="77777777" w:rsidR="006B0B8B" w:rsidRDefault="00000000">
            <w:r>
              <w:rPr>
                <w:b/>
                <w:bCs/>
                <w:color w:val="FFFFFF"/>
                <w:sz w:val="20"/>
                <w:szCs w:val="20"/>
              </w:rPr>
              <w:t>ACHPER — Gymnastics Units</w:t>
            </w:r>
          </w:p>
        </w:tc>
        <w:tc>
          <w:tcPr>
            <w:tcW w:w="1008" w:type="dxa"/>
            <w:shd w:val="clear" w:color="auto" w:fill="1A6B8A"/>
            <w:tcMar>
              <w:top w:w="120" w:type="dxa"/>
              <w:left w:w="120" w:type="dxa"/>
              <w:bottom w:w="120" w:type="dxa"/>
              <w:right w:w="120" w:type="dxa"/>
            </w:tcMar>
            <w:vAlign w:val="center"/>
          </w:tcPr>
          <w:p w14:paraId="3D4437C0" w14:textId="77777777" w:rsidR="006B0B8B" w:rsidRDefault="00000000">
            <w:pPr>
              <w:jc w:val="center"/>
            </w:pPr>
            <w:r>
              <w:rPr>
                <w:i/>
                <w:iCs/>
                <w:color w:val="FFFFFF"/>
                <w:sz w:val="17"/>
                <w:szCs w:val="17"/>
              </w:rPr>
              <w:t>Professional Body</w:t>
            </w:r>
          </w:p>
        </w:tc>
        <w:tc>
          <w:tcPr>
            <w:tcW w:w="6854" w:type="dxa"/>
            <w:shd w:val="clear" w:color="auto" w:fill="F5F8FA"/>
            <w:tcMar>
              <w:top w:w="120" w:type="dxa"/>
              <w:left w:w="180" w:type="dxa"/>
              <w:bottom w:w="80" w:type="dxa"/>
              <w:right w:w="120" w:type="dxa"/>
            </w:tcMar>
          </w:tcPr>
          <w:p w14:paraId="7D1BA7C6" w14:textId="77777777" w:rsidR="006B0B8B" w:rsidRDefault="00000000">
            <w:pPr>
              <w:spacing w:after="80"/>
            </w:pPr>
            <w:r>
              <w:rPr>
                <w:color w:val="1A1A2E"/>
                <w:sz w:val="20"/>
                <w:szCs w:val="20"/>
              </w:rPr>
              <w:t>ACHPER publishes gymnastics unit plans with assessment rubrics, modified task cards, and differentiation strategies aligned to the Victorian Curriculum. Available through ACHPER membership or purchase. Well-regarded by Victorian HPE departments.</w:t>
            </w:r>
          </w:p>
          <w:p w14:paraId="29004DC5" w14:textId="77777777" w:rsidR="006B0B8B" w:rsidRDefault="00000000">
            <w:pPr>
              <w:spacing w:after="40"/>
            </w:pPr>
            <w:r>
              <w:rPr>
                <w:b/>
                <w:bCs/>
                <w:color w:val="2196A6"/>
                <w:sz w:val="19"/>
                <w:szCs w:val="19"/>
              </w:rPr>
              <w:t xml:space="preserve">→ </w:t>
            </w:r>
            <w:hyperlink r:id="rId49" w:history="1">
              <w:r w:rsidR="006B0B8B">
                <w:rPr>
                  <w:color w:val="2196A6"/>
                  <w:sz w:val="19"/>
                  <w:szCs w:val="19"/>
                  <w:u w:val="single" w:color="2196A6"/>
                </w:rPr>
                <w:t>www.achper.vic.edu.au</w:t>
              </w:r>
            </w:hyperlink>
          </w:p>
          <w:p w14:paraId="0BB43558" w14:textId="77777777" w:rsidR="006B0B8B" w:rsidRDefault="00000000">
            <w:pPr>
              <w:spacing w:after="40"/>
            </w:pPr>
            <w:r>
              <w:rPr>
                <w:b/>
                <w:bCs/>
                <w:color w:val="2196A6"/>
                <w:sz w:val="19"/>
                <w:szCs w:val="19"/>
              </w:rPr>
              <w:t xml:space="preserve">→ </w:t>
            </w:r>
            <w:hyperlink r:id="rId50" w:history="1">
              <w:r w:rsidR="006B0B8B">
                <w:rPr>
                  <w:color w:val="2196A6"/>
                  <w:sz w:val="19"/>
                  <w:szCs w:val="19"/>
                  <w:u w:val="single" w:color="2196A6"/>
                </w:rPr>
                <w:t>www.achper.org.au/resources</w:t>
              </w:r>
            </w:hyperlink>
          </w:p>
          <w:p w14:paraId="1B6F1BFB" w14:textId="77777777" w:rsidR="006B0B8B" w:rsidRDefault="00000000">
            <w:pPr>
              <w:spacing w:before="80" w:after="60"/>
            </w:pPr>
            <w:r>
              <w:rPr>
                <w:b/>
                <w:bCs/>
                <w:color w:val="1A6B8A"/>
                <w:sz w:val="17"/>
                <w:szCs w:val="17"/>
              </w:rPr>
              <w:t xml:space="preserve"> ⚠️ Membership / purchase </w:t>
            </w:r>
            <w:r>
              <w:rPr>
                <w:sz w:val="17"/>
                <w:szCs w:val="17"/>
              </w:rPr>
              <w:t xml:space="preserve">  </w:t>
            </w:r>
            <w:r>
              <w:rPr>
                <w:b/>
                <w:bCs/>
                <w:color w:val="1A6B8A"/>
                <w:sz w:val="17"/>
                <w:szCs w:val="17"/>
              </w:rPr>
              <w:t xml:space="preserve"> 📋 Unit planners </w:t>
            </w:r>
            <w:r>
              <w:rPr>
                <w:sz w:val="17"/>
                <w:szCs w:val="17"/>
              </w:rPr>
              <w:t xml:space="preserve">  </w:t>
            </w:r>
            <w:r>
              <w:rPr>
                <w:b/>
                <w:bCs/>
                <w:color w:val="1A6B8A"/>
                <w:sz w:val="17"/>
                <w:szCs w:val="17"/>
              </w:rPr>
              <w:t xml:space="preserve"> 📊 Assessment rubrics </w:t>
            </w:r>
          </w:p>
        </w:tc>
      </w:tr>
    </w:tbl>
    <w:p w14:paraId="2BF996BD" w14:textId="77777777" w:rsidR="006B0B8B" w:rsidRDefault="006B0B8B">
      <w:pPr>
        <w:spacing w:after="100"/>
      </w:pPr>
    </w:p>
    <w:p w14:paraId="21189AEB" w14:textId="77777777" w:rsidR="006B0B8B" w:rsidRDefault="006B0B8B">
      <w:pPr>
        <w:pBdr>
          <w:bottom w:val="single" w:sz="4" w:space="0" w:color="C5D8E8"/>
        </w:pBdr>
        <w:spacing w:before="40" w:after="160"/>
      </w:pPr>
    </w:p>
    <w:p w14:paraId="47FBDD12" w14:textId="77777777" w:rsidR="006B0B8B" w:rsidRDefault="00000000">
      <w:r>
        <w:br w:type="page"/>
      </w:r>
    </w:p>
    <w:p w14:paraId="245CE21E" w14:textId="77777777" w:rsidR="006B0B8B" w:rsidRDefault="00000000">
      <w:pPr>
        <w:pStyle w:val="Heading1"/>
        <w:pBdr>
          <w:bottom w:val="single" w:sz="6" w:space="0" w:color="F0A500"/>
        </w:pBdr>
        <w:shd w:val="clear" w:color="auto" w:fill="0D2B55"/>
        <w:ind w:left="200" w:right="200"/>
      </w:pPr>
      <w:r>
        <w:lastRenderedPageBreak/>
        <w:t>8. Net &amp; Wall / Target Games — Handball</w:t>
      </w:r>
    </w:p>
    <w:p w14:paraId="1A5B65ED" w14:textId="77777777" w:rsidR="006B0B8B" w:rsidRDefault="00000000">
      <w:pPr>
        <w:shd w:val="clear" w:color="auto" w:fill="F5F8FA"/>
        <w:spacing w:before="80" w:after="200"/>
        <w:ind w:left="200" w:right="200"/>
      </w:pPr>
      <w:r>
        <w:rPr>
          <w:i/>
          <w:iCs/>
          <w:color w:val="4A5568"/>
          <w:sz w:val="21"/>
          <w:szCs w:val="21"/>
        </w:rPr>
        <w:t>Handball and wall ball games are low-equipment, high-participation options for secondary HPE. Team Handball (European) and 4-Square/</w:t>
      </w:r>
      <w:proofErr w:type="spellStart"/>
      <w:r>
        <w:rPr>
          <w:i/>
          <w:iCs/>
          <w:color w:val="4A5568"/>
          <w:sz w:val="21"/>
          <w:szCs w:val="21"/>
        </w:rPr>
        <w:t>Downball</w:t>
      </w:r>
      <w:proofErr w:type="spellEnd"/>
      <w:r>
        <w:rPr>
          <w:i/>
          <w:iCs/>
          <w:color w:val="4A5568"/>
          <w:sz w:val="21"/>
          <w:szCs w:val="21"/>
        </w:rPr>
        <w:t xml:space="preserve"> formats both feature here.</w:t>
      </w:r>
    </w:p>
    <w:p w14:paraId="3F620472"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5"/>
        <w:gridCol w:w="1025"/>
        <w:gridCol w:w="6840"/>
      </w:tblGrid>
      <w:tr w:rsidR="006B0B8B" w14:paraId="194B4FC1" w14:textId="77777777">
        <w:tc>
          <w:tcPr>
            <w:tcW w:w="2218" w:type="dxa"/>
            <w:shd w:val="clear" w:color="auto" w:fill="0D2B55"/>
            <w:tcMar>
              <w:top w:w="120" w:type="dxa"/>
              <w:left w:w="180" w:type="dxa"/>
              <w:bottom w:w="120" w:type="dxa"/>
              <w:right w:w="120" w:type="dxa"/>
            </w:tcMar>
            <w:vAlign w:val="center"/>
          </w:tcPr>
          <w:p w14:paraId="2E5170F7" w14:textId="77777777" w:rsidR="006B0B8B" w:rsidRDefault="00000000">
            <w:r>
              <w:rPr>
                <w:b/>
                <w:bCs/>
                <w:color w:val="FFFFFF"/>
                <w:sz w:val="20"/>
                <w:szCs w:val="20"/>
              </w:rPr>
              <w:t>Australian Handball Federation</w:t>
            </w:r>
          </w:p>
        </w:tc>
        <w:tc>
          <w:tcPr>
            <w:tcW w:w="1008" w:type="dxa"/>
            <w:shd w:val="clear" w:color="auto" w:fill="1A6B8A"/>
            <w:tcMar>
              <w:top w:w="120" w:type="dxa"/>
              <w:left w:w="120" w:type="dxa"/>
              <w:bottom w:w="120" w:type="dxa"/>
              <w:right w:w="120" w:type="dxa"/>
            </w:tcMar>
            <w:vAlign w:val="center"/>
          </w:tcPr>
          <w:p w14:paraId="05678E9F" w14:textId="77777777" w:rsidR="006B0B8B" w:rsidRDefault="00000000">
            <w:pPr>
              <w:jc w:val="center"/>
            </w:pPr>
            <w:r>
              <w:rPr>
                <w:i/>
                <w:iCs/>
                <w:color w:val="FFFFFF"/>
                <w:sz w:val="17"/>
                <w:szCs w:val="17"/>
              </w:rPr>
              <w:t>National Governing Body</w:t>
            </w:r>
          </w:p>
        </w:tc>
        <w:tc>
          <w:tcPr>
            <w:tcW w:w="6854" w:type="dxa"/>
            <w:shd w:val="clear" w:color="auto" w:fill="F5F8FA"/>
            <w:tcMar>
              <w:top w:w="120" w:type="dxa"/>
              <w:left w:w="180" w:type="dxa"/>
              <w:bottom w:w="80" w:type="dxa"/>
              <w:right w:w="120" w:type="dxa"/>
            </w:tcMar>
          </w:tcPr>
          <w:p w14:paraId="70D729E6" w14:textId="77777777" w:rsidR="006B0B8B" w:rsidRDefault="00000000">
            <w:pPr>
              <w:spacing w:after="80"/>
            </w:pPr>
            <w:r>
              <w:rPr>
                <w:color w:val="1A1A2E"/>
                <w:sz w:val="20"/>
                <w:szCs w:val="20"/>
              </w:rPr>
              <w:t xml:space="preserve">The AHF governs European-style team handball in Australia. Their </w:t>
            </w:r>
            <w:proofErr w:type="gramStart"/>
            <w:r>
              <w:rPr>
                <w:color w:val="1A1A2E"/>
                <w:sz w:val="20"/>
                <w:szCs w:val="20"/>
              </w:rPr>
              <w:t>schools</w:t>
            </w:r>
            <w:proofErr w:type="gramEnd"/>
            <w:r>
              <w:rPr>
                <w:color w:val="1A1A2E"/>
                <w:sz w:val="20"/>
                <w:szCs w:val="20"/>
              </w:rPr>
              <w:t xml:space="preserve"> resources include modified game formats, skill demonstration videos, and referee guidelines suitable for Years 7–10 HPE classes. Team handball is an excellent invasion game alternative with low equipment requirements.</w:t>
            </w:r>
          </w:p>
          <w:p w14:paraId="096F48FB" w14:textId="77777777" w:rsidR="006B0B8B" w:rsidRDefault="00000000">
            <w:pPr>
              <w:spacing w:after="40"/>
            </w:pPr>
            <w:r>
              <w:rPr>
                <w:b/>
                <w:bCs/>
                <w:color w:val="2196A6"/>
                <w:sz w:val="19"/>
                <w:szCs w:val="19"/>
              </w:rPr>
              <w:t xml:space="preserve">→ </w:t>
            </w:r>
            <w:hyperlink r:id="rId51" w:history="1">
              <w:r w:rsidR="006B0B8B">
                <w:rPr>
                  <w:color w:val="2196A6"/>
                  <w:sz w:val="19"/>
                  <w:szCs w:val="19"/>
                  <w:u w:val="single" w:color="2196A6"/>
                </w:rPr>
                <w:t>handballaustralia.org.au</w:t>
              </w:r>
            </w:hyperlink>
          </w:p>
          <w:p w14:paraId="0D4F725E" w14:textId="77777777" w:rsidR="006B0B8B" w:rsidRDefault="00000000">
            <w:pPr>
              <w:spacing w:after="40"/>
            </w:pPr>
            <w:r>
              <w:rPr>
                <w:b/>
                <w:bCs/>
                <w:color w:val="2196A6"/>
                <w:sz w:val="19"/>
                <w:szCs w:val="19"/>
              </w:rPr>
              <w:t xml:space="preserve">→ </w:t>
            </w:r>
            <w:hyperlink r:id="rId52" w:history="1">
              <w:r w:rsidR="006B0B8B">
                <w:rPr>
                  <w:color w:val="2196A6"/>
                  <w:sz w:val="19"/>
                  <w:szCs w:val="19"/>
                  <w:u w:val="single" w:color="2196A6"/>
                </w:rPr>
                <w:t>handballaustralia.org.au/schools</w:t>
              </w:r>
            </w:hyperlink>
          </w:p>
          <w:p w14:paraId="3BE347EE"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Team handball </w:t>
            </w:r>
            <w:r>
              <w:rPr>
                <w:sz w:val="17"/>
                <w:szCs w:val="17"/>
              </w:rPr>
              <w:t xml:space="preserve">  </w:t>
            </w:r>
            <w:r>
              <w:rPr>
                <w:b/>
                <w:bCs/>
                <w:color w:val="1A6B8A"/>
                <w:sz w:val="17"/>
                <w:szCs w:val="17"/>
              </w:rPr>
              <w:t xml:space="preserve"> 🎯 Yrs 7–10 </w:t>
            </w:r>
          </w:p>
        </w:tc>
      </w:tr>
    </w:tbl>
    <w:p w14:paraId="793F4DDE"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9"/>
        <w:gridCol w:w="1176"/>
        <w:gridCol w:w="6725"/>
      </w:tblGrid>
      <w:tr w:rsidR="006B0B8B" w14:paraId="6F1556A1" w14:textId="77777777">
        <w:tc>
          <w:tcPr>
            <w:tcW w:w="2218" w:type="dxa"/>
            <w:shd w:val="clear" w:color="auto" w:fill="0D2B55"/>
            <w:tcMar>
              <w:top w:w="120" w:type="dxa"/>
              <w:left w:w="180" w:type="dxa"/>
              <w:bottom w:w="120" w:type="dxa"/>
              <w:right w:w="120" w:type="dxa"/>
            </w:tcMar>
            <w:vAlign w:val="center"/>
          </w:tcPr>
          <w:p w14:paraId="0C9B24AE" w14:textId="77777777" w:rsidR="006B0B8B" w:rsidRDefault="00000000">
            <w:r>
              <w:rPr>
                <w:b/>
                <w:bCs/>
                <w:color w:val="FFFFFF"/>
                <w:sz w:val="20"/>
                <w:szCs w:val="20"/>
              </w:rPr>
              <w:t>IHF — Handball in Schools</w:t>
            </w:r>
          </w:p>
        </w:tc>
        <w:tc>
          <w:tcPr>
            <w:tcW w:w="1008" w:type="dxa"/>
            <w:shd w:val="clear" w:color="auto" w:fill="1A6B8A"/>
            <w:tcMar>
              <w:top w:w="120" w:type="dxa"/>
              <w:left w:w="120" w:type="dxa"/>
              <w:bottom w:w="120" w:type="dxa"/>
              <w:right w:w="120" w:type="dxa"/>
            </w:tcMar>
            <w:vAlign w:val="center"/>
          </w:tcPr>
          <w:p w14:paraId="36DAD165" w14:textId="77777777" w:rsidR="006B0B8B" w:rsidRDefault="00000000">
            <w:pPr>
              <w:jc w:val="center"/>
            </w:pPr>
            <w:r>
              <w:rPr>
                <w:i/>
                <w:iCs/>
                <w:color w:val="FFFFFF"/>
                <w:sz w:val="17"/>
                <w:szCs w:val="17"/>
              </w:rPr>
              <w:t>International Federation</w:t>
            </w:r>
          </w:p>
        </w:tc>
        <w:tc>
          <w:tcPr>
            <w:tcW w:w="6854" w:type="dxa"/>
            <w:shd w:val="clear" w:color="auto" w:fill="F5F8FA"/>
            <w:tcMar>
              <w:top w:w="120" w:type="dxa"/>
              <w:left w:w="180" w:type="dxa"/>
              <w:bottom w:w="80" w:type="dxa"/>
              <w:right w:w="120" w:type="dxa"/>
            </w:tcMar>
          </w:tcPr>
          <w:p w14:paraId="039FF3A6" w14:textId="77777777" w:rsidR="006B0B8B" w:rsidRDefault="00000000">
            <w:pPr>
              <w:spacing w:after="80"/>
            </w:pPr>
            <w:r>
              <w:rPr>
                <w:color w:val="1A1A2E"/>
                <w:sz w:val="20"/>
                <w:szCs w:val="20"/>
              </w:rPr>
              <w:t>The International Handball Federation's 'Handball in Schools' program provides comprehensive, freely downloadable teacher packs with skill cards, modified game formats, lesson plans, and assessment ideas. Available in multiple formats for different ability levels.</w:t>
            </w:r>
          </w:p>
          <w:p w14:paraId="2A52E69F" w14:textId="77777777" w:rsidR="006B0B8B" w:rsidRDefault="00000000">
            <w:pPr>
              <w:spacing w:after="40"/>
            </w:pPr>
            <w:r>
              <w:rPr>
                <w:b/>
                <w:bCs/>
                <w:color w:val="2196A6"/>
                <w:sz w:val="19"/>
                <w:szCs w:val="19"/>
              </w:rPr>
              <w:t xml:space="preserve">→ </w:t>
            </w:r>
            <w:hyperlink r:id="rId53" w:history="1">
              <w:r w:rsidR="006B0B8B">
                <w:rPr>
                  <w:color w:val="2196A6"/>
                  <w:sz w:val="19"/>
                  <w:szCs w:val="19"/>
                  <w:u w:val="single" w:color="2196A6"/>
                </w:rPr>
                <w:t>www.ihf.info/development/handball-in-schools</w:t>
              </w:r>
            </w:hyperlink>
          </w:p>
          <w:p w14:paraId="496627E5"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Full teacher packs </w:t>
            </w:r>
            <w:r>
              <w:rPr>
                <w:sz w:val="17"/>
                <w:szCs w:val="17"/>
              </w:rPr>
              <w:t xml:space="preserve">  </w:t>
            </w:r>
            <w:r>
              <w:rPr>
                <w:b/>
                <w:bCs/>
                <w:color w:val="1A6B8A"/>
                <w:sz w:val="17"/>
                <w:szCs w:val="17"/>
              </w:rPr>
              <w:t xml:space="preserve"> 🌍 International curriculum </w:t>
            </w:r>
          </w:p>
        </w:tc>
      </w:tr>
    </w:tbl>
    <w:p w14:paraId="20A9418C"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2"/>
        <w:gridCol w:w="1176"/>
        <w:gridCol w:w="6822"/>
      </w:tblGrid>
      <w:tr w:rsidR="006B0B8B" w14:paraId="4186A143" w14:textId="77777777">
        <w:tc>
          <w:tcPr>
            <w:tcW w:w="2218" w:type="dxa"/>
            <w:shd w:val="clear" w:color="auto" w:fill="0D2B55"/>
            <w:tcMar>
              <w:top w:w="120" w:type="dxa"/>
              <w:left w:w="180" w:type="dxa"/>
              <w:bottom w:w="120" w:type="dxa"/>
              <w:right w:w="120" w:type="dxa"/>
            </w:tcMar>
            <w:vAlign w:val="center"/>
          </w:tcPr>
          <w:p w14:paraId="1844506F" w14:textId="77777777" w:rsidR="006B0B8B" w:rsidRDefault="00000000">
            <w:r>
              <w:rPr>
                <w:b/>
                <w:bCs/>
                <w:color w:val="FFFFFF"/>
                <w:sz w:val="20"/>
                <w:szCs w:val="20"/>
              </w:rPr>
              <w:t>Sport Australia — Game Sense (Net/Wall)</w:t>
            </w:r>
          </w:p>
        </w:tc>
        <w:tc>
          <w:tcPr>
            <w:tcW w:w="1008" w:type="dxa"/>
            <w:shd w:val="clear" w:color="auto" w:fill="1A6B8A"/>
            <w:tcMar>
              <w:top w:w="120" w:type="dxa"/>
              <w:left w:w="120" w:type="dxa"/>
              <w:bottom w:w="120" w:type="dxa"/>
              <w:right w:w="120" w:type="dxa"/>
            </w:tcMar>
            <w:vAlign w:val="center"/>
          </w:tcPr>
          <w:p w14:paraId="0FCE6B20" w14:textId="77777777" w:rsidR="006B0B8B" w:rsidRDefault="00000000">
            <w:pPr>
              <w:jc w:val="center"/>
            </w:pPr>
            <w:r>
              <w:rPr>
                <w:i/>
                <w:iCs/>
                <w:color w:val="FFFFFF"/>
                <w:sz w:val="17"/>
                <w:szCs w:val="17"/>
              </w:rPr>
              <w:t>Pedagogical Framework</w:t>
            </w:r>
          </w:p>
        </w:tc>
        <w:tc>
          <w:tcPr>
            <w:tcW w:w="6854" w:type="dxa"/>
            <w:shd w:val="clear" w:color="auto" w:fill="F5F8FA"/>
            <w:tcMar>
              <w:top w:w="120" w:type="dxa"/>
              <w:left w:w="180" w:type="dxa"/>
              <w:bottom w:w="80" w:type="dxa"/>
              <w:right w:w="120" w:type="dxa"/>
            </w:tcMar>
          </w:tcPr>
          <w:p w14:paraId="7CF051F5" w14:textId="77777777" w:rsidR="006B0B8B" w:rsidRDefault="00000000">
            <w:pPr>
              <w:spacing w:after="80"/>
            </w:pPr>
            <w:r>
              <w:rPr>
                <w:color w:val="1A1A2E"/>
                <w:sz w:val="20"/>
                <w:szCs w:val="20"/>
              </w:rPr>
              <w:t>Sport Australia's Game Sense resources include net and wall game sequences and modified games applicable to handball, volleyball, and other court-based games. Includes questioning and tactical thinking frameworks.</w:t>
            </w:r>
          </w:p>
          <w:p w14:paraId="2A853212" w14:textId="77777777" w:rsidR="006B0B8B" w:rsidRDefault="00000000">
            <w:pPr>
              <w:spacing w:after="40"/>
            </w:pPr>
            <w:r>
              <w:rPr>
                <w:b/>
                <w:bCs/>
                <w:color w:val="2196A6"/>
                <w:sz w:val="19"/>
                <w:szCs w:val="19"/>
              </w:rPr>
              <w:t xml:space="preserve">→ </w:t>
            </w:r>
            <w:hyperlink r:id="rId54" w:history="1">
              <w:r w:rsidR="006B0B8B">
                <w:rPr>
                  <w:color w:val="2196A6"/>
                  <w:sz w:val="19"/>
                  <w:szCs w:val="19"/>
                  <w:u w:val="single" w:color="2196A6"/>
                </w:rPr>
                <w:t>www.sportaus.gov.au/athletes_and_coaches/sport_education/game_sense</w:t>
              </w:r>
            </w:hyperlink>
          </w:p>
          <w:p w14:paraId="52DE9F00"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Game Sense / </w:t>
            </w:r>
            <w:proofErr w:type="spellStart"/>
            <w:r>
              <w:rPr>
                <w:b/>
                <w:bCs/>
                <w:color w:val="1A6B8A"/>
                <w:sz w:val="17"/>
                <w:szCs w:val="17"/>
              </w:rPr>
              <w:t>TGfU</w:t>
            </w:r>
            <w:proofErr w:type="spellEnd"/>
            <w:r>
              <w:rPr>
                <w:b/>
                <w:bCs/>
                <w:color w:val="1A6B8A"/>
                <w:sz w:val="17"/>
                <w:szCs w:val="17"/>
              </w:rPr>
              <w:t xml:space="preserve"> </w:t>
            </w:r>
            <w:r>
              <w:rPr>
                <w:sz w:val="17"/>
                <w:szCs w:val="17"/>
              </w:rPr>
              <w:t xml:space="preserve">  </w:t>
            </w:r>
            <w:r>
              <w:rPr>
                <w:b/>
                <w:bCs/>
                <w:color w:val="1A6B8A"/>
                <w:sz w:val="17"/>
                <w:szCs w:val="17"/>
              </w:rPr>
              <w:t xml:space="preserve"> 📋 Curriculum-aligned </w:t>
            </w:r>
          </w:p>
        </w:tc>
      </w:tr>
    </w:tbl>
    <w:p w14:paraId="64E54E25" w14:textId="77777777" w:rsidR="006B0B8B" w:rsidRDefault="006B0B8B">
      <w:pPr>
        <w:spacing w:after="100"/>
      </w:pPr>
    </w:p>
    <w:p w14:paraId="4BF3D43B" w14:textId="77777777" w:rsidR="006B0B8B" w:rsidRDefault="006B0B8B">
      <w:pPr>
        <w:pBdr>
          <w:bottom w:val="single" w:sz="4" w:space="0" w:color="C5D8E8"/>
        </w:pBdr>
        <w:spacing w:before="40" w:after="160"/>
      </w:pPr>
    </w:p>
    <w:p w14:paraId="6421BFC3" w14:textId="77777777" w:rsidR="006B0B8B" w:rsidRDefault="00000000">
      <w:r>
        <w:br w:type="page"/>
      </w:r>
    </w:p>
    <w:p w14:paraId="7DC67DFE" w14:textId="77777777" w:rsidR="006B0B8B" w:rsidRDefault="00000000">
      <w:pPr>
        <w:pStyle w:val="Heading1"/>
        <w:pBdr>
          <w:bottom w:val="single" w:sz="6" w:space="0" w:color="F0A500"/>
        </w:pBdr>
        <w:shd w:val="clear" w:color="auto" w:fill="0D2B55"/>
        <w:ind w:left="200" w:right="200"/>
      </w:pPr>
      <w:r>
        <w:lastRenderedPageBreak/>
        <w:t>9. Athletics &amp; Fundamental Movement Skills</w:t>
      </w:r>
    </w:p>
    <w:p w14:paraId="42DC7787" w14:textId="77777777" w:rsidR="006B0B8B" w:rsidRDefault="00000000">
      <w:pPr>
        <w:shd w:val="clear" w:color="auto" w:fill="F5F8FA"/>
        <w:spacing w:before="80" w:after="200"/>
        <w:ind w:left="200" w:right="200"/>
      </w:pPr>
      <w:r>
        <w:rPr>
          <w:i/>
          <w:iCs/>
          <w:color w:val="4A5568"/>
          <w:sz w:val="21"/>
          <w:szCs w:val="21"/>
        </w:rPr>
        <w:t>Athletics underpins physical competence across all movement categories. FMS resources support sprint, jump, throw progressions for Years 7–8; advanced technique and performance analysis for Years 9–10.</w:t>
      </w:r>
    </w:p>
    <w:p w14:paraId="1EE2526F"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5"/>
        <w:gridCol w:w="1025"/>
        <w:gridCol w:w="6840"/>
      </w:tblGrid>
      <w:tr w:rsidR="006B0B8B" w14:paraId="5ADD47B3" w14:textId="77777777">
        <w:tc>
          <w:tcPr>
            <w:tcW w:w="2218" w:type="dxa"/>
            <w:shd w:val="clear" w:color="auto" w:fill="0D2B55"/>
            <w:tcMar>
              <w:top w:w="120" w:type="dxa"/>
              <w:left w:w="180" w:type="dxa"/>
              <w:bottom w:w="120" w:type="dxa"/>
              <w:right w:w="120" w:type="dxa"/>
            </w:tcMar>
            <w:vAlign w:val="center"/>
          </w:tcPr>
          <w:p w14:paraId="6B811E60" w14:textId="77777777" w:rsidR="006B0B8B" w:rsidRDefault="00000000">
            <w:r>
              <w:rPr>
                <w:b/>
                <w:bCs/>
                <w:color w:val="FFFFFF"/>
                <w:sz w:val="20"/>
                <w:szCs w:val="20"/>
              </w:rPr>
              <w:t>Athletics Australia — Schools</w:t>
            </w:r>
          </w:p>
        </w:tc>
        <w:tc>
          <w:tcPr>
            <w:tcW w:w="1008" w:type="dxa"/>
            <w:shd w:val="clear" w:color="auto" w:fill="1A6B8A"/>
            <w:tcMar>
              <w:top w:w="120" w:type="dxa"/>
              <w:left w:w="120" w:type="dxa"/>
              <w:bottom w:w="120" w:type="dxa"/>
              <w:right w:w="120" w:type="dxa"/>
            </w:tcMar>
            <w:vAlign w:val="center"/>
          </w:tcPr>
          <w:p w14:paraId="53772F9A" w14:textId="77777777" w:rsidR="006B0B8B" w:rsidRDefault="00000000">
            <w:pPr>
              <w:jc w:val="center"/>
            </w:pPr>
            <w:r>
              <w:rPr>
                <w:i/>
                <w:iCs/>
                <w:color w:val="FFFFFF"/>
                <w:sz w:val="17"/>
                <w:szCs w:val="17"/>
              </w:rPr>
              <w:t>National Governing Body</w:t>
            </w:r>
          </w:p>
        </w:tc>
        <w:tc>
          <w:tcPr>
            <w:tcW w:w="6854" w:type="dxa"/>
            <w:shd w:val="clear" w:color="auto" w:fill="F5F8FA"/>
            <w:tcMar>
              <w:top w:w="120" w:type="dxa"/>
              <w:left w:w="180" w:type="dxa"/>
              <w:bottom w:w="80" w:type="dxa"/>
              <w:right w:w="120" w:type="dxa"/>
            </w:tcMar>
          </w:tcPr>
          <w:p w14:paraId="1E6A01FC" w14:textId="77777777" w:rsidR="006B0B8B" w:rsidRDefault="00000000">
            <w:pPr>
              <w:spacing w:after="80"/>
            </w:pPr>
            <w:r>
              <w:rPr>
                <w:color w:val="1A1A2E"/>
                <w:sz w:val="20"/>
                <w:szCs w:val="20"/>
              </w:rPr>
              <w:t>Athletics Australia provides school resources including Little Athletics formats, skill progression videos, and curriculum-linked lesson plans for sprint, long jump, high jump, shot put, and relay. The Classroom Athletics resource pack is free to download.</w:t>
            </w:r>
          </w:p>
          <w:p w14:paraId="63DAEE9F" w14:textId="77777777" w:rsidR="006B0B8B" w:rsidRDefault="00000000">
            <w:pPr>
              <w:spacing w:after="40"/>
            </w:pPr>
            <w:r>
              <w:rPr>
                <w:b/>
                <w:bCs/>
                <w:color w:val="2196A6"/>
                <w:sz w:val="19"/>
                <w:szCs w:val="19"/>
              </w:rPr>
              <w:t xml:space="preserve">→ </w:t>
            </w:r>
            <w:hyperlink r:id="rId55" w:history="1">
              <w:r w:rsidR="006B0B8B">
                <w:rPr>
                  <w:color w:val="2196A6"/>
                  <w:sz w:val="19"/>
                  <w:szCs w:val="19"/>
                  <w:u w:val="single" w:color="2196A6"/>
                </w:rPr>
                <w:t>athletics.com.au</w:t>
              </w:r>
            </w:hyperlink>
          </w:p>
          <w:p w14:paraId="61012DF0" w14:textId="77777777" w:rsidR="006B0B8B" w:rsidRDefault="00000000">
            <w:pPr>
              <w:spacing w:after="40"/>
            </w:pPr>
            <w:r>
              <w:rPr>
                <w:b/>
                <w:bCs/>
                <w:color w:val="2196A6"/>
                <w:sz w:val="19"/>
                <w:szCs w:val="19"/>
              </w:rPr>
              <w:t xml:space="preserve">→ </w:t>
            </w:r>
            <w:hyperlink r:id="rId56" w:history="1">
              <w:r w:rsidR="006B0B8B">
                <w:rPr>
                  <w:color w:val="2196A6"/>
                  <w:sz w:val="19"/>
                  <w:szCs w:val="19"/>
                  <w:u w:val="single" w:color="2196A6"/>
                </w:rPr>
                <w:t>lavic.com.au</w:t>
              </w:r>
            </w:hyperlink>
          </w:p>
          <w:p w14:paraId="054C4AC6"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Sprint/jump/throw </w:t>
            </w:r>
            <w:r>
              <w:rPr>
                <w:sz w:val="17"/>
                <w:szCs w:val="17"/>
              </w:rPr>
              <w:t xml:space="preserve">  </w:t>
            </w:r>
            <w:r>
              <w:rPr>
                <w:b/>
                <w:bCs/>
                <w:color w:val="1A6B8A"/>
                <w:sz w:val="17"/>
                <w:szCs w:val="17"/>
              </w:rPr>
              <w:t xml:space="preserve"> 🎯 Yrs 7–10 </w:t>
            </w:r>
          </w:p>
        </w:tc>
      </w:tr>
    </w:tbl>
    <w:p w14:paraId="76147996"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3"/>
        <w:gridCol w:w="1176"/>
        <w:gridCol w:w="8179"/>
      </w:tblGrid>
      <w:tr w:rsidR="006B0B8B" w14:paraId="190B37D9" w14:textId="77777777">
        <w:tc>
          <w:tcPr>
            <w:tcW w:w="2218" w:type="dxa"/>
            <w:shd w:val="clear" w:color="auto" w:fill="0D2B55"/>
            <w:tcMar>
              <w:top w:w="120" w:type="dxa"/>
              <w:left w:w="180" w:type="dxa"/>
              <w:bottom w:w="120" w:type="dxa"/>
              <w:right w:w="120" w:type="dxa"/>
            </w:tcMar>
            <w:vAlign w:val="center"/>
          </w:tcPr>
          <w:p w14:paraId="0A896E59" w14:textId="77777777" w:rsidR="006B0B8B" w:rsidRDefault="00000000">
            <w:r>
              <w:rPr>
                <w:b/>
                <w:bCs/>
                <w:color w:val="FFFFFF"/>
                <w:sz w:val="20"/>
                <w:szCs w:val="20"/>
              </w:rPr>
              <w:t>Sport Australia — FMS Resources</w:t>
            </w:r>
          </w:p>
        </w:tc>
        <w:tc>
          <w:tcPr>
            <w:tcW w:w="1008" w:type="dxa"/>
            <w:shd w:val="clear" w:color="auto" w:fill="1A6B8A"/>
            <w:tcMar>
              <w:top w:w="120" w:type="dxa"/>
              <w:left w:w="120" w:type="dxa"/>
              <w:bottom w:w="120" w:type="dxa"/>
              <w:right w:w="120" w:type="dxa"/>
            </w:tcMar>
            <w:vAlign w:val="center"/>
          </w:tcPr>
          <w:p w14:paraId="555B13BD" w14:textId="77777777" w:rsidR="006B0B8B" w:rsidRDefault="00000000">
            <w:pPr>
              <w:jc w:val="center"/>
            </w:pPr>
            <w:r>
              <w:rPr>
                <w:i/>
                <w:iCs/>
                <w:color w:val="FFFFFF"/>
                <w:sz w:val="17"/>
                <w:szCs w:val="17"/>
              </w:rPr>
              <w:t>Government Sport Agency</w:t>
            </w:r>
          </w:p>
        </w:tc>
        <w:tc>
          <w:tcPr>
            <w:tcW w:w="6854" w:type="dxa"/>
            <w:shd w:val="clear" w:color="auto" w:fill="F5F8FA"/>
            <w:tcMar>
              <w:top w:w="120" w:type="dxa"/>
              <w:left w:w="180" w:type="dxa"/>
              <w:bottom w:w="80" w:type="dxa"/>
              <w:right w:w="120" w:type="dxa"/>
            </w:tcMar>
          </w:tcPr>
          <w:p w14:paraId="22111779" w14:textId="77777777" w:rsidR="006B0B8B" w:rsidRDefault="00000000">
            <w:pPr>
              <w:spacing w:after="80"/>
            </w:pPr>
            <w:r>
              <w:rPr>
                <w:color w:val="1A1A2E"/>
                <w:sz w:val="20"/>
                <w:szCs w:val="20"/>
              </w:rPr>
              <w:t>Sport Australia's Fundamental Movement Skills resources provide teacher guides, assessment checklists, and skill cards for 14 core FMS. Includes video demonstrations and modification suggestions for students with different ability levels.</w:t>
            </w:r>
          </w:p>
          <w:p w14:paraId="04BE4052" w14:textId="77777777" w:rsidR="006B0B8B" w:rsidRDefault="00000000">
            <w:pPr>
              <w:spacing w:after="40"/>
            </w:pPr>
            <w:r>
              <w:rPr>
                <w:b/>
                <w:bCs/>
                <w:color w:val="2196A6"/>
                <w:sz w:val="19"/>
                <w:szCs w:val="19"/>
              </w:rPr>
              <w:t xml:space="preserve">→ </w:t>
            </w:r>
            <w:hyperlink r:id="rId57" w:history="1">
              <w:r w:rsidR="006B0B8B">
                <w:rPr>
                  <w:color w:val="2196A6"/>
                  <w:sz w:val="19"/>
                  <w:szCs w:val="19"/>
                  <w:u w:val="single" w:color="2196A6"/>
                </w:rPr>
                <w:t>www.sportaus.gov.au/athletes_and_coaches/children_in_sport/fundamental_movement_skills</w:t>
              </w:r>
            </w:hyperlink>
          </w:p>
          <w:p w14:paraId="11B64895"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FMS checklists </w:t>
            </w:r>
            <w:r>
              <w:rPr>
                <w:sz w:val="17"/>
                <w:szCs w:val="17"/>
              </w:rPr>
              <w:t xml:space="preserve">  </w:t>
            </w:r>
            <w:r>
              <w:rPr>
                <w:b/>
                <w:bCs/>
                <w:color w:val="1A6B8A"/>
                <w:sz w:val="17"/>
                <w:szCs w:val="17"/>
              </w:rPr>
              <w:t xml:space="preserve"> 📊 Assessment tools </w:t>
            </w:r>
          </w:p>
        </w:tc>
      </w:tr>
    </w:tbl>
    <w:p w14:paraId="5E6A50C1"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1"/>
        <w:gridCol w:w="1176"/>
        <w:gridCol w:w="6723"/>
      </w:tblGrid>
      <w:tr w:rsidR="006B0B8B" w14:paraId="6B588ADE" w14:textId="77777777">
        <w:tc>
          <w:tcPr>
            <w:tcW w:w="2218" w:type="dxa"/>
            <w:shd w:val="clear" w:color="auto" w:fill="0D2B55"/>
            <w:tcMar>
              <w:top w:w="120" w:type="dxa"/>
              <w:left w:w="180" w:type="dxa"/>
              <w:bottom w:w="120" w:type="dxa"/>
              <w:right w:w="120" w:type="dxa"/>
            </w:tcMar>
            <w:vAlign w:val="center"/>
          </w:tcPr>
          <w:p w14:paraId="2FA8DC8C" w14:textId="77777777" w:rsidR="006B0B8B" w:rsidRDefault="00000000">
            <w:r>
              <w:rPr>
                <w:b/>
                <w:bCs/>
                <w:color w:val="FFFFFF"/>
                <w:sz w:val="20"/>
                <w:szCs w:val="20"/>
              </w:rPr>
              <w:t>World Athletics — Education</w:t>
            </w:r>
          </w:p>
        </w:tc>
        <w:tc>
          <w:tcPr>
            <w:tcW w:w="1008" w:type="dxa"/>
            <w:shd w:val="clear" w:color="auto" w:fill="1A6B8A"/>
            <w:tcMar>
              <w:top w:w="120" w:type="dxa"/>
              <w:left w:w="120" w:type="dxa"/>
              <w:bottom w:w="120" w:type="dxa"/>
              <w:right w:w="120" w:type="dxa"/>
            </w:tcMar>
            <w:vAlign w:val="center"/>
          </w:tcPr>
          <w:p w14:paraId="7C21B7EE" w14:textId="77777777" w:rsidR="006B0B8B" w:rsidRDefault="00000000">
            <w:pPr>
              <w:jc w:val="center"/>
            </w:pPr>
            <w:r>
              <w:rPr>
                <w:i/>
                <w:iCs/>
                <w:color w:val="FFFFFF"/>
                <w:sz w:val="17"/>
                <w:szCs w:val="17"/>
              </w:rPr>
              <w:t>International Federation</w:t>
            </w:r>
          </w:p>
        </w:tc>
        <w:tc>
          <w:tcPr>
            <w:tcW w:w="6854" w:type="dxa"/>
            <w:shd w:val="clear" w:color="auto" w:fill="F5F8FA"/>
            <w:tcMar>
              <w:top w:w="120" w:type="dxa"/>
              <w:left w:w="180" w:type="dxa"/>
              <w:bottom w:w="80" w:type="dxa"/>
              <w:right w:w="120" w:type="dxa"/>
            </w:tcMar>
          </w:tcPr>
          <w:p w14:paraId="349A13D5" w14:textId="77777777" w:rsidR="006B0B8B" w:rsidRDefault="00000000">
            <w:pPr>
              <w:spacing w:after="80"/>
            </w:pPr>
            <w:r>
              <w:rPr>
                <w:color w:val="1A1A2E"/>
                <w:sz w:val="20"/>
                <w:szCs w:val="20"/>
              </w:rPr>
              <w:t>World Athletics' Kids' Athletics and education resources provide globally recognised skill frameworks, measurement tools, and lesson plans for secondary teachers. The 'Run Jump Throw' program is designed for school contexts with minimal equipment.</w:t>
            </w:r>
          </w:p>
          <w:p w14:paraId="15F79B49" w14:textId="77777777" w:rsidR="006B0B8B" w:rsidRDefault="00000000">
            <w:pPr>
              <w:spacing w:after="40"/>
            </w:pPr>
            <w:r>
              <w:rPr>
                <w:b/>
                <w:bCs/>
                <w:color w:val="2196A6"/>
                <w:sz w:val="19"/>
                <w:szCs w:val="19"/>
              </w:rPr>
              <w:t xml:space="preserve">→ </w:t>
            </w:r>
            <w:hyperlink r:id="rId58" w:history="1">
              <w:r w:rsidR="006B0B8B">
                <w:rPr>
                  <w:color w:val="2196A6"/>
                  <w:sz w:val="19"/>
                  <w:szCs w:val="19"/>
                  <w:u w:val="single" w:color="2196A6"/>
                </w:rPr>
                <w:t>www.worldathletics.org/about-iaaf/structure/area-associations</w:t>
              </w:r>
            </w:hyperlink>
          </w:p>
          <w:p w14:paraId="570D0F3E" w14:textId="77777777" w:rsidR="006B0B8B" w:rsidRDefault="00000000">
            <w:pPr>
              <w:spacing w:after="40"/>
            </w:pPr>
            <w:r>
              <w:rPr>
                <w:b/>
                <w:bCs/>
                <w:color w:val="2196A6"/>
                <w:sz w:val="19"/>
                <w:szCs w:val="19"/>
              </w:rPr>
              <w:t xml:space="preserve">→ </w:t>
            </w:r>
            <w:hyperlink r:id="rId59" w:history="1">
              <w:r w:rsidR="006B0B8B">
                <w:rPr>
                  <w:color w:val="2196A6"/>
                  <w:sz w:val="19"/>
                  <w:szCs w:val="19"/>
                  <w:u w:val="single" w:color="2196A6"/>
                </w:rPr>
                <w:t>www.worldathletics.org/athletes/youth-athletes</w:t>
              </w:r>
            </w:hyperlink>
          </w:p>
          <w:p w14:paraId="2B0EA18E"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International framework </w:t>
            </w:r>
            <w:r>
              <w:rPr>
                <w:sz w:val="17"/>
                <w:szCs w:val="17"/>
              </w:rPr>
              <w:t xml:space="preserve">  </w:t>
            </w:r>
            <w:r>
              <w:rPr>
                <w:b/>
                <w:bCs/>
                <w:color w:val="1A6B8A"/>
                <w:sz w:val="17"/>
                <w:szCs w:val="17"/>
              </w:rPr>
              <w:t xml:space="preserve"> 🏅 Competition formats </w:t>
            </w:r>
          </w:p>
        </w:tc>
      </w:tr>
    </w:tbl>
    <w:p w14:paraId="3ED44F06" w14:textId="77777777" w:rsidR="006B0B8B" w:rsidRDefault="006B0B8B">
      <w:pPr>
        <w:spacing w:after="100"/>
      </w:pPr>
    </w:p>
    <w:p w14:paraId="71E87411" w14:textId="77777777" w:rsidR="006B0B8B" w:rsidRDefault="006B0B8B">
      <w:pPr>
        <w:pBdr>
          <w:bottom w:val="single" w:sz="4" w:space="0" w:color="C5D8E8"/>
        </w:pBdr>
        <w:spacing w:before="40" w:after="160"/>
      </w:pPr>
    </w:p>
    <w:p w14:paraId="7DB996AD" w14:textId="77777777" w:rsidR="006B0B8B" w:rsidRDefault="00000000">
      <w:r>
        <w:br w:type="page"/>
      </w:r>
    </w:p>
    <w:p w14:paraId="53D65745" w14:textId="77777777" w:rsidR="006B0B8B" w:rsidRDefault="00000000">
      <w:pPr>
        <w:pStyle w:val="Heading1"/>
        <w:pBdr>
          <w:bottom w:val="single" w:sz="6" w:space="0" w:color="F0A500"/>
        </w:pBdr>
        <w:shd w:val="clear" w:color="auto" w:fill="0D2B55"/>
        <w:ind w:left="200" w:right="200"/>
      </w:pPr>
      <w:r>
        <w:lastRenderedPageBreak/>
        <w:t>10. Aquatics &amp; Swimming (Beyond Water Safety)</w:t>
      </w:r>
    </w:p>
    <w:p w14:paraId="60DEC59C" w14:textId="77777777" w:rsidR="006B0B8B" w:rsidRDefault="00000000">
      <w:pPr>
        <w:shd w:val="clear" w:color="auto" w:fill="F5F8FA"/>
        <w:spacing w:before="80" w:after="200"/>
        <w:ind w:left="200" w:right="200"/>
      </w:pPr>
      <w:r>
        <w:rPr>
          <w:i/>
          <w:iCs/>
          <w:color w:val="4A5568"/>
          <w:sz w:val="21"/>
          <w:szCs w:val="21"/>
        </w:rPr>
        <w:t>Beyond the mandatory water safety component, swimming technique and aquatic performance are valuable HPE content areas. Resources here support stroke technique instruction, fitness, and competition.</w:t>
      </w:r>
    </w:p>
    <w:p w14:paraId="5D4FDFD1"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5"/>
        <w:gridCol w:w="1025"/>
        <w:gridCol w:w="6840"/>
      </w:tblGrid>
      <w:tr w:rsidR="006B0B8B" w14:paraId="53615A50" w14:textId="77777777">
        <w:tc>
          <w:tcPr>
            <w:tcW w:w="2218" w:type="dxa"/>
            <w:shd w:val="clear" w:color="auto" w:fill="0D2B55"/>
            <w:tcMar>
              <w:top w:w="120" w:type="dxa"/>
              <w:left w:w="180" w:type="dxa"/>
              <w:bottom w:w="120" w:type="dxa"/>
              <w:right w:w="120" w:type="dxa"/>
            </w:tcMar>
            <w:vAlign w:val="center"/>
          </w:tcPr>
          <w:p w14:paraId="5C4A2F37" w14:textId="77777777" w:rsidR="006B0B8B" w:rsidRDefault="00000000">
            <w:r>
              <w:rPr>
                <w:b/>
                <w:bCs/>
                <w:color w:val="FFFFFF"/>
                <w:sz w:val="20"/>
                <w:szCs w:val="20"/>
              </w:rPr>
              <w:t>Swimming Australia — Schools</w:t>
            </w:r>
          </w:p>
        </w:tc>
        <w:tc>
          <w:tcPr>
            <w:tcW w:w="1008" w:type="dxa"/>
            <w:shd w:val="clear" w:color="auto" w:fill="1A6B8A"/>
            <w:tcMar>
              <w:top w:w="120" w:type="dxa"/>
              <w:left w:w="120" w:type="dxa"/>
              <w:bottom w:w="120" w:type="dxa"/>
              <w:right w:w="120" w:type="dxa"/>
            </w:tcMar>
            <w:vAlign w:val="center"/>
          </w:tcPr>
          <w:p w14:paraId="2502261A" w14:textId="77777777" w:rsidR="006B0B8B" w:rsidRDefault="00000000">
            <w:pPr>
              <w:jc w:val="center"/>
            </w:pPr>
            <w:r>
              <w:rPr>
                <w:i/>
                <w:iCs/>
                <w:color w:val="FFFFFF"/>
                <w:sz w:val="17"/>
                <w:szCs w:val="17"/>
              </w:rPr>
              <w:t>National Governing Body</w:t>
            </w:r>
          </w:p>
        </w:tc>
        <w:tc>
          <w:tcPr>
            <w:tcW w:w="6854" w:type="dxa"/>
            <w:shd w:val="clear" w:color="auto" w:fill="F5F8FA"/>
            <w:tcMar>
              <w:top w:w="120" w:type="dxa"/>
              <w:left w:w="180" w:type="dxa"/>
              <w:bottom w:w="80" w:type="dxa"/>
              <w:right w:w="120" w:type="dxa"/>
            </w:tcMar>
          </w:tcPr>
          <w:p w14:paraId="5E7C741B" w14:textId="77777777" w:rsidR="006B0B8B" w:rsidRDefault="00000000">
            <w:pPr>
              <w:spacing w:after="80"/>
            </w:pPr>
            <w:r>
              <w:rPr>
                <w:color w:val="1A1A2E"/>
                <w:sz w:val="20"/>
                <w:szCs w:val="20"/>
              </w:rPr>
              <w:t>Swimming Australia provides school resources including stroke technique guides, video demonstrations of competitive strokes, and resources for school swimming carnivals. The 'Swim for Life' program supports teachers with limited aquatic expertise.</w:t>
            </w:r>
          </w:p>
          <w:p w14:paraId="677F26A5" w14:textId="77777777" w:rsidR="006B0B8B" w:rsidRDefault="00000000">
            <w:pPr>
              <w:spacing w:after="40"/>
            </w:pPr>
            <w:r>
              <w:rPr>
                <w:b/>
                <w:bCs/>
                <w:color w:val="2196A6"/>
                <w:sz w:val="19"/>
                <w:szCs w:val="19"/>
              </w:rPr>
              <w:t xml:space="preserve">→ </w:t>
            </w:r>
            <w:hyperlink r:id="rId60" w:history="1">
              <w:r w:rsidR="006B0B8B">
                <w:rPr>
                  <w:color w:val="2196A6"/>
                  <w:sz w:val="19"/>
                  <w:szCs w:val="19"/>
                  <w:u w:val="single" w:color="2196A6"/>
                </w:rPr>
                <w:t>www.swimming.org.au</w:t>
              </w:r>
            </w:hyperlink>
          </w:p>
          <w:p w14:paraId="13FA64EE" w14:textId="77777777" w:rsidR="006B0B8B" w:rsidRDefault="00000000">
            <w:pPr>
              <w:spacing w:after="40"/>
            </w:pPr>
            <w:r>
              <w:rPr>
                <w:b/>
                <w:bCs/>
                <w:color w:val="2196A6"/>
                <w:sz w:val="19"/>
                <w:szCs w:val="19"/>
              </w:rPr>
              <w:t xml:space="preserve">→ </w:t>
            </w:r>
            <w:hyperlink r:id="rId61" w:history="1">
              <w:r w:rsidR="006B0B8B">
                <w:rPr>
                  <w:color w:val="2196A6"/>
                  <w:sz w:val="19"/>
                  <w:szCs w:val="19"/>
                  <w:u w:val="single" w:color="2196A6"/>
                </w:rPr>
                <w:t>www.swimming.org.au/swim-for-life</w:t>
              </w:r>
            </w:hyperlink>
          </w:p>
          <w:p w14:paraId="07FEC1E6"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Stroke technique </w:t>
            </w:r>
            <w:r>
              <w:rPr>
                <w:sz w:val="17"/>
                <w:szCs w:val="17"/>
              </w:rPr>
              <w:t xml:space="preserve">  </w:t>
            </w:r>
            <w:r>
              <w:rPr>
                <w:b/>
                <w:bCs/>
                <w:color w:val="1A6B8A"/>
                <w:sz w:val="17"/>
                <w:szCs w:val="17"/>
              </w:rPr>
              <w:t xml:space="preserve"> 🎯 Yrs 7–10 </w:t>
            </w:r>
          </w:p>
        </w:tc>
      </w:tr>
    </w:tbl>
    <w:p w14:paraId="58D28D05"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0AE28BDB" w14:textId="77777777">
        <w:tc>
          <w:tcPr>
            <w:tcW w:w="2218" w:type="dxa"/>
            <w:shd w:val="clear" w:color="auto" w:fill="0D2B55"/>
            <w:tcMar>
              <w:top w:w="120" w:type="dxa"/>
              <w:left w:w="180" w:type="dxa"/>
              <w:bottom w:w="120" w:type="dxa"/>
              <w:right w:w="120" w:type="dxa"/>
            </w:tcMar>
            <w:vAlign w:val="center"/>
          </w:tcPr>
          <w:p w14:paraId="2078F07B" w14:textId="77777777" w:rsidR="006B0B8B" w:rsidRDefault="00000000">
            <w:r>
              <w:rPr>
                <w:b/>
                <w:bCs/>
                <w:color w:val="FFFFFF"/>
                <w:sz w:val="20"/>
                <w:szCs w:val="20"/>
              </w:rPr>
              <w:t>AUSTSWIM</w:t>
            </w:r>
          </w:p>
        </w:tc>
        <w:tc>
          <w:tcPr>
            <w:tcW w:w="1008" w:type="dxa"/>
            <w:shd w:val="clear" w:color="auto" w:fill="1A6B8A"/>
            <w:tcMar>
              <w:top w:w="120" w:type="dxa"/>
              <w:left w:w="120" w:type="dxa"/>
              <w:bottom w:w="120" w:type="dxa"/>
              <w:right w:w="120" w:type="dxa"/>
            </w:tcMar>
            <w:vAlign w:val="center"/>
          </w:tcPr>
          <w:p w14:paraId="5AAE553B" w14:textId="77777777" w:rsidR="006B0B8B" w:rsidRDefault="00000000">
            <w:pPr>
              <w:jc w:val="center"/>
            </w:pPr>
            <w:r>
              <w:rPr>
                <w:i/>
                <w:iCs/>
                <w:color w:val="FFFFFF"/>
                <w:sz w:val="17"/>
                <w:szCs w:val="17"/>
              </w:rPr>
              <w:t>Teacher Training Body</w:t>
            </w:r>
          </w:p>
        </w:tc>
        <w:tc>
          <w:tcPr>
            <w:tcW w:w="6854" w:type="dxa"/>
            <w:shd w:val="clear" w:color="auto" w:fill="F5F8FA"/>
            <w:tcMar>
              <w:top w:w="120" w:type="dxa"/>
              <w:left w:w="180" w:type="dxa"/>
              <w:bottom w:w="80" w:type="dxa"/>
              <w:right w:w="120" w:type="dxa"/>
            </w:tcMar>
          </w:tcPr>
          <w:p w14:paraId="6D089B43" w14:textId="77777777" w:rsidR="006B0B8B" w:rsidRDefault="00000000">
            <w:pPr>
              <w:spacing w:after="80"/>
            </w:pPr>
            <w:r>
              <w:rPr>
                <w:color w:val="1A1A2E"/>
                <w:sz w:val="20"/>
                <w:szCs w:val="20"/>
              </w:rPr>
              <w:t>AUSTSWIM provides nationally recognised teacher training (TSWS qualification) and curriculum frameworks directly supporting VC2HP8M01 and VC2HP10M01. Their lesson design frameworks and progression resources are excellent for HPE teachers without specialist aquatic training.</w:t>
            </w:r>
          </w:p>
          <w:p w14:paraId="7E394994" w14:textId="77777777" w:rsidR="006B0B8B" w:rsidRDefault="00000000">
            <w:pPr>
              <w:spacing w:after="40"/>
            </w:pPr>
            <w:r>
              <w:rPr>
                <w:b/>
                <w:bCs/>
                <w:color w:val="2196A6"/>
                <w:sz w:val="19"/>
                <w:szCs w:val="19"/>
              </w:rPr>
              <w:t xml:space="preserve">→ </w:t>
            </w:r>
            <w:hyperlink r:id="rId62" w:history="1">
              <w:r w:rsidR="006B0B8B">
                <w:rPr>
                  <w:color w:val="2196A6"/>
                  <w:sz w:val="19"/>
                  <w:szCs w:val="19"/>
                  <w:u w:val="single" w:color="2196A6"/>
                </w:rPr>
                <w:t>austswim.com.au</w:t>
              </w:r>
            </w:hyperlink>
          </w:p>
          <w:p w14:paraId="76C8B6DC" w14:textId="77777777" w:rsidR="006B0B8B" w:rsidRDefault="00000000">
            <w:pPr>
              <w:spacing w:after="40"/>
            </w:pPr>
            <w:r>
              <w:rPr>
                <w:b/>
                <w:bCs/>
                <w:color w:val="2196A6"/>
                <w:sz w:val="19"/>
                <w:szCs w:val="19"/>
              </w:rPr>
              <w:t xml:space="preserve">→ </w:t>
            </w:r>
            <w:hyperlink r:id="rId63" w:history="1">
              <w:r w:rsidR="006B0B8B">
                <w:rPr>
                  <w:color w:val="2196A6"/>
                  <w:sz w:val="19"/>
                  <w:szCs w:val="19"/>
                  <w:u w:val="single" w:color="2196A6"/>
                </w:rPr>
                <w:t>austswim.com.au/our-courses/teacher-of-swimming-and-water-safety</w:t>
              </w:r>
            </w:hyperlink>
          </w:p>
          <w:p w14:paraId="0D1C1F1E" w14:textId="77777777" w:rsidR="006B0B8B" w:rsidRDefault="00000000">
            <w:pPr>
              <w:spacing w:before="80" w:after="60"/>
            </w:pPr>
            <w:r>
              <w:rPr>
                <w:b/>
                <w:bCs/>
                <w:color w:val="1A6B8A"/>
                <w:sz w:val="17"/>
                <w:szCs w:val="17"/>
              </w:rPr>
              <w:t xml:space="preserve"> 📐 Lesson design frameworks </w:t>
            </w:r>
            <w:r>
              <w:rPr>
                <w:sz w:val="17"/>
                <w:szCs w:val="17"/>
              </w:rPr>
              <w:t xml:space="preserve">  </w:t>
            </w:r>
            <w:r>
              <w:rPr>
                <w:b/>
                <w:bCs/>
                <w:color w:val="1A6B8A"/>
                <w:sz w:val="17"/>
                <w:szCs w:val="17"/>
              </w:rPr>
              <w:t xml:space="preserve"> 💧 Dry-land theory </w:t>
            </w:r>
            <w:r>
              <w:rPr>
                <w:sz w:val="17"/>
                <w:szCs w:val="17"/>
              </w:rPr>
              <w:t xml:space="preserve">  </w:t>
            </w:r>
            <w:r>
              <w:rPr>
                <w:b/>
                <w:bCs/>
                <w:color w:val="1A6B8A"/>
                <w:sz w:val="17"/>
                <w:szCs w:val="17"/>
              </w:rPr>
              <w:t xml:space="preserve"> 🎓 TSWS qualification </w:t>
            </w:r>
          </w:p>
        </w:tc>
      </w:tr>
    </w:tbl>
    <w:p w14:paraId="301C0EC0" w14:textId="77777777" w:rsidR="006B0B8B" w:rsidRDefault="006B0B8B">
      <w:pPr>
        <w:spacing w:after="100"/>
      </w:pPr>
    </w:p>
    <w:p w14:paraId="3F6EAC73" w14:textId="77777777" w:rsidR="006B0B8B" w:rsidRDefault="006B0B8B">
      <w:pPr>
        <w:pBdr>
          <w:bottom w:val="single" w:sz="4" w:space="0" w:color="C5D8E8"/>
        </w:pBdr>
        <w:spacing w:before="40" w:after="160"/>
      </w:pPr>
    </w:p>
    <w:p w14:paraId="13DA834F" w14:textId="77777777" w:rsidR="006B0B8B" w:rsidRDefault="00000000">
      <w:r>
        <w:br w:type="page"/>
      </w:r>
    </w:p>
    <w:p w14:paraId="40EC24C6" w14:textId="77777777" w:rsidR="006B0B8B" w:rsidRDefault="00000000">
      <w:pPr>
        <w:pStyle w:val="Heading1"/>
        <w:pBdr>
          <w:bottom w:val="single" w:sz="6" w:space="0" w:color="F0A500"/>
        </w:pBdr>
        <w:shd w:val="clear" w:color="auto" w:fill="0D2B55"/>
        <w:ind w:left="200" w:right="200"/>
      </w:pPr>
      <w:r>
        <w:lastRenderedPageBreak/>
        <w:t>11. Outdoor &amp; Adventure Activities</w:t>
      </w:r>
    </w:p>
    <w:p w14:paraId="3E4B86D0" w14:textId="77777777" w:rsidR="006B0B8B" w:rsidRDefault="00000000">
      <w:pPr>
        <w:shd w:val="clear" w:color="auto" w:fill="F5F8FA"/>
        <w:spacing w:before="80" w:after="200"/>
        <w:ind w:left="200" w:right="200"/>
      </w:pPr>
      <w:r>
        <w:rPr>
          <w:i/>
          <w:iCs/>
          <w:color w:val="4A5568"/>
          <w:sz w:val="21"/>
          <w:szCs w:val="21"/>
        </w:rPr>
        <w:t>Outdoor and adventure activities support risk management, decision-making, and teamwork. Resources cover bush walking, orienteering, cycling, and low-ropes activities relevant to Years 7–10.</w:t>
      </w:r>
    </w:p>
    <w:p w14:paraId="727FACF4"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5"/>
        <w:gridCol w:w="1025"/>
        <w:gridCol w:w="6840"/>
      </w:tblGrid>
      <w:tr w:rsidR="006B0B8B" w14:paraId="1049005D" w14:textId="77777777">
        <w:tc>
          <w:tcPr>
            <w:tcW w:w="2218" w:type="dxa"/>
            <w:shd w:val="clear" w:color="auto" w:fill="0D2B55"/>
            <w:tcMar>
              <w:top w:w="120" w:type="dxa"/>
              <w:left w:w="180" w:type="dxa"/>
              <w:bottom w:w="120" w:type="dxa"/>
              <w:right w:w="120" w:type="dxa"/>
            </w:tcMar>
            <w:vAlign w:val="center"/>
          </w:tcPr>
          <w:p w14:paraId="271B1337" w14:textId="77777777" w:rsidR="006B0B8B" w:rsidRDefault="00000000">
            <w:r>
              <w:rPr>
                <w:b/>
                <w:bCs/>
                <w:color w:val="FFFFFF"/>
                <w:sz w:val="20"/>
                <w:szCs w:val="20"/>
              </w:rPr>
              <w:t>Orienteering Victoria — Schools</w:t>
            </w:r>
          </w:p>
        </w:tc>
        <w:tc>
          <w:tcPr>
            <w:tcW w:w="1008" w:type="dxa"/>
            <w:shd w:val="clear" w:color="auto" w:fill="1A6B8A"/>
            <w:tcMar>
              <w:top w:w="120" w:type="dxa"/>
              <w:left w:w="120" w:type="dxa"/>
              <w:bottom w:w="120" w:type="dxa"/>
              <w:right w:w="120" w:type="dxa"/>
            </w:tcMar>
            <w:vAlign w:val="center"/>
          </w:tcPr>
          <w:p w14:paraId="54BCE126" w14:textId="77777777" w:rsidR="006B0B8B" w:rsidRDefault="00000000">
            <w:pPr>
              <w:jc w:val="center"/>
            </w:pPr>
            <w:r>
              <w:rPr>
                <w:i/>
                <w:iCs/>
                <w:color w:val="FFFFFF"/>
                <w:sz w:val="17"/>
                <w:szCs w:val="17"/>
              </w:rPr>
              <w:t>State Governing Body</w:t>
            </w:r>
          </w:p>
        </w:tc>
        <w:tc>
          <w:tcPr>
            <w:tcW w:w="6854" w:type="dxa"/>
            <w:shd w:val="clear" w:color="auto" w:fill="F5F8FA"/>
            <w:tcMar>
              <w:top w:w="120" w:type="dxa"/>
              <w:left w:w="180" w:type="dxa"/>
              <w:bottom w:w="80" w:type="dxa"/>
              <w:right w:w="120" w:type="dxa"/>
            </w:tcMar>
          </w:tcPr>
          <w:p w14:paraId="6D16432C" w14:textId="77777777" w:rsidR="006B0B8B" w:rsidRDefault="00000000">
            <w:pPr>
              <w:spacing w:after="80"/>
            </w:pPr>
            <w:r>
              <w:rPr>
                <w:color w:val="1A1A2E"/>
                <w:sz w:val="20"/>
                <w:szCs w:val="20"/>
              </w:rPr>
              <w:t>Orienteering Victoria provides free schools resources including printed maps of many Victorian schools and parks, lesson plans, and 'Come and Try' event support. School orienteering is an excellent low-cost outdoor/adventure activity that integrates with Geography cross-curriculum.</w:t>
            </w:r>
          </w:p>
          <w:p w14:paraId="0A1BDD0F" w14:textId="77777777" w:rsidR="006B0B8B" w:rsidRDefault="00000000">
            <w:pPr>
              <w:spacing w:after="40"/>
            </w:pPr>
            <w:r>
              <w:rPr>
                <w:b/>
                <w:bCs/>
                <w:color w:val="2196A6"/>
                <w:sz w:val="19"/>
                <w:szCs w:val="19"/>
              </w:rPr>
              <w:t xml:space="preserve">→ </w:t>
            </w:r>
            <w:hyperlink r:id="rId64" w:history="1">
              <w:r w:rsidR="006B0B8B">
                <w:rPr>
                  <w:color w:val="2196A6"/>
                  <w:sz w:val="19"/>
                  <w:szCs w:val="19"/>
                  <w:u w:val="single" w:color="2196A6"/>
                </w:rPr>
                <w:t>www.vicorienteering.asn.au/schools</w:t>
              </w:r>
            </w:hyperlink>
          </w:p>
          <w:p w14:paraId="69FC357B" w14:textId="77777777" w:rsidR="006B0B8B" w:rsidRDefault="00000000">
            <w:pPr>
              <w:spacing w:after="40"/>
            </w:pPr>
            <w:r>
              <w:rPr>
                <w:b/>
                <w:bCs/>
                <w:color w:val="2196A6"/>
                <w:sz w:val="19"/>
                <w:szCs w:val="19"/>
              </w:rPr>
              <w:t xml:space="preserve">→ </w:t>
            </w:r>
            <w:hyperlink r:id="rId65" w:history="1">
              <w:r w:rsidR="006B0B8B">
                <w:rPr>
                  <w:color w:val="2196A6"/>
                  <w:sz w:val="19"/>
                  <w:szCs w:val="19"/>
                  <w:u w:val="single" w:color="2196A6"/>
                </w:rPr>
                <w:t>www.orienteering.asn.au/schools</w:t>
              </w:r>
            </w:hyperlink>
          </w:p>
          <w:p w14:paraId="0B9C8FE5"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Maps provided </w:t>
            </w:r>
            <w:r>
              <w:rPr>
                <w:sz w:val="17"/>
                <w:szCs w:val="17"/>
              </w:rPr>
              <w:t xml:space="preserve">  </w:t>
            </w:r>
            <w:r>
              <w:rPr>
                <w:b/>
                <w:bCs/>
                <w:color w:val="1A6B8A"/>
                <w:sz w:val="17"/>
                <w:szCs w:val="17"/>
              </w:rPr>
              <w:t xml:space="preserve"> 🌿 Cross-curricular </w:t>
            </w:r>
          </w:p>
        </w:tc>
      </w:tr>
    </w:tbl>
    <w:p w14:paraId="5B9F9DCA"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4"/>
        <w:gridCol w:w="1025"/>
        <w:gridCol w:w="6841"/>
      </w:tblGrid>
      <w:tr w:rsidR="006B0B8B" w14:paraId="1671EF85" w14:textId="77777777">
        <w:tc>
          <w:tcPr>
            <w:tcW w:w="2218" w:type="dxa"/>
            <w:shd w:val="clear" w:color="auto" w:fill="0D2B55"/>
            <w:tcMar>
              <w:top w:w="120" w:type="dxa"/>
              <w:left w:w="180" w:type="dxa"/>
              <w:bottom w:w="120" w:type="dxa"/>
              <w:right w:w="120" w:type="dxa"/>
            </w:tcMar>
            <w:vAlign w:val="center"/>
          </w:tcPr>
          <w:p w14:paraId="15753C75" w14:textId="77777777" w:rsidR="006B0B8B" w:rsidRDefault="00000000">
            <w:r>
              <w:rPr>
                <w:b/>
                <w:bCs/>
                <w:color w:val="FFFFFF"/>
                <w:sz w:val="20"/>
                <w:szCs w:val="20"/>
              </w:rPr>
              <w:t>Cycling Victoria / Cycling Australia</w:t>
            </w:r>
          </w:p>
        </w:tc>
        <w:tc>
          <w:tcPr>
            <w:tcW w:w="1008" w:type="dxa"/>
            <w:shd w:val="clear" w:color="auto" w:fill="1A6B8A"/>
            <w:tcMar>
              <w:top w:w="120" w:type="dxa"/>
              <w:left w:w="120" w:type="dxa"/>
              <w:bottom w:w="120" w:type="dxa"/>
              <w:right w:w="120" w:type="dxa"/>
            </w:tcMar>
            <w:vAlign w:val="center"/>
          </w:tcPr>
          <w:p w14:paraId="4D9D0176" w14:textId="77777777" w:rsidR="006B0B8B" w:rsidRDefault="00000000">
            <w:pPr>
              <w:jc w:val="center"/>
            </w:pPr>
            <w:r>
              <w:rPr>
                <w:i/>
                <w:iCs/>
                <w:color w:val="FFFFFF"/>
                <w:sz w:val="17"/>
                <w:szCs w:val="17"/>
              </w:rPr>
              <w:t>Governing Body</w:t>
            </w:r>
          </w:p>
        </w:tc>
        <w:tc>
          <w:tcPr>
            <w:tcW w:w="6854" w:type="dxa"/>
            <w:shd w:val="clear" w:color="auto" w:fill="F5F8FA"/>
            <w:tcMar>
              <w:top w:w="120" w:type="dxa"/>
              <w:left w:w="180" w:type="dxa"/>
              <w:bottom w:w="80" w:type="dxa"/>
              <w:right w:w="120" w:type="dxa"/>
            </w:tcMar>
          </w:tcPr>
          <w:p w14:paraId="1B4DE51C" w14:textId="77777777" w:rsidR="006B0B8B" w:rsidRDefault="00000000">
            <w:pPr>
              <w:spacing w:after="80"/>
            </w:pPr>
            <w:r>
              <w:rPr>
                <w:color w:val="1A1A2E"/>
                <w:sz w:val="20"/>
                <w:szCs w:val="20"/>
              </w:rPr>
              <w:t xml:space="preserve">Cycling Victoria's </w:t>
            </w:r>
            <w:proofErr w:type="spellStart"/>
            <w:r>
              <w:rPr>
                <w:color w:val="1A1A2E"/>
                <w:sz w:val="20"/>
                <w:szCs w:val="20"/>
              </w:rPr>
              <w:t>BikeEd</w:t>
            </w:r>
            <w:proofErr w:type="spellEnd"/>
            <w:r>
              <w:rPr>
                <w:color w:val="1A1A2E"/>
                <w:sz w:val="20"/>
                <w:szCs w:val="20"/>
              </w:rPr>
              <w:t xml:space="preserve"> and Safe Cycling in Schools programs provide teacher guides, helmet safety resources, and bike handling skill progressions suitable for outdoor education. Curriculum integration notes align with Victorian HPE and Health.</w:t>
            </w:r>
          </w:p>
          <w:p w14:paraId="165B2377" w14:textId="77777777" w:rsidR="006B0B8B" w:rsidRDefault="00000000">
            <w:pPr>
              <w:spacing w:after="40"/>
            </w:pPr>
            <w:r>
              <w:rPr>
                <w:b/>
                <w:bCs/>
                <w:color w:val="2196A6"/>
                <w:sz w:val="19"/>
                <w:szCs w:val="19"/>
              </w:rPr>
              <w:t xml:space="preserve">→ </w:t>
            </w:r>
            <w:hyperlink r:id="rId66" w:history="1">
              <w:r w:rsidR="006B0B8B">
                <w:rPr>
                  <w:color w:val="2196A6"/>
                  <w:sz w:val="19"/>
                  <w:szCs w:val="19"/>
                  <w:u w:val="single" w:color="2196A6"/>
                </w:rPr>
                <w:t>www.cyclingvictoria.com.au/schools</w:t>
              </w:r>
            </w:hyperlink>
          </w:p>
          <w:p w14:paraId="416C39DD" w14:textId="77777777" w:rsidR="006B0B8B" w:rsidRDefault="00000000">
            <w:pPr>
              <w:spacing w:after="40"/>
            </w:pPr>
            <w:r>
              <w:rPr>
                <w:b/>
                <w:bCs/>
                <w:color w:val="2196A6"/>
                <w:sz w:val="19"/>
                <w:szCs w:val="19"/>
              </w:rPr>
              <w:t xml:space="preserve">→ </w:t>
            </w:r>
            <w:hyperlink r:id="rId67" w:history="1">
              <w:r w:rsidR="006B0B8B">
                <w:rPr>
                  <w:color w:val="2196A6"/>
                  <w:sz w:val="19"/>
                  <w:szCs w:val="19"/>
                  <w:u w:val="single" w:color="2196A6"/>
                </w:rPr>
                <w:t>www.bicyclenetwork.com.au/schools</w:t>
              </w:r>
            </w:hyperlink>
          </w:p>
          <w:p w14:paraId="6FF49E83"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Safety focused </w:t>
            </w:r>
            <w:r>
              <w:rPr>
                <w:sz w:val="17"/>
                <w:szCs w:val="17"/>
              </w:rPr>
              <w:t xml:space="preserve">  </w:t>
            </w:r>
            <w:r>
              <w:rPr>
                <w:b/>
                <w:bCs/>
                <w:color w:val="1A6B8A"/>
                <w:sz w:val="17"/>
                <w:szCs w:val="17"/>
              </w:rPr>
              <w:t xml:space="preserve"> 🎯 Yrs 7–10 </w:t>
            </w:r>
          </w:p>
        </w:tc>
      </w:tr>
    </w:tbl>
    <w:p w14:paraId="2BFE7265"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1"/>
        <w:gridCol w:w="1176"/>
        <w:gridCol w:w="6723"/>
      </w:tblGrid>
      <w:tr w:rsidR="006B0B8B" w14:paraId="45705B21" w14:textId="77777777">
        <w:tc>
          <w:tcPr>
            <w:tcW w:w="2218" w:type="dxa"/>
            <w:shd w:val="clear" w:color="auto" w:fill="0D2B55"/>
            <w:tcMar>
              <w:top w:w="120" w:type="dxa"/>
              <w:left w:w="180" w:type="dxa"/>
              <w:bottom w:w="120" w:type="dxa"/>
              <w:right w:w="120" w:type="dxa"/>
            </w:tcMar>
            <w:vAlign w:val="center"/>
          </w:tcPr>
          <w:p w14:paraId="5B77658E" w14:textId="77777777" w:rsidR="006B0B8B" w:rsidRDefault="00000000">
            <w:r>
              <w:rPr>
                <w:b/>
                <w:bCs/>
                <w:color w:val="FFFFFF"/>
                <w:sz w:val="20"/>
                <w:szCs w:val="20"/>
              </w:rPr>
              <w:t>Outdoor Education Australia</w:t>
            </w:r>
          </w:p>
        </w:tc>
        <w:tc>
          <w:tcPr>
            <w:tcW w:w="1008" w:type="dxa"/>
            <w:shd w:val="clear" w:color="auto" w:fill="1A6B8A"/>
            <w:tcMar>
              <w:top w:w="120" w:type="dxa"/>
              <w:left w:w="120" w:type="dxa"/>
              <w:bottom w:w="120" w:type="dxa"/>
              <w:right w:w="120" w:type="dxa"/>
            </w:tcMar>
            <w:vAlign w:val="center"/>
          </w:tcPr>
          <w:p w14:paraId="0E7FE2C3" w14:textId="77777777" w:rsidR="006B0B8B" w:rsidRDefault="00000000">
            <w:pPr>
              <w:jc w:val="center"/>
            </w:pPr>
            <w:r>
              <w:rPr>
                <w:i/>
                <w:iCs/>
                <w:color w:val="FFFFFF"/>
                <w:sz w:val="17"/>
                <w:szCs w:val="17"/>
              </w:rPr>
              <w:t>Professional Body</w:t>
            </w:r>
          </w:p>
        </w:tc>
        <w:tc>
          <w:tcPr>
            <w:tcW w:w="6854" w:type="dxa"/>
            <w:shd w:val="clear" w:color="auto" w:fill="F5F8FA"/>
            <w:tcMar>
              <w:top w:w="120" w:type="dxa"/>
              <w:left w:w="180" w:type="dxa"/>
              <w:bottom w:w="80" w:type="dxa"/>
              <w:right w:w="120" w:type="dxa"/>
            </w:tcMar>
          </w:tcPr>
          <w:p w14:paraId="5B2B1513" w14:textId="77777777" w:rsidR="006B0B8B" w:rsidRDefault="00000000">
            <w:pPr>
              <w:spacing w:after="80"/>
            </w:pPr>
            <w:r>
              <w:rPr>
                <w:color w:val="1A1A2E"/>
                <w:sz w:val="20"/>
                <w:szCs w:val="20"/>
              </w:rPr>
              <w:t>OEA is the national professional body for outdoor education in Australia. Their resources section includes risk management templates, activity frameworks, and curriculum links for school-based outdoor programs. Professional learning events are listed by state.</w:t>
            </w:r>
          </w:p>
          <w:p w14:paraId="1ED4699F" w14:textId="77777777" w:rsidR="006B0B8B" w:rsidRDefault="00000000">
            <w:pPr>
              <w:spacing w:after="40"/>
            </w:pPr>
            <w:r>
              <w:rPr>
                <w:b/>
                <w:bCs/>
                <w:color w:val="2196A6"/>
                <w:sz w:val="19"/>
                <w:szCs w:val="19"/>
              </w:rPr>
              <w:t xml:space="preserve">→ </w:t>
            </w:r>
            <w:hyperlink r:id="rId68" w:history="1">
              <w:r w:rsidR="006B0B8B">
                <w:rPr>
                  <w:color w:val="2196A6"/>
                  <w:sz w:val="19"/>
                  <w:szCs w:val="19"/>
                  <w:u w:val="single" w:color="2196A6"/>
                </w:rPr>
                <w:t>www.outdooreducationaustralia.org.au</w:t>
              </w:r>
            </w:hyperlink>
          </w:p>
          <w:p w14:paraId="55E4CBEE" w14:textId="77777777" w:rsidR="006B0B8B" w:rsidRDefault="00000000">
            <w:pPr>
              <w:spacing w:before="80" w:after="60"/>
            </w:pPr>
            <w:r>
              <w:rPr>
                <w:b/>
                <w:bCs/>
                <w:color w:val="1A6B8A"/>
                <w:sz w:val="17"/>
                <w:szCs w:val="17"/>
              </w:rPr>
              <w:t xml:space="preserve"> ⚠️ Some paid content </w:t>
            </w:r>
            <w:r>
              <w:rPr>
                <w:sz w:val="17"/>
                <w:szCs w:val="17"/>
              </w:rPr>
              <w:t xml:space="preserve">  </w:t>
            </w:r>
            <w:r>
              <w:rPr>
                <w:b/>
                <w:bCs/>
                <w:color w:val="1A6B8A"/>
                <w:sz w:val="17"/>
                <w:szCs w:val="17"/>
              </w:rPr>
              <w:t xml:space="preserve"> 📋 Risk management </w:t>
            </w:r>
            <w:r>
              <w:rPr>
                <w:sz w:val="17"/>
                <w:szCs w:val="17"/>
              </w:rPr>
              <w:t xml:space="preserve">  </w:t>
            </w:r>
            <w:r>
              <w:rPr>
                <w:b/>
                <w:bCs/>
                <w:color w:val="1A6B8A"/>
                <w:sz w:val="17"/>
                <w:szCs w:val="17"/>
              </w:rPr>
              <w:t xml:space="preserve"> 🌿 Outdoor contexts </w:t>
            </w:r>
          </w:p>
        </w:tc>
      </w:tr>
    </w:tbl>
    <w:p w14:paraId="0264C986"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9"/>
        <w:gridCol w:w="1176"/>
        <w:gridCol w:w="6715"/>
      </w:tblGrid>
      <w:tr w:rsidR="006B0B8B" w14:paraId="61B3C1B8" w14:textId="77777777">
        <w:tc>
          <w:tcPr>
            <w:tcW w:w="2218" w:type="dxa"/>
            <w:shd w:val="clear" w:color="auto" w:fill="0D2B55"/>
            <w:tcMar>
              <w:top w:w="120" w:type="dxa"/>
              <w:left w:w="180" w:type="dxa"/>
              <w:bottom w:w="120" w:type="dxa"/>
              <w:right w:w="120" w:type="dxa"/>
            </w:tcMar>
            <w:vAlign w:val="center"/>
          </w:tcPr>
          <w:p w14:paraId="6F93C68F" w14:textId="77777777" w:rsidR="006B0B8B" w:rsidRDefault="00000000">
            <w:r>
              <w:rPr>
                <w:b/>
                <w:bCs/>
                <w:color w:val="FFFFFF"/>
                <w:sz w:val="20"/>
                <w:szCs w:val="20"/>
              </w:rPr>
              <w:t>Parks Victoria — School Resources</w:t>
            </w:r>
          </w:p>
        </w:tc>
        <w:tc>
          <w:tcPr>
            <w:tcW w:w="1008" w:type="dxa"/>
            <w:shd w:val="clear" w:color="auto" w:fill="1A6B8A"/>
            <w:tcMar>
              <w:top w:w="120" w:type="dxa"/>
              <w:left w:w="120" w:type="dxa"/>
              <w:bottom w:w="120" w:type="dxa"/>
              <w:right w:w="120" w:type="dxa"/>
            </w:tcMar>
            <w:vAlign w:val="center"/>
          </w:tcPr>
          <w:p w14:paraId="13355497" w14:textId="77777777" w:rsidR="006B0B8B" w:rsidRDefault="00000000">
            <w:pPr>
              <w:jc w:val="center"/>
            </w:pPr>
            <w:r>
              <w:rPr>
                <w:i/>
                <w:iCs/>
                <w:color w:val="FFFFFF"/>
                <w:sz w:val="17"/>
                <w:szCs w:val="17"/>
              </w:rPr>
              <w:t>Government Agency</w:t>
            </w:r>
          </w:p>
        </w:tc>
        <w:tc>
          <w:tcPr>
            <w:tcW w:w="6854" w:type="dxa"/>
            <w:shd w:val="clear" w:color="auto" w:fill="F5F8FA"/>
            <w:tcMar>
              <w:top w:w="120" w:type="dxa"/>
              <w:left w:w="180" w:type="dxa"/>
              <w:bottom w:w="80" w:type="dxa"/>
              <w:right w:w="120" w:type="dxa"/>
            </w:tcMar>
          </w:tcPr>
          <w:p w14:paraId="7FFAD9FA" w14:textId="77777777" w:rsidR="006B0B8B" w:rsidRDefault="00000000">
            <w:pPr>
              <w:spacing w:after="80"/>
            </w:pPr>
            <w:r>
              <w:rPr>
                <w:color w:val="1A1A2E"/>
                <w:sz w:val="20"/>
                <w:szCs w:val="20"/>
              </w:rPr>
              <w:t>Parks Victoria manages Victoria's national parks and waterways. Their school resources include park-specific safety guides, biodiversity materials, and virtual tours suitable for indoor/outdoor HPE contexts. Supports localised, place-based outdoor learning.</w:t>
            </w:r>
          </w:p>
          <w:p w14:paraId="558943B4" w14:textId="77777777" w:rsidR="006B0B8B" w:rsidRDefault="00000000">
            <w:pPr>
              <w:spacing w:after="40"/>
            </w:pPr>
            <w:r>
              <w:rPr>
                <w:b/>
                <w:bCs/>
                <w:color w:val="2196A6"/>
                <w:sz w:val="19"/>
                <w:szCs w:val="19"/>
              </w:rPr>
              <w:t xml:space="preserve">→ </w:t>
            </w:r>
            <w:hyperlink r:id="rId69" w:history="1">
              <w:r w:rsidR="006B0B8B">
                <w:rPr>
                  <w:color w:val="2196A6"/>
                  <w:sz w:val="19"/>
                  <w:szCs w:val="19"/>
                  <w:u w:val="single" w:color="2196A6"/>
                </w:rPr>
                <w:t>www.parks.vic.gov.au/get-into-nature/school-programs</w:t>
              </w:r>
            </w:hyperlink>
          </w:p>
          <w:p w14:paraId="0DF74236"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Victorian context </w:t>
            </w:r>
            <w:r>
              <w:rPr>
                <w:sz w:val="17"/>
                <w:szCs w:val="17"/>
              </w:rPr>
              <w:t xml:space="preserve">  </w:t>
            </w:r>
            <w:r>
              <w:rPr>
                <w:b/>
                <w:bCs/>
                <w:color w:val="1A6B8A"/>
                <w:sz w:val="17"/>
                <w:szCs w:val="17"/>
              </w:rPr>
              <w:t xml:space="preserve"> 💧 Waterways included </w:t>
            </w:r>
          </w:p>
        </w:tc>
      </w:tr>
    </w:tbl>
    <w:p w14:paraId="481BA136" w14:textId="77777777" w:rsidR="006B0B8B" w:rsidRDefault="006B0B8B">
      <w:pPr>
        <w:spacing w:after="100"/>
      </w:pPr>
    </w:p>
    <w:p w14:paraId="670467A3" w14:textId="77777777" w:rsidR="006B0B8B" w:rsidRDefault="006B0B8B">
      <w:pPr>
        <w:pBdr>
          <w:bottom w:val="single" w:sz="4" w:space="0" w:color="C5D8E8"/>
        </w:pBdr>
        <w:spacing w:before="40" w:after="160"/>
      </w:pPr>
    </w:p>
    <w:p w14:paraId="2F08BBF2" w14:textId="77777777" w:rsidR="006B0B8B" w:rsidRDefault="00000000">
      <w:r>
        <w:br w:type="page"/>
      </w:r>
    </w:p>
    <w:p w14:paraId="7D1F03AF" w14:textId="77777777" w:rsidR="006B0B8B" w:rsidRDefault="00000000">
      <w:pPr>
        <w:pStyle w:val="Heading1"/>
        <w:pBdr>
          <w:bottom w:val="single" w:sz="6" w:space="0" w:color="F0A500"/>
        </w:pBdr>
        <w:shd w:val="clear" w:color="auto" w:fill="0D2B55"/>
        <w:ind w:left="200" w:right="200"/>
      </w:pPr>
      <w:r>
        <w:lastRenderedPageBreak/>
        <w:t>12. Dance &amp; Creative Movement</w:t>
      </w:r>
    </w:p>
    <w:p w14:paraId="29DD496F" w14:textId="77777777" w:rsidR="006B0B8B" w:rsidRDefault="00000000">
      <w:pPr>
        <w:shd w:val="clear" w:color="auto" w:fill="F5F8FA"/>
        <w:spacing w:before="80" w:after="200"/>
        <w:ind w:left="200" w:right="200"/>
      </w:pPr>
      <w:r>
        <w:rPr>
          <w:i/>
          <w:iCs/>
          <w:color w:val="4A5568"/>
          <w:sz w:val="21"/>
          <w:szCs w:val="21"/>
        </w:rPr>
        <w:t>Dance and creative movement develop body literacy, rhythm, expression, and cultural understanding. Resources support both structured (folk, social, sport aerobics) and creative (contemporary, hip-hop) forms for Years 7–10.</w:t>
      </w:r>
    </w:p>
    <w:p w14:paraId="295700B7"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12579835" w14:textId="77777777">
        <w:tc>
          <w:tcPr>
            <w:tcW w:w="2218" w:type="dxa"/>
            <w:shd w:val="clear" w:color="auto" w:fill="0D2B55"/>
            <w:tcMar>
              <w:top w:w="120" w:type="dxa"/>
              <w:left w:w="180" w:type="dxa"/>
              <w:bottom w:w="120" w:type="dxa"/>
              <w:right w:w="120" w:type="dxa"/>
            </w:tcMar>
            <w:vAlign w:val="center"/>
          </w:tcPr>
          <w:p w14:paraId="09C33AB6" w14:textId="77777777" w:rsidR="006B0B8B" w:rsidRDefault="00000000">
            <w:proofErr w:type="spellStart"/>
            <w:r>
              <w:rPr>
                <w:b/>
                <w:bCs/>
                <w:color w:val="FFFFFF"/>
                <w:sz w:val="20"/>
                <w:szCs w:val="20"/>
              </w:rPr>
              <w:t>Ausdance</w:t>
            </w:r>
            <w:proofErr w:type="spellEnd"/>
            <w:r>
              <w:rPr>
                <w:b/>
                <w:bCs/>
                <w:color w:val="FFFFFF"/>
                <w:sz w:val="20"/>
                <w:szCs w:val="20"/>
              </w:rPr>
              <w:t xml:space="preserve"> — Schools</w:t>
            </w:r>
          </w:p>
        </w:tc>
        <w:tc>
          <w:tcPr>
            <w:tcW w:w="1008" w:type="dxa"/>
            <w:shd w:val="clear" w:color="auto" w:fill="1A6B8A"/>
            <w:tcMar>
              <w:top w:w="120" w:type="dxa"/>
              <w:left w:w="120" w:type="dxa"/>
              <w:bottom w:w="120" w:type="dxa"/>
              <w:right w:w="120" w:type="dxa"/>
            </w:tcMar>
            <w:vAlign w:val="center"/>
          </w:tcPr>
          <w:p w14:paraId="21AFFD82" w14:textId="77777777" w:rsidR="006B0B8B" w:rsidRDefault="00000000">
            <w:pPr>
              <w:jc w:val="center"/>
            </w:pPr>
            <w:r>
              <w:rPr>
                <w:i/>
                <w:iCs/>
                <w:color w:val="FFFFFF"/>
                <w:sz w:val="17"/>
                <w:szCs w:val="17"/>
              </w:rPr>
              <w:t>Peak Body</w:t>
            </w:r>
          </w:p>
        </w:tc>
        <w:tc>
          <w:tcPr>
            <w:tcW w:w="6854" w:type="dxa"/>
            <w:shd w:val="clear" w:color="auto" w:fill="F5F8FA"/>
            <w:tcMar>
              <w:top w:w="120" w:type="dxa"/>
              <w:left w:w="180" w:type="dxa"/>
              <w:bottom w:w="80" w:type="dxa"/>
              <w:right w:w="120" w:type="dxa"/>
            </w:tcMar>
          </w:tcPr>
          <w:p w14:paraId="779D3033" w14:textId="77777777" w:rsidR="006B0B8B" w:rsidRDefault="00000000">
            <w:pPr>
              <w:spacing w:after="80"/>
            </w:pPr>
            <w:proofErr w:type="spellStart"/>
            <w:r>
              <w:rPr>
                <w:color w:val="1A1A2E"/>
                <w:sz w:val="20"/>
                <w:szCs w:val="20"/>
              </w:rPr>
              <w:t>Ausdance</w:t>
            </w:r>
            <w:proofErr w:type="spellEnd"/>
            <w:r>
              <w:rPr>
                <w:color w:val="1A1A2E"/>
                <w:sz w:val="20"/>
                <w:szCs w:val="20"/>
              </w:rPr>
              <w:t xml:space="preserve"> is Australia's national dance organisation. Their </w:t>
            </w:r>
            <w:proofErr w:type="gramStart"/>
            <w:r>
              <w:rPr>
                <w:color w:val="1A1A2E"/>
                <w:sz w:val="20"/>
                <w:szCs w:val="20"/>
              </w:rPr>
              <w:t>schools</w:t>
            </w:r>
            <w:proofErr w:type="gramEnd"/>
            <w:r>
              <w:rPr>
                <w:color w:val="1A1A2E"/>
                <w:sz w:val="20"/>
                <w:szCs w:val="20"/>
              </w:rPr>
              <w:t xml:space="preserve"> resources include lesson plans, cultural dance resources, and assessment frameworks. The 'Dance in Schools' guide is free and maps to Australian curriculum frameworks including Victorian HPE Curriculum 2.0.</w:t>
            </w:r>
          </w:p>
          <w:p w14:paraId="644F1BC5" w14:textId="77777777" w:rsidR="006B0B8B" w:rsidRDefault="00000000">
            <w:pPr>
              <w:spacing w:after="40"/>
            </w:pPr>
            <w:r>
              <w:rPr>
                <w:b/>
                <w:bCs/>
                <w:color w:val="2196A6"/>
                <w:sz w:val="19"/>
                <w:szCs w:val="19"/>
              </w:rPr>
              <w:t xml:space="preserve">→ </w:t>
            </w:r>
            <w:hyperlink r:id="rId70" w:history="1">
              <w:r w:rsidR="006B0B8B">
                <w:rPr>
                  <w:color w:val="2196A6"/>
                  <w:sz w:val="19"/>
                  <w:szCs w:val="19"/>
                  <w:u w:val="single" w:color="2196A6"/>
                </w:rPr>
                <w:t>ausdance.org.au</w:t>
              </w:r>
            </w:hyperlink>
          </w:p>
          <w:p w14:paraId="49E94F86" w14:textId="77777777" w:rsidR="006B0B8B" w:rsidRDefault="00000000">
            <w:pPr>
              <w:spacing w:after="40"/>
            </w:pPr>
            <w:r>
              <w:rPr>
                <w:b/>
                <w:bCs/>
                <w:color w:val="2196A6"/>
                <w:sz w:val="19"/>
                <w:szCs w:val="19"/>
              </w:rPr>
              <w:t xml:space="preserve">→ </w:t>
            </w:r>
            <w:hyperlink r:id="rId71" w:history="1">
              <w:r w:rsidR="006B0B8B">
                <w:rPr>
                  <w:color w:val="2196A6"/>
                  <w:sz w:val="19"/>
                  <w:szCs w:val="19"/>
                  <w:u w:val="single" w:color="2196A6"/>
                </w:rPr>
                <w:t>ausdance.org.au/education</w:t>
              </w:r>
            </w:hyperlink>
          </w:p>
          <w:p w14:paraId="169CA44B" w14:textId="77777777" w:rsidR="006B0B8B" w:rsidRDefault="00000000">
            <w:pPr>
              <w:spacing w:before="80" w:after="60"/>
            </w:pPr>
            <w:r>
              <w:rPr>
                <w:b/>
                <w:bCs/>
                <w:color w:val="1A6B8A"/>
                <w:sz w:val="17"/>
                <w:szCs w:val="17"/>
              </w:rPr>
              <w:t xml:space="preserve"> ✅ Free resources </w:t>
            </w:r>
            <w:r>
              <w:rPr>
                <w:sz w:val="17"/>
                <w:szCs w:val="17"/>
              </w:rPr>
              <w:t xml:space="preserve">  </w:t>
            </w:r>
            <w:r>
              <w:rPr>
                <w:b/>
                <w:bCs/>
                <w:color w:val="1A6B8A"/>
                <w:sz w:val="17"/>
                <w:szCs w:val="17"/>
              </w:rPr>
              <w:t xml:space="preserve"> 💃 Cultural dance included </w:t>
            </w:r>
            <w:r>
              <w:rPr>
                <w:sz w:val="17"/>
                <w:szCs w:val="17"/>
              </w:rPr>
              <w:t xml:space="preserve">  </w:t>
            </w:r>
            <w:r>
              <w:rPr>
                <w:b/>
                <w:bCs/>
                <w:color w:val="1A6B8A"/>
                <w:sz w:val="17"/>
                <w:szCs w:val="17"/>
              </w:rPr>
              <w:t xml:space="preserve"> 📋 Assessment frameworks </w:t>
            </w:r>
          </w:p>
        </w:tc>
      </w:tr>
    </w:tbl>
    <w:p w14:paraId="4576DD41"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9"/>
        <w:gridCol w:w="1147"/>
        <w:gridCol w:w="6734"/>
      </w:tblGrid>
      <w:tr w:rsidR="006B0B8B" w14:paraId="04C5317C" w14:textId="77777777">
        <w:tc>
          <w:tcPr>
            <w:tcW w:w="2218" w:type="dxa"/>
            <w:shd w:val="clear" w:color="auto" w:fill="0D2B55"/>
            <w:tcMar>
              <w:top w:w="120" w:type="dxa"/>
              <w:left w:w="180" w:type="dxa"/>
              <w:bottom w:w="120" w:type="dxa"/>
              <w:right w:w="120" w:type="dxa"/>
            </w:tcMar>
            <w:vAlign w:val="center"/>
          </w:tcPr>
          <w:p w14:paraId="7C12E2B2" w14:textId="77777777" w:rsidR="006B0B8B" w:rsidRDefault="00000000">
            <w:proofErr w:type="spellStart"/>
            <w:r>
              <w:rPr>
                <w:b/>
                <w:bCs/>
                <w:color w:val="FFFFFF"/>
                <w:sz w:val="20"/>
                <w:szCs w:val="20"/>
              </w:rPr>
              <w:t>DanceActive</w:t>
            </w:r>
            <w:proofErr w:type="spellEnd"/>
            <w:r>
              <w:rPr>
                <w:b/>
                <w:bCs/>
                <w:color w:val="FFFFFF"/>
                <w:sz w:val="20"/>
                <w:szCs w:val="20"/>
              </w:rPr>
              <w:t xml:space="preserve"> — HPE Dance Resources</w:t>
            </w:r>
          </w:p>
        </w:tc>
        <w:tc>
          <w:tcPr>
            <w:tcW w:w="1008" w:type="dxa"/>
            <w:shd w:val="clear" w:color="auto" w:fill="1A6B8A"/>
            <w:tcMar>
              <w:top w:w="120" w:type="dxa"/>
              <w:left w:w="120" w:type="dxa"/>
              <w:bottom w:w="120" w:type="dxa"/>
              <w:right w:w="120" w:type="dxa"/>
            </w:tcMar>
            <w:vAlign w:val="center"/>
          </w:tcPr>
          <w:p w14:paraId="7B8FCFEE" w14:textId="77777777" w:rsidR="006B0B8B" w:rsidRDefault="00000000">
            <w:pPr>
              <w:jc w:val="center"/>
            </w:pPr>
            <w:r>
              <w:rPr>
                <w:i/>
                <w:iCs/>
                <w:color w:val="FFFFFF"/>
                <w:sz w:val="17"/>
                <w:szCs w:val="17"/>
              </w:rPr>
              <w:t>Commercial Platform</w:t>
            </w:r>
          </w:p>
        </w:tc>
        <w:tc>
          <w:tcPr>
            <w:tcW w:w="6854" w:type="dxa"/>
            <w:shd w:val="clear" w:color="auto" w:fill="F5F8FA"/>
            <w:tcMar>
              <w:top w:w="120" w:type="dxa"/>
              <w:left w:w="180" w:type="dxa"/>
              <w:bottom w:w="80" w:type="dxa"/>
              <w:right w:w="120" w:type="dxa"/>
            </w:tcMar>
          </w:tcPr>
          <w:p w14:paraId="5728D4AC" w14:textId="77777777" w:rsidR="006B0B8B" w:rsidRDefault="00000000">
            <w:pPr>
              <w:spacing w:after="80"/>
            </w:pPr>
            <w:proofErr w:type="spellStart"/>
            <w:r>
              <w:rPr>
                <w:color w:val="1A1A2E"/>
                <w:sz w:val="20"/>
                <w:szCs w:val="20"/>
              </w:rPr>
              <w:t>DanceActive</w:t>
            </w:r>
            <w:proofErr w:type="spellEnd"/>
            <w:r>
              <w:rPr>
                <w:color w:val="1A1A2E"/>
                <w:sz w:val="20"/>
                <w:szCs w:val="20"/>
              </w:rPr>
              <w:t xml:space="preserve"> provides subscription-based dance lesson packs specifically designed for HPE generalists without specialist dance training. Includes warm-ups, choreography guides, videos, and assessment rubrics for secondary students.</w:t>
            </w:r>
          </w:p>
          <w:p w14:paraId="5473A406" w14:textId="77777777" w:rsidR="006B0B8B" w:rsidRDefault="00000000">
            <w:pPr>
              <w:spacing w:after="40"/>
            </w:pPr>
            <w:r>
              <w:rPr>
                <w:b/>
                <w:bCs/>
                <w:color w:val="2196A6"/>
                <w:sz w:val="19"/>
                <w:szCs w:val="19"/>
              </w:rPr>
              <w:t xml:space="preserve">→ </w:t>
            </w:r>
            <w:hyperlink r:id="rId72" w:history="1">
              <w:r w:rsidR="006B0B8B">
                <w:rPr>
                  <w:color w:val="2196A6"/>
                  <w:sz w:val="19"/>
                  <w:szCs w:val="19"/>
                  <w:u w:val="single" w:color="2196A6"/>
                </w:rPr>
                <w:t>www.danceactive.com.au</w:t>
              </w:r>
            </w:hyperlink>
          </w:p>
          <w:p w14:paraId="73685657" w14:textId="77777777" w:rsidR="006B0B8B" w:rsidRDefault="00000000">
            <w:pPr>
              <w:spacing w:before="80" w:after="60"/>
            </w:pPr>
            <w:r>
              <w:rPr>
                <w:b/>
                <w:bCs/>
                <w:color w:val="1A6B8A"/>
                <w:sz w:val="17"/>
                <w:szCs w:val="17"/>
              </w:rPr>
              <w:t xml:space="preserve"> ⚠️ Subscription </w:t>
            </w:r>
            <w:r>
              <w:rPr>
                <w:sz w:val="17"/>
                <w:szCs w:val="17"/>
              </w:rPr>
              <w:t xml:space="preserve">  </w:t>
            </w:r>
            <w:r>
              <w:rPr>
                <w:b/>
                <w:bCs/>
                <w:color w:val="1A6B8A"/>
                <w:sz w:val="17"/>
                <w:szCs w:val="17"/>
              </w:rPr>
              <w:t xml:space="preserve"> 🎬 Video guides </w:t>
            </w:r>
            <w:r>
              <w:rPr>
                <w:sz w:val="17"/>
                <w:szCs w:val="17"/>
              </w:rPr>
              <w:t xml:space="preserve">  </w:t>
            </w:r>
            <w:r>
              <w:rPr>
                <w:b/>
                <w:bCs/>
                <w:color w:val="1A6B8A"/>
                <w:sz w:val="17"/>
                <w:szCs w:val="17"/>
              </w:rPr>
              <w:t xml:space="preserve"> 📊 Assessment rubrics </w:t>
            </w:r>
          </w:p>
        </w:tc>
      </w:tr>
    </w:tbl>
    <w:p w14:paraId="1C08087D"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9"/>
        <w:gridCol w:w="1204"/>
        <w:gridCol w:w="6727"/>
      </w:tblGrid>
      <w:tr w:rsidR="006B0B8B" w14:paraId="4BEF7766" w14:textId="77777777">
        <w:tc>
          <w:tcPr>
            <w:tcW w:w="2218" w:type="dxa"/>
            <w:shd w:val="clear" w:color="auto" w:fill="0D2B55"/>
            <w:tcMar>
              <w:top w:w="120" w:type="dxa"/>
              <w:left w:w="180" w:type="dxa"/>
              <w:bottom w:w="120" w:type="dxa"/>
              <w:right w:w="120" w:type="dxa"/>
            </w:tcMar>
            <w:vAlign w:val="center"/>
          </w:tcPr>
          <w:p w14:paraId="7B3A5DDA" w14:textId="77777777" w:rsidR="006B0B8B" w:rsidRDefault="00000000">
            <w:r>
              <w:rPr>
                <w:b/>
                <w:bCs/>
                <w:color w:val="FFFFFF"/>
                <w:sz w:val="20"/>
                <w:szCs w:val="20"/>
              </w:rPr>
              <w:t>Sport Aerobics Australia</w:t>
            </w:r>
          </w:p>
        </w:tc>
        <w:tc>
          <w:tcPr>
            <w:tcW w:w="1008" w:type="dxa"/>
            <w:shd w:val="clear" w:color="auto" w:fill="1A6B8A"/>
            <w:tcMar>
              <w:top w:w="120" w:type="dxa"/>
              <w:left w:w="120" w:type="dxa"/>
              <w:bottom w:w="120" w:type="dxa"/>
              <w:right w:w="120" w:type="dxa"/>
            </w:tcMar>
            <w:vAlign w:val="center"/>
          </w:tcPr>
          <w:p w14:paraId="092F681D" w14:textId="77777777" w:rsidR="006B0B8B" w:rsidRDefault="00000000">
            <w:pPr>
              <w:jc w:val="center"/>
            </w:pPr>
            <w:r>
              <w:rPr>
                <w:i/>
                <w:iCs/>
                <w:color w:val="FFFFFF"/>
                <w:sz w:val="17"/>
                <w:szCs w:val="17"/>
              </w:rPr>
              <w:t>National Organisation</w:t>
            </w:r>
          </w:p>
        </w:tc>
        <w:tc>
          <w:tcPr>
            <w:tcW w:w="6854" w:type="dxa"/>
            <w:shd w:val="clear" w:color="auto" w:fill="F5F8FA"/>
            <w:tcMar>
              <w:top w:w="120" w:type="dxa"/>
              <w:left w:w="180" w:type="dxa"/>
              <w:bottom w:w="80" w:type="dxa"/>
              <w:right w:w="120" w:type="dxa"/>
            </w:tcMar>
          </w:tcPr>
          <w:p w14:paraId="7AB9D402" w14:textId="77777777" w:rsidR="006B0B8B" w:rsidRDefault="00000000">
            <w:pPr>
              <w:spacing w:after="80"/>
            </w:pPr>
            <w:r>
              <w:rPr>
                <w:color w:val="1A1A2E"/>
                <w:sz w:val="20"/>
                <w:szCs w:val="20"/>
              </w:rPr>
              <w:t xml:space="preserve">Sport aerobics is a recognised competition </w:t>
            </w:r>
            <w:proofErr w:type="spellStart"/>
            <w:r>
              <w:rPr>
                <w:color w:val="1A1A2E"/>
                <w:sz w:val="20"/>
                <w:szCs w:val="20"/>
              </w:rPr>
              <w:t>form</w:t>
            </w:r>
            <w:proofErr w:type="spellEnd"/>
            <w:r>
              <w:rPr>
                <w:color w:val="1A1A2E"/>
                <w:sz w:val="20"/>
                <w:szCs w:val="20"/>
              </w:rPr>
              <w:t xml:space="preserve"> within gymnastics/dance. Sport Aerobics Australia provides school resources and video demonstrations of routines at various difficulty levels, suitable for Years 9–10 creative movement units.</w:t>
            </w:r>
          </w:p>
          <w:p w14:paraId="460748C3" w14:textId="77777777" w:rsidR="006B0B8B" w:rsidRDefault="00000000">
            <w:pPr>
              <w:spacing w:after="40"/>
            </w:pPr>
            <w:r>
              <w:rPr>
                <w:b/>
                <w:bCs/>
                <w:color w:val="2196A6"/>
                <w:sz w:val="19"/>
                <w:szCs w:val="19"/>
              </w:rPr>
              <w:t xml:space="preserve">→ </w:t>
            </w:r>
            <w:hyperlink r:id="rId73" w:history="1">
              <w:r w:rsidR="006B0B8B">
                <w:rPr>
                  <w:color w:val="2196A6"/>
                  <w:sz w:val="19"/>
                  <w:szCs w:val="19"/>
                  <w:u w:val="single" w:color="2196A6"/>
                </w:rPr>
                <w:t>www.gymnastics.org.au/ga/Disciplines/Sport_Aerobics</w:t>
              </w:r>
            </w:hyperlink>
          </w:p>
          <w:p w14:paraId="207F3A62" w14:textId="77777777" w:rsidR="006B0B8B" w:rsidRDefault="00000000">
            <w:pPr>
              <w:spacing w:before="80" w:after="60"/>
            </w:pPr>
            <w:r>
              <w:rPr>
                <w:b/>
                <w:bCs/>
                <w:color w:val="1A6B8A"/>
                <w:sz w:val="17"/>
                <w:szCs w:val="17"/>
              </w:rPr>
              <w:t xml:space="preserve"> ✅ Free resources </w:t>
            </w:r>
            <w:r>
              <w:rPr>
                <w:sz w:val="17"/>
                <w:szCs w:val="17"/>
              </w:rPr>
              <w:t xml:space="preserve">  </w:t>
            </w:r>
            <w:r>
              <w:rPr>
                <w:b/>
                <w:bCs/>
                <w:color w:val="1A6B8A"/>
                <w:sz w:val="17"/>
                <w:szCs w:val="17"/>
              </w:rPr>
              <w:t xml:space="preserve"> 🏅 Competition pathways </w:t>
            </w:r>
            <w:r>
              <w:rPr>
                <w:sz w:val="17"/>
                <w:szCs w:val="17"/>
              </w:rPr>
              <w:t xml:space="preserve">  </w:t>
            </w:r>
            <w:r>
              <w:rPr>
                <w:b/>
                <w:bCs/>
                <w:color w:val="1A6B8A"/>
                <w:sz w:val="17"/>
                <w:szCs w:val="17"/>
              </w:rPr>
              <w:t xml:space="preserve"> 🎯 Yrs 9–10 </w:t>
            </w:r>
          </w:p>
        </w:tc>
      </w:tr>
    </w:tbl>
    <w:p w14:paraId="3CC46DEE" w14:textId="77777777" w:rsidR="006B0B8B" w:rsidRDefault="006B0B8B">
      <w:pPr>
        <w:spacing w:after="100"/>
      </w:pPr>
    </w:p>
    <w:p w14:paraId="56BA1030" w14:textId="77777777" w:rsidR="006B0B8B" w:rsidRDefault="006B0B8B">
      <w:pPr>
        <w:pBdr>
          <w:bottom w:val="single" w:sz="4" w:space="0" w:color="C5D8E8"/>
        </w:pBdr>
        <w:spacing w:before="40" w:after="160"/>
      </w:pPr>
    </w:p>
    <w:p w14:paraId="3B0BDB47" w14:textId="77777777" w:rsidR="006B0B8B" w:rsidRDefault="00000000">
      <w:r>
        <w:br w:type="page"/>
      </w:r>
    </w:p>
    <w:p w14:paraId="50E80477" w14:textId="77777777" w:rsidR="006B0B8B" w:rsidRDefault="00000000">
      <w:pPr>
        <w:pStyle w:val="Heading1"/>
        <w:pBdr>
          <w:bottom w:val="single" w:sz="6" w:space="0" w:color="F0A500"/>
        </w:pBdr>
        <w:shd w:val="clear" w:color="auto" w:fill="0D2B55"/>
        <w:ind w:left="200" w:right="200"/>
      </w:pPr>
      <w:r>
        <w:lastRenderedPageBreak/>
        <w:t>13. Health Topic: Vaping &amp; Tobacco</w:t>
      </w:r>
    </w:p>
    <w:p w14:paraId="7000229E" w14:textId="77777777" w:rsidR="006B0B8B" w:rsidRDefault="00000000">
      <w:pPr>
        <w:shd w:val="clear" w:color="auto" w:fill="F5F8FA"/>
        <w:spacing w:before="80" w:after="200"/>
        <w:ind w:left="200" w:right="200"/>
      </w:pPr>
      <w:r>
        <w:rPr>
          <w:i/>
          <w:iCs/>
          <w:color w:val="4A5568"/>
          <w:sz w:val="21"/>
          <w:szCs w:val="21"/>
        </w:rPr>
        <w:t>Vaping is a critical health issue for secondary-aged students. Victorian curriculum requires students to analyse health information and develop personal strategies. Resources below provide evidence-based classroom content.</w:t>
      </w:r>
    </w:p>
    <w:p w14:paraId="503CFBFC"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8"/>
        <w:gridCol w:w="1176"/>
        <w:gridCol w:w="6726"/>
      </w:tblGrid>
      <w:tr w:rsidR="006B0B8B" w14:paraId="48CC9FF5" w14:textId="77777777">
        <w:tc>
          <w:tcPr>
            <w:tcW w:w="2218" w:type="dxa"/>
            <w:shd w:val="clear" w:color="auto" w:fill="0D2B55"/>
            <w:tcMar>
              <w:top w:w="120" w:type="dxa"/>
              <w:left w:w="180" w:type="dxa"/>
              <w:bottom w:w="120" w:type="dxa"/>
              <w:right w:w="120" w:type="dxa"/>
            </w:tcMar>
            <w:vAlign w:val="center"/>
          </w:tcPr>
          <w:p w14:paraId="4E9BE4A9" w14:textId="77777777" w:rsidR="006B0B8B" w:rsidRDefault="00000000">
            <w:r>
              <w:rPr>
                <w:b/>
                <w:bCs/>
                <w:color w:val="FFFFFF"/>
                <w:sz w:val="20"/>
                <w:szCs w:val="20"/>
              </w:rPr>
              <w:t>Quit Victoria — Schools</w:t>
            </w:r>
          </w:p>
        </w:tc>
        <w:tc>
          <w:tcPr>
            <w:tcW w:w="1008" w:type="dxa"/>
            <w:shd w:val="clear" w:color="auto" w:fill="1A6B8A"/>
            <w:tcMar>
              <w:top w:w="120" w:type="dxa"/>
              <w:left w:w="120" w:type="dxa"/>
              <w:bottom w:w="120" w:type="dxa"/>
              <w:right w:w="120" w:type="dxa"/>
            </w:tcMar>
            <w:vAlign w:val="center"/>
          </w:tcPr>
          <w:p w14:paraId="4DA019BC" w14:textId="77777777" w:rsidR="006B0B8B" w:rsidRDefault="00000000">
            <w:pPr>
              <w:jc w:val="center"/>
            </w:pPr>
            <w:r>
              <w:rPr>
                <w:i/>
                <w:iCs/>
                <w:color w:val="FFFFFF"/>
                <w:sz w:val="17"/>
                <w:szCs w:val="17"/>
              </w:rPr>
              <w:t>Government Health Agency</w:t>
            </w:r>
          </w:p>
        </w:tc>
        <w:tc>
          <w:tcPr>
            <w:tcW w:w="6854" w:type="dxa"/>
            <w:shd w:val="clear" w:color="auto" w:fill="F5F8FA"/>
            <w:tcMar>
              <w:top w:w="120" w:type="dxa"/>
              <w:left w:w="180" w:type="dxa"/>
              <w:bottom w:w="80" w:type="dxa"/>
              <w:right w:w="120" w:type="dxa"/>
            </w:tcMar>
          </w:tcPr>
          <w:p w14:paraId="1208222F" w14:textId="77777777" w:rsidR="006B0B8B" w:rsidRDefault="00000000">
            <w:pPr>
              <w:spacing w:after="80"/>
            </w:pPr>
            <w:r>
              <w:rPr>
                <w:color w:val="1A1A2E"/>
                <w:sz w:val="20"/>
                <w:szCs w:val="20"/>
              </w:rPr>
              <w:t xml:space="preserve">Quit Victoria provides classroom resources, teacher guides, and student-facing information on tobacco and vaping. Their 'Vaping: What You Need to Know' resource pack is curriculum-aligned for secondary HPE and Health. Updated regularly as regulations and product </w:t>
            </w:r>
            <w:proofErr w:type="gramStart"/>
            <w:r>
              <w:rPr>
                <w:color w:val="1A1A2E"/>
                <w:sz w:val="20"/>
                <w:szCs w:val="20"/>
              </w:rPr>
              <w:t>types</w:t>
            </w:r>
            <w:proofErr w:type="gramEnd"/>
            <w:r>
              <w:rPr>
                <w:color w:val="1A1A2E"/>
                <w:sz w:val="20"/>
                <w:szCs w:val="20"/>
              </w:rPr>
              <w:t xml:space="preserve"> change.</w:t>
            </w:r>
          </w:p>
          <w:p w14:paraId="5D14133B" w14:textId="77777777" w:rsidR="006B0B8B" w:rsidRDefault="00000000">
            <w:pPr>
              <w:spacing w:after="40"/>
            </w:pPr>
            <w:r>
              <w:rPr>
                <w:b/>
                <w:bCs/>
                <w:color w:val="2196A6"/>
                <w:sz w:val="19"/>
                <w:szCs w:val="19"/>
              </w:rPr>
              <w:t xml:space="preserve">→ </w:t>
            </w:r>
            <w:hyperlink r:id="rId74" w:history="1">
              <w:r w:rsidR="006B0B8B">
                <w:rPr>
                  <w:color w:val="2196A6"/>
                  <w:sz w:val="19"/>
                  <w:szCs w:val="19"/>
                  <w:u w:val="single" w:color="2196A6"/>
                </w:rPr>
                <w:t>www.quit.org.au/advice-support/teenagers-and-smoking/resources-for-teachers</w:t>
              </w:r>
            </w:hyperlink>
          </w:p>
          <w:p w14:paraId="66329413" w14:textId="77777777" w:rsidR="006B0B8B" w:rsidRDefault="00000000">
            <w:pPr>
              <w:spacing w:after="40"/>
            </w:pPr>
            <w:r>
              <w:rPr>
                <w:b/>
                <w:bCs/>
                <w:color w:val="2196A6"/>
                <w:sz w:val="19"/>
                <w:szCs w:val="19"/>
              </w:rPr>
              <w:t xml:space="preserve">→ </w:t>
            </w:r>
            <w:hyperlink r:id="rId75" w:history="1">
              <w:r w:rsidR="006B0B8B">
                <w:rPr>
                  <w:color w:val="2196A6"/>
                  <w:sz w:val="19"/>
                  <w:szCs w:val="19"/>
                  <w:u w:val="single" w:color="2196A6"/>
                </w:rPr>
                <w:t>www.quit.org.au/resources/vaping</w:t>
              </w:r>
            </w:hyperlink>
          </w:p>
          <w:p w14:paraId="3D678E58"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Curriculum-aligned </w:t>
            </w:r>
            <w:r>
              <w:rPr>
                <w:sz w:val="17"/>
                <w:szCs w:val="17"/>
              </w:rPr>
              <w:t xml:space="preserve">  </w:t>
            </w:r>
            <w:r>
              <w:rPr>
                <w:b/>
                <w:bCs/>
                <w:color w:val="1A6B8A"/>
                <w:sz w:val="17"/>
                <w:szCs w:val="17"/>
              </w:rPr>
              <w:t xml:space="preserve"> 🏥 Evidence-based </w:t>
            </w:r>
          </w:p>
        </w:tc>
      </w:tr>
    </w:tbl>
    <w:p w14:paraId="6D21599C"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6"/>
        <w:gridCol w:w="1204"/>
        <w:gridCol w:w="6700"/>
      </w:tblGrid>
      <w:tr w:rsidR="006B0B8B" w14:paraId="76A8FC2F" w14:textId="77777777">
        <w:tc>
          <w:tcPr>
            <w:tcW w:w="2218" w:type="dxa"/>
            <w:shd w:val="clear" w:color="auto" w:fill="0D2B55"/>
            <w:tcMar>
              <w:top w:w="120" w:type="dxa"/>
              <w:left w:w="180" w:type="dxa"/>
              <w:bottom w:w="120" w:type="dxa"/>
              <w:right w:w="120" w:type="dxa"/>
            </w:tcMar>
            <w:vAlign w:val="center"/>
          </w:tcPr>
          <w:p w14:paraId="3377AD2F" w14:textId="77777777" w:rsidR="006B0B8B" w:rsidRDefault="00000000">
            <w:r>
              <w:rPr>
                <w:b/>
                <w:bCs/>
                <w:color w:val="FFFFFF"/>
                <w:sz w:val="20"/>
                <w:szCs w:val="20"/>
              </w:rPr>
              <w:t>Cancer Council Victoria — Schools</w:t>
            </w:r>
          </w:p>
        </w:tc>
        <w:tc>
          <w:tcPr>
            <w:tcW w:w="1008" w:type="dxa"/>
            <w:shd w:val="clear" w:color="auto" w:fill="1A6B8A"/>
            <w:tcMar>
              <w:top w:w="120" w:type="dxa"/>
              <w:left w:w="120" w:type="dxa"/>
              <w:bottom w:w="120" w:type="dxa"/>
              <w:right w:w="120" w:type="dxa"/>
            </w:tcMar>
            <w:vAlign w:val="center"/>
          </w:tcPr>
          <w:p w14:paraId="113BB320" w14:textId="77777777" w:rsidR="006B0B8B" w:rsidRDefault="00000000">
            <w:pPr>
              <w:jc w:val="center"/>
            </w:pPr>
            <w:r>
              <w:rPr>
                <w:i/>
                <w:iCs/>
                <w:color w:val="FFFFFF"/>
                <w:sz w:val="17"/>
                <w:szCs w:val="17"/>
              </w:rPr>
              <w:t>Health Organisation</w:t>
            </w:r>
          </w:p>
        </w:tc>
        <w:tc>
          <w:tcPr>
            <w:tcW w:w="6854" w:type="dxa"/>
            <w:shd w:val="clear" w:color="auto" w:fill="F5F8FA"/>
            <w:tcMar>
              <w:top w:w="120" w:type="dxa"/>
              <w:left w:w="180" w:type="dxa"/>
              <w:bottom w:w="80" w:type="dxa"/>
              <w:right w:w="120" w:type="dxa"/>
            </w:tcMar>
          </w:tcPr>
          <w:p w14:paraId="3A539E4E" w14:textId="77777777" w:rsidR="006B0B8B" w:rsidRDefault="00000000">
            <w:pPr>
              <w:spacing w:after="80"/>
            </w:pPr>
            <w:r>
              <w:rPr>
                <w:color w:val="1A1A2E"/>
                <w:sz w:val="20"/>
                <w:szCs w:val="20"/>
              </w:rPr>
              <w:t>Cancer Council Victoria provides 'SunSmart' and smoking/vaping education resources for schools including lesson plans, video content, and student activities for Years 7–10. Their 'Me, You, Us' program addresses addiction and peer influence in the context of substance use.</w:t>
            </w:r>
          </w:p>
          <w:p w14:paraId="34ECDB59" w14:textId="77777777" w:rsidR="006B0B8B" w:rsidRDefault="00000000">
            <w:pPr>
              <w:spacing w:after="40"/>
            </w:pPr>
            <w:r>
              <w:rPr>
                <w:b/>
                <w:bCs/>
                <w:color w:val="2196A6"/>
                <w:sz w:val="19"/>
                <w:szCs w:val="19"/>
              </w:rPr>
              <w:t xml:space="preserve">→ </w:t>
            </w:r>
            <w:hyperlink r:id="rId76" w:history="1">
              <w:r w:rsidR="006B0B8B">
                <w:rPr>
                  <w:color w:val="2196A6"/>
                  <w:sz w:val="19"/>
                  <w:szCs w:val="19"/>
                  <w:u w:val="single" w:color="2196A6"/>
                </w:rPr>
                <w:t>www.cancervic.org.au/for-health-professionals/schools</w:t>
              </w:r>
            </w:hyperlink>
          </w:p>
          <w:p w14:paraId="7DA7A3F8" w14:textId="77777777" w:rsidR="006B0B8B" w:rsidRDefault="00000000">
            <w:pPr>
              <w:spacing w:after="40"/>
            </w:pPr>
            <w:r>
              <w:rPr>
                <w:b/>
                <w:bCs/>
                <w:color w:val="2196A6"/>
                <w:sz w:val="19"/>
                <w:szCs w:val="19"/>
              </w:rPr>
              <w:t xml:space="preserve">→ </w:t>
            </w:r>
            <w:hyperlink r:id="rId77" w:history="1">
              <w:r w:rsidR="006B0B8B">
                <w:rPr>
                  <w:color w:val="2196A6"/>
                  <w:sz w:val="19"/>
                  <w:szCs w:val="19"/>
                  <w:u w:val="single" w:color="2196A6"/>
                </w:rPr>
                <w:t>www.cancer.org.au/cancer-information/causes-and-prevention/smoking-and-tobacco/vaping</w:t>
              </w:r>
            </w:hyperlink>
          </w:p>
          <w:p w14:paraId="234A5B9B"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Video content </w:t>
            </w:r>
            <w:r>
              <w:rPr>
                <w:sz w:val="17"/>
                <w:szCs w:val="17"/>
              </w:rPr>
              <w:t xml:space="preserve">  </w:t>
            </w:r>
            <w:r>
              <w:rPr>
                <w:b/>
                <w:bCs/>
                <w:color w:val="1A6B8A"/>
                <w:sz w:val="17"/>
                <w:szCs w:val="17"/>
              </w:rPr>
              <w:t xml:space="preserve"> 🎯 Yrs 7–10 </w:t>
            </w:r>
          </w:p>
        </w:tc>
      </w:tr>
    </w:tbl>
    <w:p w14:paraId="4BDF7DBA"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5"/>
        <w:gridCol w:w="1204"/>
        <w:gridCol w:w="6701"/>
      </w:tblGrid>
      <w:tr w:rsidR="006B0B8B" w14:paraId="099E0F67" w14:textId="77777777">
        <w:tc>
          <w:tcPr>
            <w:tcW w:w="2218" w:type="dxa"/>
            <w:shd w:val="clear" w:color="auto" w:fill="0D2B55"/>
            <w:tcMar>
              <w:top w:w="120" w:type="dxa"/>
              <w:left w:w="180" w:type="dxa"/>
              <w:bottom w:w="120" w:type="dxa"/>
              <w:right w:w="120" w:type="dxa"/>
            </w:tcMar>
            <w:vAlign w:val="center"/>
          </w:tcPr>
          <w:p w14:paraId="57E71CB7" w14:textId="77777777" w:rsidR="006B0B8B" w:rsidRDefault="00000000">
            <w:r>
              <w:rPr>
                <w:b/>
                <w:bCs/>
                <w:color w:val="FFFFFF"/>
                <w:sz w:val="20"/>
                <w:szCs w:val="20"/>
              </w:rPr>
              <w:t>YSAS — Youth Support + Advocacy Service</w:t>
            </w:r>
          </w:p>
        </w:tc>
        <w:tc>
          <w:tcPr>
            <w:tcW w:w="1008" w:type="dxa"/>
            <w:shd w:val="clear" w:color="auto" w:fill="1A6B8A"/>
            <w:tcMar>
              <w:top w:w="120" w:type="dxa"/>
              <w:left w:w="120" w:type="dxa"/>
              <w:bottom w:w="120" w:type="dxa"/>
              <w:right w:w="120" w:type="dxa"/>
            </w:tcMar>
            <w:vAlign w:val="center"/>
          </w:tcPr>
          <w:p w14:paraId="584571A5" w14:textId="77777777" w:rsidR="006B0B8B" w:rsidRDefault="00000000">
            <w:pPr>
              <w:jc w:val="center"/>
            </w:pPr>
            <w:r>
              <w:rPr>
                <w:i/>
                <w:iCs/>
                <w:color w:val="FFFFFF"/>
                <w:sz w:val="17"/>
                <w:szCs w:val="17"/>
              </w:rPr>
              <w:t>Community Organisation</w:t>
            </w:r>
          </w:p>
        </w:tc>
        <w:tc>
          <w:tcPr>
            <w:tcW w:w="6854" w:type="dxa"/>
            <w:shd w:val="clear" w:color="auto" w:fill="F5F8FA"/>
            <w:tcMar>
              <w:top w:w="120" w:type="dxa"/>
              <w:left w:w="180" w:type="dxa"/>
              <w:bottom w:w="80" w:type="dxa"/>
              <w:right w:w="120" w:type="dxa"/>
            </w:tcMar>
          </w:tcPr>
          <w:p w14:paraId="7B25A69F" w14:textId="77777777" w:rsidR="006B0B8B" w:rsidRDefault="00000000">
            <w:pPr>
              <w:spacing w:after="80"/>
            </w:pPr>
            <w:r>
              <w:rPr>
                <w:color w:val="1A1A2E"/>
                <w:sz w:val="20"/>
                <w:szCs w:val="20"/>
              </w:rPr>
              <w:t>YSAS provides drug and alcohol education resources designed specifically for young people in Victorian schools. Their classroom resources address vaping, nicotine addiction, and peer pressure using evidence-based, youth-focused approaches.</w:t>
            </w:r>
          </w:p>
          <w:p w14:paraId="6E76203D" w14:textId="77777777" w:rsidR="006B0B8B" w:rsidRDefault="00000000">
            <w:pPr>
              <w:spacing w:after="40"/>
            </w:pPr>
            <w:r>
              <w:rPr>
                <w:b/>
                <w:bCs/>
                <w:color w:val="2196A6"/>
                <w:sz w:val="19"/>
                <w:szCs w:val="19"/>
              </w:rPr>
              <w:t xml:space="preserve">→ </w:t>
            </w:r>
            <w:hyperlink r:id="rId78" w:history="1">
              <w:r w:rsidR="006B0B8B">
                <w:rPr>
                  <w:color w:val="2196A6"/>
                  <w:sz w:val="19"/>
                  <w:szCs w:val="19"/>
                  <w:u w:val="single" w:color="2196A6"/>
                </w:rPr>
                <w:t>www.ysas.org.au/services/education-and-prevention</w:t>
              </w:r>
            </w:hyperlink>
          </w:p>
          <w:p w14:paraId="44BFB560"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Youth-focused </w:t>
            </w:r>
            <w:r>
              <w:rPr>
                <w:sz w:val="17"/>
                <w:szCs w:val="17"/>
              </w:rPr>
              <w:t xml:space="preserve">  </w:t>
            </w:r>
            <w:r>
              <w:rPr>
                <w:b/>
                <w:bCs/>
                <w:color w:val="1A6B8A"/>
                <w:sz w:val="17"/>
                <w:szCs w:val="17"/>
              </w:rPr>
              <w:t xml:space="preserve"> 💊 Addiction context included </w:t>
            </w:r>
          </w:p>
        </w:tc>
      </w:tr>
    </w:tbl>
    <w:p w14:paraId="0FC188A2"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9"/>
        <w:gridCol w:w="1176"/>
        <w:gridCol w:w="6715"/>
      </w:tblGrid>
      <w:tr w:rsidR="006B0B8B" w14:paraId="4224E058" w14:textId="77777777">
        <w:tc>
          <w:tcPr>
            <w:tcW w:w="2218" w:type="dxa"/>
            <w:shd w:val="clear" w:color="auto" w:fill="0D2B55"/>
            <w:tcMar>
              <w:top w:w="120" w:type="dxa"/>
              <w:left w:w="180" w:type="dxa"/>
              <w:bottom w:w="120" w:type="dxa"/>
              <w:right w:w="120" w:type="dxa"/>
            </w:tcMar>
            <w:vAlign w:val="center"/>
          </w:tcPr>
          <w:p w14:paraId="0EA37AC2" w14:textId="77777777" w:rsidR="006B0B8B" w:rsidRDefault="00000000">
            <w:r>
              <w:rPr>
                <w:b/>
                <w:bCs/>
                <w:color w:val="FFFFFF"/>
                <w:sz w:val="20"/>
                <w:szCs w:val="20"/>
              </w:rPr>
              <w:t>Dept. of Health — Vaping Information</w:t>
            </w:r>
          </w:p>
        </w:tc>
        <w:tc>
          <w:tcPr>
            <w:tcW w:w="1008" w:type="dxa"/>
            <w:shd w:val="clear" w:color="auto" w:fill="1A6B8A"/>
            <w:tcMar>
              <w:top w:w="120" w:type="dxa"/>
              <w:left w:w="120" w:type="dxa"/>
              <w:bottom w:w="120" w:type="dxa"/>
              <w:right w:w="120" w:type="dxa"/>
            </w:tcMar>
            <w:vAlign w:val="center"/>
          </w:tcPr>
          <w:p w14:paraId="30A91807" w14:textId="77777777" w:rsidR="006B0B8B" w:rsidRDefault="00000000">
            <w:pPr>
              <w:jc w:val="center"/>
            </w:pPr>
            <w:r>
              <w:rPr>
                <w:i/>
                <w:iCs/>
                <w:color w:val="FFFFFF"/>
                <w:sz w:val="17"/>
                <w:szCs w:val="17"/>
              </w:rPr>
              <w:t>Government</w:t>
            </w:r>
          </w:p>
        </w:tc>
        <w:tc>
          <w:tcPr>
            <w:tcW w:w="6854" w:type="dxa"/>
            <w:shd w:val="clear" w:color="auto" w:fill="F5F8FA"/>
            <w:tcMar>
              <w:top w:w="120" w:type="dxa"/>
              <w:left w:w="180" w:type="dxa"/>
              <w:bottom w:w="80" w:type="dxa"/>
              <w:right w:w="120" w:type="dxa"/>
            </w:tcMar>
          </w:tcPr>
          <w:p w14:paraId="620B9D2E" w14:textId="77777777" w:rsidR="006B0B8B" w:rsidRDefault="00000000">
            <w:pPr>
              <w:spacing w:after="80"/>
            </w:pPr>
            <w:r>
              <w:rPr>
                <w:color w:val="1A1A2E"/>
                <w:sz w:val="20"/>
                <w:szCs w:val="20"/>
              </w:rPr>
              <w:t>The Victorian Department of Health provides updated public information on vaping regulations, health risks, and enforcement. Excellent for teacher background reading and student research tasks. Includes current legislative context and clinical evidence.</w:t>
            </w:r>
          </w:p>
          <w:p w14:paraId="7299E957" w14:textId="77777777" w:rsidR="006B0B8B" w:rsidRDefault="00000000">
            <w:pPr>
              <w:spacing w:after="40"/>
            </w:pPr>
            <w:r>
              <w:rPr>
                <w:b/>
                <w:bCs/>
                <w:color w:val="2196A6"/>
                <w:sz w:val="19"/>
                <w:szCs w:val="19"/>
              </w:rPr>
              <w:t xml:space="preserve">→ </w:t>
            </w:r>
            <w:hyperlink r:id="rId79" w:history="1">
              <w:r w:rsidR="006B0B8B">
                <w:rPr>
                  <w:color w:val="2196A6"/>
                  <w:sz w:val="19"/>
                  <w:szCs w:val="19"/>
                  <w:u w:val="single" w:color="2196A6"/>
                </w:rPr>
                <w:t>www.health.vic.gov.au/tobacco-reform/vaping</w:t>
              </w:r>
            </w:hyperlink>
          </w:p>
          <w:p w14:paraId="1599A392"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Legislative context </w:t>
            </w:r>
            <w:r>
              <w:rPr>
                <w:sz w:val="17"/>
                <w:szCs w:val="17"/>
              </w:rPr>
              <w:t xml:space="preserve">  </w:t>
            </w:r>
            <w:r>
              <w:rPr>
                <w:b/>
                <w:bCs/>
                <w:color w:val="1A6B8A"/>
                <w:sz w:val="17"/>
                <w:szCs w:val="17"/>
              </w:rPr>
              <w:t xml:space="preserve"> 📊 Current data </w:t>
            </w:r>
          </w:p>
        </w:tc>
      </w:tr>
    </w:tbl>
    <w:p w14:paraId="1BBF74AD" w14:textId="77777777" w:rsidR="006B0B8B" w:rsidRDefault="006B0B8B">
      <w:pPr>
        <w:spacing w:after="100"/>
      </w:pPr>
    </w:p>
    <w:p w14:paraId="1AEBC91F" w14:textId="77777777" w:rsidR="006B0B8B" w:rsidRDefault="006B0B8B">
      <w:pPr>
        <w:pBdr>
          <w:bottom w:val="single" w:sz="4" w:space="0" w:color="C5D8E8"/>
        </w:pBdr>
        <w:spacing w:before="40" w:after="160"/>
      </w:pPr>
    </w:p>
    <w:p w14:paraId="628F6D8C" w14:textId="77777777" w:rsidR="006B0B8B" w:rsidRDefault="00000000">
      <w:r>
        <w:br w:type="page"/>
      </w:r>
    </w:p>
    <w:p w14:paraId="336A720C" w14:textId="77777777" w:rsidR="006B0B8B" w:rsidRDefault="00000000">
      <w:pPr>
        <w:pStyle w:val="Heading1"/>
        <w:pBdr>
          <w:bottom w:val="single" w:sz="6" w:space="0" w:color="F0A500"/>
        </w:pBdr>
        <w:shd w:val="clear" w:color="auto" w:fill="0D2B55"/>
        <w:ind w:left="200" w:right="200"/>
      </w:pPr>
      <w:r>
        <w:lastRenderedPageBreak/>
        <w:t>14. Health Topic: Social Media &amp; Digital Wellbeing</w:t>
      </w:r>
    </w:p>
    <w:p w14:paraId="15A5F634" w14:textId="77777777" w:rsidR="006B0B8B" w:rsidRDefault="00000000">
      <w:pPr>
        <w:shd w:val="clear" w:color="auto" w:fill="F5F8FA"/>
        <w:spacing w:before="80" w:after="200"/>
        <w:ind w:left="200" w:right="200"/>
      </w:pPr>
      <w:r>
        <w:rPr>
          <w:i/>
          <w:iCs/>
          <w:color w:val="4A5568"/>
          <w:sz w:val="21"/>
          <w:szCs w:val="21"/>
        </w:rPr>
        <w:t>Digital wellbeing and social media literacy are increasingly prominent in HPE and Health. These resources support critical thinking about technology use, body image, screen time, and online relationships.</w:t>
      </w:r>
    </w:p>
    <w:p w14:paraId="1AE2D314"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3"/>
        <w:gridCol w:w="1176"/>
        <w:gridCol w:w="6711"/>
      </w:tblGrid>
      <w:tr w:rsidR="006B0B8B" w14:paraId="72583C7B" w14:textId="77777777">
        <w:tc>
          <w:tcPr>
            <w:tcW w:w="2218" w:type="dxa"/>
            <w:shd w:val="clear" w:color="auto" w:fill="0D2B55"/>
            <w:tcMar>
              <w:top w:w="120" w:type="dxa"/>
              <w:left w:w="180" w:type="dxa"/>
              <w:bottom w:w="120" w:type="dxa"/>
              <w:right w:w="120" w:type="dxa"/>
            </w:tcMar>
            <w:vAlign w:val="center"/>
          </w:tcPr>
          <w:p w14:paraId="0AC863DC" w14:textId="77777777" w:rsidR="006B0B8B" w:rsidRDefault="00000000">
            <w:proofErr w:type="spellStart"/>
            <w:r>
              <w:rPr>
                <w:b/>
                <w:bCs/>
                <w:color w:val="FFFFFF"/>
                <w:sz w:val="20"/>
                <w:szCs w:val="20"/>
              </w:rPr>
              <w:t>eSafety</w:t>
            </w:r>
            <w:proofErr w:type="spellEnd"/>
            <w:r>
              <w:rPr>
                <w:b/>
                <w:bCs/>
                <w:color w:val="FFFFFF"/>
                <w:sz w:val="20"/>
                <w:szCs w:val="20"/>
              </w:rPr>
              <w:t xml:space="preserve"> Commissioner — Schools</w:t>
            </w:r>
          </w:p>
        </w:tc>
        <w:tc>
          <w:tcPr>
            <w:tcW w:w="1008" w:type="dxa"/>
            <w:shd w:val="clear" w:color="auto" w:fill="1A6B8A"/>
            <w:tcMar>
              <w:top w:w="120" w:type="dxa"/>
              <w:left w:w="120" w:type="dxa"/>
              <w:bottom w:w="120" w:type="dxa"/>
              <w:right w:w="120" w:type="dxa"/>
            </w:tcMar>
            <w:vAlign w:val="center"/>
          </w:tcPr>
          <w:p w14:paraId="44ABAE3C" w14:textId="77777777" w:rsidR="006B0B8B" w:rsidRDefault="00000000">
            <w:pPr>
              <w:jc w:val="center"/>
            </w:pPr>
            <w:r>
              <w:rPr>
                <w:i/>
                <w:iCs/>
                <w:color w:val="FFFFFF"/>
                <w:sz w:val="17"/>
                <w:szCs w:val="17"/>
              </w:rPr>
              <w:t>Government Agency</w:t>
            </w:r>
          </w:p>
        </w:tc>
        <w:tc>
          <w:tcPr>
            <w:tcW w:w="6854" w:type="dxa"/>
            <w:shd w:val="clear" w:color="auto" w:fill="F5F8FA"/>
            <w:tcMar>
              <w:top w:w="120" w:type="dxa"/>
              <w:left w:w="180" w:type="dxa"/>
              <w:bottom w:w="80" w:type="dxa"/>
              <w:right w:w="120" w:type="dxa"/>
            </w:tcMar>
          </w:tcPr>
          <w:p w14:paraId="0948204C" w14:textId="77777777" w:rsidR="006B0B8B" w:rsidRDefault="00000000">
            <w:pPr>
              <w:spacing w:after="80"/>
            </w:pPr>
            <w:r>
              <w:rPr>
                <w:color w:val="1A1A2E"/>
                <w:sz w:val="20"/>
                <w:szCs w:val="20"/>
              </w:rPr>
              <w:t xml:space="preserve">The </w:t>
            </w:r>
            <w:proofErr w:type="spellStart"/>
            <w:r>
              <w:rPr>
                <w:color w:val="1A1A2E"/>
                <w:sz w:val="20"/>
                <w:szCs w:val="20"/>
              </w:rPr>
              <w:t>eSafety</w:t>
            </w:r>
            <w:proofErr w:type="spellEnd"/>
            <w:r>
              <w:rPr>
                <w:color w:val="1A1A2E"/>
                <w:sz w:val="20"/>
                <w:szCs w:val="20"/>
              </w:rPr>
              <w:t xml:space="preserve"> Commissioner is Australia's national online safety regulator. Their </w:t>
            </w:r>
            <w:proofErr w:type="gramStart"/>
            <w:r>
              <w:rPr>
                <w:color w:val="1A1A2E"/>
                <w:sz w:val="20"/>
                <w:szCs w:val="20"/>
              </w:rPr>
              <w:t>schools</w:t>
            </w:r>
            <w:proofErr w:type="gramEnd"/>
            <w:r>
              <w:rPr>
                <w:color w:val="1A1A2E"/>
                <w:sz w:val="20"/>
                <w:szCs w:val="20"/>
              </w:rPr>
              <w:t xml:space="preserve"> portal provides curriculum-aligned lessons, student activities, and teacher guides on online safety, cyberbullying, social media literacy, and digital reputation. Highly relevant and regularly updated.</w:t>
            </w:r>
          </w:p>
          <w:p w14:paraId="2F0BB7B0" w14:textId="77777777" w:rsidR="006B0B8B" w:rsidRDefault="00000000">
            <w:pPr>
              <w:spacing w:after="40"/>
            </w:pPr>
            <w:r>
              <w:rPr>
                <w:b/>
                <w:bCs/>
                <w:color w:val="2196A6"/>
                <w:sz w:val="19"/>
                <w:szCs w:val="19"/>
              </w:rPr>
              <w:t xml:space="preserve">→ </w:t>
            </w:r>
            <w:hyperlink r:id="rId80" w:history="1">
              <w:r w:rsidR="006B0B8B">
                <w:rPr>
                  <w:color w:val="2196A6"/>
                  <w:sz w:val="19"/>
                  <w:szCs w:val="19"/>
                  <w:u w:val="single" w:color="2196A6"/>
                </w:rPr>
                <w:t>www.esafety.gov.au/educators</w:t>
              </w:r>
            </w:hyperlink>
          </w:p>
          <w:p w14:paraId="6F9297A0" w14:textId="77777777" w:rsidR="006B0B8B" w:rsidRDefault="00000000">
            <w:pPr>
              <w:spacing w:after="40"/>
            </w:pPr>
            <w:r>
              <w:rPr>
                <w:b/>
                <w:bCs/>
                <w:color w:val="2196A6"/>
                <w:sz w:val="19"/>
                <w:szCs w:val="19"/>
              </w:rPr>
              <w:t xml:space="preserve">→ </w:t>
            </w:r>
            <w:hyperlink r:id="rId81" w:history="1">
              <w:r w:rsidR="006B0B8B">
                <w:rPr>
                  <w:color w:val="2196A6"/>
                  <w:sz w:val="19"/>
                  <w:szCs w:val="19"/>
                  <w:u w:val="single" w:color="2196A6"/>
                </w:rPr>
                <w:t>www.esafety.gov.au/educators/schools</w:t>
              </w:r>
            </w:hyperlink>
          </w:p>
          <w:p w14:paraId="65CFDA45" w14:textId="77777777" w:rsidR="006B0B8B" w:rsidRDefault="00000000">
            <w:pPr>
              <w:spacing w:after="40"/>
            </w:pPr>
            <w:r>
              <w:rPr>
                <w:b/>
                <w:bCs/>
                <w:color w:val="2196A6"/>
                <w:sz w:val="19"/>
                <w:szCs w:val="19"/>
              </w:rPr>
              <w:t xml:space="preserve">→ </w:t>
            </w:r>
            <w:hyperlink r:id="rId82" w:history="1">
              <w:r w:rsidR="006B0B8B">
                <w:rPr>
                  <w:color w:val="2196A6"/>
                  <w:sz w:val="19"/>
                  <w:szCs w:val="19"/>
                  <w:u w:val="single" w:color="2196A6"/>
                </w:rPr>
                <w:t>www.esafety.gov.au/educators/classroom-resources</w:t>
              </w:r>
            </w:hyperlink>
          </w:p>
          <w:p w14:paraId="71F580B9"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Social media focus </w:t>
            </w:r>
            <w:r>
              <w:rPr>
                <w:sz w:val="17"/>
                <w:szCs w:val="17"/>
              </w:rPr>
              <w:t xml:space="preserve">  </w:t>
            </w:r>
            <w:r>
              <w:rPr>
                <w:b/>
                <w:bCs/>
                <w:color w:val="1A6B8A"/>
                <w:sz w:val="17"/>
                <w:szCs w:val="17"/>
              </w:rPr>
              <w:t xml:space="preserve"> 📋 Curriculum-aligned </w:t>
            </w:r>
            <w:r>
              <w:rPr>
                <w:sz w:val="17"/>
                <w:szCs w:val="17"/>
              </w:rPr>
              <w:t xml:space="preserve">  </w:t>
            </w:r>
            <w:r>
              <w:rPr>
                <w:b/>
                <w:bCs/>
                <w:color w:val="1A6B8A"/>
                <w:sz w:val="17"/>
                <w:szCs w:val="17"/>
              </w:rPr>
              <w:t xml:space="preserve"> 🎯 Yrs 7–10 </w:t>
            </w:r>
          </w:p>
        </w:tc>
      </w:tr>
    </w:tbl>
    <w:p w14:paraId="3E151D84"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5"/>
        <w:gridCol w:w="1204"/>
        <w:gridCol w:w="6701"/>
      </w:tblGrid>
      <w:tr w:rsidR="006B0B8B" w14:paraId="566E0553" w14:textId="77777777">
        <w:tc>
          <w:tcPr>
            <w:tcW w:w="2218" w:type="dxa"/>
            <w:shd w:val="clear" w:color="auto" w:fill="0D2B55"/>
            <w:tcMar>
              <w:top w:w="120" w:type="dxa"/>
              <w:left w:w="180" w:type="dxa"/>
              <w:bottom w:w="120" w:type="dxa"/>
              <w:right w:w="120" w:type="dxa"/>
            </w:tcMar>
            <w:vAlign w:val="center"/>
          </w:tcPr>
          <w:p w14:paraId="4B1A1AE8" w14:textId="77777777" w:rsidR="006B0B8B" w:rsidRDefault="00000000">
            <w:r>
              <w:rPr>
                <w:b/>
                <w:bCs/>
                <w:color w:val="FFFFFF"/>
                <w:sz w:val="20"/>
                <w:szCs w:val="20"/>
              </w:rPr>
              <w:t>ReachOut — Schools</w:t>
            </w:r>
          </w:p>
        </w:tc>
        <w:tc>
          <w:tcPr>
            <w:tcW w:w="1008" w:type="dxa"/>
            <w:shd w:val="clear" w:color="auto" w:fill="1A6B8A"/>
            <w:tcMar>
              <w:top w:w="120" w:type="dxa"/>
              <w:left w:w="120" w:type="dxa"/>
              <w:bottom w:w="120" w:type="dxa"/>
              <w:right w:w="120" w:type="dxa"/>
            </w:tcMar>
            <w:vAlign w:val="center"/>
          </w:tcPr>
          <w:p w14:paraId="43871AD6" w14:textId="77777777" w:rsidR="006B0B8B" w:rsidRDefault="00000000">
            <w:pPr>
              <w:jc w:val="center"/>
            </w:pPr>
            <w:r>
              <w:rPr>
                <w:i/>
                <w:iCs/>
                <w:color w:val="FFFFFF"/>
                <w:sz w:val="17"/>
                <w:szCs w:val="17"/>
              </w:rPr>
              <w:t>Youth Mental Health Organisation</w:t>
            </w:r>
          </w:p>
        </w:tc>
        <w:tc>
          <w:tcPr>
            <w:tcW w:w="6854" w:type="dxa"/>
            <w:shd w:val="clear" w:color="auto" w:fill="F5F8FA"/>
            <w:tcMar>
              <w:top w:w="120" w:type="dxa"/>
              <w:left w:w="180" w:type="dxa"/>
              <w:bottom w:w="80" w:type="dxa"/>
              <w:right w:w="120" w:type="dxa"/>
            </w:tcMar>
          </w:tcPr>
          <w:p w14:paraId="311D5471" w14:textId="77777777" w:rsidR="006B0B8B" w:rsidRDefault="00000000">
            <w:pPr>
              <w:spacing w:after="80"/>
            </w:pPr>
            <w:r>
              <w:rPr>
                <w:color w:val="1A1A2E"/>
                <w:sz w:val="20"/>
                <w:szCs w:val="20"/>
              </w:rPr>
              <w:t>ReachOut provides educator resources on social media, mental health, body image, and digital wellbeing designed for secondary students. Their 'Tech and Wellbeing' topic area includes lesson plans, student worksheets, and scenario-based activities.</w:t>
            </w:r>
          </w:p>
          <w:p w14:paraId="4D3D3E94" w14:textId="77777777" w:rsidR="006B0B8B" w:rsidRDefault="00000000">
            <w:pPr>
              <w:spacing w:after="40"/>
            </w:pPr>
            <w:r>
              <w:rPr>
                <w:b/>
                <w:bCs/>
                <w:color w:val="2196A6"/>
                <w:sz w:val="19"/>
                <w:szCs w:val="19"/>
              </w:rPr>
              <w:t xml:space="preserve">→ </w:t>
            </w:r>
            <w:hyperlink r:id="rId83" w:history="1">
              <w:r w:rsidR="006B0B8B">
                <w:rPr>
                  <w:color w:val="2196A6"/>
                  <w:sz w:val="19"/>
                  <w:szCs w:val="19"/>
                  <w:u w:val="single" w:color="2196A6"/>
                </w:rPr>
                <w:t>schools.au.reachout.com</w:t>
              </w:r>
            </w:hyperlink>
          </w:p>
          <w:p w14:paraId="41969134" w14:textId="77777777" w:rsidR="006B0B8B" w:rsidRDefault="00000000">
            <w:pPr>
              <w:spacing w:after="40"/>
            </w:pPr>
            <w:r>
              <w:rPr>
                <w:b/>
                <w:bCs/>
                <w:color w:val="2196A6"/>
                <w:sz w:val="19"/>
                <w:szCs w:val="19"/>
              </w:rPr>
              <w:t xml:space="preserve">→ </w:t>
            </w:r>
            <w:hyperlink r:id="rId84" w:history="1">
              <w:r w:rsidR="006B0B8B">
                <w:rPr>
                  <w:color w:val="2196A6"/>
                  <w:sz w:val="19"/>
                  <w:szCs w:val="19"/>
                  <w:u w:val="single" w:color="2196A6"/>
                </w:rPr>
                <w:t>au.reachout.com/articles/technology-and-mental-health</w:t>
              </w:r>
            </w:hyperlink>
          </w:p>
          <w:p w14:paraId="484D3EC6"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Tech &amp; wellbeing focus </w:t>
            </w:r>
            <w:r>
              <w:rPr>
                <w:sz w:val="17"/>
                <w:szCs w:val="17"/>
              </w:rPr>
              <w:t xml:space="preserve">  </w:t>
            </w:r>
            <w:r>
              <w:rPr>
                <w:b/>
                <w:bCs/>
                <w:color w:val="1A6B8A"/>
                <w:sz w:val="17"/>
                <w:szCs w:val="17"/>
              </w:rPr>
              <w:t xml:space="preserve"> 🎯 Yrs 7–10 </w:t>
            </w:r>
          </w:p>
        </w:tc>
      </w:tr>
    </w:tbl>
    <w:p w14:paraId="55CF215C"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667630B4" w14:textId="77777777">
        <w:tc>
          <w:tcPr>
            <w:tcW w:w="2218" w:type="dxa"/>
            <w:shd w:val="clear" w:color="auto" w:fill="0D2B55"/>
            <w:tcMar>
              <w:top w:w="120" w:type="dxa"/>
              <w:left w:w="180" w:type="dxa"/>
              <w:bottom w:w="120" w:type="dxa"/>
              <w:right w:w="120" w:type="dxa"/>
            </w:tcMar>
            <w:vAlign w:val="center"/>
          </w:tcPr>
          <w:p w14:paraId="063FA8F5" w14:textId="77777777" w:rsidR="006B0B8B" w:rsidRDefault="00000000">
            <w:r>
              <w:rPr>
                <w:b/>
                <w:bCs/>
                <w:color w:val="FFFFFF"/>
                <w:sz w:val="20"/>
                <w:szCs w:val="20"/>
              </w:rPr>
              <w:t>Headspace — Digital Wellbeing</w:t>
            </w:r>
          </w:p>
        </w:tc>
        <w:tc>
          <w:tcPr>
            <w:tcW w:w="1008" w:type="dxa"/>
            <w:shd w:val="clear" w:color="auto" w:fill="1A6B8A"/>
            <w:tcMar>
              <w:top w:w="120" w:type="dxa"/>
              <w:left w:w="120" w:type="dxa"/>
              <w:bottom w:w="120" w:type="dxa"/>
              <w:right w:w="120" w:type="dxa"/>
            </w:tcMar>
            <w:vAlign w:val="center"/>
          </w:tcPr>
          <w:p w14:paraId="53416D02" w14:textId="77777777" w:rsidR="006B0B8B" w:rsidRDefault="00000000">
            <w:pPr>
              <w:jc w:val="center"/>
            </w:pPr>
            <w:r>
              <w:rPr>
                <w:i/>
                <w:iCs/>
                <w:color w:val="FFFFFF"/>
                <w:sz w:val="17"/>
                <w:szCs w:val="17"/>
              </w:rPr>
              <w:t>Youth Mental Health</w:t>
            </w:r>
          </w:p>
        </w:tc>
        <w:tc>
          <w:tcPr>
            <w:tcW w:w="6854" w:type="dxa"/>
            <w:shd w:val="clear" w:color="auto" w:fill="F5F8FA"/>
            <w:tcMar>
              <w:top w:w="120" w:type="dxa"/>
              <w:left w:w="180" w:type="dxa"/>
              <w:bottom w:w="80" w:type="dxa"/>
              <w:right w:w="120" w:type="dxa"/>
            </w:tcMar>
          </w:tcPr>
          <w:p w14:paraId="0FFFD3CD" w14:textId="77777777" w:rsidR="006B0B8B" w:rsidRDefault="00000000">
            <w:pPr>
              <w:spacing w:after="80"/>
            </w:pPr>
            <w:r>
              <w:rPr>
                <w:color w:val="1A1A2E"/>
                <w:sz w:val="20"/>
                <w:szCs w:val="20"/>
              </w:rPr>
              <w:t>Headspace provides school resources on social media and mental health including 'Social Media and Young People' fact sheets and lesson activities. The headspace Schools program can provide free school visits and professional learning for teachers.</w:t>
            </w:r>
          </w:p>
          <w:p w14:paraId="646D0C6E" w14:textId="77777777" w:rsidR="006B0B8B" w:rsidRDefault="00000000">
            <w:pPr>
              <w:spacing w:after="40"/>
            </w:pPr>
            <w:r>
              <w:rPr>
                <w:b/>
                <w:bCs/>
                <w:color w:val="2196A6"/>
                <w:sz w:val="19"/>
                <w:szCs w:val="19"/>
              </w:rPr>
              <w:t xml:space="preserve">→ </w:t>
            </w:r>
            <w:hyperlink r:id="rId85" w:history="1">
              <w:r w:rsidR="006B0B8B">
                <w:rPr>
                  <w:color w:val="2196A6"/>
                  <w:sz w:val="19"/>
                  <w:szCs w:val="19"/>
                  <w:u w:val="single" w:color="2196A6"/>
                </w:rPr>
                <w:t>headspace.org.au/schools</w:t>
              </w:r>
            </w:hyperlink>
          </w:p>
          <w:p w14:paraId="4682B133" w14:textId="77777777" w:rsidR="006B0B8B" w:rsidRDefault="00000000">
            <w:pPr>
              <w:spacing w:after="40"/>
            </w:pPr>
            <w:r>
              <w:rPr>
                <w:b/>
                <w:bCs/>
                <w:color w:val="2196A6"/>
                <w:sz w:val="19"/>
                <w:szCs w:val="19"/>
              </w:rPr>
              <w:t xml:space="preserve">→ </w:t>
            </w:r>
            <w:hyperlink r:id="rId86" w:history="1">
              <w:r w:rsidR="006B0B8B">
                <w:rPr>
                  <w:color w:val="2196A6"/>
                  <w:sz w:val="19"/>
                  <w:szCs w:val="19"/>
                  <w:u w:val="single" w:color="2196A6"/>
                </w:rPr>
                <w:t>headspace.org.au/mental-health-and-wellbeing/social-media-and-mental-health</w:t>
              </w:r>
            </w:hyperlink>
          </w:p>
          <w:p w14:paraId="1ED4D82E"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Mental health linked </w:t>
            </w:r>
            <w:r>
              <w:rPr>
                <w:sz w:val="17"/>
                <w:szCs w:val="17"/>
              </w:rPr>
              <w:t xml:space="preserve">  </w:t>
            </w:r>
            <w:r>
              <w:rPr>
                <w:b/>
                <w:bCs/>
                <w:color w:val="1A6B8A"/>
                <w:sz w:val="17"/>
                <w:szCs w:val="17"/>
              </w:rPr>
              <w:t xml:space="preserve"> 🎓 School visit program </w:t>
            </w:r>
          </w:p>
        </w:tc>
      </w:tr>
    </w:tbl>
    <w:p w14:paraId="5F375AFB"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8"/>
        <w:gridCol w:w="1204"/>
        <w:gridCol w:w="6698"/>
      </w:tblGrid>
      <w:tr w:rsidR="006B0B8B" w14:paraId="393179F9" w14:textId="77777777">
        <w:tc>
          <w:tcPr>
            <w:tcW w:w="2218" w:type="dxa"/>
            <w:shd w:val="clear" w:color="auto" w:fill="0D2B55"/>
            <w:tcMar>
              <w:top w:w="120" w:type="dxa"/>
              <w:left w:w="180" w:type="dxa"/>
              <w:bottom w:w="120" w:type="dxa"/>
              <w:right w:w="120" w:type="dxa"/>
            </w:tcMar>
            <w:vAlign w:val="center"/>
          </w:tcPr>
          <w:p w14:paraId="69AA371B" w14:textId="77777777" w:rsidR="006B0B8B" w:rsidRDefault="00000000">
            <w:r>
              <w:rPr>
                <w:b/>
                <w:bCs/>
                <w:color w:val="FFFFFF"/>
                <w:sz w:val="20"/>
                <w:szCs w:val="20"/>
              </w:rPr>
              <w:t>Body Image Movement — Schools</w:t>
            </w:r>
          </w:p>
        </w:tc>
        <w:tc>
          <w:tcPr>
            <w:tcW w:w="1008" w:type="dxa"/>
            <w:shd w:val="clear" w:color="auto" w:fill="1A6B8A"/>
            <w:tcMar>
              <w:top w:w="120" w:type="dxa"/>
              <w:left w:w="120" w:type="dxa"/>
              <w:bottom w:w="120" w:type="dxa"/>
              <w:right w:w="120" w:type="dxa"/>
            </w:tcMar>
            <w:vAlign w:val="center"/>
          </w:tcPr>
          <w:p w14:paraId="4211048A" w14:textId="77777777" w:rsidR="006B0B8B" w:rsidRDefault="00000000">
            <w:pPr>
              <w:jc w:val="center"/>
            </w:pPr>
            <w:r>
              <w:rPr>
                <w:i/>
                <w:iCs/>
                <w:color w:val="FFFFFF"/>
                <w:sz w:val="17"/>
                <w:szCs w:val="17"/>
              </w:rPr>
              <w:t>Community Organisation</w:t>
            </w:r>
          </w:p>
        </w:tc>
        <w:tc>
          <w:tcPr>
            <w:tcW w:w="6854" w:type="dxa"/>
            <w:shd w:val="clear" w:color="auto" w:fill="F5F8FA"/>
            <w:tcMar>
              <w:top w:w="120" w:type="dxa"/>
              <w:left w:w="180" w:type="dxa"/>
              <w:bottom w:w="80" w:type="dxa"/>
              <w:right w:w="120" w:type="dxa"/>
            </w:tcMar>
          </w:tcPr>
          <w:p w14:paraId="21E7F408" w14:textId="77777777" w:rsidR="006B0B8B" w:rsidRDefault="00000000">
            <w:pPr>
              <w:spacing w:after="80"/>
            </w:pPr>
            <w:r>
              <w:rPr>
                <w:color w:val="1A1A2E"/>
                <w:sz w:val="20"/>
                <w:szCs w:val="20"/>
              </w:rPr>
              <w:t>Body Image Movement provides resources addressing the relationship between social media, body image, and self-esteem in young people. Their school programs and teacher resources are practical and youth-focused, addressing filter culture, influencer content, and digital comparison.</w:t>
            </w:r>
          </w:p>
          <w:p w14:paraId="5A899ED6" w14:textId="77777777" w:rsidR="006B0B8B" w:rsidRDefault="00000000">
            <w:pPr>
              <w:spacing w:after="40"/>
            </w:pPr>
            <w:r>
              <w:rPr>
                <w:b/>
                <w:bCs/>
                <w:color w:val="2196A6"/>
                <w:sz w:val="19"/>
                <w:szCs w:val="19"/>
              </w:rPr>
              <w:t xml:space="preserve">→ </w:t>
            </w:r>
            <w:hyperlink r:id="rId87" w:history="1">
              <w:r w:rsidR="006B0B8B">
                <w:rPr>
                  <w:color w:val="2196A6"/>
                  <w:sz w:val="19"/>
                  <w:szCs w:val="19"/>
                  <w:u w:val="single" w:color="2196A6"/>
                </w:rPr>
                <w:t>bodyimagemovement.com/schools</w:t>
              </w:r>
            </w:hyperlink>
          </w:p>
          <w:p w14:paraId="6C9F5FF7" w14:textId="77777777" w:rsidR="006B0B8B" w:rsidRDefault="00000000">
            <w:pPr>
              <w:spacing w:before="80" w:after="60"/>
            </w:pPr>
            <w:r>
              <w:rPr>
                <w:b/>
                <w:bCs/>
                <w:color w:val="1A6B8A"/>
                <w:sz w:val="17"/>
                <w:szCs w:val="17"/>
              </w:rPr>
              <w:t xml:space="preserve"> ⚠️ Some paid programs </w:t>
            </w:r>
            <w:r>
              <w:rPr>
                <w:sz w:val="17"/>
                <w:szCs w:val="17"/>
              </w:rPr>
              <w:t xml:space="preserve">  </w:t>
            </w:r>
            <w:r>
              <w:rPr>
                <w:b/>
                <w:bCs/>
                <w:color w:val="1A6B8A"/>
                <w:sz w:val="17"/>
                <w:szCs w:val="17"/>
              </w:rPr>
              <w:t xml:space="preserve"> 💪 Body image focus </w:t>
            </w:r>
            <w:r>
              <w:rPr>
                <w:sz w:val="17"/>
                <w:szCs w:val="17"/>
              </w:rPr>
              <w:t xml:space="preserve">  </w:t>
            </w:r>
            <w:r>
              <w:rPr>
                <w:b/>
                <w:bCs/>
                <w:color w:val="1A6B8A"/>
                <w:sz w:val="17"/>
                <w:szCs w:val="17"/>
              </w:rPr>
              <w:t xml:space="preserve"> 🎯 Yrs 8–10 </w:t>
            </w:r>
          </w:p>
        </w:tc>
      </w:tr>
    </w:tbl>
    <w:p w14:paraId="3A210705" w14:textId="77777777" w:rsidR="006B0B8B" w:rsidRDefault="006B0B8B">
      <w:pPr>
        <w:spacing w:after="100"/>
      </w:pPr>
    </w:p>
    <w:p w14:paraId="2017222F" w14:textId="77777777" w:rsidR="006B0B8B" w:rsidRDefault="006B0B8B">
      <w:pPr>
        <w:pBdr>
          <w:bottom w:val="single" w:sz="4" w:space="0" w:color="C5D8E8"/>
        </w:pBdr>
        <w:spacing w:before="40" w:after="160"/>
      </w:pPr>
    </w:p>
    <w:p w14:paraId="328736F9" w14:textId="77777777" w:rsidR="006B0B8B" w:rsidRDefault="00000000">
      <w:r>
        <w:br w:type="page"/>
      </w:r>
    </w:p>
    <w:p w14:paraId="0854B664" w14:textId="77777777" w:rsidR="006B0B8B" w:rsidRDefault="00000000">
      <w:pPr>
        <w:pStyle w:val="Heading1"/>
        <w:pBdr>
          <w:bottom w:val="single" w:sz="6" w:space="0" w:color="F0A500"/>
        </w:pBdr>
        <w:shd w:val="clear" w:color="auto" w:fill="0D2B55"/>
        <w:ind w:left="200" w:right="200"/>
      </w:pPr>
      <w:r>
        <w:lastRenderedPageBreak/>
        <w:t>15. Health Topic: Mental Health &amp; Wellbeing</w:t>
      </w:r>
    </w:p>
    <w:p w14:paraId="34E5DC31" w14:textId="77777777" w:rsidR="006B0B8B" w:rsidRDefault="00000000">
      <w:pPr>
        <w:shd w:val="clear" w:color="auto" w:fill="F5F8FA"/>
        <w:spacing w:before="80" w:after="200"/>
        <w:ind w:left="200" w:right="200"/>
      </w:pPr>
      <w:r>
        <w:rPr>
          <w:i/>
          <w:iCs/>
          <w:color w:val="4A5568"/>
          <w:sz w:val="21"/>
          <w:szCs w:val="21"/>
        </w:rPr>
        <w:t>Mental health is a central thread of Victorian HPE Curriculum 2.0. Resources here support comprehensive, destigmatising mental health education across Years 7–10.</w:t>
      </w:r>
    </w:p>
    <w:p w14:paraId="713D10AD"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24E79F25" w14:textId="77777777">
        <w:tc>
          <w:tcPr>
            <w:tcW w:w="2218" w:type="dxa"/>
            <w:shd w:val="clear" w:color="auto" w:fill="0D2B55"/>
            <w:tcMar>
              <w:top w:w="120" w:type="dxa"/>
              <w:left w:w="180" w:type="dxa"/>
              <w:bottom w:w="120" w:type="dxa"/>
              <w:right w:w="120" w:type="dxa"/>
            </w:tcMar>
            <w:vAlign w:val="center"/>
          </w:tcPr>
          <w:p w14:paraId="4EB5A49F" w14:textId="77777777" w:rsidR="006B0B8B" w:rsidRDefault="00000000">
            <w:r>
              <w:rPr>
                <w:b/>
                <w:bCs/>
                <w:color w:val="FFFFFF"/>
                <w:sz w:val="20"/>
                <w:szCs w:val="20"/>
              </w:rPr>
              <w:t>Beyond Blue — Schools</w:t>
            </w:r>
          </w:p>
        </w:tc>
        <w:tc>
          <w:tcPr>
            <w:tcW w:w="1008" w:type="dxa"/>
            <w:shd w:val="clear" w:color="auto" w:fill="1A6B8A"/>
            <w:tcMar>
              <w:top w:w="120" w:type="dxa"/>
              <w:left w:w="120" w:type="dxa"/>
              <w:bottom w:w="120" w:type="dxa"/>
              <w:right w:w="120" w:type="dxa"/>
            </w:tcMar>
            <w:vAlign w:val="center"/>
          </w:tcPr>
          <w:p w14:paraId="297957A2" w14:textId="77777777" w:rsidR="006B0B8B" w:rsidRDefault="00000000">
            <w:pPr>
              <w:jc w:val="center"/>
            </w:pPr>
            <w:r>
              <w:rPr>
                <w:i/>
                <w:iCs/>
                <w:color w:val="FFFFFF"/>
                <w:sz w:val="17"/>
                <w:szCs w:val="17"/>
              </w:rPr>
              <w:t>National Mental Health Body</w:t>
            </w:r>
          </w:p>
        </w:tc>
        <w:tc>
          <w:tcPr>
            <w:tcW w:w="6854" w:type="dxa"/>
            <w:shd w:val="clear" w:color="auto" w:fill="F5F8FA"/>
            <w:tcMar>
              <w:top w:w="120" w:type="dxa"/>
              <w:left w:w="180" w:type="dxa"/>
              <w:bottom w:w="80" w:type="dxa"/>
              <w:right w:w="120" w:type="dxa"/>
            </w:tcMar>
          </w:tcPr>
          <w:p w14:paraId="2F239C99" w14:textId="77777777" w:rsidR="006B0B8B" w:rsidRDefault="00000000">
            <w:pPr>
              <w:spacing w:after="80"/>
            </w:pPr>
            <w:r>
              <w:rPr>
                <w:color w:val="1A1A2E"/>
                <w:sz w:val="20"/>
                <w:szCs w:val="20"/>
              </w:rPr>
              <w:t xml:space="preserve">Beyond Blue's 'Be You' initiative is Australia's leading mental health in </w:t>
            </w:r>
            <w:proofErr w:type="gramStart"/>
            <w:r>
              <w:rPr>
                <w:color w:val="1A1A2E"/>
                <w:sz w:val="20"/>
                <w:szCs w:val="20"/>
              </w:rPr>
              <w:t>schools</w:t>
            </w:r>
            <w:proofErr w:type="gramEnd"/>
            <w:r>
              <w:rPr>
                <w:color w:val="1A1A2E"/>
                <w:sz w:val="20"/>
                <w:szCs w:val="20"/>
              </w:rPr>
              <w:t xml:space="preserve"> program. Free resources include lesson plans, teacher guides, whole-school frameworks, and professional learning. Directly maps to Victorian HPE and Personal and Social Capability.</w:t>
            </w:r>
          </w:p>
          <w:p w14:paraId="043B5CA6" w14:textId="77777777" w:rsidR="006B0B8B" w:rsidRDefault="00000000">
            <w:pPr>
              <w:spacing w:after="40"/>
            </w:pPr>
            <w:r>
              <w:rPr>
                <w:b/>
                <w:bCs/>
                <w:color w:val="2196A6"/>
                <w:sz w:val="19"/>
                <w:szCs w:val="19"/>
              </w:rPr>
              <w:t xml:space="preserve">→ </w:t>
            </w:r>
            <w:hyperlink r:id="rId88" w:history="1">
              <w:r w:rsidR="006B0B8B">
                <w:rPr>
                  <w:color w:val="2196A6"/>
                  <w:sz w:val="19"/>
                  <w:szCs w:val="19"/>
                  <w:u w:val="single" w:color="2196A6"/>
                </w:rPr>
                <w:t>beyou.edu.au</w:t>
              </w:r>
            </w:hyperlink>
          </w:p>
          <w:p w14:paraId="745DEF38" w14:textId="77777777" w:rsidR="006B0B8B" w:rsidRDefault="00000000">
            <w:pPr>
              <w:spacing w:after="40"/>
            </w:pPr>
            <w:r>
              <w:rPr>
                <w:b/>
                <w:bCs/>
                <w:color w:val="2196A6"/>
                <w:sz w:val="19"/>
                <w:szCs w:val="19"/>
              </w:rPr>
              <w:t xml:space="preserve">→ </w:t>
            </w:r>
            <w:hyperlink r:id="rId89" w:history="1">
              <w:r w:rsidR="006B0B8B">
                <w:rPr>
                  <w:color w:val="2196A6"/>
                  <w:sz w:val="19"/>
                  <w:szCs w:val="19"/>
                  <w:u w:val="single" w:color="2196A6"/>
                </w:rPr>
                <w:t>www.beyondblue.org.au/get-support/schools</w:t>
              </w:r>
            </w:hyperlink>
          </w:p>
          <w:p w14:paraId="52AF29E9"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Whole-school framework </w:t>
            </w:r>
            <w:r>
              <w:rPr>
                <w:sz w:val="17"/>
                <w:szCs w:val="17"/>
              </w:rPr>
              <w:t xml:space="preserve">  </w:t>
            </w:r>
            <w:r>
              <w:rPr>
                <w:b/>
                <w:bCs/>
                <w:color w:val="1A6B8A"/>
                <w:sz w:val="17"/>
                <w:szCs w:val="17"/>
              </w:rPr>
              <w:t xml:space="preserve"> 📋 Curriculum-aligned </w:t>
            </w:r>
            <w:r>
              <w:rPr>
                <w:sz w:val="17"/>
                <w:szCs w:val="17"/>
              </w:rPr>
              <w:t xml:space="preserve">  </w:t>
            </w:r>
            <w:r>
              <w:rPr>
                <w:b/>
                <w:bCs/>
                <w:color w:val="1A6B8A"/>
                <w:sz w:val="17"/>
                <w:szCs w:val="17"/>
              </w:rPr>
              <w:t xml:space="preserve"> 🎓 Teacher PL </w:t>
            </w:r>
          </w:p>
        </w:tc>
      </w:tr>
    </w:tbl>
    <w:p w14:paraId="64D11D90"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01CB2132" w14:textId="77777777">
        <w:tc>
          <w:tcPr>
            <w:tcW w:w="2218" w:type="dxa"/>
            <w:shd w:val="clear" w:color="auto" w:fill="0D2B55"/>
            <w:tcMar>
              <w:top w:w="120" w:type="dxa"/>
              <w:left w:w="180" w:type="dxa"/>
              <w:bottom w:w="120" w:type="dxa"/>
              <w:right w:w="120" w:type="dxa"/>
            </w:tcMar>
            <w:vAlign w:val="center"/>
          </w:tcPr>
          <w:p w14:paraId="45681652" w14:textId="77777777" w:rsidR="006B0B8B" w:rsidRDefault="00000000">
            <w:r>
              <w:rPr>
                <w:b/>
                <w:bCs/>
                <w:color w:val="FFFFFF"/>
                <w:sz w:val="20"/>
                <w:szCs w:val="20"/>
              </w:rPr>
              <w:t>ReachOut — Mental Health Lessons</w:t>
            </w:r>
          </w:p>
        </w:tc>
        <w:tc>
          <w:tcPr>
            <w:tcW w:w="1008" w:type="dxa"/>
            <w:shd w:val="clear" w:color="auto" w:fill="1A6B8A"/>
            <w:tcMar>
              <w:top w:w="120" w:type="dxa"/>
              <w:left w:w="120" w:type="dxa"/>
              <w:bottom w:w="120" w:type="dxa"/>
              <w:right w:w="120" w:type="dxa"/>
            </w:tcMar>
            <w:vAlign w:val="center"/>
          </w:tcPr>
          <w:p w14:paraId="452D2F0A" w14:textId="77777777" w:rsidR="006B0B8B" w:rsidRDefault="00000000">
            <w:pPr>
              <w:jc w:val="center"/>
            </w:pPr>
            <w:r>
              <w:rPr>
                <w:i/>
                <w:iCs/>
                <w:color w:val="FFFFFF"/>
                <w:sz w:val="17"/>
                <w:szCs w:val="17"/>
              </w:rPr>
              <w:t>Youth Mental Health</w:t>
            </w:r>
          </w:p>
        </w:tc>
        <w:tc>
          <w:tcPr>
            <w:tcW w:w="6854" w:type="dxa"/>
            <w:shd w:val="clear" w:color="auto" w:fill="F5F8FA"/>
            <w:tcMar>
              <w:top w:w="120" w:type="dxa"/>
              <w:left w:w="180" w:type="dxa"/>
              <w:bottom w:w="80" w:type="dxa"/>
              <w:right w:w="120" w:type="dxa"/>
            </w:tcMar>
          </w:tcPr>
          <w:p w14:paraId="71727802" w14:textId="77777777" w:rsidR="006B0B8B" w:rsidRDefault="00000000">
            <w:pPr>
              <w:spacing w:after="80"/>
            </w:pPr>
            <w:r>
              <w:rPr>
                <w:color w:val="1A1A2E"/>
                <w:sz w:val="20"/>
                <w:szCs w:val="20"/>
              </w:rPr>
              <w:t>ReachOut for Educators provides structured lesson plans on anxiety, depression, help-seeking, and emotional literacy for secondary students. Evidence-based and written in youth-friendly language. Includes student worksheets and scenario activities.</w:t>
            </w:r>
          </w:p>
          <w:p w14:paraId="4F72DBB6" w14:textId="77777777" w:rsidR="006B0B8B" w:rsidRDefault="00000000">
            <w:pPr>
              <w:spacing w:after="40"/>
            </w:pPr>
            <w:r>
              <w:rPr>
                <w:b/>
                <w:bCs/>
                <w:color w:val="2196A6"/>
                <w:sz w:val="19"/>
                <w:szCs w:val="19"/>
              </w:rPr>
              <w:t xml:space="preserve">→ </w:t>
            </w:r>
            <w:hyperlink r:id="rId90" w:history="1">
              <w:r w:rsidR="006B0B8B">
                <w:rPr>
                  <w:color w:val="2196A6"/>
                  <w:sz w:val="19"/>
                  <w:szCs w:val="19"/>
                  <w:u w:val="single" w:color="2196A6"/>
                </w:rPr>
                <w:t>schools.au.reachout.com</w:t>
              </w:r>
            </w:hyperlink>
          </w:p>
          <w:p w14:paraId="0463C00B"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Lesson plans </w:t>
            </w:r>
            <w:r>
              <w:rPr>
                <w:sz w:val="17"/>
                <w:szCs w:val="17"/>
              </w:rPr>
              <w:t xml:space="preserve">  </w:t>
            </w:r>
            <w:r>
              <w:rPr>
                <w:b/>
                <w:bCs/>
                <w:color w:val="1A6B8A"/>
                <w:sz w:val="17"/>
                <w:szCs w:val="17"/>
              </w:rPr>
              <w:t xml:space="preserve"> 🎯 Yrs 7–10 </w:t>
            </w:r>
          </w:p>
        </w:tc>
      </w:tr>
    </w:tbl>
    <w:p w14:paraId="68C51B4E"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1B9941B7" w14:textId="77777777">
        <w:tc>
          <w:tcPr>
            <w:tcW w:w="2218" w:type="dxa"/>
            <w:shd w:val="clear" w:color="auto" w:fill="0D2B55"/>
            <w:tcMar>
              <w:top w:w="120" w:type="dxa"/>
              <w:left w:w="180" w:type="dxa"/>
              <w:bottom w:w="120" w:type="dxa"/>
              <w:right w:w="120" w:type="dxa"/>
            </w:tcMar>
            <w:vAlign w:val="center"/>
          </w:tcPr>
          <w:p w14:paraId="6CB57C9E" w14:textId="77777777" w:rsidR="006B0B8B" w:rsidRDefault="00000000">
            <w:r>
              <w:rPr>
                <w:b/>
                <w:bCs/>
                <w:color w:val="FFFFFF"/>
                <w:sz w:val="20"/>
                <w:szCs w:val="20"/>
              </w:rPr>
              <w:t>Headspace — Schools Program</w:t>
            </w:r>
          </w:p>
        </w:tc>
        <w:tc>
          <w:tcPr>
            <w:tcW w:w="1008" w:type="dxa"/>
            <w:shd w:val="clear" w:color="auto" w:fill="1A6B8A"/>
            <w:tcMar>
              <w:top w:w="120" w:type="dxa"/>
              <w:left w:w="120" w:type="dxa"/>
              <w:bottom w:w="120" w:type="dxa"/>
              <w:right w:w="120" w:type="dxa"/>
            </w:tcMar>
            <w:vAlign w:val="center"/>
          </w:tcPr>
          <w:p w14:paraId="097A9EDB" w14:textId="77777777" w:rsidR="006B0B8B" w:rsidRDefault="00000000">
            <w:pPr>
              <w:jc w:val="center"/>
            </w:pPr>
            <w:r>
              <w:rPr>
                <w:i/>
                <w:iCs/>
                <w:color w:val="FFFFFF"/>
                <w:sz w:val="17"/>
                <w:szCs w:val="17"/>
              </w:rPr>
              <w:t>Youth Mental Health</w:t>
            </w:r>
          </w:p>
        </w:tc>
        <w:tc>
          <w:tcPr>
            <w:tcW w:w="6854" w:type="dxa"/>
            <w:shd w:val="clear" w:color="auto" w:fill="F5F8FA"/>
            <w:tcMar>
              <w:top w:w="120" w:type="dxa"/>
              <w:left w:w="180" w:type="dxa"/>
              <w:bottom w:w="80" w:type="dxa"/>
              <w:right w:w="120" w:type="dxa"/>
            </w:tcMar>
          </w:tcPr>
          <w:p w14:paraId="402CE8F0" w14:textId="77777777" w:rsidR="006B0B8B" w:rsidRDefault="00000000">
            <w:pPr>
              <w:spacing w:after="80"/>
            </w:pPr>
            <w:r>
              <w:rPr>
                <w:color w:val="1A1A2E"/>
                <w:sz w:val="20"/>
                <w:szCs w:val="20"/>
              </w:rPr>
              <w:t>Headspace provides free school visits, teacher professional learning, and classroom resources across mental health topics including anxiety, depression, stress, and help-seeking. Victorian HPE teachers can request a school visit from their local headspace centre.</w:t>
            </w:r>
          </w:p>
          <w:p w14:paraId="15F10D91" w14:textId="77777777" w:rsidR="006B0B8B" w:rsidRDefault="00000000">
            <w:pPr>
              <w:spacing w:after="40"/>
            </w:pPr>
            <w:r>
              <w:rPr>
                <w:b/>
                <w:bCs/>
                <w:color w:val="2196A6"/>
                <w:sz w:val="19"/>
                <w:szCs w:val="19"/>
              </w:rPr>
              <w:t xml:space="preserve">→ </w:t>
            </w:r>
            <w:hyperlink r:id="rId91" w:history="1">
              <w:r w:rsidR="006B0B8B">
                <w:rPr>
                  <w:color w:val="2196A6"/>
                  <w:sz w:val="19"/>
                  <w:szCs w:val="19"/>
                  <w:u w:val="single" w:color="2196A6"/>
                </w:rPr>
                <w:t>headspace.org.au/schools</w:t>
              </w:r>
            </w:hyperlink>
          </w:p>
          <w:p w14:paraId="5BA22700" w14:textId="77777777" w:rsidR="006B0B8B" w:rsidRDefault="00000000">
            <w:pPr>
              <w:spacing w:after="40"/>
            </w:pPr>
            <w:r>
              <w:rPr>
                <w:b/>
                <w:bCs/>
                <w:color w:val="2196A6"/>
                <w:sz w:val="19"/>
                <w:szCs w:val="19"/>
              </w:rPr>
              <w:t xml:space="preserve">→ </w:t>
            </w:r>
            <w:hyperlink r:id="rId92" w:history="1">
              <w:r w:rsidR="006B0B8B">
                <w:rPr>
                  <w:color w:val="2196A6"/>
                  <w:sz w:val="19"/>
                  <w:szCs w:val="19"/>
                  <w:u w:val="single" w:color="2196A6"/>
                </w:rPr>
                <w:t>headspace.org.au/resources</w:t>
              </w:r>
            </w:hyperlink>
          </w:p>
          <w:p w14:paraId="76BF1518"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School visit program </w:t>
            </w:r>
            <w:r>
              <w:rPr>
                <w:sz w:val="17"/>
                <w:szCs w:val="17"/>
              </w:rPr>
              <w:t xml:space="preserve">  </w:t>
            </w:r>
            <w:r>
              <w:rPr>
                <w:b/>
                <w:bCs/>
                <w:color w:val="1A6B8A"/>
                <w:sz w:val="17"/>
                <w:szCs w:val="17"/>
              </w:rPr>
              <w:t xml:space="preserve"> 🎓 Teacher PL </w:t>
            </w:r>
          </w:p>
        </w:tc>
      </w:tr>
    </w:tbl>
    <w:p w14:paraId="617AD708"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2"/>
        <w:gridCol w:w="1129"/>
        <w:gridCol w:w="6759"/>
      </w:tblGrid>
      <w:tr w:rsidR="006B0B8B" w14:paraId="21D4C1ED" w14:textId="77777777">
        <w:tc>
          <w:tcPr>
            <w:tcW w:w="2218" w:type="dxa"/>
            <w:shd w:val="clear" w:color="auto" w:fill="0D2B55"/>
            <w:tcMar>
              <w:top w:w="120" w:type="dxa"/>
              <w:left w:w="180" w:type="dxa"/>
              <w:bottom w:w="120" w:type="dxa"/>
              <w:right w:w="120" w:type="dxa"/>
            </w:tcMar>
            <w:vAlign w:val="center"/>
          </w:tcPr>
          <w:p w14:paraId="409827AC" w14:textId="77777777" w:rsidR="006B0B8B" w:rsidRDefault="00000000">
            <w:r>
              <w:rPr>
                <w:b/>
                <w:bCs/>
                <w:color w:val="FFFFFF"/>
                <w:sz w:val="20"/>
                <w:szCs w:val="20"/>
              </w:rPr>
              <w:t>Kids Helpline — Schools</w:t>
            </w:r>
          </w:p>
        </w:tc>
        <w:tc>
          <w:tcPr>
            <w:tcW w:w="1008" w:type="dxa"/>
            <w:shd w:val="clear" w:color="auto" w:fill="1A6B8A"/>
            <w:tcMar>
              <w:top w:w="120" w:type="dxa"/>
              <w:left w:w="120" w:type="dxa"/>
              <w:bottom w:w="120" w:type="dxa"/>
              <w:right w:w="120" w:type="dxa"/>
            </w:tcMar>
            <w:vAlign w:val="center"/>
          </w:tcPr>
          <w:p w14:paraId="2836BC31" w14:textId="77777777" w:rsidR="006B0B8B" w:rsidRDefault="00000000">
            <w:pPr>
              <w:jc w:val="center"/>
            </w:pPr>
            <w:r>
              <w:rPr>
                <w:i/>
                <w:iCs/>
                <w:color w:val="FFFFFF"/>
                <w:sz w:val="17"/>
                <w:szCs w:val="17"/>
              </w:rPr>
              <w:t>Counselling Service</w:t>
            </w:r>
          </w:p>
        </w:tc>
        <w:tc>
          <w:tcPr>
            <w:tcW w:w="6854" w:type="dxa"/>
            <w:shd w:val="clear" w:color="auto" w:fill="F5F8FA"/>
            <w:tcMar>
              <w:top w:w="120" w:type="dxa"/>
              <w:left w:w="180" w:type="dxa"/>
              <w:bottom w:w="80" w:type="dxa"/>
              <w:right w:w="120" w:type="dxa"/>
            </w:tcMar>
          </w:tcPr>
          <w:p w14:paraId="56DE5AF2" w14:textId="77777777" w:rsidR="006B0B8B" w:rsidRDefault="00000000">
            <w:pPr>
              <w:spacing w:after="80"/>
            </w:pPr>
            <w:r>
              <w:rPr>
                <w:color w:val="1A1A2E"/>
                <w:sz w:val="20"/>
                <w:szCs w:val="20"/>
              </w:rPr>
              <w:t>Kids Helpline provides free educational resources for schools including lesson plans, student activities, and teacher guides on emotional wellbeing, resilience, help-seeking, and crisis response. Their '</w:t>
            </w:r>
            <w:proofErr w:type="spellStart"/>
            <w:r>
              <w:rPr>
                <w:color w:val="1A1A2E"/>
                <w:sz w:val="20"/>
                <w:szCs w:val="20"/>
              </w:rPr>
              <w:t>Khl</w:t>
            </w:r>
            <w:proofErr w:type="spellEnd"/>
            <w:r>
              <w:rPr>
                <w:color w:val="1A1A2E"/>
                <w:sz w:val="20"/>
                <w:szCs w:val="20"/>
              </w:rPr>
              <w:t xml:space="preserve"> in Schools' program offers free presentations for secondary students.</w:t>
            </w:r>
          </w:p>
          <w:p w14:paraId="2B53EA21" w14:textId="77777777" w:rsidR="006B0B8B" w:rsidRDefault="00000000">
            <w:pPr>
              <w:spacing w:after="40"/>
            </w:pPr>
            <w:r>
              <w:rPr>
                <w:b/>
                <w:bCs/>
                <w:color w:val="2196A6"/>
                <w:sz w:val="19"/>
                <w:szCs w:val="19"/>
              </w:rPr>
              <w:t xml:space="preserve">→ </w:t>
            </w:r>
            <w:hyperlink r:id="rId93" w:history="1">
              <w:r w:rsidR="006B0B8B">
                <w:rPr>
                  <w:color w:val="2196A6"/>
                  <w:sz w:val="19"/>
                  <w:szCs w:val="19"/>
                  <w:u w:val="single" w:color="2196A6"/>
                </w:rPr>
                <w:t>kidshelpline.com.au/schools</w:t>
              </w:r>
            </w:hyperlink>
          </w:p>
          <w:p w14:paraId="4D49C343"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Lesson plans </w:t>
            </w:r>
            <w:r>
              <w:rPr>
                <w:sz w:val="17"/>
                <w:szCs w:val="17"/>
              </w:rPr>
              <w:t xml:space="preserve">  </w:t>
            </w:r>
            <w:r>
              <w:rPr>
                <w:b/>
                <w:bCs/>
                <w:color w:val="1A6B8A"/>
                <w:sz w:val="17"/>
                <w:szCs w:val="17"/>
              </w:rPr>
              <w:t xml:space="preserve"> 🏫 School presentations </w:t>
            </w:r>
          </w:p>
        </w:tc>
      </w:tr>
    </w:tbl>
    <w:p w14:paraId="7A2059BD"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3"/>
        <w:gridCol w:w="1176"/>
        <w:gridCol w:w="7261"/>
      </w:tblGrid>
      <w:tr w:rsidR="006B0B8B" w14:paraId="254D3C80" w14:textId="77777777">
        <w:tc>
          <w:tcPr>
            <w:tcW w:w="2218" w:type="dxa"/>
            <w:shd w:val="clear" w:color="auto" w:fill="0D2B55"/>
            <w:tcMar>
              <w:top w:w="120" w:type="dxa"/>
              <w:left w:w="180" w:type="dxa"/>
              <w:bottom w:w="120" w:type="dxa"/>
              <w:right w:w="120" w:type="dxa"/>
            </w:tcMar>
            <w:vAlign w:val="center"/>
          </w:tcPr>
          <w:p w14:paraId="461FB427" w14:textId="77777777" w:rsidR="006B0B8B" w:rsidRDefault="00000000">
            <w:r>
              <w:rPr>
                <w:b/>
                <w:bCs/>
                <w:color w:val="FFFFFF"/>
                <w:sz w:val="20"/>
                <w:szCs w:val="20"/>
              </w:rPr>
              <w:t>Victorian MHWB Framework</w:t>
            </w:r>
          </w:p>
        </w:tc>
        <w:tc>
          <w:tcPr>
            <w:tcW w:w="1008" w:type="dxa"/>
            <w:shd w:val="clear" w:color="auto" w:fill="1A6B8A"/>
            <w:tcMar>
              <w:top w:w="120" w:type="dxa"/>
              <w:left w:w="120" w:type="dxa"/>
              <w:bottom w:w="120" w:type="dxa"/>
              <w:right w:w="120" w:type="dxa"/>
            </w:tcMar>
            <w:vAlign w:val="center"/>
          </w:tcPr>
          <w:p w14:paraId="494F05D2" w14:textId="77777777" w:rsidR="006B0B8B" w:rsidRDefault="00000000">
            <w:pPr>
              <w:jc w:val="center"/>
            </w:pPr>
            <w:r>
              <w:rPr>
                <w:i/>
                <w:iCs/>
                <w:color w:val="FFFFFF"/>
                <w:sz w:val="17"/>
                <w:szCs w:val="17"/>
              </w:rPr>
              <w:t>Government Framework</w:t>
            </w:r>
          </w:p>
        </w:tc>
        <w:tc>
          <w:tcPr>
            <w:tcW w:w="6854" w:type="dxa"/>
            <w:shd w:val="clear" w:color="auto" w:fill="F5F8FA"/>
            <w:tcMar>
              <w:top w:w="120" w:type="dxa"/>
              <w:left w:w="180" w:type="dxa"/>
              <w:bottom w:w="80" w:type="dxa"/>
              <w:right w:w="120" w:type="dxa"/>
            </w:tcMar>
          </w:tcPr>
          <w:p w14:paraId="779F3854" w14:textId="77777777" w:rsidR="006B0B8B" w:rsidRDefault="00000000">
            <w:pPr>
              <w:spacing w:after="80"/>
            </w:pPr>
            <w:r>
              <w:rPr>
                <w:color w:val="1A1A2E"/>
                <w:sz w:val="20"/>
                <w:szCs w:val="20"/>
              </w:rPr>
              <w:t>The Victorian Department of Education's Mental Health and Wellbeing Framework provides the whole-school planning context for HPE's wellbeing content. Understanding this framework helps HPE teachers position their lessons within a broader school wellbeing structure.</w:t>
            </w:r>
          </w:p>
          <w:p w14:paraId="3240F610" w14:textId="77777777" w:rsidR="006B0B8B" w:rsidRDefault="00000000">
            <w:pPr>
              <w:spacing w:after="40"/>
            </w:pPr>
            <w:r>
              <w:rPr>
                <w:b/>
                <w:bCs/>
                <w:color w:val="2196A6"/>
                <w:sz w:val="19"/>
                <w:szCs w:val="19"/>
              </w:rPr>
              <w:t xml:space="preserve">→ </w:t>
            </w:r>
            <w:hyperlink r:id="rId94" w:history="1">
              <w:r w:rsidR="006B0B8B">
                <w:rPr>
                  <w:color w:val="2196A6"/>
                  <w:sz w:val="19"/>
                  <w:szCs w:val="19"/>
                  <w:u w:val="single" w:color="2196A6"/>
                </w:rPr>
                <w:t>www.education.vic.gov.au/school/teachers/health/mentalhealth/Pages/default.aspx</w:t>
              </w:r>
            </w:hyperlink>
          </w:p>
          <w:p w14:paraId="012C8DEC"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Government framework </w:t>
            </w:r>
            <w:r>
              <w:rPr>
                <w:sz w:val="17"/>
                <w:szCs w:val="17"/>
              </w:rPr>
              <w:t xml:space="preserve">  </w:t>
            </w:r>
            <w:r>
              <w:rPr>
                <w:b/>
                <w:bCs/>
                <w:color w:val="1A6B8A"/>
                <w:sz w:val="17"/>
                <w:szCs w:val="17"/>
              </w:rPr>
              <w:t xml:space="preserve"> 🧠 Whole-school lens </w:t>
            </w:r>
          </w:p>
        </w:tc>
      </w:tr>
    </w:tbl>
    <w:p w14:paraId="1F16C2F6" w14:textId="77777777" w:rsidR="006B0B8B" w:rsidRDefault="006B0B8B">
      <w:pPr>
        <w:spacing w:after="100"/>
      </w:pPr>
    </w:p>
    <w:p w14:paraId="01482884" w14:textId="77777777" w:rsidR="006B0B8B" w:rsidRDefault="00000000">
      <w:pPr>
        <w:pStyle w:val="Heading1"/>
        <w:pBdr>
          <w:bottom w:val="single" w:sz="6" w:space="0" w:color="F0A500"/>
        </w:pBdr>
        <w:shd w:val="clear" w:color="auto" w:fill="0D2B55"/>
        <w:ind w:left="200" w:right="200"/>
      </w:pPr>
      <w:r>
        <w:lastRenderedPageBreak/>
        <w:t>16. Health Topic: Bullying &amp; Harassment</w:t>
      </w:r>
    </w:p>
    <w:p w14:paraId="4847042E" w14:textId="77777777" w:rsidR="006B0B8B" w:rsidRDefault="00000000">
      <w:pPr>
        <w:shd w:val="clear" w:color="auto" w:fill="F5F8FA"/>
        <w:spacing w:before="80" w:after="200"/>
        <w:ind w:left="200" w:right="200"/>
      </w:pPr>
      <w:r>
        <w:rPr>
          <w:i/>
          <w:iCs/>
          <w:color w:val="4A5568"/>
          <w:sz w:val="21"/>
          <w:szCs w:val="21"/>
        </w:rPr>
        <w:t>Anti-bullying education in HPE addresses interpersonal power, bystander behaviour, and help-seeking. Resources here support classroom lessons and school-wide programs for Years 7–10.</w:t>
      </w:r>
    </w:p>
    <w:p w14:paraId="67782357"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9"/>
        <w:gridCol w:w="1176"/>
        <w:gridCol w:w="6835"/>
      </w:tblGrid>
      <w:tr w:rsidR="006B0B8B" w14:paraId="3A8D2559" w14:textId="77777777">
        <w:tc>
          <w:tcPr>
            <w:tcW w:w="2218" w:type="dxa"/>
            <w:shd w:val="clear" w:color="auto" w:fill="0D2B55"/>
            <w:tcMar>
              <w:top w:w="120" w:type="dxa"/>
              <w:left w:w="180" w:type="dxa"/>
              <w:bottom w:w="120" w:type="dxa"/>
              <w:right w:w="120" w:type="dxa"/>
            </w:tcMar>
            <w:vAlign w:val="center"/>
          </w:tcPr>
          <w:p w14:paraId="06F0A29E" w14:textId="77777777" w:rsidR="006B0B8B" w:rsidRDefault="00000000">
            <w:r>
              <w:rPr>
                <w:b/>
                <w:bCs/>
                <w:color w:val="FFFFFF"/>
                <w:sz w:val="20"/>
                <w:szCs w:val="20"/>
              </w:rPr>
              <w:t>Bully Stoppers — Vic DE</w:t>
            </w:r>
          </w:p>
        </w:tc>
        <w:tc>
          <w:tcPr>
            <w:tcW w:w="1008" w:type="dxa"/>
            <w:shd w:val="clear" w:color="auto" w:fill="1A6B8A"/>
            <w:tcMar>
              <w:top w:w="120" w:type="dxa"/>
              <w:left w:w="120" w:type="dxa"/>
              <w:bottom w:w="120" w:type="dxa"/>
              <w:right w:w="120" w:type="dxa"/>
            </w:tcMar>
            <w:vAlign w:val="center"/>
          </w:tcPr>
          <w:p w14:paraId="589B2AFD" w14:textId="77777777" w:rsidR="006B0B8B" w:rsidRDefault="00000000">
            <w:pPr>
              <w:jc w:val="center"/>
            </w:pPr>
            <w:r>
              <w:rPr>
                <w:i/>
                <w:iCs/>
                <w:color w:val="FFFFFF"/>
                <w:sz w:val="17"/>
                <w:szCs w:val="17"/>
              </w:rPr>
              <w:t>Government Program</w:t>
            </w:r>
          </w:p>
        </w:tc>
        <w:tc>
          <w:tcPr>
            <w:tcW w:w="6854" w:type="dxa"/>
            <w:shd w:val="clear" w:color="auto" w:fill="F5F8FA"/>
            <w:tcMar>
              <w:top w:w="120" w:type="dxa"/>
              <w:left w:w="180" w:type="dxa"/>
              <w:bottom w:w="80" w:type="dxa"/>
              <w:right w:w="120" w:type="dxa"/>
            </w:tcMar>
          </w:tcPr>
          <w:p w14:paraId="53CD1077" w14:textId="77777777" w:rsidR="006B0B8B" w:rsidRDefault="00000000">
            <w:pPr>
              <w:spacing w:after="80"/>
            </w:pPr>
            <w:r>
              <w:rPr>
                <w:color w:val="1A1A2E"/>
                <w:sz w:val="20"/>
                <w:szCs w:val="20"/>
              </w:rPr>
              <w:t>The Victorian Department of Education's Bully Stoppers initiative provides free classroom resources, school policy templates, and student activities specifically for Victorian schools. Resources are differentiated by year level and address cyber bullying, physical bullying, and social exclusion.</w:t>
            </w:r>
          </w:p>
          <w:p w14:paraId="7CFD75ED" w14:textId="77777777" w:rsidR="006B0B8B" w:rsidRDefault="00000000">
            <w:pPr>
              <w:spacing w:after="40"/>
            </w:pPr>
            <w:r>
              <w:rPr>
                <w:b/>
                <w:bCs/>
                <w:color w:val="2196A6"/>
                <w:sz w:val="19"/>
                <w:szCs w:val="19"/>
              </w:rPr>
              <w:t xml:space="preserve">→ </w:t>
            </w:r>
            <w:hyperlink r:id="rId95" w:history="1">
              <w:r w:rsidR="006B0B8B">
                <w:rPr>
                  <w:color w:val="2196A6"/>
                  <w:sz w:val="19"/>
                  <w:szCs w:val="19"/>
                  <w:u w:val="single" w:color="2196A6"/>
                </w:rPr>
                <w:t>www.education.vic.gov.au/about/programs/bullystoppers/Pages/default.aspx</w:t>
              </w:r>
            </w:hyperlink>
          </w:p>
          <w:p w14:paraId="22A1F6FE"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Victorian Government </w:t>
            </w:r>
            <w:r>
              <w:rPr>
                <w:sz w:val="17"/>
                <w:szCs w:val="17"/>
              </w:rPr>
              <w:t xml:space="preserve">  </w:t>
            </w:r>
            <w:r>
              <w:rPr>
                <w:b/>
                <w:bCs/>
                <w:color w:val="1A6B8A"/>
                <w:sz w:val="17"/>
                <w:szCs w:val="17"/>
              </w:rPr>
              <w:t xml:space="preserve"> 📋 Policy templates </w:t>
            </w:r>
          </w:p>
        </w:tc>
      </w:tr>
    </w:tbl>
    <w:p w14:paraId="53DE8E37"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3"/>
        <w:gridCol w:w="1176"/>
        <w:gridCol w:w="6711"/>
      </w:tblGrid>
      <w:tr w:rsidR="006B0B8B" w14:paraId="6274F457" w14:textId="77777777">
        <w:tc>
          <w:tcPr>
            <w:tcW w:w="2218" w:type="dxa"/>
            <w:shd w:val="clear" w:color="auto" w:fill="0D2B55"/>
            <w:tcMar>
              <w:top w:w="120" w:type="dxa"/>
              <w:left w:w="180" w:type="dxa"/>
              <w:bottom w:w="120" w:type="dxa"/>
              <w:right w:w="120" w:type="dxa"/>
            </w:tcMar>
            <w:vAlign w:val="center"/>
          </w:tcPr>
          <w:p w14:paraId="1C02A761" w14:textId="77777777" w:rsidR="006B0B8B" w:rsidRDefault="00000000">
            <w:proofErr w:type="spellStart"/>
            <w:r>
              <w:rPr>
                <w:b/>
                <w:bCs/>
                <w:color w:val="FFFFFF"/>
                <w:sz w:val="20"/>
                <w:szCs w:val="20"/>
              </w:rPr>
              <w:t>eSafety</w:t>
            </w:r>
            <w:proofErr w:type="spellEnd"/>
            <w:r>
              <w:rPr>
                <w:b/>
                <w:bCs/>
                <w:color w:val="FFFFFF"/>
                <w:sz w:val="20"/>
                <w:szCs w:val="20"/>
              </w:rPr>
              <w:t xml:space="preserve"> Commissioner — Cyberbullying</w:t>
            </w:r>
          </w:p>
        </w:tc>
        <w:tc>
          <w:tcPr>
            <w:tcW w:w="1008" w:type="dxa"/>
            <w:shd w:val="clear" w:color="auto" w:fill="1A6B8A"/>
            <w:tcMar>
              <w:top w:w="120" w:type="dxa"/>
              <w:left w:w="120" w:type="dxa"/>
              <w:bottom w:w="120" w:type="dxa"/>
              <w:right w:w="120" w:type="dxa"/>
            </w:tcMar>
            <w:vAlign w:val="center"/>
          </w:tcPr>
          <w:p w14:paraId="2CDBEE16" w14:textId="77777777" w:rsidR="006B0B8B" w:rsidRDefault="00000000">
            <w:pPr>
              <w:jc w:val="center"/>
            </w:pPr>
            <w:r>
              <w:rPr>
                <w:i/>
                <w:iCs/>
                <w:color w:val="FFFFFF"/>
                <w:sz w:val="17"/>
                <w:szCs w:val="17"/>
              </w:rPr>
              <w:t>Government Agency</w:t>
            </w:r>
          </w:p>
        </w:tc>
        <w:tc>
          <w:tcPr>
            <w:tcW w:w="6854" w:type="dxa"/>
            <w:shd w:val="clear" w:color="auto" w:fill="F5F8FA"/>
            <w:tcMar>
              <w:top w:w="120" w:type="dxa"/>
              <w:left w:w="180" w:type="dxa"/>
              <w:bottom w:w="80" w:type="dxa"/>
              <w:right w:w="120" w:type="dxa"/>
            </w:tcMar>
          </w:tcPr>
          <w:p w14:paraId="0C497E2A" w14:textId="77777777" w:rsidR="006B0B8B" w:rsidRDefault="00000000">
            <w:pPr>
              <w:spacing w:after="80"/>
            </w:pPr>
            <w:r>
              <w:rPr>
                <w:color w:val="1A1A2E"/>
                <w:sz w:val="20"/>
                <w:szCs w:val="20"/>
              </w:rPr>
              <w:t xml:space="preserve">The </w:t>
            </w:r>
            <w:proofErr w:type="spellStart"/>
            <w:r>
              <w:rPr>
                <w:color w:val="1A1A2E"/>
                <w:sz w:val="20"/>
                <w:szCs w:val="20"/>
              </w:rPr>
              <w:t>eSafety</w:t>
            </w:r>
            <w:proofErr w:type="spellEnd"/>
            <w:r>
              <w:rPr>
                <w:color w:val="1A1A2E"/>
                <w:sz w:val="20"/>
                <w:szCs w:val="20"/>
              </w:rPr>
              <w:t xml:space="preserve"> Commissioner's cyberbullying resources for schools include lesson plans, scenario activities, reporting guides, and teacher background readings. Their online safety lessons integrate directly with HPE Health content on personal safety and respectful relationships.</w:t>
            </w:r>
          </w:p>
          <w:p w14:paraId="7A79BF43" w14:textId="77777777" w:rsidR="006B0B8B" w:rsidRDefault="00000000">
            <w:pPr>
              <w:spacing w:after="40"/>
            </w:pPr>
            <w:r>
              <w:rPr>
                <w:b/>
                <w:bCs/>
                <w:color w:val="2196A6"/>
                <w:sz w:val="19"/>
                <w:szCs w:val="19"/>
              </w:rPr>
              <w:t xml:space="preserve">→ </w:t>
            </w:r>
            <w:hyperlink r:id="rId96" w:history="1">
              <w:r w:rsidR="006B0B8B">
                <w:rPr>
                  <w:color w:val="2196A6"/>
                  <w:sz w:val="19"/>
                  <w:szCs w:val="19"/>
                  <w:u w:val="single" w:color="2196A6"/>
                </w:rPr>
                <w:t>www.esafety.gov.au/educators/classroom-resources/cyberbullying</w:t>
              </w:r>
            </w:hyperlink>
          </w:p>
          <w:p w14:paraId="2BAB5B69" w14:textId="77777777" w:rsidR="006B0B8B" w:rsidRDefault="00000000">
            <w:pPr>
              <w:spacing w:after="40"/>
            </w:pPr>
            <w:r>
              <w:rPr>
                <w:b/>
                <w:bCs/>
                <w:color w:val="2196A6"/>
                <w:sz w:val="19"/>
                <w:szCs w:val="19"/>
              </w:rPr>
              <w:t xml:space="preserve">→ </w:t>
            </w:r>
            <w:hyperlink r:id="rId97" w:history="1">
              <w:r w:rsidR="006B0B8B">
                <w:rPr>
                  <w:color w:val="2196A6"/>
                  <w:sz w:val="19"/>
                  <w:szCs w:val="19"/>
                  <w:u w:val="single" w:color="2196A6"/>
                </w:rPr>
                <w:t>www.esafety.gov.au/educators</w:t>
              </w:r>
            </w:hyperlink>
          </w:p>
          <w:p w14:paraId="67DE9E8A"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Cyberbullying focus </w:t>
            </w:r>
            <w:r>
              <w:rPr>
                <w:sz w:val="17"/>
                <w:szCs w:val="17"/>
              </w:rPr>
              <w:t xml:space="preserve">  </w:t>
            </w:r>
            <w:r>
              <w:rPr>
                <w:b/>
                <w:bCs/>
                <w:color w:val="1A6B8A"/>
                <w:sz w:val="17"/>
                <w:szCs w:val="17"/>
              </w:rPr>
              <w:t xml:space="preserve"> 📚 Lesson plans </w:t>
            </w:r>
          </w:p>
        </w:tc>
      </w:tr>
    </w:tbl>
    <w:p w14:paraId="3BCE9023"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7"/>
        <w:gridCol w:w="1204"/>
        <w:gridCol w:w="6689"/>
      </w:tblGrid>
      <w:tr w:rsidR="006B0B8B" w14:paraId="0268AA36" w14:textId="77777777">
        <w:tc>
          <w:tcPr>
            <w:tcW w:w="2218" w:type="dxa"/>
            <w:shd w:val="clear" w:color="auto" w:fill="0D2B55"/>
            <w:tcMar>
              <w:top w:w="120" w:type="dxa"/>
              <w:left w:w="180" w:type="dxa"/>
              <w:bottom w:w="120" w:type="dxa"/>
              <w:right w:w="120" w:type="dxa"/>
            </w:tcMar>
            <w:vAlign w:val="center"/>
          </w:tcPr>
          <w:p w14:paraId="7E7C6315" w14:textId="77777777" w:rsidR="006B0B8B" w:rsidRDefault="00000000">
            <w:r>
              <w:rPr>
                <w:b/>
                <w:bCs/>
                <w:color w:val="FFFFFF"/>
                <w:sz w:val="20"/>
                <w:szCs w:val="20"/>
              </w:rPr>
              <w:t>Alannah &amp; Madeline Foundation</w:t>
            </w:r>
          </w:p>
        </w:tc>
        <w:tc>
          <w:tcPr>
            <w:tcW w:w="1008" w:type="dxa"/>
            <w:shd w:val="clear" w:color="auto" w:fill="1A6B8A"/>
            <w:tcMar>
              <w:top w:w="120" w:type="dxa"/>
              <w:left w:w="120" w:type="dxa"/>
              <w:bottom w:w="120" w:type="dxa"/>
              <w:right w:w="120" w:type="dxa"/>
            </w:tcMar>
            <w:vAlign w:val="center"/>
          </w:tcPr>
          <w:p w14:paraId="04F20AB4" w14:textId="77777777" w:rsidR="006B0B8B" w:rsidRDefault="00000000">
            <w:pPr>
              <w:jc w:val="center"/>
            </w:pPr>
            <w:r>
              <w:rPr>
                <w:i/>
                <w:iCs/>
                <w:color w:val="FFFFFF"/>
                <w:sz w:val="17"/>
                <w:szCs w:val="17"/>
              </w:rPr>
              <w:t>Children's Safety Organisation</w:t>
            </w:r>
          </w:p>
        </w:tc>
        <w:tc>
          <w:tcPr>
            <w:tcW w:w="6854" w:type="dxa"/>
            <w:shd w:val="clear" w:color="auto" w:fill="F5F8FA"/>
            <w:tcMar>
              <w:top w:w="120" w:type="dxa"/>
              <w:left w:w="180" w:type="dxa"/>
              <w:bottom w:w="80" w:type="dxa"/>
              <w:right w:w="120" w:type="dxa"/>
            </w:tcMar>
          </w:tcPr>
          <w:p w14:paraId="5491486C" w14:textId="77777777" w:rsidR="006B0B8B" w:rsidRDefault="00000000">
            <w:pPr>
              <w:spacing w:after="80"/>
            </w:pPr>
            <w:r>
              <w:rPr>
                <w:color w:val="1A1A2E"/>
                <w:sz w:val="20"/>
                <w:szCs w:val="20"/>
              </w:rPr>
              <w:t xml:space="preserve">The Alannah &amp; Madeline Foundation provides bullying prevention resources for schools including their </w:t>
            </w:r>
            <w:proofErr w:type="spellStart"/>
            <w:r>
              <w:rPr>
                <w:color w:val="1A1A2E"/>
                <w:sz w:val="20"/>
                <w:szCs w:val="20"/>
              </w:rPr>
              <w:t>eSmart</w:t>
            </w:r>
            <w:proofErr w:type="spellEnd"/>
            <w:r>
              <w:rPr>
                <w:color w:val="1A1A2E"/>
                <w:sz w:val="20"/>
                <w:szCs w:val="20"/>
              </w:rPr>
              <w:t xml:space="preserve"> Schools program (addressing digital bullying) and direct classroom resources on empathy, bystander action, and safe school culture.</w:t>
            </w:r>
          </w:p>
          <w:p w14:paraId="64943771" w14:textId="77777777" w:rsidR="006B0B8B" w:rsidRDefault="00000000">
            <w:pPr>
              <w:spacing w:after="40"/>
            </w:pPr>
            <w:r>
              <w:rPr>
                <w:b/>
                <w:bCs/>
                <w:color w:val="2196A6"/>
                <w:sz w:val="19"/>
                <w:szCs w:val="19"/>
              </w:rPr>
              <w:t xml:space="preserve">→ </w:t>
            </w:r>
            <w:hyperlink r:id="rId98" w:history="1">
              <w:r w:rsidR="006B0B8B">
                <w:rPr>
                  <w:color w:val="2196A6"/>
                  <w:sz w:val="19"/>
                  <w:szCs w:val="19"/>
                  <w:u w:val="single" w:color="2196A6"/>
                </w:rPr>
                <w:t>www.amf.org.au/schools</w:t>
              </w:r>
            </w:hyperlink>
          </w:p>
          <w:p w14:paraId="251FCC95" w14:textId="77777777" w:rsidR="006B0B8B" w:rsidRDefault="00000000">
            <w:pPr>
              <w:spacing w:after="40"/>
            </w:pPr>
            <w:r>
              <w:rPr>
                <w:b/>
                <w:bCs/>
                <w:color w:val="2196A6"/>
                <w:sz w:val="19"/>
                <w:szCs w:val="19"/>
              </w:rPr>
              <w:t xml:space="preserve">→ </w:t>
            </w:r>
            <w:hyperlink r:id="rId99" w:history="1">
              <w:r w:rsidR="006B0B8B">
                <w:rPr>
                  <w:color w:val="2196A6"/>
                  <w:sz w:val="19"/>
                  <w:szCs w:val="19"/>
                  <w:u w:val="single" w:color="2196A6"/>
                </w:rPr>
                <w:t>esmart.org.au</w:t>
              </w:r>
            </w:hyperlink>
          </w:p>
          <w:p w14:paraId="4FF8447F" w14:textId="77777777" w:rsidR="006B0B8B" w:rsidRDefault="00000000">
            <w:pPr>
              <w:spacing w:before="80" w:after="60"/>
            </w:pPr>
            <w:r>
              <w:rPr>
                <w:b/>
                <w:bCs/>
                <w:color w:val="1A6B8A"/>
                <w:sz w:val="17"/>
                <w:szCs w:val="17"/>
              </w:rPr>
              <w:t xml:space="preserve"> ⚠️ </w:t>
            </w:r>
            <w:proofErr w:type="spellStart"/>
            <w:r>
              <w:rPr>
                <w:b/>
                <w:bCs/>
                <w:color w:val="1A6B8A"/>
                <w:sz w:val="17"/>
                <w:szCs w:val="17"/>
              </w:rPr>
              <w:t>eSmart</w:t>
            </w:r>
            <w:proofErr w:type="spellEnd"/>
            <w:r>
              <w:rPr>
                <w:b/>
                <w:bCs/>
                <w:color w:val="1A6B8A"/>
                <w:sz w:val="17"/>
                <w:szCs w:val="17"/>
              </w:rPr>
              <w:t xml:space="preserve"> has cost </w:t>
            </w:r>
            <w:r>
              <w:rPr>
                <w:sz w:val="17"/>
                <w:szCs w:val="17"/>
              </w:rPr>
              <w:t xml:space="preserve">  </w:t>
            </w:r>
            <w:r>
              <w:rPr>
                <w:b/>
                <w:bCs/>
                <w:color w:val="1A6B8A"/>
                <w:sz w:val="17"/>
                <w:szCs w:val="17"/>
              </w:rPr>
              <w:t xml:space="preserve"> 🤝 Empathy-based </w:t>
            </w:r>
            <w:r>
              <w:rPr>
                <w:sz w:val="17"/>
                <w:szCs w:val="17"/>
              </w:rPr>
              <w:t xml:space="preserve">  </w:t>
            </w:r>
            <w:r>
              <w:rPr>
                <w:b/>
                <w:bCs/>
                <w:color w:val="1A6B8A"/>
                <w:sz w:val="17"/>
                <w:szCs w:val="17"/>
              </w:rPr>
              <w:t xml:space="preserve"> 💻 Digital bullying </w:t>
            </w:r>
          </w:p>
        </w:tc>
      </w:tr>
    </w:tbl>
    <w:p w14:paraId="04568694"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4"/>
        <w:gridCol w:w="1176"/>
        <w:gridCol w:w="6870"/>
      </w:tblGrid>
      <w:tr w:rsidR="006B0B8B" w14:paraId="463F6201" w14:textId="77777777">
        <w:tc>
          <w:tcPr>
            <w:tcW w:w="2218" w:type="dxa"/>
            <w:shd w:val="clear" w:color="auto" w:fill="0D2B55"/>
            <w:tcMar>
              <w:top w:w="120" w:type="dxa"/>
              <w:left w:w="180" w:type="dxa"/>
              <w:bottom w:w="120" w:type="dxa"/>
              <w:right w:w="120" w:type="dxa"/>
            </w:tcMar>
            <w:vAlign w:val="center"/>
          </w:tcPr>
          <w:p w14:paraId="06758EA6" w14:textId="77777777" w:rsidR="006B0B8B" w:rsidRDefault="00000000">
            <w:r>
              <w:rPr>
                <w:b/>
                <w:bCs/>
                <w:color w:val="FFFFFF"/>
                <w:sz w:val="20"/>
                <w:szCs w:val="20"/>
              </w:rPr>
              <w:t>Respectful Relationships — Vic DE</w:t>
            </w:r>
          </w:p>
        </w:tc>
        <w:tc>
          <w:tcPr>
            <w:tcW w:w="1008" w:type="dxa"/>
            <w:shd w:val="clear" w:color="auto" w:fill="1A6B8A"/>
            <w:tcMar>
              <w:top w:w="120" w:type="dxa"/>
              <w:left w:w="120" w:type="dxa"/>
              <w:bottom w:w="120" w:type="dxa"/>
              <w:right w:w="120" w:type="dxa"/>
            </w:tcMar>
            <w:vAlign w:val="center"/>
          </w:tcPr>
          <w:p w14:paraId="66EE2739" w14:textId="77777777" w:rsidR="006B0B8B" w:rsidRDefault="00000000">
            <w:pPr>
              <w:jc w:val="center"/>
            </w:pPr>
            <w:r>
              <w:rPr>
                <w:i/>
                <w:iCs/>
                <w:color w:val="FFFFFF"/>
                <w:sz w:val="17"/>
                <w:szCs w:val="17"/>
              </w:rPr>
              <w:t>Government Curriculum</w:t>
            </w:r>
          </w:p>
        </w:tc>
        <w:tc>
          <w:tcPr>
            <w:tcW w:w="6854" w:type="dxa"/>
            <w:shd w:val="clear" w:color="auto" w:fill="F5F8FA"/>
            <w:tcMar>
              <w:top w:w="120" w:type="dxa"/>
              <w:left w:w="180" w:type="dxa"/>
              <w:bottom w:w="80" w:type="dxa"/>
              <w:right w:w="120" w:type="dxa"/>
            </w:tcMar>
          </w:tcPr>
          <w:p w14:paraId="596397BD" w14:textId="77777777" w:rsidR="006B0B8B" w:rsidRDefault="00000000">
            <w:pPr>
              <w:spacing w:after="80"/>
            </w:pPr>
            <w:r>
              <w:rPr>
                <w:color w:val="1A1A2E"/>
                <w:sz w:val="20"/>
                <w:szCs w:val="20"/>
              </w:rPr>
              <w:t>The Victorian Department of Education's Respectful Relationships initiative is a curriculum-embedded program addressing gender-based violence prevention, respectful relationships, and bystander behaviour. Provides unit plans, lesson resources, and assessment tasks for Years 7–10 HPE and Health.</w:t>
            </w:r>
          </w:p>
          <w:p w14:paraId="5CC12565" w14:textId="77777777" w:rsidR="006B0B8B" w:rsidRDefault="00000000">
            <w:pPr>
              <w:spacing w:after="40"/>
            </w:pPr>
            <w:r>
              <w:rPr>
                <w:b/>
                <w:bCs/>
                <w:color w:val="2196A6"/>
                <w:sz w:val="19"/>
                <w:szCs w:val="19"/>
              </w:rPr>
              <w:t xml:space="preserve">→ </w:t>
            </w:r>
            <w:hyperlink r:id="rId100" w:history="1">
              <w:r w:rsidR="006B0B8B">
                <w:rPr>
                  <w:color w:val="2196A6"/>
                  <w:sz w:val="19"/>
                  <w:szCs w:val="19"/>
                  <w:u w:val="single" w:color="2196A6"/>
                </w:rPr>
                <w:t>www.education.vic.gov.au/about/programs/Pages/respectfulrelationships.aspx</w:t>
              </w:r>
            </w:hyperlink>
          </w:p>
          <w:p w14:paraId="78C47791" w14:textId="77777777" w:rsidR="006B0B8B" w:rsidRDefault="00000000">
            <w:pPr>
              <w:spacing w:after="40"/>
            </w:pPr>
            <w:r>
              <w:rPr>
                <w:b/>
                <w:bCs/>
                <w:color w:val="2196A6"/>
                <w:sz w:val="19"/>
                <w:szCs w:val="19"/>
              </w:rPr>
              <w:t xml:space="preserve">→ </w:t>
            </w:r>
            <w:hyperlink r:id="rId101" w:history="1">
              <w:r w:rsidR="006B0B8B">
                <w:rPr>
                  <w:color w:val="2196A6"/>
                  <w:sz w:val="19"/>
                  <w:szCs w:val="19"/>
                  <w:u w:val="single" w:color="2196A6"/>
                </w:rPr>
                <w:t>www.education.vic.gov.au/about/programs/Pages/rrprimary.aspx</w:t>
              </w:r>
            </w:hyperlink>
          </w:p>
          <w:p w14:paraId="242BFAC0"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Vic Government </w:t>
            </w:r>
            <w:r>
              <w:rPr>
                <w:sz w:val="17"/>
                <w:szCs w:val="17"/>
              </w:rPr>
              <w:t xml:space="preserve">  </w:t>
            </w:r>
            <w:r>
              <w:rPr>
                <w:b/>
                <w:bCs/>
                <w:color w:val="1A6B8A"/>
                <w:sz w:val="17"/>
                <w:szCs w:val="17"/>
              </w:rPr>
              <w:t xml:space="preserve"> 📋 Full unit plans </w:t>
            </w:r>
            <w:r>
              <w:rPr>
                <w:sz w:val="17"/>
                <w:szCs w:val="17"/>
              </w:rPr>
              <w:t xml:space="preserve">  </w:t>
            </w:r>
            <w:r>
              <w:rPr>
                <w:b/>
                <w:bCs/>
                <w:color w:val="1A6B8A"/>
                <w:sz w:val="17"/>
                <w:szCs w:val="17"/>
              </w:rPr>
              <w:t xml:space="preserve"> 📊 Assessment tasks </w:t>
            </w:r>
          </w:p>
        </w:tc>
      </w:tr>
    </w:tbl>
    <w:p w14:paraId="089F9A6E" w14:textId="77777777" w:rsidR="006B0B8B" w:rsidRDefault="006B0B8B">
      <w:pPr>
        <w:spacing w:after="100"/>
      </w:pPr>
    </w:p>
    <w:p w14:paraId="6DF42E2C" w14:textId="77777777" w:rsidR="006B0B8B" w:rsidRDefault="006B0B8B">
      <w:pPr>
        <w:pBdr>
          <w:bottom w:val="single" w:sz="4" w:space="0" w:color="C5D8E8"/>
        </w:pBdr>
        <w:spacing w:before="40" w:after="160"/>
      </w:pPr>
    </w:p>
    <w:p w14:paraId="4B9C4160" w14:textId="77777777" w:rsidR="006B0B8B" w:rsidRDefault="00000000">
      <w:r>
        <w:br w:type="page"/>
      </w:r>
    </w:p>
    <w:p w14:paraId="4484CF39" w14:textId="77777777" w:rsidR="006B0B8B" w:rsidRDefault="00000000">
      <w:pPr>
        <w:pStyle w:val="Heading1"/>
        <w:pBdr>
          <w:bottom w:val="single" w:sz="6" w:space="0" w:color="F0A500"/>
        </w:pBdr>
        <w:shd w:val="clear" w:color="auto" w:fill="0D2B55"/>
        <w:ind w:left="200" w:right="200"/>
      </w:pPr>
      <w:r>
        <w:lastRenderedPageBreak/>
        <w:t>17. Health Topic: Drug &amp; Alcohol Education</w:t>
      </w:r>
    </w:p>
    <w:p w14:paraId="360EA542" w14:textId="77777777" w:rsidR="006B0B8B" w:rsidRDefault="00000000">
      <w:pPr>
        <w:shd w:val="clear" w:color="auto" w:fill="F5F8FA"/>
        <w:spacing w:before="80" w:after="200"/>
        <w:ind w:left="200" w:right="200"/>
      </w:pPr>
      <w:r>
        <w:rPr>
          <w:i/>
          <w:iCs/>
          <w:color w:val="4A5568"/>
          <w:sz w:val="21"/>
          <w:szCs w:val="21"/>
        </w:rPr>
        <w:t>Drug and alcohol education in Victorian HPE requires balance between information provision, skill development, and harm minimisation. Resources here are evidence-based and appropriate for secondary contexts.</w:t>
      </w:r>
    </w:p>
    <w:p w14:paraId="6AE6AFDD"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2"/>
        <w:gridCol w:w="1176"/>
        <w:gridCol w:w="6812"/>
      </w:tblGrid>
      <w:tr w:rsidR="006B0B8B" w14:paraId="241B6CD2" w14:textId="77777777">
        <w:tc>
          <w:tcPr>
            <w:tcW w:w="2218" w:type="dxa"/>
            <w:shd w:val="clear" w:color="auto" w:fill="0D2B55"/>
            <w:tcMar>
              <w:top w:w="120" w:type="dxa"/>
              <w:left w:w="180" w:type="dxa"/>
              <w:bottom w:w="120" w:type="dxa"/>
              <w:right w:w="120" w:type="dxa"/>
            </w:tcMar>
            <w:vAlign w:val="center"/>
          </w:tcPr>
          <w:p w14:paraId="2EF597CA" w14:textId="77777777" w:rsidR="006B0B8B" w:rsidRDefault="00000000">
            <w:r>
              <w:rPr>
                <w:b/>
                <w:bCs/>
                <w:color w:val="FFFFFF"/>
                <w:sz w:val="20"/>
                <w:szCs w:val="20"/>
              </w:rPr>
              <w:t>Drug Education in Schools (DEIS)</w:t>
            </w:r>
          </w:p>
        </w:tc>
        <w:tc>
          <w:tcPr>
            <w:tcW w:w="1008" w:type="dxa"/>
            <w:shd w:val="clear" w:color="auto" w:fill="1A6B8A"/>
            <w:tcMar>
              <w:top w:w="120" w:type="dxa"/>
              <w:left w:w="120" w:type="dxa"/>
              <w:bottom w:w="120" w:type="dxa"/>
              <w:right w:w="120" w:type="dxa"/>
            </w:tcMar>
            <w:vAlign w:val="center"/>
          </w:tcPr>
          <w:p w14:paraId="1ECCE671" w14:textId="77777777" w:rsidR="006B0B8B" w:rsidRDefault="00000000">
            <w:pPr>
              <w:jc w:val="center"/>
            </w:pPr>
            <w:r>
              <w:rPr>
                <w:i/>
                <w:iCs/>
                <w:color w:val="FFFFFF"/>
                <w:sz w:val="17"/>
                <w:szCs w:val="17"/>
              </w:rPr>
              <w:t>Government Program</w:t>
            </w:r>
          </w:p>
        </w:tc>
        <w:tc>
          <w:tcPr>
            <w:tcW w:w="6854" w:type="dxa"/>
            <w:shd w:val="clear" w:color="auto" w:fill="F5F8FA"/>
            <w:tcMar>
              <w:top w:w="120" w:type="dxa"/>
              <w:left w:w="180" w:type="dxa"/>
              <w:bottom w:w="80" w:type="dxa"/>
              <w:right w:w="120" w:type="dxa"/>
            </w:tcMar>
          </w:tcPr>
          <w:p w14:paraId="35B15086" w14:textId="77777777" w:rsidR="006B0B8B" w:rsidRDefault="00000000">
            <w:pPr>
              <w:spacing w:after="80"/>
            </w:pPr>
            <w:r>
              <w:rPr>
                <w:color w:val="1A1A2E"/>
                <w:sz w:val="20"/>
                <w:szCs w:val="20"/>
              </w:rPr>
              <w:t>Victoria's DEIS program is managed by the Department of Education. It provides a school drug education policy guide, curriculum frameworks, and access to trained facilitators. The DEIS program supports teachers to deliver health education rather than relying solely on external speakers.</w:t>
            </w:r>
          </w:p>
          <w:p w14:paraId="6E6AE57D" w14:textId="77777777" w:rsidR="006B0B8B" w:rsidRDefault="00000000">
            <w:pPr>
              <w:spacing w:after="40"/>
            </w:pPr>
            <w:r>
              <w:rPr>
                <w:b/>
                <w:bCs/>
                <w:color w:val="2196A6"/>
                <w:sz w:val="19"/>
                <w:szCs w:val="19"/>
              </w:rPr>
              <w:t xml:space="preserve">→ </w:t>
            </w:r>
            <w:hyperlink r:id="rId102" w:history="1">
              <w:r w:rsidR="006B0B8B">
                <w:rPr>
                  <w:color w:val="2196A6"/>
                  <w:sz w:val="19"/>
                  <w:szCs w:val="19"/>
                  <w:u w:val="single" w:color="2196A6"/>
                </w:rPr>
                <w:t>www.education.vic.gov.au/school/teachers/health/Pages/drugalcohol.aspx</w:t>
              </w:r>
            </w:hyperlink>
          </w:p>
          <w:p w14:paraId="15F2F130"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Vic Government </w:t>
            </w:r>
            <w:r>
              <w:rPr>
                <w:sz w:val="17"/>
                <w:szCs w:val="17"/>
              </w:rPr>
              <w:t xml:space="preserve">  </w:t>
            </w:r>
            <w:r>
              <w:rPr>
                <w:b/>
                <w:bCs/>
                <w:color w:val="1A6B8A"/>
                <w:sz w:val="17"/>
                <w:szCs w:val="17"/>
              </w:rPr>
              <w:t xml:space="preserve"> 📋 Curriculum framework </w:t>
            </w:r>
          </w:p>
        </w:tc>
      </w:tr>
    </w:tbl>
    <w:p w14:paraId="4B2A7879"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3"/>
        <w:gridCol w:w="1204"/>
        <w:gridCol w:w="6693"/>
      </w:tblGrid>
      <w:tr w:rsidR="006B0B8B" w14:paraId="357436B9" w14:textId="77777777">
        <w:tc>
          <w:tcPr>
            <w:tcW w:w="2218" w:type="dxa"/>
            <w:shd w:val="clear" w:color="auto" w:fill="0D2B55"/>
            <w:tcMar>
              <w:top w:w="120" w:type="dxa"/>
              <w:left w:w="180" w:type="dxa"/>
              <w:bottom w:w="120" w:type="dxa"/>
              <w:right w:w="120" w:type="dxa"/>
            </w:tcMar>
            <w:vAlign w:val="center"/>
          </w:tcPr>
          <w:p w14:paraId="375C9F09" w14:textId="77777777" w:rsidR="006B0B8B" w:rsidRDefault="00000000">
            <w:r>
              <w:rPr>
                <w:b/>
                <w:bCs/>
                <w:color w:val="FFFFFF"/>
                <w:sz w:val="20"/>
                <w:szCs w:val="20"/>
              </w:rPr>
              <w:t>SHARC — Drug Education Resources</w:t>
            </w:r>
          </w:p>
        </w:tc>
        <w:tc>
          <w:tcPr>
            <w:tcW w:w="1008" w:type="dxa"/>
            <w:shd w:val="clear" w:color="auto" w:fill="1A6B8A"/>
            <w:tcMar>
              <w:top w:w="120" w:type="dxa"/>
              <w:left w:w="120" w:type="dxa"/>
              <w:bottom w:w="120" w:type="dxa"/>
              <w:right w:w="120" w:type="dxa"/>
            </w:tcMar>
            <w:vAlign w:val="center"/>
          </w:tcPr>
          <w:p w14:paraId="774DF761" w14:textId="77777777" w:rsidR="006B0B8B" w:rsidRDefault="00000000">
            <w:pPr>
              <w:jc w:val="center"/>
            </w:pPr>
            <w:r>
              <w:rPr>
                <w:i/>
                <w:iCs/>
                <w:color w:val="FFFFFF"/>
                <w:sz w:val="17"/>
                <w:szCs w:val="17"/>
              </w:rPr>
              <w:t>Community Organisation</w:t>
            </w:r>
          </w:p>
        </w:tc>
        <w:tc>
          <w:tcPr>
            <w:tcW w:w="6854" w:type="dxa"/>
            <w:shd w:val="clear" w:color="auto" w:fill="F5F8FA"/>
            <w:tcMar>
              <w:top w:w="120" w:type="dxa"/>
              <w:left w:w="180" w:type="dxa"/>
              <w:bottom w:w="80" w:type="dxa"/>
              <w:right w:w="120" w:type="dxa"/>
            </w:tcMar>
          </w:tcPr>
          <w:p w14:paraId="05183FA6" w14:textId="77777777" w:rsidR="006B0B8B" w:rsidRDefault="00000000">
            <w:pPr>
              <w:spacing w:after="80"/>
            </w:pPr>
            <w:r>
              <w:rPr>
                <w:color w:val="1A1A2E"/>
                <w:sz w:val="20"/>
                <w:szCs w:val="20"/>
              </w:rPr>
              <w:t>Self Help Addiction Resource Centre (SHARC) provides drug education resources specifically designed for Victorian schools including lesson activities, harm minimisation content, and teacher professional learning. Peer-educator programs available on request.</w:t>
            </w:r>
          </w:p>
          <w:p w14:paraId="0E4E7D14" w14:textId="77777777" w:rsidR="006B0B8B" w:rsidRDefault="00000000">
            <w:pPr>
              <w:spacing w:after="40"/>
            </w:pPr>
            <w:r>
              <w:rPr>
                <w:b/>
                <w:bCs/>
                <w:color w:val="2196A6"/>
                <w:sz w:val="19"/>
                <w:szCs w:val="19"/>
              </w:rPr>
              <w:t xml:space="preserve">→ </w:t>
            </w:r>
            <w:hyperlink r:id="rId103" w:history="1">
              <w:r w:rsidR="006B0B8B">
                <w:rPr>
                  <w:color w:val="2196A6"/>
                  <w:sz w:val="19"/>
                  <w:szCs w:val="19"/>
                  <w:u w:val="single" w:color="2196A6"/>
                </w:rPr>
                <w:t>www.sharc.org.au/education</w:t>
              </w:r>
            </w:hyperlink>
          </w:p>
          <w:p w14:paraId="74211D76"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Harm minimisation </w:t>
            </w:r>
            <w:r>
              <w:rPr>
                <w:sz w:val="17"/>
                <w:szCs w:val="17"/>
              </w:rPr>
              <w:t xml:space="preserve">  </w:t>
            </w:r>
            <w:r>
              <w:rPr>
                <w:b/>
                <w:bCs/>
                <w:color w:val="1A6B8A"/>
                <w:sz w:val="17"/>
                <w:szCs w:val="17"/>
              </w:rPr>
              <w:t xml:space="preserve"> 👥 Peer education </w:t>
            </w:r>
          </w:p>
        </w:tc>
      </w:tr>
    </w:tbl>
    <w:p w14:paraId="46641E9D"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2"/>
        <w:gridCol w:w="1204"/>
        <w:gridCol w:w="6684"/>
      </w:tblGrid>
      <w:tr w:rsidR="006B0B8B" w14:paraId="619B7950" w14:textId="77777777">
        <w:tc>
          <w:tcPr>
            <w:tcW w:w="2218" w:type="dxa"/>
            <w:shd w:val="clear" w:color="auto" w:fill="0D2B55"/>
            <w:tcMar>
              <w:top w:w="120" w:type="dxa"/>
              <w:left w:w="180" w:type="dxa"/>
              <w:bottom w:w="120" w:type="dxa"/>
              <w:right w:w="120" w:type="dxa"/>
            </w:tcMar>
            <w:vAlign w:val="center"/>
          </w:tcPr>
          <w:p w14:paraId="09F74AD9" w14:textId="77777777" w:rsidR="006B0B8B" w:rsidRDefault="00000000">
            <w:r>
              <w:rPr>
                <w:b/>
                <w:bCs/>
                <w:color w:val="FFFFFF"/>
                <w:sz w:val="20"/>
                <w:szCs w:val="20"/>
              </w:rPr>
              <w:t>Australian Drug Foundation — GoodSports</w:t>
            </w:r>
          </w:p>
        </w:tc>
        <w:tc>
          <w:tcPr>
            <w:tcW w:w="1008" w:type="dxa"/>
            <w:shd w:val="clear" w:color="auto" w:fill="1A6B8A"/>
            <w:tcMar>
              <w:top w:w="120" w:type="dxa"/>
              <w:left w:w="120" w:type="dxa"/>
              <w:bottom w:w="120" w:type="dxa"/>
              <w:right w:w="120" w:type="dxa"/>
            </w:tcMar>
            <w:vAlign w:val="center"/>
          </w:tcPr>
          <w:p w14:paraId="6EFF2A31" w14:textId="77777777" w:rsidR="006B0B8B" w:rsidRDefault="00000000">
            <w:pPr>
              <w:jc w:val="center"/>
            </w:pPr>
            <w:r>
              <w:rPr>
                <w:i/>
                <w:iCs/>
                <w:color w:val="FFFFFF"/>
                <w:sz w:val="17"/>
                <w:szCs w:val="17"/>
              </w:rPr>
              <w:t>National Organisation</w:t>
            </w:r>
          </w:p>
        </w:tc>
        <w:tc>
          <w:tcPr>
            <w:tcW w:w="6854" w:type="dxa"/>
            <w:shd w:val="clear" w:color="auto" w:fill="F5F8FA"/>
            <w:tcMar>
              <w:top w:w="120" w:type="dxa"/>
              <w:left w:w="180" w:type="dxa"/>
              <w:bottom w:w="80" w:type="dxa"/>
              <w:right w:w="120" w:type="dxa"/>
            </w:tcMar>
          </w:tcPr>
          <w:p w14:paraId="4E027EF4" w14:textId="77777777" w:rsidR="006B0B8B" w:rsidRDefault="00000000">
            <w:pPr>
              <w:spacing w:after="80"/>
            </w:pPr>
            <w:r>
              <w:rPr>
                <w:color w:val="1A1A2E"/>
                <w:sz w:val="20"/>
                <w:szCs w:val="20"/>
              </w:rPr>
              <w:t>The Australian Drug Foundation provides the GoodSports program (sporting club alcohol policy) and secondary school drug education resources. Their 'Drug Info' portal is an evidence-based hub for teacher background reading and student research tasks.</w:t>
            </w:r>
          </w:p>
          <w:p w14:paraId="50CD38DF" w14:textId="77777777" w:rsidR="006B0B8B" w:rsidRDefault="00000000">
            <w:pPr>
              <w:spacing w:after="40"/>
            </w:pPr>
            <w:r>
              <w:rPr>
                <w:b/>
                <w:bCs/>
                <w:color w:val="2196A6"/>
                <w:sz w:val="19"/>
                <w:szCs w:val="19"/>
              </w:rPr>
              <w:t xml:space="preserve">→ </w:t>
            </w:r>
            <w:hyperlink r:id="rId104" w:history="1">
              <w:r w:rsidR="006B0B8B">
                <w:rPr>
                  <w:color w:val="2196A6"/>
                  <w:sz w:val="19"/>
                  <w:szCs w:val="19"/>
                  <w:u w:val="single" w:color="2196A6"/>
                </w:rPr>
                <w:t>adf.org.au</w:t>
              </w:r>
            </w:hyperlink>
          </w:p>
          <w:p w14:paraId="6C0BA1DE" w14:textId="77777777" w:rsidR="006B0B8B" w:rsidRDefault="00000000">
            <w:pPr>
              <w:spacing w:after="40"/>
            </w:pPr>
            <w:r>
              <w:rPr>
                <w:b/>
                <w:bCs/>
                <w:color w:val="2196A6"/>
                <w:sz w:val="19"/>
                <w:szCs w:val="19"/>
              </w:rPr>
              <w:t xml:space="preserve">→ </w:t>
            </w:r>
            <w:hyperlink r:id="rId105" w:history="1">
              <w:r w:rsidR="006B0B8B">
                <w:rPr>
                  <w:color w:val="2196A6"/>
                  <w:sz w:val="19"/>
                  <w:szCs w:val="19"/>
                  <w:u w:val="single" w:color="2196A6"/>
                </w:rPr>
                <w:t>druginfo.adf.org.au</w:t>
              </w:r>
            </w:hyperlink>
          </w:p>
          <w:p w14:paraId="154DC035" w14:textId="77777777" w:rsidR="006B0B8B" w:rsidRDefault="00000000">
            <w:pPr>
              <w:spacing w:after="40"/>
            </w:pPr>
            <w:r>
              <w:rPr>
                <w:b/>
                <w:bCs/>
                <w:color w:val="2196A6"/>
                <w:sz w:val="19"/>
                <w:szCs w:val="19"/>
              </w:rPr>
              <w:t xml:space="preserve">→ </w:t>
            </w:r>
            <w:hyperlink r:id="rId106" w:history="1">
              <w:r w:rsidR="006B0B8B">
                <w:rPr>
                  <w:color w:val="2196A6"/>
                  <w:sz w:val="19"/>
                  <w:szCs w:val="19"/>
                  <w:u w:val="single" w:color="2196A6"/>
                </w:rPr>
                <w:t>goodsports.com.au</w:t>
              </w:r>
            </w:hyperlink>
          </w:p>
          <w:p w14:paraId="62D35CC9"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Sport context </w:t>
            </w:r>
            <w:r>
              <w:rPr>
                <w:sz w:val="17"/>
                <w:szCs w:val="17"/>
              </w:rPr>
              <w:t xml:space="preserve">  </w:t>
            </w:r>
            <w:r>
              <w:rPr>
                <w:b/>
                <w:bCs/>
                <w:color w:val="1A6B8A"/>
                <w:sz w:val="17"/>
                <w:szCs w:val="17"/>
              </w:rPr>
              <w:t xml:space="preserve"> 📊 Evidence base </w:t>
            </w:r>
          </w:p>
        </w:tc>
      </w:tr>
    </w:tbl>
    <w:p w14:paraId="2489DA4A" w14:textId="77777777" w:rsidR="006B0B8B" w:rsidRDefault="006B0B8B">
      <w:pPr>
        <w:spacing w:after="100"/>
      </w:pPr>
    </w:p>
    <w:p w14:paraId="578815C2" w14:textId="77777777" w:rsidR="006B0B8B" w:rsidRDefault="006B0B8B">
      <w:pPr>
        <w:pBdr>
          <w:bottom w:val="single" w:sz="4" w:space="0" w:color="C5D8E8"/>
        </w:pBdr>
        <w:spacing w:before="40" w:after="160"/>
      </w:pPr>
    </w:p>
    <w:p w14:paraId="1AB79B41" w14:textId="77777777" w:rsidR="006B0B8B" w:rsidRDefault="00000000">
      <w:r>
        <w:br w:type="page"/>
      </w:r>
    </w:p>
    <w:p w14:paraId="10CBD60C" w14:textId="77777777" w:rsidR="006B0B8B" w:rsidRDefault="00000000">
      <w:pPr>
        <w:pStyle w:val="Heading1"/>
        <w:pBdr>
          <w:bottom w:val="single" w:sz="6" w:space="0" w:color="F0A500"/>
        </w:pBdr>
        <w:shd w:val="clear" w:color="auto" w:fill="0D2B55"/>
        <w:ind w:left="200" w:right="200"/>
      </w:pPr>
      <w:r>
        <w:lastRenderedPageBreak/>
        <w:t>18. Health Topic: Nutrition &amp; Healthy Eating</w:t>
      </w:r>
    </w:p>
    <w:p w14:paraId="76DF3E22" w14:textId="77777777" w:rsidR="006B0B8B" w:rsidRDefault="00000000">
      <w:pPr>
        <w:shd w:val="clear" w:color="auto" w:fill="F5F8FA"/>
        <w:spacing w:before="80" w:after="200"/>
        <w:ind w:left="200" w:right="200"/>
      </w:pPr>
      <w:r>
        <w:rPr>
          <w:i/>
          <w:iCs/>
          <w:color w:val="4A5568"/>
          <w:sz w:val="21"/>
          <w:szCs w:val="21"/>
        </w:rPr>
        <w:t>Nutrition education supports students to critically evaluate food information, understand sports nutrition, and make health-promoting food choices. Resources below span evidence-based health organisations, teacher-built unit plan portals, food technology resources, and food production content for Years 7–10.</w:t>
      </w:r>
    </w:p>
    <w:p w14:paraId="6D5F8BE5"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1204"/>
        <w:gridCol w:w="6710"/>
      </w:tblGrid>
      <w:tr w:rsidR="006B0B8B" w14:paraId="1606926B" w14:textId="77777777">
        <w:tc>
          <w:tcPr>
            <w:tcW w:w="2218" w:type="dxa"/>
            <w:shd w:val="clear" w:color="auto" w:fill="0D2B55"/>
            <w:tcMar>
              <w:top w:w="120" w:type="dxa"/>
              <w:left w:w="180" w:type="dxa"/>
              <w:bottom w:w="120" w:type="dxa"/>
              <w:right w:w="120" w:type="dxa"/>
            </w:tcMar>
            <w:vAlign w:val="center"/>
          </w:tcPr>
          <w:p w14:paraId="0586BF9D" w14:textId="77777777" w:rsidR="006B0B8B" w:rsidRDefault="00000000">
            <w:r>
              <w:rPr>
                <w:b/>
                <w:bCs/>
                <w:color w:val="FFFFFF"/>
                <w:sz w:val="20"/>
                <w:szCs w:val="20"/>
              </w:rPr>
              <w:t>Nutrition Australia — Schools</w:t>
            </w:r>
          </w:p>
        </w:tc>
        <w:tc>
          <w:tcPr>
            <w:tcW w:w="1008" w:type="dxa"/>
            <w:shd w:val="clear" w:color="auto" w:fill="1A6B8A"/>
            <w:tcMar>
              <w:top w:w="120" w:type="dxa"/>
              <w:left w:w="120" w:type="dxa"/>
              <w:bottom w:w="120" w:type="dxa"/>
              <w:right w:w="120" w:type="dxa"/>
            </w:tcMar>
            <w:vAlign w:val="center"/>
          </w:tcPr>
          <w:p w14:paraId="1D71A169" w14:textId="77777777" w:rsidR="006B0B8B" w:rsidRDefault="00000000">
            <w:pPr>
              <w:jc w:val="center"/>
            </w:pPr>
            <w:r>
              <w:rPr>
                <w:i/>
                <w:iCs/>
                <w:color w:val="FFFFFF"/>
                <w:sz w:val="17"/>
                <w:szCs w:val="17"/>
              </w:rPr>
              <w:t>National Organisation</w:t>
            </w:r>
          </w:p>
        </w:tc>
        <w:tc>
          <w:tcPr>
            <w:tcW w:w="6854" w:type="dxa"/>
            <w:shd w:val="clear" w:color="auto" w:fill="F5F8FA"/>
            <w:tcMar>
              <w:top w:w="120" w:type="dxa"/>
              <w:left w:w="180" w:type="dxa"/>
              <w:bottom w:w="80" w:type="dxa"/>
              <w:right w:w="120" w:type="dxa"/>
            </w:tcMar>
          </w:tcPr>
          <w:p w14:paraId="2B49F58A" w14:textId="77777777" w:rsidR="006B0B8B" w:rsidRDefault="00000000">
            <w:pPr>
              <w:spacing w:after="80"/>
            </w:pPr>
            <w:r>
              <w:rPr>
                <w:color w:val="1A1A2E"/>
                <w:sz w:val="20"/>
                <w:szCs w:val="20"/>
              </w:rPr>
              <w:t xml:space="preserve">Nutrition Australia (Victorian branch) provides free classroom resources on the Australian Dietary Guidelines, food labelling literacy, sports nutrition, and healthy eating for teenagers. Their 'Healthy Eating for Teens' materials </w:t>
            </w:r>
            <w:proofErr w:type="gramStart"/>
            <w:r>
              <w:rPr>
                <w:color w:val="1A1A2E"/>
                <w:sz w:val="20"/>
                <w:szCs w:val="20"/>
              </w:rPr>
              <w:t>are</w:t>
            </w:r>
            <w:proofErr w:type="gramEnd"/>
            <w:r>
              <w:rPr>
                <w:color w:val="1A1A2E"/>
                <w:sz w:val="20"/>
                <w:szCs w:val="20"/>
              </w:rPr>
              <w:t xml:space="preserve"> well-suited to Years 7–10 HPE.</w:t>
            </w:r>
          </w:p>
          <w:p w14:paraId="4F5D720B" w14:textId="77777777" w:rsidR="006B0B8B" w:rsidRDefault="00000000">
            <w:pPr>
              <w:spacing w:after="40"/>
            </w:pPr>
            <w:r>
              <w:rPr>
                <w:b/>
                <w:bCs/>
                <w:color w:val="2196A6"/>
                <w:sz w:val="19"/>
                <w:szCs w:val="19"/>
              </w:rPr>
              <w:t xml:space="preserve">→ </w:t>
            </w:r>
            <w:hyperlink r:id="rId107" w:history="1">
              <w:r w:rsidR="006B0B8B">
                <w:rPr>
                  <w:color w:val="2196A6"/>
                  <w:sz w:val="19"/>
                  <w:szCs w:val="19"/>
                  <w:u w:val="single" w:color="2196A6"/>
                </w:rPr>
                <w:t>www.nutritionaustralia.org/vic</w:t>
              </w:r>
            </w:hyperlink>
          </w:p>
          <w:p w14:paraId="4EECF1B4" w14:textId="77777777" w:rsidR="006B0B8B" w:rsidRDefault="00000000">
            <w:pPr>
              <w:spacing w:after="40"/>
            </w:pPr>
            <w:r>
              <w:rPr>
                <w:b/>
                <w:bCs/>
                <w:color w:val="2196A6"/>
                <w:sz w:val="19"/>
                <w:szCs w:val="19"/>
              </w:rPr>
              <w:t xml:space="preserve">→ </w:t>
            </w:r>
            <w:hyperlink r:id="rId108" w:history="1">
              <w:r w:rsidR="006B0B8B">
                <w:rPr>
                  <w:color w:val="2196A6"/>
                  <w:sz w:val="19"/>
                  <w:szCs w:val="19"/>
                  <w:u w:val="single" w:color="2196A6"/>
                </w:rPr>
                <w:t>www.nutritionaustralia.org/national/schools</w:t>
              </w:r>
            </w:hyperlink>
          </w:p>
          <w:p w14:paraId="73015AD5"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Dietary guidelines </w:t>
            </w:r>
            <w:r>
              <w:rPr>
                <w:sz w:val="17"/>
                <w:szCs w:val="17"/>
              </w:rPr>
              <w:t xml:space="preserve">  </w:t>
            </w:r>
            <w:r>
              <w:rPr>
                <w:b/>
                <w:bCs/>
                <w:color w:val="1A6B8A"/>
                <w:sz w:val="17"/>
                <w:szCs w:val="17"/>
              </w:rPr>
              <w:t xml:space="preserve"> ⚽ Sports nutrition </w:t>
            </w:r>
          </w:p>
        </w:tc>
      </w:tr>
    </w:tbl>
    <w:p w14:paraId="152BE239"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9"/>
        <w:gridCol w:w="1176"/>
        <w:gridCol w:w="6725"/>
      </w:tblGrid>
      <w:tr w:rsidR="006B0B8B" w14:paraId="1909F0D8" w14:textId="77777777">
        <w:tc>
          <w:tcPr>
            <w:tcW w:w="2218" w:type="dxa"/>
            <w:shd w:val="clear" w:color="auto" w:fill="0D2B55"/>
            <w:tcMar>
              <w:top w:w="120" w:type="dxa"/>
              <w:left w:w="180" w:type="dxa"/>
              <w:bottom w:w="120" w:type="dxa"/>
              <w:right w:w="120" w:type="dxa"/>
            </w:tcMar>
            <w:vAlign w:val="center"/>
          </w:tcPr>
          <w:p w14:paraId="4F9265E5" w14:textId="77777777" w:rsidR="006B0B8B" w:rsidRDefault="00000000">
            <w:r>
              <w:rPr>
                <w:b/>
                <w:bCs/>
                <w:color w:val="FFFFFF"/>
                <w:sz w:val="20"/>
                <w:szCs w:val="20"/>
              </w:rPr>
              <w:t>Dietitians Australia</w:t>
            </w:r>
          </w:p>
        </w:tc>
        <w:tc>
          <w:tcPr>
            <w:tcW w:w="1008" w:type="dxa"/>
            <w:shd w:val="clear" w:color="auto" w:fill="1A6B8A"/>
            <w:tcMar>
              <w:top w:w="120" w:type="dxa"/>
              <w:left w:w="120" w:type="dxa"/>
              <w:bottom w:w="120" w:type="dxa"/>
              <w:right w:w="120" w:type="dxa"/>
            </w:tcMar>
            <w:vAlign w:val="center"/>
          </w:tcPr>
          <w:p w14:paraId="3E5BDD14" w14:textId="77777777" w:rsidR="006B0B8B" w:rsidRDefault="00000000">
            <w:pPr>
              <w:jc w:val="center"/>
            </w:pPr>
            <w:r>
              <w:rPr>
                <w:i/>
                <w:iCs/>
                <w:color w:val="FFFFFF"/>
                <w:sz w:val="17"/>
                <w:szCs w:val="17"/>
              </w:rPr>
              <w:t>Professional Body</w:t>
            </w:r>
          </w:p>
        </w:tc>
        <w:tc>
          <w:tcPr>
            <w:tcW w:w="6854" w:type="dxa"/>
            <w:shd w:val="clear" w:color="auto" w:fill="F5F8FA"/>
            <w:tcMar>
              <w:top w:w="120" w:type="dxa"/>
              <w:left w:w="180" w:type="dxa"/>
              <w:bottom w:w="80" w:type="dxa"/>
              <w:right w:w="120" w:type="dxa"/>
            </w:tcMar>
          </w:tcPr>
          <w:p w14:paraId="653D2EC4" w14:textId="77777777" w:rsidR="006B0B8B" w:rsidRDefault="00000000">
            <w:pPr>
              <w:spacing w:after="80"/>
            </w:pPr>
            <w:r>
              <w:rPr>
                <w:color w:val="1A1A2E"/>
                <w:sz w:val="20"/>
                <w:szCs w:val="20"/>
              </w:rPr>
              <w:t>Dietitians Australia provides evidence-based nutrition fact sheets, teacher resources, and student-facing information suitable for classroom use. Their 'Nutrition for Young People' resource is aligned to Australian dietary guidelines and adolescent development.</w:t>
            </w:r>
          </w:p>
          <w:p w14:paraId="7738019F" w14:textId="77777777" w:rsidR="006B0B8B" w:rsidRDefault="00000000">
            <w:pPr>
              <w:spacing w:after="40"/>
            </w:pPr>
            <w:r>
              <w:rPr>
                <w:b/>
                <w:bCs/>
                <w:color w:val="2196A6"/>
                <w:sz w:val="19"/>
                <w:szCs w:val="19"/>
              </w:rPr>
              <w:t xml:space="preserve">→ </w:t>
            </w:r>
            <w:hyperlink r:id="rId109" w:history="1">
              <w:r w:rsidR="006B0B8B">
                <w:rPr>
                  <w:color w:val="2196A6"/>
                  <w:sz w:val="19"/>
                  <w:szCs w:val="19"/>
                  <w:u w:val="single" w:color="2196A6"/>
                </w:rPr>
                <w:t>www.dietitiansaustralia.org.au</w:t>
              </w:r>
            </w:hyperlink>
          </w:p>
          <w:p w14:paraId="3AA32A99" w14:textId="77777777" w:rsidR="006B0B8B" w:rsidRDefault="00000000">
            <w:pPr>
              <w:spacing w:after="40"/>
            </w:pPr>
            <w:r>
              <w:rPr>
                <w:b/>
                <w:bCs/>
                <w:color w:val="2196A6"/>
                <w:sz w:val="19"/>
                <w:szCs w:val="19"/>
              </w:rPr>
              <w:t xml:space="preserve">→ </w:t>
            </w:r>
            <w:hyperlink r:id="rId110" w:history="1">
              <w:r w:rsidR="006B0B8B">
                <w:rPr>
                  <w:color w:val="2196A6"/>
                  <w:sz w:val="19"/>
                  <w:szCs w:val="19"/>
                  <w:u w:val="single" w:color="2196A6"/>
                </w:rPr>
                <w:t>www.dietitiansaustralia.org.au/health-advice/resource-library</w:t>
              </w:r>
            </w:hyperlink>
          </w:p>
          <w:p w14:paraId="20A5F08C" w14:textId="77777777" w:rsidR="006B0B8B" w:rsidRDefault="00000000">
            <w:pPr>
              <w:spacing w:before="80" w:after="60"/>
            </w:pPr>
            <w:r>
              <w:rPr>
                <w:b/>
                <w:bCs/>
                <w:color w:val="1A6B8A"/>
                <w:sz w:val="17"/>
                <w:szCs w:val="17"/>
              </w:rPr>
              <w:t xml:space="preserve"> ✅ Free fact sheets </w:t>
            </w:r>
            <w:r>
              <w:rPr>
                <w:sz w:val="17"/>
                <w:szCs w:val="17"/>
              </w:rPr>
              <w:t xml:space="preserve">  </w:t>
            </w:r>
            <w:r>
              <w:rPr>
                <w:b/>
                <w:bCs/>
                <w:color w:val="1A6B8A"/>
                <w:sz w:val="17"/>
                <w:szCs w:val="17"/>
              </w:rPr>
              <w:t xml:space="preserve"> 🏥 Evidence-based </w:t>
            </w:r>
            <w:r>
              <w:rPr>
                <w:sz w:val="17"/>
                <w:szCs w:val="17"/>
              </w:rPr>
              <w:t xml:space="preserve">  </w:t>
            </w:r>
            <w:r>
              <w:rPr>
                <w:b/>
                <w:bCs/>
                <w:color w:val="1A6B8A"/>
                <w:sz w:val="17"/>
                <w:szCs w:val="17"/>
              </w:rPr>
              <w:t xml:space="preserve"> 📋 Student resources </w:t>
            </w:r>
          </w:p>
        </w:tc>
      </w:tr>
    </w:tbl>
    <w:p w14:paraId="2D695AF9"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8"/>
        <w:gridCol w:w="1176"/>
        <w:gridCol w:w="6726"/>
      </w:tblGrid>
      <w:tr w:rsidR="006B0B8B" w14:paraId="7D01FDC6" w14:textId="77777777">
        <w:tc>
          <w:tcPr>
            <w:tcW w:w="2218" w:type="dxa"/>
            <w:shd w:val="clear" w:color="auto" w:fill="0D2B55"/>
            <w:tcMar>
              <w:top w:w="120" w:type="dxa"/>
              <w:left w:w="180" w:type="dxa"/>
              <w:bottom w:w="120" w:type="dxa"/>
              <w:right w:w="120" w:type="dxa"/>
            </w:tcMar>
            <w:vAlign w:val="center"/>
          </w:tcPr>
          <w:p w14:paraId="3DD3C764" w14:textId="77777777" w:rsidR="006B0B8B" w:rsidRDefault="00000000">
            <w:r>
              <w:rPr>
                <w:b/>
                <w:bCs/>
                <w:color w:val="FFFFFF"/>
                <w:sz w:val="20"/>
                <w:szCs w:val="20"/>
              </w:rPr>
              <w:t>Sports Dietitians Australia</w:t>
            </w:r>
          </w:p>
        </w:tc>
        <w:tc>
          <w:tcPr>
            <w:tcW w:w="1008" w:type="dxa"/>
            <w:shd w:val="clear" w:color="auto" w:fill="1A6B8A"/>
            <w:tcMar>
              <w:top w:w="120" w:type="dxa"/>
              <w:left w:w="120" w:type="dxa"/>
              <w:bottom w:w="120" w:type="dxa"/>
              <w:right w:w="120" w:type="dxa"/>
            </w:tcMar>
            <w:vAlign w:val="center"/>
          </w:tcPr>
          <w:p w14:paraId="0095255E" w14:textId="77777777" w:rsidR="006B0B8B" w:rsidRDefault="00000000">
            <w:pPr>
              <w:jc w:val="center"/>
            </w:pPr>
            <w:r>
              <w:rPr>
                <w:i/>
                <w:iCs/>
                <w:color w:val="FFFFFF"/>
                <w:sz w:val="17"/>
                <w:szCs w:val="17"/>
              </w:rPr>
              <w:t>Professional Body</w:t>
            </w:r>
          </w:p>
        </w:tc>
        <w:tc>
          <w:tcPr>
            <w:tcW w:w="6854" w:type="dxa"/>
            <w:shd w:val="clear" w:color="auto" w:fill="F5F8FA"/>
            <w:tcMar>
              <w:top w:w="120" w:type="dxa"/>
              <w:left w:w="180" w:type="dxa"/>
              <w:bottom w:w="80" w:type="dxa"/>
              <w:right w:w="120" w:type="dxa"/>
            </w:tcMar>
          </w:tcPr>
          <w:p w14:paraId="74C7390C" w14:textId="77777777" w:rsidR="006B0B8B" w:rsidRDefault="00000000">
            <w:pPr>
              <w:spacing w:after="80"/>
            </w:pPr>
            <w:r>
              <w:rPr>
                <w:color w:val="1A1A2E"/>
                <w:sz w:val="20"/>
                <w:szCs w:val="20"/>
              </w:rPr>
              <w:t>Sports Dietitians Australia provides resources on sports nutrition specifically relevant to secondary HPE contexts including fuelling for training, recovery nutrition, hydration, and avoiding supplement misuse. Fact sheets are freely downloadable.</w:t>
            </w:r>
          </w:p>
          <w:p w14:paraId="19E48084" w14:textId="77777777" w:rsidR="006B0B8B" w:rsidRDefault="00000000">
            <w:pPr>
              <w:spacing w:after="40"/>
            </w:pPr>
            <w:r>
              <w:rPr>
                <w:b/>
                <w:bCs/>
                <w:color w:val="2196A6"/>
                <w:sz w:val="19"/>
                <w:szCs w:val="19"/>
              </w:rPr>
              <w:t xml:space="preserve">→ </w:t>
            </w:r>
            <w:hyperlink r:id="rId111" w:history="1">
              <w:r w:rsidR="006B0B8B">
                <w:rPr>
                  <w:color w:val="2196A6"/>
                  <w:sz w:val="19"/>
                  <w:szCs w:val="19"/>
                  <w:u w:val="single" w:color="2196A6"/>
                </w:rPr>
                <w:t>www.sportsdietitians.com.au</w:t>
              </w:r>
            </w:hyperlink>
          </w:p>
          <w:p w14:paraId="6E231068" w14:textId="77777777" w:rsidR="006B0B8B" w:rsidRDefault="00000000">
            <w:pPr>
              <w:spacing w:after="40"/>
            </w:pPr>
            <w:r>
              <w:rPr>
                <w:b/>
                <w:bCs/>
                <w:color w:val="2196A6"/>
                <w:sz w:val="19"/>
                <w:szCs w:val="19"/>
              </w:rPr>
              <w:t xml:space="preserve">→ </w:t>
            </w:r>
            <w:hyperlink r:id="rId112" w:history="1">
              <w:r w:rsidR="006B0B8B">
                <w:rPr>
                  <w:color w:val="2196A6"/>
                  <w:sz w:val="19"/>
                  <w:szCs w:val="19"/>
                  <w:u w:val="single" w:color="2196A6"/>
                </w:rPr>
                <w:t>www.sportsdietitians.com.au/factsheets</w:t>
              </w:r>
            </w:hyperlink>
          </w:p>
          <w:p w14:paraId="5239586C" w14:textId="77777777" w:rsidR="006B0B8B" w:rsidRDefault="00000000">
            <w:pPr>
              <w:spacing w:before="80" w:after="60"/>
            </w:pPr>
            <w:r>
              <w:rPr>
                <w:b/>
                <w:bCs/>
                <w:color w:val="1A6B8A"/>
                <w:sz w:val="17"/>
                <w:szCs w:val="17"/>
              </w:rPr>
              <w:t xml:space="preserve"> ✅ Free fact sheets </w:t>
            </w:r>
            <w:r>
              <w:rPr>
                <w:sz w:val="17"/>
                <w:szCs w:val="17"/>
              </w:rPr>
              <w:t xml:space="preserve">  </w:t>
            </w:r>
            <w:r>
              <w:rPr>
                <w:b/>
                <w:bCs/>
                <w:color w:val="1A6B8A"/>
                <w:sz w:val="17"/>
                <w:szCs w:val="17"/>
              </w:rPr>
              <w:t xml:space="preserve"> ⚽ Sport context </w:t>
            </w:r>
            <w:r>
              <w:rPr>
                <w:sz w:val="17"/>
                <w:szCs w:val="17"/>
              </w:rPr>
              <w:t xml:space="preserve">  </w:t>
            </w:r>
            <w:r>
              <w:rPr>
                <w:b/>
                <w:bCs/>
                <w:color w:val="1A6B8A"/>
                <w:sz w:val="17"/>
                <w:szCs w:val="17"/>
              </w:rPr>
              <w:t xml:space="preserve"> 📊 Student research tasks </w:t>
            </w:r>
          </w:p>
        </w:tc>
      </w:tr>
    </w:tbl>
    <w:p w14:paraId="50718D44"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6A2557F4" w14:textId="77777777">
        <w:tc>
          <w:tcPr>
            <w:tcW w:w="2218" w:type="dxa"/>
            <w:shd w:val="clear" w:color="auto" w:fill="0D2B55"/>
            <w:tcMar>
              <w:top w:w="120" w:type="dxa"/>
              <w:left w:w="180" w:type="dxa"/>
              <w:bottom w:w="120" w:type="dxa"/>
              <w:right w:w="120" w:type="dxa"/>
            </w:tcMar>
            <w:vAlign w:val="center"/>
          </w:tcPr>
          <w:p w14:paraId="2F4538C1" w14:textId="77777777" w:rsidR="006B0B8B" w:rsidRDefault="00000000">
            <w:r>
              <w:rPr>
                <w:b/>
                <w:bCs/>
                <w:color w:val="FFFFFF"/>
                <w:sz w:val="20"/>
                <w:szCs w:val="20"/>
              </w:rPr>
              <w:t>Food and Nutrition Education Resource Portal</w:t>
            </w:r>
          </w:p>
        </w:tc>
        <w:tc>
          <w:tcPr>
            <w:tcW w:w="1008" w:type="dxa"/>
            <w:shd w:val="clear" w:color="auto" w:fill="1A6B8A"/>
            <w:tcMar>
              <w:top w:w="120" w:type="dxa"/>
              <w:left w:w="120" w:type="dxa"/>
              <w:bottom w:w="120" w:type="dxa"/>
              <w:right w:w="120" w:type="dxa"/>
            </w:tcMar>
            <w:vAlign w:val="center"/>
          </w:tcPr>
          <w:p w14:paraId="0D9F0FCB" w14:textId="77777777" w:rsidR="006B0B8B" w:rsidRDefault="00000000">
            <w:pPr>
              <w:jc w:val="center"/>
            </w:pPr>
            <w:r>
              <w:rPr>
                <w:i/>
                <w:iCs/>
                <w:color w:val="FFFFFF"/>
                <w:sz w:val="17"/>
                <w:szCs w:val="17"/>
              </w:rPr>
              <w:t>Teacher-Built Resource Hub</w:t>
            </w:r>
          </w:p>
        </w:tc>
        <w:tc>
          <w:tcPr>
            <w:tcW w:w="6854" w:type="dxa"/>
            <w:shd w:val="clear" w:color="auto" w:fill="F5F8FA"/>
            <w:tcMar>
              <w:top w:w="120" w:type="dxa"/>
              <w:left w:w="180" w:type="dxa"/>
              <w:bottom w:w="80" w:type="dxa"/>
              <w:right w:w="120" w:type="dxa"/>
            </w:tcMar>
          </w:tcPr>
          <w:p w14:paraId="2A2DA3C2" w14:textId="77777777" w:rsidR="006B0B8B" w:rsidRDefault="00000000">
            <w:pPr>
              <w:spacing w:after="80"/>
            </w:pPr>
            <w:r>
              <w:rPr>
                <w:color w:val="1A1A2E"/>
                <w:sz w:val="20"/>
                <w:szCs w:val="20"/>
              </w:rPr>
              <w:t>A free, comprehensive portal providing ready-to-use food and nutrition units of work for Foundation through Year 10, aligned to both the Health and Physical Education and Design and Technologies areas of the Australian Curriculum (and associated Victorian Curriculum). Each unit includes a unit outline, lesson plans with assessment and marking rubric, lesson slides, and a student booklet with activity sheets. Also includes curated links to nutrition resources and food technology resources. A genuinely useful time-saver for HPE teachers who are not specialists in food and nutrition.</w:t>
            </w:r>
          </w:p>
          <w:p w14:paraId="33F0081E" w14:textId="77777777" w:rsidR="006B0B8B" w:rsidRDefault="00000000">
            <w:pPr>
              <w:spacing w:after="40"/>
            </w:pPr>
            <w:r>
              <w:rPr>
                <w:b/>
                <w:bCs/>
                <w:color w:val="2196A6"/>
                <w:sz w:val="19"/>
                <w:szCs w:val="19"/>
              </w:rPr>
              <w:t xml:space="preserve">→ </w:t>
            </w:r>
            <w:hyperlink r:id="rId113" w:history="1">
              <w:r w:rsidR="006B0B8B">
                <w:rPr>
                  <w:color w:val="2196A6"/>
                  <w:sz w:val="19"/>
                  <w:szCs w:val="19"/>
                  <w:u w:val="single" w:color="2196A6"/>
                </w:rPr>
                <w:t>www.foodandnutritionportal.au</w:t>
              </w:r>
            </w:hyperlink>
          </w:p>
          <w:p w14:paraId="1A743B0C" w14:textId="77777777" w:rsidR="006B0B8B" w:rsidRDefault="00000000">
            <w:pPr>
              <w:spacing w:after="40"/>
            </w:pPr>
            <w:r>
              <w:rPr>
                <w:b/>
                <w:bCs/>
                <w:color w:val="2196A6"/>
                <w:sz w:val="19"/>
                <w:szCs w:val="19"/>
              </w:rPr>
              <w:t xml:space="preserve">→ </w:t>
            </w:r>
            <w:hyperlink r:id="rId114" w:history="1">
              <w:r w:rsidR="006B0B8B">
                <w:rPr>
                  <w:color w:val="2196A6"/>
                  <w:sz w:val="19"/>
                  <w:szCs w:val="19"/>
                  <w:u w:val="single" w:color="2196A6"/>
                </w:rPr>
                <w:t>www.foodandnutritionportal.au/units-of-work</w:t>
              </w:r>
            </w:hyperlink>
          </w:p>
          <w:p w14:paraId="7809EE28" w14:textId="77777777" w:rsidR="006B0B8B" w:rsidRDefault="00000000">
            <w:pPr>
              <w:spacing w:after="40"/>
            </w:pPr>
            <w:r>
              <w:rPr>
                <w:b/>
                <w:bCs/>
                <w:color w:val="2196A6"/>
                <w:sz w:val="19"/>
                <w:szCs w:val="19"/>
              </w:rPr>
              <w:t xml:space="preserve">→ </w:t>
            </w:r>
            <w:hyperlink r:id="rId115" w:history="1">
              <w:r w:rsidR="006B0B8B">
                <w:rPr>
                  <w:color w:val="2196A6"/>
                  <w:sz w:val="19"/>
                  <w:szCs w:val="19"/>
                  <w:u w:val="single" w:color="2196A6"/>
                </w:rPr>
                <w:t>www.foodandnutritionportal.au/nutrition-resources</w:t>
              </w:r>
            </w:hyperlink>
          </w:p>
          <w:p w14:paraId="30027A94"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Ready-to-use units </w:t>
            </w:r>
            <w:r>
              <w:rPr>
                <w:sz w:val="17"/>
                <w:szCs w:val="17"/>
              </w:rPr>
              <w:t xml:space="preserve">  </w:t>
            </w:r>
            <w:r>
              <w:rPr>
                <w:b/>
                <w:bCs/>
                <w:color w:val="1A6B8A"/>
                <w:sz w:val="17"/>
                <w:szCs w:val="17"/>
              </w:rPr>
              <w:t xml:space="preserve"> 📊 Assessment rubrics included </w:t>
            </w:r>
            <w:r>
              <w:rPr>
                <w:sz w:val="17"/>
                <w:szCs w:val="17"/>
              </w:rPr>
              <w:t xml:space="preserve">  </w:t>
            </w:r>
            <w:r>
              <w:rPr>
                <w:b/>
                <w:bCs/>
                <w:color w:val="1A6B8A"/>
                <w:sz w:val="17"/>
                <w:szCs w:val="17"/>
              </w:rPr>
              <w:t xml:space="preserve"> 🎯 Yrs 7–10 </w:t>
            </w:r>
          </w:p>
        </w:tc>
      </w:tr>
    </w:tbl>
    <w:p w14:paraId="35AC23D4"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0"/>
        <w:gridCol w:w="1043"/>
        <w:gridCol w:w="6827"/>
      </w:tblGrid>
      <w:tr w:rsidR="006B0B8B" w14:paraId="32356245" w14:textId="77777777">
        <w:tc>
          <w:tcPr>
            <w:tcW w:w="2218" w:type="dxa"/>
            <w:shd w:val="clear" w:color="auto" w:fill="0D2B55"/>
            <w:tcMar>
              <w:top w:w="120" w:type="dxa"/>
              <w:left w:w="180" w:type="dxa"/>
              <w:bottom w:w="120" w:type="dxa"/>
              <w:right w:w="120" w:type="dxa"/>
            </w:tcMar>
            <w:vAlign w:val="center"/>
          </w:tcPr>
          <w:p w14:paraId="27E73CFB" w14:textId="77777777" w:rsidR="006B0B8B" w:rsidRDefault="00000000">
            <w:r>
              <w:rPr>
                <w:b/>
                <w:bCs/>
                <w:color w:val="FFFFFF"/>
                <w:sz w:val="20"/>
                <w:szCs w:val="20"/>
              </w:rPr>
              <w:lastRenderedPageBreak/>
              <w:t>School Foodies — Food &amp; Nutrition Education</w:t>
            </w:r>
          </w:p>
        </w:tc>
        <w:tc>
          <w:tcPr>
            <w:tcW w:w="1008" w:type="dxa"/>
            <w:shd w:val="clear" w:color="auto" w:fill="1A6B8A"/>
            <w:tcMar>
              <w:top w:w="120" w:type="dxa"/>
              <w:left w:w="120" w:type="dxa"/>
              <w:bottom w:w="120" w:type="dxa"/>
              <w:right w:w="120" w:type="dxa"/>
            </w:tcMar>
            <w:vAlign w:val="center"/>
          </w:tcPr>
          <w:p w14:paraId="6D1B2F2A" w14:textId="77777777" w:rsidR="006B0B8B" w:rsidRDefault="00000000">
            <w:pPr>
              <w:jc w:val="center"/>
            </w:pPr>
            <w:r>
              <w:rPr>
                <w:i/>
                <w:iCs/>
                <w:color w:val="FFFFFF"/>
                <w:sz w:val="17"/>
                <w:szCs w:val="17"/>
              </w:rPr>
              <w:t>University-Backed Resource Platform</w:t>
            </w:r>
          </w:p>
        </w:tc>
        <w:tc>
          <w:tcPr>
            <w:tcW w:w="6854" w:type="dxa"/>
            <w:shd w:val="clear" w:color="auto" w:fill="F5F8FA"/>
            <w:tcMar>
              <w:top w:w="120" w:type="dxa"/>
              <w:left w:w="180" w:type="dxa"/>
              <w:bottom w:w="80" w:type="dxa"/>
              <w:right w:w="120" w:type="dxa"/>
            </w:tcMar>
          </w:tcPr>
          <w:p w14:paraId="46ED511F" w14:textId="77777777" w:rsidR="006B0B8B" w:rsidRDefault="00000000">
            <w:pPr>
              <w:spacing w:after="80"/>
            </w:pPr>
            <w:r>
              <w:rPr>
                <w:color w:val="1A1A2E"/>
                <w:sz w:val="20"/>
                <w:szCs w:val="20"/>
              </w:rPr>
              <w:t>School Foodies is a food and nutrition education (FNE) platform developed in collaboration with Queensland University of Technology. It provides HPE teachers with curated, credible resources aligned to the Australian Curriculum, including curriculum connection guides, unit plan examples, a downloadable 'Big List' of FNE resources with evaluation criteria, a resource evaluation tool, and recommended websites covering nutrition, food production, and food technology. Resources are filtered for quality and inclusivity.</w:t>
            </w:r>
          </w:p>
          <w:p w14:paraId="194DFDA3" w14:textId="77777777" w:rsidR="006B0B8B" w:rsidRDefault="00000000">
            <w:pPr>
              <w:spacing w:after="40"/>
            </w:pPr>
            <w:r>
              <w:rPr>
                <w:b/>
                <w:bCs/>
                <w:color w:val="2196A6"/>
                <w:sz w:val="19"/>
                <w:szCs w:val="19"/>
              </w:rPr>
              <w:t xml:space="preserve">→ </w:t>
            </w:r>
            <w:hyperlink r:id="rId116" w:history="1">
              <w:r w:rsidR="006B0B8B">
                <w:rPr>
                  <w:color w:val="2196A6"/>
                  <w:sz w:val="19"/>
                  <w:szCs w:val="19"/>
                  <w:u w:val="single" w:color="2196A6"/>
                </w:rPr>
                <w:t>www.schoolfoodies.org.au/resources</w:t>
              </w:r>
            </w:hyperlink>
          </w:p>
          <w:p w14:paraId="600814DA" w14:textId="77777777" w:rsidR="006B0B8B" w:rsidRDefault="00000000">
            <w:pPr>
              <w:spacing w:after="40"/>
            </w:pPr>
            <w:r>
              <w:rPr>
                <w:b/>
                <w:bCs/>
                <w:color w:val="2196A6"/>
                <w:sz w:val="19"/>
                <w:szCs w:val="19"/>
              </w:rPr>
              <w:t xml:space="preserve">→ </w:t>
            </w:r>
            <w:hyperlink r:id="rId117" w:history="1">
              <w:r w:rsidR="006B0B8B">
                <w:rPr>
                  <w:color w:val="2196A6"/>
                  <w:sz w:val="19"/>
                  <w:szCs w:val="19"/>
                  <w:u w:val="single" w:color="2196A6"/>
                </w:rPr>
                <w:t>www.schoolfoodies.org.au/curriculum-connections</w:t>
              </w:r>
            </w:hyperlink>
          </w:p>
          <w:p w14:paraId="3114E9B4" w14:textId="77777777" w:rsidR="006B0B8B" w:rsidRDefault="00000000">
            <w:pPr>
              <w:spacing w:after="40"/>
            </w:pPr>
            <w:r>
              <w:rPr>
                <w:b/>
                <w:bCs/>
                <w:color w:val="2196A6"/>
                <w:sz w:val="19"/>
                <w:szCs w:val="19"/>
              </w:rPr>
              <w:t xml:space="preserve">→ </w:t>
            </w:r>
            <w:hyperlink r:id="rId118" w:history="1">
              <w:r w:rsidR="006B0B8B">
                <w:rPr>
                  <w:color w:val="2196A6"/>
                  <w:sz w:val="19"/>
                  <w:szCs w:val="19"/>
                  <w:u w:val="single" w:color="2196A6"/>
                </w:rPr>
                <w:t>www.schoolfoodies.org.au/unit-plan-examples</w:t>
              </w:r>
            </w:hyperlink>
          </w:p>
          <w:p w14:paraId="0A56778F"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Curated resource list </w:t>
            </w:r>
            <w:r>
              <w:rPr>
                <w:sz w:val="17"/>
                <w:szCs w:val="17"/>
              </w:rPr>
              <w:t xml:space="preserve">  </w:t>
            </w:r>
            <w:r>
              <w:rPr>
                <w:b/>
                <w:bCs/>
                <w:color w:val="1A6B8A"/>
                <w:sz w:val="17"/>
                <w:szCs w:val="17"/>
              </w:rPr>
              <w:t xml:space="preserve"> 📊 Evaluation tool </w:t>
            </w:r>
            <w:r>
              <w:rPr>
                <w:sz w:val="17"/>
                <w:szCs w:val="17"/>
              </w:rPr>
              <w:t xml:space="preserve">  </w:t>
            </w:r>
            <w:r>
              <w:rPr>
                <w:b/>
                <w:bCs/>
                <w:color w:val="1A6B8A"/>
                <w:sz w:val="17"/>
                <w:szCs w:val="17"/>
              </w:rPr>
              <w:t xml:space="preserve"> 🎯 Yrs 7–10 </w:t>
            </w:r>
          </w:p>
        </w:tc>
      </w:tr>
    </w:tbl>
    <w:p w14:paraId="4507C92F"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48C8E135" w14:textId="77777777">
        <w:tc>
          <w:tcPr>
            <w:tcW w:w="2218" w:type="dxa"/>
            <w:shd w:val="clear" w:color="auto" w:fill="0D2B55"/>
            <w:tcMar>
              <w:top w:w="120" w:type="dxa"/>
              <w:left w:w="180" w:type="dxa"/>
              <w:bottom w:w="120" w:type="dxa"/>
              <w:right w:w="120" w:type="dxa"/>
            </w:tcMar>
            <w:vAlign w:val="center"/>
          </w:tcPr>
          <w:p w14:paraId="56BDDAED" w14:textId="77777777" w:rsidR="006B0B8B" w:rsidRDefault="00000000">
            <w:r>
              <w:rPr>
                <w:b/>
                <w:bCs/>
                <w:color w:val="FFFFFF"/>
                <w:sz w:val="20"/>
                <w:szCs w:val="20"/>
              </w:rPr>
              <w:t>VFF Ag Teaching Toolbox — Victorian Farmers Federation</w:t>
            </w:r>
          </w:p>
        </w:tc>
        <w:tc>
          <w:tcPr>
            <w:tcW w:w="1008" w:type="dxa"/>
            <w:shd w:val="clear" w:color="auto" w:fill="1A6B8A"/>
            <w:tcMar>
              <w:top w:w="120" w:type="dxa"/>
              <w:left w:w="120" w:type="dxa"/>
              <w:bottom w:w="120" w:type="dxa"/>
              <w:right w:w="120" w:type="dxa"/>
            </w:tcMar>
            <w:vAlign w:val="center"/>
          </w:tcPr>
          <w:p w14:paraId="4C84A18B" w14:textId="77777777" w:rsidR="006B0B8B" w:rsidRDefault="00000000">
            <w:pPr>
              <w:jc w:val="center"/>
            </w:pPr>
            <w:r>
              <w:rPr>
                <w:i/>
                <w:iCs/>
                <w:color w:val="FFFFFF"/>
                <w:sz w:val="17"/>
                <w:szCs w:val="17"/>
              </w:rPr>
              <w:t>Victorian Industry / Education Resource</w:t>
            </w:r>
          </w:p>
        </w:tc>
        <w:tc>
          <w:tcPr>
            <w:tcW w:w="6854" w:type="dxa"/>
            <w:shd w:val="clear" w:color="auto" w:fill="F5F8FA"/>
            <w:tcMar>
              <w:top w:w="120" w:type="dxa"/>
              <w:left w:w="180" w:type="dxa"/>
              <w:bottom w:w="80" w:type="dxa"/>
              <w:right w:w="120" w:type="dxa"/>
            </w:tcMar>
          </w:tcPr>
          <w:p w14:paraId="17363D78" w14:textId="77777777" w:rsidR="006B0B8B" w:rsidRDefault="00000000">
            <w:pPr>
              <w:spacing w:after="80"/>
            </w:pPr>
            <w:r>
              <w:rPr>
                <w:color w:val="1A1A2E"/>
                <w:sz w:val="20"/>
                <w:szCs w:val="20"/>
              </w:rPr>
              <w:t>The Victorian Farmers Federation's Ag Teaching Toolbox provides Victorian Curriculum-tailored resources for teaching food and fibre production in schools. Supports integration of agriculture and horticulture content into the classroom, covering food production, sustainability, and careers in agriculture. Includes access to Farmer Time (VIC) — a free incursion program connecting classrooms with farmers — plus professional development and curriculum consultation services. Primarily relevant to Design and Technologies but supports HPE nutrition units with real-world food production context.</w:t>
            </w:r>
          </w:p>
          <w:p w14:paraId="16E0F49F" w14:textId="77777777" w:rsidR="006B0B8B" w:rsidRDefault="00000000">
            <w:pPr>
              <w:spacing w:after="40"/>
            </w:pPr>
            <w:r>
              <w:rPr>
                <w:b/>
                <w:bCs/>
                <w:color w:val="2196A6"/>
                <w:sz w:val="19"/>
                <w:szCs w:val="19"/>
              </w:rPr>
              <w:t xml:space="preserve">→ </w:t>
            </w:r>
            <w:hyperlink r:id="rId119" w:history="1">
              <w:r w:rsidR="006B0B8B">
                <w:rPr>
                  <w:color w:val="2196A6"/>
                  <w:sz w:val="19"/>
                  <w:szCs w:val="19"/>
                  <w:u w:val="single" w:color="2196A6"/>
                </w:rPr>
                <w:t>www.vff.org.au/wp-content/uploads/2022/05/VFF_Ag-Teaching-Toolbox.pdf</w:t>
              </w:r>
            </w:hyperlink>
          </w:p>
          <w:p w14:paraId="4F152AF0" w14:textId="77777777" w:rsidR="006B0B8B" w:rsidRDefault="00000000">
            <w:pPr>
              <w:spacing w:after="40"/>
            </w:pPr>
            <w:r>
              <w:rPr>
                <w:b/>
                <w:bCs/>
                <w:color w:val="2196A6"/>
                <w:sz w:val="19"/>
                <w:szCs w:val="19"/>
              </w:rPr>
              <w:t xml:space="preserve">→ </w:t>
            </w:r>
            <w:hyperlink r:id="rId120" w:history="1">
              <w:r w:rsidR="006B0B8B">
                <w:rPr>
                  <w:color w:val="2196A6"/>
                  <w:sz w:val="19"/>
                  <w:szCs w:val="19"/>
                  <w:u w:val="single" w:color="2196A6"/>
                </w:rPr>
                <w:t>www.vff.org.au</w:t>
              </w:r>
            </w:hyperlink>
          </w:p>
          <w:p w14:paraId="7A1D1559"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Food production </w:t>
            </w:r>
            <w:r>
              <w:rPr>
                <w:sz w:val="17"/>
                <w:szCs w:val="17"/>
              </w:rPr>
              <w:t xml:space="preserve">  </w:t>
            </w:r>
            <w:r>
              <w:rPr>
                <w:b/>
                <w:bCs/>
                <w:color w:val="1A6B8A"/>
                <w:sz w:val="17"/>
                <w:szCs w:val="17"/>
              </w:rPr>
              <w:t xml:space="preserve"> 🎓 Farmer Time incursions </w:t>
            </w:r>
            <w:r>
              <w:rPr>
                <w:sz w:val="17"/>
                <w:szCs w:val="17"/>
              </w:rPr>
              <w:t xml:space="preserve">  </w:t>
            </w:r>
            <w:r>
              <w:rPr>
                <w:b/>
                <w:bCs/>
                <w:color w:val="1A6B8A"/>
                <w:sz w:val="17"/>
                <w:szCs w:val="17"/>
              </w:rPr>
              <w:t xml:space="preserve"> 📋 Vic Curriculum-tailored </w:t>
            </w:r>
          </w:p>
        </w:tc>
      </w:tr>
    </w:tbl>
    <w:p w14:paraId="5D747B0E" w14:textId="77777777" w:rsidR="006B0B8B" w:rsidRDefault="006B0B8B">
      <w:pPr>
        <w:spacing w:after="100"/>
      </w:pPr>
    </w:p>
    <w:p w14:paraId="58A1A8E4" w14:textId="77777777" w:rsidR="006B0B8B" w:rsidRDefault="006B0B8B">
      <w:pPr>
        <w:pBdr>
          <w:bottom w:val="single" w:sz="4" w:space="0" w:color="C5D8E8"/>
        </w:pBdr>
        <w:spacing w:before="40" w:after="160"/>
      </w:pPr>
    </w:p>
    <w:p w14:paraId="4CD926BE" w14:textId="77777777" w:rsidR="006B0B8B" w:rsidRDefault="00000000">
      <w:r>
        <w:br w:type="page"/>
      </w:r>
    </w:p>
    <w:p w14:paraId="41B020CA" w14:textId="77777777" w:rsidR="006B0B8B" w:rsidRDefault="00000000">
      <w:pPr>
        <w:pStyle w:val="Heading1"/>
        <w:pBdr>
          <w:bottom w:val="single" w:sz="6" w:space="0" w:color="F0A500"/>
        </w:pBdr>
        <w:shd w:val="clear" w:color="auto" w:fill="0D2B55"/>
        <w:ind w:left="200" w:right="200"/>
      </w:pPr>
      <w:r>
        <w:lastRenderedPageBreak/>
        <w:t>19. Health Topic: Sexual Health &amp; Relationships</w:t>
      </w:r>
    </w:p>
    <w:p w14:paraId="1CE6B017" w14:textId="77777777" w:rsidR="006B0B8B" w:rsidRDefault="00000000">
      <w:pPr>
        <w:shd w:val="clear" w:color="auto" w:fill="F5F8FA"/>
        <w:spacing w:before="80" w:after="200"/>
        <w:ind w:left="200" w:right="200"/>
      </w:pPr>
      <w:r>
        <w:rPr>
          <w:i/>
          <w:iCs/>
          <w:color w:val="4A5568"/>
          <w:sz w:val="21"/>
          <w:szCs w:val="21"/>
        </w:rPr>
        <w:t>Sexual health and relationships education in Victorian HPE requires sensitivity, inclusivity, and evidence-based content. These resources support age-appropriate and respectful delivery for Years 7–10.</w:t>
      </w: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5"/>
        <w:gridCol w:w="1204"/>
        <w:gridCol w:w="6701"/>
      </w:tblGrid>
      <w:tr w:rsidR="006B0B8B" w14:paraId="192178EC" w14:textId="77777777" w:rsidTr="001D6CE9">
        <w:tc>
          <w:tcPr>
            <w:tcW w:w="2175" w:type="dxa"/>
            <w:shd w:val="clear" w:color="auto" w:fill="0D2B55"/>
            <w:tcMar>
              <w:top w:w="120" w:type="dxa"/>
              <w:left w:w="180" w:type="dxa"/>
              <w:bottom w:w="120" w:type="dxa"/>
              <w:right w:w="120" w:type="dxa"/>
            </w:tcMar>
            <w:vAlign w:val="center"/>
          </w:tcPr>
          <w:p w14:paraId="272537B7" w14:textId="77777777" w:rsidR="006B0B8B" w:rsidRDefault="00000000">
            <w:r>
              <w:rPr>
                <w:b/>
                <w:bCs/>
                <w:color w:val="FFFFFF"/>
                <w:sz w:val="20"/>
                <w:szCs w:val="20"/>
              </w:rPr>
              <w:t>Sexual Health Victoria — RSE Schools Program</w:t>
            </w:r>
          </w:p>
        </w:tc>
        <w:tc>
          <w:tcPr>
            <w:tcW w:w="1204" w:type="dxa"/>
            <w:shd w:val="clear" w:color="auto" w:fill="1A6B8A"/>
            <w:tcMar>
              <w:top w:w="120" w:type="dxa"/>
              <w:left w:w="120" w:type="dxa"/>
              <w:bottom w:w="120" w:type="dxa"/>
              <w:right w:w="120" w:type="dxa"/>
            </w:tcMar>
            <w:vAlign w:val="center"/>
          </w:tcPr>
          <w:p w14:paraId="59D736C1" w14:textId="77777777" w:rsidR="006B0B8B" w:rsidRDefault="00000000">
            <w:pPr>
              <w:jc w:val="center"/>
            </w:pPr>
            <w:r>
              <w:rPr>
                <w:i/>
                <w:iCs/>
                <w:color w:val="FFFFFF"/>
                <w:sz w:val="17"/>
                <w:szCs w:val="17"/>
              </w:rPr>
              <w:t>Victorian Specialist Organisation</w:t>
            </w:r>
          </w:p>
        </w:tc>
        <w:tc>
          <w:tcPr>
            <w:tcW w:w="6701" w:type="dxa"/>
            <w:shd w:val="clear" w:color="auto" w:fill="F5F8FA"/>
            <w:tcMar>
              <w:top w:w="120" w:type="dxa"/>
              <w:left w:w="180" w:type="dxa"/>
              <w:bottom w:w="80" w:type="dxa"/>
              <w:right w:w="120" w:type="dxa"/>
            </w:tcMar>
          </w:tcPr>
          <w:p w14:paraId="305C6AB2" w14:textId="77777777" w:rsidR="006B0B8B" w:rsidRDefault="00000000">
            <w:pPr>
              <w:spacing w:after="80"/>
            </w:pPr>
            <w:r>
              <w:rPr>
                <w:color w:val="1A1A2E"/>
                <w:sz w:val="20"/>
                <w:szCs w:val="20"/>
              </w:rPr>
              <w:t xml:space="preserve">Sexual Health Victoria (SHV) is Victoria's leading provider of Relationships and Sexuality Education (RSE) for schools. They offer classroom sessions delivered by specialist educators (covering protective behaviours, consent, puberty, sexual health, diversity, and sex and the law), teacher professional learning (including </w:t>
            </w:r>
            <w:proofErr w:type="spellStart"/>
            <w:r>
              <w:rPr>
                <w:color w:val="1A1A2E"/>
                <w:sz w:val="20"/>
                <w:szCs w:val="20"/>
              </w:rPr>
              <w:t>SpeakEasy</w:t>
            </w:r>
            <w:proofErr w:type="spellEnd"/>
            <w:r>
              <w:rPr>
                <w:color w:val="1A1A2E"/>
                <w:sz w:val="20"/>
                <w:szCs w:val="20"/>
              </w:rPr>
              <w:t xml:space="preserve"> training), parent sessions, and a free student activity and resource library. The Traffic Lights® program helps students identify safe and unsafe relationships. The free 'IRL' app supports youth sexual health decision-making. Suitable for Years 7–10.</w:t>
            </w:r>
          </w:p>
          <w:p w14:paraId="64760DAC" w14:textId="77777777" w:rsidR="006B0B8B" w:rsidRDefault="00000000">
            <w:pPr>
              <w:spacing w:after="40"/>
            </w:pPr>
            <w:r>
              <w:rPr>
                <w:b/>
                <w:bCs/>
                <w:color w:val="2196A6"/>
                <w:sz w:val="19"/>
                <w:szCs w:val="19"/>
              </w:rPr>
              <w:t xml:space="preserve">→ </w:t>
            </w:r>
            <w:hyperlink r:id="rId121" w:history="1">
              <w:r w:rsidR="006B0B8B">
                <w:rPr>
                  <w:color w:val="2196A6"/>
                  <w:sz w:val="19"/>
                  <w:szCs w:val="19"/>
                  <w:u w:val="single" w:color="2196A6"/>
                </w:rPr>
                <w:t>www.shvic.org.au/schools</w:t>
              </w:r>
            </w:hyperlink>
          </w:p>
          <w:p w14:paraId="1FF7659D" w14:textId="77777777" w:rsidR="006B0B8B" w:rsidRDefault="00000000">
            <w:pPr>
              <w:spacing w:after="40"/>
            </w:pPr>
            <w:r>
              <w:rPr>
                <w:b/>
                <w:bCs/>
                <w:color w:val="2196A6"/>
                <w:sz w:val="19"/>
                <w:szCs w:val="19"/>
              </w:rPr>
              <w:t xml:space="preserve">→ </w:t>
            </w:r>
            <w:hyperlink r:id="rId122" w:history="1">
              <w:r w:rsidR="006B0B8B">
                <w:rPr>
                  <w:color w:val="2196A6"/>
                  <w:sz w:val="19"/>
                  <w:szCs w:val="19"/>
                  <w:u w:val="single" w:color="2196A6"/>
                </w:rPr>
                <w:t>www.shvic.org.au/book-classroom-sessions</w:t>
              </w:r>
            </w:hyperlink>
          </w:p>
          <w:p w14:paraId="7102019D" w14:textId="77777777" w:rsidR="006B0B8B" w:rsidRDefault="00000000">
            <w:pPr>
              <w:spacing w:after="40"/>
            </w:pPr>
            <w:r>
              <w:rPr>
                <w:b/>
                <w:bCs/>
                <w:color w:val="2196A6"/>
                <w:sz w:val="19"/>
                <w:szCs w:val="19"/>
              </w:rPr>
              <w:t xml:space="preserve">→ </w:t>
            </w:r>
            <w:hyperlink r:id="rId123" w:history="1">
              <w:r w:rsidR="006B0B8B">
                <w:rPr>
                  <w:color w:val="2196A6"/>
                  <w:sz w:val="19"/>
                  <w:szCs w:val="19"/>
                  <w:u w:val="single" w:color="2196A6"/>
                </w:rPr>
                <w:t>www.shvic.org.au/professional-learning-for-educators</w:t>
              </w:r>
            </w:hyperlink>
          </w:p>
          <w:p w14:paraId="7504CC1C" w14:textId="77777777" w:rsidR="006B0B8B" w:rsidRDefault="00000000">
            <w:pPr>
              <w:spacing w:after="40"/>
            </w:pPr>
            <w:r>
              <w:rPr>
                <w:b/>
                <w:bCs/>
                <w:color w:val="2196A6"/>
                <w:sz w:val="19"/>
                <w:szCs w:val="19"/>
              </w:rPr>
              <w:t xml:space="preserve">→ </w:t>
            </w:r>
            <w:hyperlink r:id="rId124" w:history="1">
              <w:r w:rsidR="006B0B8B">
                <w:rPr>
                  <w:color w:val="2196A6"/>
                  <w:sz w:val="19"/>
                  <w:szCs w:val="19"/>
                  <w:u w:val="single" w:color="2196A6"/>
                </w:rPr>
                <w:t>www.shvic.org.au/education-resources</w:t>
              </w:r>
            </w:hyperlink>
          </w:p>
          <w:p w14:paraId="5417338D" w14:textId="77777777" w:rsidR="006B0B8B" w:rsidRDefault="00000000">
            <w:pPr>
              <w:spacing w:before="80" w:after="60"/>
            </w:pPr>
            <w:r>
              <w:rPr>
                <w:b/>
                <w:bCs/>
                <w:color w:val="1A6B8A"/>
                <w:sz w:val="17"/>
                <w:szCs w:val="17"/>
              </w:rPr>
              <w:t xml:space="preserve"> ✅ Free resources &amp; teacher PL </w:t>
            </w:r>
            <w:r>
              <w:rPr>
                <w:sz w:val="17"/>
                <w:szCs w:val="17"/>
              </w:rPr>
              <w:t xml:space="preserve">  </w:t>
            </w:r>
            <w:r>
              <w:rPr>
                <w:b/>
                <w:bCs/>
                <w:color w:val="1A6B8A"/>
                <w:sz w:val="17"/>
                <w:szCs w:val="17"/>
              </w:rPr>
              <w:t xml:space="preserve"> 🏥 Victorian specialist </w:t>
            </w:r>
            <w:r>
              <w:rPr>
                <w:sz w:val="17"/>
                <w:szCs w:val="17"/>
              </w:rPr>
              <w:t xml:space="preserve">  </w:t>
            </w:r>
            <w:r>
              <w:rPr>
                <w:b/>
                <w:bCs/>
                <w:color w:val="1A6B8A"/>
                <w:sz w:val="17"/>
                <w:szCs w:val="17"/>
              </w:rPr>
              <w:t xml:space="preserve"> 🎓 Classroom sessions available </w:t>
            </w:r>
            <w:r>
              <w:rPr>
                <w:sz w:val="17"/>
                <w:szCs w:val="17"/>
              </w:rPr>
              <w:t xml:space="preserve">  </w:t>
            </w:r>
            <w:r>
              <w:rPr>
                <w:b/>
                <w:bCs/>
                <w:color w:val="1A6B8A"/>
                <w:sz w:val="17"/>
                <w:szCs w:val="17"/>
              </w:rPr>
              <w:t xml:space="preserve"> 🎯 Yrs 7–10 </w:t>
            </w:r>
          </w:p>
        </w:tc>
      </w:tr>
    </w:tbl>
    <w:p w14:paraId="3428C143"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7"/>
        <w:gridCol w:w="1091"/>
        <w:gridCol w:w="6782"/>
      </w:tblGrid>
      <w:tr w:rsidR="006B0B8B" w14:paraId="74A4E47C" w14:textId="77777777">
        <w:tc>
          <w:tcPr>
            <w:tcW w:w="2218" w:type="dxa"/>
            <w:shd w:val="clear" w:color="auto" w:fill="0D2B55"/>
            <w:tcMar>
              <w:top w:w="120" w:type="dxa"/>
              <w:left w:w="180" w:type="dxa"/>
              <w:bottom w:w="120" w:type="dxa"/>
              <w:right w:w="120" w:type="dxa"/>
            </w:tcMar>
            <w:vAlign w:val="center"/>
          </w:tcPr>
          <w:p w14:paraId="1A8B04C7" w14:textId="77777777" w:rsidR="006B0B8B" w:rsidRDefault="00000000">
            <w:r>
              <w:rPr>
                <w:b/>
                <w:bCs/>
                <w:color w:val="FFFFFF"/>
                <w:sz w:val="20"/>
                <w:szCs w:val="20"/>
              </w:rPr>
              <w:t>ACTF — Consent &amp; Respectful Relationships Clip Collection</w:t>
            </w:r>
          </w:p>
        </w:tc>
        <w:tc>
          <w:tcPr>
            <w:tcW w:w="1008" w:type="dxa"/>
            <w:shd w:val="clear" w:color="auto" w:fill="1A6B8A"/>
            <w:tcMar>
              <w:top w:w="120" w:type="dxa"/>
              <w:left w:w="120" w:type="dxa"/>
              <w:bottom w:w="120" w:type="dxa"/>
              <w:right w:w="120" w:type="dxa"/>
            </w:tcMar>
            <w:vAlign w:val="center"/>
          </w:tcPr>
          <w:p w14:paraId="62430D2C" w14:textId="77777777" w:rsidR="006B0B8B" w:rsidRDefault="00000000">
            <w:pPr>
              <w:jc w:val="center"/>
            </w:pPr>
            <w:r>
              <w:rPr>
                <w:i/>
                <w:iCs/>
                <w:color w:val="FFFFFF"/>
                <w:sz w:val="17"/>
                <w:szCs w:val="17"/>
              </w:rPr>
              <w:t>Australian Children's TV Foundation</w:t>
            </w:r>
          </w:p>
        </w:tc>
        <w:tc>
          <w:tcPr>
            <w:tcW w:w="6854" w:type="dxa"/>
            <w:shd w:val="clear" w:color="auto" w:fill="F5F8FA"/>
            <w:tcMar>
              <w:top w:w="120" w:type="dxa"/>
              <w:left w:w="180" w:type="dxa"/>
              <w:bottom w:w="80" w:type="dxa"/>
              <w:right w:w="120" w:type="dxa"/>
            </w:tcMar>
          </w:tcPr>
          <w:p w14:paraId="415D4ABE" w14:textId="77777777" w:rsidR="006B0B8B" w:rsidRDefault="00000000">
            <w:pPr>
              <w:spacing w:after="80"/>
            </w:pPr>
            <w:r>
              <w:rPr>
                <w:color w:val="1A1A2E"/>
                <w:sz w:val="20"/>
                <w:szCs w:val="20"/>
              </w:rPr>
              <w:t xml:space="preserve">The Australian Children's Television Foundation's Consent and Respectful Relationships Clip Collection </w:t>
            </w:r>
            <w:proofErr w:type="gramStart"/>
            <w:r>
              <w:rPr>
                <w:color w:val="1A1A2E"/>
                <w:sz w:val="20"/>
                <w:szCs w:val="20"/>
              </w:rPr>
              <w:t>uses</w:t>
            </w:r>
            <w:proofErr w:type="gramEnd"/>
            <w:r>
              <w:rPr>
                <w:color w:val="1A1A2E"/>
                <w:sz w:val="20"/>
                <w:szCs w:val="20"/>
              </w:rPr>
              <w:t xml:space="preserve"> short clips from Australian TV programs to teach consent, bodily autonomy, personal boundaries, and respectful communication. Resources are differentiated by year level (Years 7–8 and Years 9–12) and cover both personal consent and online behaviour. Includes teacher notes, discussion activities, and Australian Curriculum links. Free to access.</w:t>
            </w:r>
          </w:p>
          <w:p w14:paraId="33093B3C" w14:textId="77777777" w:rsidR="006B0B8B" w:rsidRDefault="00000000">
            <w:pPr>
              <w:spacing w:after="40"/>
            </w:pPr>
            <w:r>
              <w:rPr>
                <w:b/>
                <w:bCs/>
                <w:color w:val="2196A6"/>
                <w:sz w:val="19"/>
                <w:szCs w:val="19"/>
              </w:rPr>
              <w:t xml:space="preserve">→ </w:t>
            </w:r>
            <w:hyperlink r:id="rId125" w:history="1">
              <w:r w:rsidR="006B0B8B">
                <w:rPr>
                  <w:color w:val="2196A6"/>
                  <w:sz w:val="19"/>
                  <w:szCs w:val="19"/>
                  <w:u w:val="single" w:color="2196A6"/>
                </w:rPr>
                <w:t>education.actf.com.au/consent-and-respectful-relationships/about</w:t>
              </w:r>
            </w:hyperlink>
          </w:p>
          <w:p w14:paraId="043228F8" w14:textId="77777777" w:rsidR="006B0B8B" w:rsidRDefault="00000000">
            <w:pPr>
              <w:spacing w:after="40"/>
            </w:pPr>
            <w:r>
              <w:rPr>
                <w:b/>
                <w:bCs/>
                <w:color w:val="2196A6"/>
                <w:sz w:val="19"/>
                <w:szCs w:val="19"/>
              </w:rPr>
              <w:t xml:space="preserve">→ </w:t>
            </w:r>
            <w:hyperlink r:id="rId126" w:history="1">
              <w:r w:rsidR="006B0B8B">
                <w:rPr>
                  <w:color w:val="2196A6"/>
                  <w:sz w:val="19"/>
                  <w:szCs w:val="19"/>
                  <w:u w:val="single" w:color="2196A6"/>
                </w:rPr>
                <w:t>education.actf.com.au/consent-and-respectful-relationships/years-7-8</w:t>
              </w:r>
            </w:hyperlink>
          </w:p>
          <w:p w14:paraId="135A601A" w14:textId="77777777" w:rsidR="006B0B8B" w:rsidRDefault="00000000">
            <w:pPr>
              <w:spacing w:after="40"/>
            </w:pPr>
            <w:r>
              <w:rPr>
                <w:b/>
                <w:bCs/>
                <w:color w:val="2196A6"/>
                <w:sz w:val="19"/>
                <w:szCs w:val="19"/>
              </w:rPr>
              <w:t xml:space="preserve">→ </w:t>
            </w:r>
            <w:hyperlink r:id="rId127" w:history="1">
              <w:r w:rsidR="006B0B8B">
                <w:rPr>
                  <w:color w:val="2196A6"/>
                  <w:sz w:val="19"/>
                  <w:szCs w:val="19"/>
                  <w:u w:val="single" w:color="2196A6"/>
                </w:rPr>
                <w:t>education.actf.com.au/consent-and-respectful-relationships/years-9-12</w:t>
              </w:r>
            </w:hyperlink>
          </w:p>
          <w:p w14:paraId="0D258D28"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Australian TV clips </w:t>
            </w:r>
            <w:r>
              <w:rPr>
                <w:sz w:val="17"/>
                <w:szCs w:val="17"/>
              </w:rPr>
              <w:t xml:space="preserve">  </w:t>
            </w:r>
            <w:r>
              <w:rPr>
                <w:b/>
                <w:bCs/>
                <w:color w:val="1A6B8A"/>
                <w:sz w:val="17"/>
                <w:szCs w:val="17"/>
              </w:rPr>
              <w:t xml:space="preserve"> 📋 Curriculum-linked </w:t>
            </w:r>
            <w:r>
              <w:rPr>
                <w:sz w:val="17"/>
                <w:szCs w:val="17"/>
              </w:rPr>
              <w:t xml:space="preserve">  </w:t>
            </w:r>
            <w:r>
              <w:rPr>
                <w:b/>
                <w:bCs/>
                <w:color w:val="1A6B8A"/>
                <w:sz w:val="17"/>
                <w:szCs w:val="17"/>
              </w:rPr>
              <w:t xml:space="preserve"> 🎯 Yrs 7–10 </w:t>
            </w:r>
          </w:p>
        </w:tc>
      </w:tr>
    </w:tbl>
    <w:p w14:paraId="74DE68A6"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4"/>
        <w:gridCol w:w="1176"/>
        <w:gridCol w:w="6870"/>
      </w:tblGrid>
      <w:tr w:rsidR="006B0B8B" w14:paraId="6FB34867" w14:textId="77777777">
        <w:tc>
          <w:tcPr>
            <w:tcW w:w="2218" w:type="dxa"/>
            <w:shd w:val="clear" w:color="auto" w:fill="0D2B55"/>
            <w:tcMar>
              <w:top w:w="120" w:type="dxa"/>
              <w:left w:w="180" w:type="dxa"/>
              <w:bottom w:w="120" w:type="dxa"/>
              <w:right w:w="120" w:type="dxa"/>
            </w:tcMar>
            <w:vAlign w:val="center"/>
          </w:tcPr>
          <w:p w14:paraId="13618F09" w14:textId="77777777" w:rsidR="006B0B8B" w:rsidRDefault="00000000">
            <w:r>
              <w:rPr>
                <w:b/>
                <w:bCs/>
                <w:color w:val="FFFFFF"/>
                <w:sz w:val="20"/>
                <w:szCs w:val="20"/>
              </w:rPr>
              <w:t>Respectful Relationships — Vic DE</w:t>
            </w:r>
          </w:p>
        </w:tc>
        <w:tc>
          <w:tcPr>
            <w:tcW w:w="1008" w:type="dxa"/>
            <w:shd w:val="clear" w:color="auto" w:fill="1A6B8A"/>
            <w:tcMar>
              <w:top w:w="120" w:type="dxa"/>
              <w:left w:w="120" w:type="dxa"/>
              <w:bottom w:w="120" w:type="dxa"/>
              <w:right w:w="120" w:type="dxa"/>
            </w:tcMar>
            <w:vAlign w:val="center"/>
          </w:tcPr>
          <w:p w14:paraId="20B900F2" w14:textId="77777777" w:rsidR="006B0B8B" w:rsidRDefault="00000000">
            <w:pPr>
              <w:jc w:val="center"/>
            </w:pPr>
            <w:r>
              <w:rPr>
                <w:i/>
                <w:iCs/>
                <w:color w:val="FFFFFF"/>
                <w:sz w:val="17"/>
                <w:szCs w:val="17"/>
              </w:rPr>
              <w:t>Government Curriculum</w:t>
            </w:r>
          </w:p>
        </w:tc>
        <w:tc>
          <w:tcPr>
            <w:tcW w:w="6854" w:type="dxa"/>
            <w:shd w:val="clear" w:color="auto" w:fill="F5F8FA"/>
            <w:tcMar>
              <w:top w:w="120" w:type="dxa"/>
              <w:left w:w="180" w:type="dxa"/>
              <w:bottom w:w="80" w:type="dxa"/>
              <w:right w:w="120" w:type="dxa"/>
            </w:tcMar>
          </w:tcPr>
          <w:p w14:paraId="746611FD" w14:textId="77777777" w:rsidR="006B0B8B" w:rsidRDefault="00000000">
            <w:pPr>
              <w:spacing w:after="80"/>
            </w:pPr>
            <w:r>
              <w:rPr>
                <w:color w:val="1A1A2E"/>
                <w:sz w:val="20"/>
                <w:szCs w:val="20"/>
              </w:rPr>
              <w:t>The Victorian Respectful Relationships program underpins the relationships and sexuality education framework in schools. It addresses consent, gender equality, safe and unsafe relationships, and help-seeking. Full unit plans, lesson resources and assessment tasks are available.</w:t>
            </w:r>
          </w:p>
          <w:p w14:paraId="0ACCFB18" w14:textId="77777777" w:rsidR="006B0B8B" w:rsidRDefault="00000000">
            <w:pPr>
              <w:spacing w:after="40"/>
            </w:pPr>
            <w:r>
              <w:rPr>
                <w:b/>
                <w:bCs/>
                <w:color w:val="2196A6"/>
                <w:sz w:val="19"/>
                <w:szCs w:val="19"/>
              </w:rPr>
              <w:t xml:space="preserve">→ </w:t>
            </w:r>
            <w:hyperlink r:id="rId128" w:history="1">
              <w:r w:rsidR="006B0B8B">
                <w:rPr>
                  <w:color w:val="2196A6"/>
                  <w:sz w:val="19"/>
                  <w:szCs w:val="19"/>
                  <w:u w:val="single" w:color="2196A6"/>
                </w:rPr>
                <w:t>www.education.vic.gov.au/about/programs/Pages/respectfulrelationships.aspx</w:t>
              </w:r>
            </w:hyperlink>
          </w:p>
          <w:p w14:paraId="74C975A6"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Mandatory curriculum </w:t>
            </w:r>
            <w:r>
              <w:rPr>
                <w:sz w:val="17"/>
                <w:szCs w:val="17"/>
              </w:rPr>
              <w:t xml:space="preserve">  </w:t>
            </w:r>
            <w:r>
              <w:rPr>
                <w:b/>
                <w:bCs/>
                <w:color w:val="1A6B8A"/>
                <w:sz w:val="17"/>
                <w:szCs w:val="17"/>
              </w:rPr>
              <w:t xml:space="preserve"> 📋 Full unit plans </w:t>
            </w:r>
          </w:p>
        </w:tc>
      </w:tr>
    </w:tbl>
    <w:p w14:paraId="35E498D4" w14:textId="77777777" w:rsidR="001D6CE9" w:rsidRDefault="001D6CE9">
      <w:r>
        <w:br w:type="page"/>
      </w:r>
    </w:p>
    <w:p w14:paraId="290CBCB1"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4"/>
        <w:gridCol w:w="1204"/>
        <w:gridCol w:w="6682"/>
      </w:tblGrid>
      <w:tr w:rsidR="006B0B8B" w14:paraId="0739E525" w14:textId="77777777">
        <w:tc>
          <w:tcPr>
            <w:tcW w:w="2218" w:type="dxa"/>
            <w:shd w:val="clear" w:color="auto" w:fill="0D2B55"/>
            <w:tcMar>
              <w:top w:w="120" w:type="dxa"/>
              <w:left w:w="180" w:type="dxa"/>
              <w:bottom w:w="120" w:type="dxa"/>
              <w:right w:w="120" w:type="dxa"/>
            </w:tcMar>
            <w:vAlign w:val="center"/>
          </w:tcPr>
          <w:p w14:paraId="748284A5" w14:textId="77777777" w:rsidR="006B0B8B" w:rsidRDefault="00000000">
            <w:r>
              <w:rPr>
                <w:b/>
                <w:bCs/>
                <w:color w:val="FFFFFF"/>
                <w:sz w:val="20"/>
                <w:szCs w:val="20"/>
              </w:rPr>
              <w:t>Centre for Multicultural Youth</w:t>
            </w:r>
          </w:p>
        </w:tc>
        <w:tc>
          <w:tcPr>
            <w:tcW w:w="1008" w:type="dxa"/>
            <w:shd w:val="clear" w:color="auto" w:fill="1A6B8A"/>
            <w:tcMar>
              <w:top w:w="120" w:type="dxa"/>
              <w:left w:w="120" w:type="dxa"/>
              <w:bottom w:w="120" w:type="dxa"/>
              <w:right w:w="120" w:type="dxa"/>
            </w:tcMar>
            <w:vAlign w:val="center"/>
          </w:tcPr>
          <w:p w14:paraId="4E279F15" w14:textId="77777777" w:rsidR="006B0B8B" w:rsidRDefault="00000000">
            <w:pPr>
              <w:jc w:val="center"/>
            </w:pPr>
            <w:r>
              <w:rPr>
                <w:i/>
                <w:iCs/>
                <w:color w:val="FFFFFF"/>
                <w:sz w:val="17"/>
                <w:szCs w:val="17"/>
              </w:rPr>
              <w:t>Community Organisation</w:t>
            </w:r>
          </w:p>
        </w:tc>
        <w:tc>
          <w:tcPr>
            <w:tcW w:w="6854" w:type="dxa"/>
            <w:shd w:val="clear" w:color="auto" w:fill="F5F8FA"/>
            <w:tcMar>
              <w:top w:w="120" w:type="dxa"/>
              <w:left w:w="180" w:type="dxa"/>
              <w:bottom w:w="80" w:type="dxa"/>
              <w:right w:w="120" w:type="dxa"/>
            </w:tcMar>
          </w:tcPr>
          <w:p w14:paraId="610ECD42" w14:textId="77777777" w:rsidR="006B0B8B" w:rsidRDefault="00000000">
            <w:pPr>
              <w:spacing w:after="80"/>
            </w:pPr>
            <w:r>
              <w:rPr>
                <w:color w:val="1A1A2E"/>
                <w:sz w:val="20"/>
                <w:szCs w:val="20"/>
              </w:rPr>
              <w:t>CMY provides resources for culturally responsive sexual health and relationships education with young people from diverse cultural backgrounds. Relevant for Victorian classrooms with high cultural diversity.</w:t>
            </w:r>
          </w:p>
          <w:p w14:paraId="0FE534A5" w14:textId="77777777" w:rsidR="006B0B8B" w:rsidRDefault="00000000">
            <w:pPr>
              <w:spacing w:after="40"/>
            </w:pPr>
            <w:r>
              <w:rPr>
                <w:b/>
                <w:bCs/>
                <w:color w:val="2196A6"/>
                <w:sz w:val="19"/>
                <w:szCs w:val="19"/>
              </w:rPr>
              <w:t xml:space="preserve">→ </w:t>
            </w:r>
            <w:hyperlink r:id="rId129" w:history="1">
              <w:r w:rsidR="006B0B8B">
                <w:rPr>
                  <w:color w:val="2196A6"/>
                  <w:sz w:val="19"/>
                  <w:szCs w:val="19"/>
                  <w:u w:val="single" w:color="2196A6"/>
                </w:rPr>
                <w:t>www.cmy.net.au</w:t>
              </w:r>
            </w:hyperlink>
          </w:p>
          <w:p w14:paraId="67216559"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Cultural diversity </w:t>
            </w:r>
            <w:r>
              <w:rPr>
                <w:sz w:val="17"/>
                <w:szCs w:val="17"/>
              </w:rPr>
              <w:t xml:space="preserve">  </w:t>
            </w:r>
            <w:r>
              <w:rPr>
                <w:b/>
                <w:bCs/>
                <w:color w:val="1A6B8A"/>
                <w:sz w:val="17"/>
                <w:szCs w:val="17"/>
              </w:rPr>
              <w:t xml:space="preserve"> 🤝 Inclusive approach </w:t>
            </w:r>
          </w:p>
        </w:tc>
      </w:tr>
    </w:tbl>
    <w:p w14:paraId="53187FCD" w14:textId="77777777" w:rsidR="006B0B8B" w:rsidRDefault="006B0B8B">
      <w:pPr>
        <w:spacing w:after="100"/>
      </w:pPr>
    </w:p>
    <w:p w14:paraId="6DEBC0A0" w14:textId="77777777" w:rsidR="006B0B8B" w:rsidRDefault="006B0B8B">
      <w:pPr>
        <w:pBdr>
          <w:bottom w:val="single" w:sz="4" w:space="0" w:color="C5D8E8"/>
        </w:pBdr>
        <w:spacing w:before="40" w:after="160"/>
      </w:pPr>
    </w:p>
    <w:p w14:paraId="08499C36" w14:textId="77777777" w:rsidR="006B0B8B" w:rsidRDefault="00000000">
      <w:r>
        <w:br w:type="page"/>
      </w:r>
    </w:p>
    <w:p w14:paraId="0AFA6E41" w14:textId="77777777" w:rsidR="006B0B8B" w:rsidRDefault="00000000">
      <w:pPr>
        <w:pStyle w:val="Heading1"/>
        <w:pBdr>
          <w:bottom w:val="single" w:sz="6" w:space="0" w:color="F0A500"/>
        </w:pBdr>
        <w:shd w:val="clear" w:color="auto" w:fill="0D2B55"/>
        <w:ind w:left="200" w:right="200"/>
      </w:pPr>
      <w:r>
        <w:lastRenderedPageBreak/>
        <w:t>20. Health Topic: First Aid &amp; Emergency Response</w:t>
      </w:r>
    </w:p>
    <w:p w14:paraId="446474A7" w14:textId="77777777" w:rsidR="006B0B8B" w:rsidRDefault="00000000">
      <w:pPr>
        <w:shd w:val="clear" w:color="auto" w:fill="F5F8FA"/>
        <w:spacing w:before="80" w:after="200"/>
        <w:ind w:left="200" w:right="200"/>
      </w:pPr>
      <w:r>
        <w:rPr>
          <w:i/>
          <w:iCs/>
          <w:color w:val="4A5568"/>
          <w:sz w:val="21"/>
          <w:szCs w:val="21"/>
        </w:rPr>
        <w:t>First aid and emergency response content develops life-saving skills and confidence. Critical for Years 9–10 HPE (VC2HP10H02). Resources support CPR, DRS ABCD, and emergency action planning.</w:t>
      </w:r>
    </w:p>
    <w:p w14:paraId="5CDBF79E"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3"/>
        <w:gridCol w:w="1044"/>
        <w:gridCol w:w="6823"/>
      </w:tblGrid>
      <w:tr w:rsidR="006B0B8B" w14:paraId="3024B879" w14:textId="77777777">
        <w:tc>
          <w:tcPr>
            <w:tcW w:w="2218" w:type="dxa"/>
            <w:shd w:val="clear" w:color="auto" w:fill="0D2B55"/>
            <w:tcMar>
              <w:top w:w="120" w:type="dxa"/>
              <w:left w:w="180" w:type="dxa"/>
              <w:bottom w:w="120" w:type="dxa"/>
              <w:right w:w="120" w:type="dxa"/>
            </w:tcMar>
            <w:vAlign w:val="center"/>
          </w:tcPr>
          <w:p w14:paraId="7DB75724" w14:textId="77777777" w:rsidR="006B0B8B" w:rsidRDefault="00000000">
            <w:r>
              <w:rPr>
                <w:b/>
                <w:bCs/>
                <w:color w:val="FFFFFF"/>
                <w:sz w:val="20"/>
                <w:szCs w:val="20"/>
              </w:rPr>
              <w:t>Australian Resuscitation Council (ARC)</w:t>
            </w:r>
          </w:p>
        </w:tc>
        <w:tc>
          <w:tcPr>
            <w:tcW w:w="1008" w:type="dxa"/>
            <w:shd w:val="clear" w:color="auto" w:fill="1A6B8A"/>
            <w:tcMar>
              <w:top w:w="120" w:type="dxa"/>
              <w:left w:w="120" w:type="dxa"/>
              <w:bottom w:w="120" w:type="dxa"/>
              <w:right w:w="120" w:type="dxa"/>
            </w:tcMar>
            <w:vAlign w:val="center"/>
          </w:tcPr>
          <w:p w14:paraId="7D96EBBF" w14:textId="77777777" w:rsidR="006B0B8B" w:rsidRDefault="00000000">
            <w:pPr>
              <w:jc w:val="center"/>
            </w:pPr>
            <w:r>
              <w:rPr>
                <w:i/>
                <w:iCs/>
                <w:color w:val="FFFFFF"/>
                <w:sz w:val="17"/>
                <w:szCs w:val="17"/>
              </w:rPr>
              <w:t>Clinical Guidelines Body</w:t>
            </w:r>
          </w:p>
        </w:tc>
        <w:tc>
          <w:tcPr>
            <w:tcW w:w="6854" w:type="dxa"/>
            <w:shd w:val="clear" w:color="auto" w:fill="F5F8FA"/>
            <w:tcMar>
              <w:top w:w="120" w:type="dxa"/>
              <w:left w:w="180" w:type="dxa"/>
              <w:bottom w:w="80" w:type="dxa"/>
              <w:right w:w="120" w:type="dxa"/>
            </w:tcMar>
          </w:tcPr>
          <w:p w14:paraId="21DEFF57" w14:textId="77777777" w:rsidR="006B0B8B" w:rsidRDefault="00000000">
            <w:pPr>
              <w:spacing w:after="80"/>
            </w:pPr>
            <w:r>
              <w:rPr>
                <w:color w:val="1A1A2E"/>
                <w:sz w:val="20"/>
                <w:szCs w:val="20"/>
              </w:rPr>
              <w:t>The ARC publishes Australia's evidence-based resuscitation guidelines underpinning CPR education in schools — including compression rate (100–120 bpm), depth (5–6cm), ratio (30:2), and bystander CPR effectiveness. The ARC website is the primary authoritative source for CPR content.</w:t>
            </w:r>
          </w:p>
          <w:p w14:paraId="02F67750" w14:textId="77777777" w:rsidR="006B0B8B" w:rsidRDefault="00000000">
            <w:pPr>
              <w:spacing w:after="40"/>
            </w:pPr>
            <w:r>
              <w:rPr>
                <w:b/>
                <w:bCs/>
                <w:color w:val="2196A6"/>
                <w:sz w:val="19"/>
                <w:szCs w:val="19"/>
              </w:rPr>
              <w:t xml:space="preserve">→ </w:t>
            </w:r>
            <w:hyperlink r:id="rId130" w:history="1">
              <w:r w:rsidR="006B0B8B">
                <w:rPr>
                  <w:color w:val="2196A6"/>
                  <w:sz w:val="19"/>
                  <w:szCs w:val="19"/>
                  <w:u w:val="single" w:color="2196A6"/>
                </w:rPr>
                <w:t>www.resus.org.au/guidelines</w:t>
              </w:r>
            </w:hyperlink>
          </w:p>
          <w:p w14:paraId="444BEF36"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CPR clinical guidelines </w:t>
            </w:r>
            <w:r>
              <w:rPr>
                <w:sz w:val="17"/>
                <w:szCs w:val="17"/>
              </w:rPr>
              <w:t xml:space="preserve">  </w:t>
            </w:r>
            <w:r>
              <w:rPr>
                <w:b/>
                <w:bCs/>
                <w:color w:val="1A6B8A"/>
                <w:sz w:val="17"/>
                <w:szCs w:val="17"/>
              </w:rPr>
              <w:t xml:space="preserve"> 📊 Evidence base </w:t>
            </w:r>
            <w:r>
              <w:rPr>
                <w:sz w:val="17"/>
                <w:szCs w:val="17"/>
              </w:rPr>
              <w:t xml:space="preserve">  </w:t>
            </w:r>
            <w:r>
              <w:rPr>
                <w:b/>
                <w:bCs/>
                <w:color w:val="1A6B8A"/>
                <w:sz w:val="17"/>
                <w:szCs w:val="17"/>
              </w:rPr>
              <w:t xml:space="preserve"> 🎯 Yrs 9–10 </w:t>
            </w:r>
          </w:p>
        </w:tc>
      </w:tr>
    </w:tbl>
    <w:p w14:paraId="0BC5B9E0"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5"/>
        <w:gridCol w:w="1204"/>
        <w:gridCol w:w="6701"/>
      </w:tblGrid>
      <w:tr w:rsidR="006B0B8B" w14:paraId="7C56C9D1" w14:textId="77777777">
        <w:tc>
          <w:tcPr>
            <w:tcW w:w="2218" w:type="dxa"/>
            <w:shd w:val="clear" w:color="auto" w:fill="0D2B55"/>
            <w:tcMar>
              <w:top w:w="120" w:type="dxa"/>
              <w:left w:w="180" w:type="dxa"/>
              <w:bottom w:w="120" w:type="dxa"/>
              <w:right w:w="120" w:type="dxa"/>
            </w:tcMar>
            <w:vAlign w:val="center"/>
          </w:tcPr>
          <w:p w14:paraId="3B787787" w14:textId="77777777" w:rsidR="006B0B8B" w:rsidRDefault="00000000">
            <w:r>
              <w:rPr>
                <w:b/>
                <w:bCs/>
                <w:color w:val="FFFFFF"/>
                <w:sz w:val="20"/>
                <w:szCs w:val="20"/>
              </w:rPr>
              <w:t>St John Ambulance Australia</w:t>
            </w:r>
          </w:p>
        </w:tc>
        <w:tc>
          <w:tcPr>
            <w:tcW w:w="1008" w:type="dxa"/>
            <w:shd w:val="clear" w:color="auto" w:fill="1A6B8A"/>
            <w:tcMar>
              <w:top w:w="120" w:type="dxa"/>
              <w:left w:w="120" w:type="dxa"/>
              <w:bottom w:w="120" w:type="dxa"/>
              <w:right w:w="120" w:type="dxa"/>
            </w:tcMar>
            <w:vAlign w:val="center"/>
          </w:tcPr>
          <w:p w14:paraId="178E55E1" w14:textId="77777777" w:rsidR="006B0B8B" w:rsidRDefault="00000000">
            <w:pPr>
              <w:jc w:val="center"/>
            </w:pPr>
            <w:r>
              <w:rPr>
                <w:i/>
                <w:iCs/>
                <w:color w:val="FFFFFF"/>
                <w:sz w:val="17"/>
                <w:szCs w:val="17"/>
              </w:rPr>
              <w:t>First Aid Organisation</w:t>
            </w:r>
          </w:p>
        </w:tc>
        <w:tc>
          <w:tcPr>
            <w:tcW w:w="6854" w:type="dxa"/>
            <w:shd w:val="clear" w:color="auto" w:fill="F5F8FA"/>
            <w:tcMar>
              <w:top w:w="120" w:type="dxa"/>
              <w:left w:w="180" w:type="dxa"/>
              <w:bottom w:w="80" w:type="dxa"/>
              <w:right w:w="120" w:type="dxa"/>
            </w:tcMar>
          </w:tcPr>
          <w:p w14:paraId="4A81586D" w14:textId="77777777" w:rsidR="006B0B8B" w:rsidRDefault="00000000">
            <w:pPr>
              <w:spacing w:after="80"/>
            </w:pPr>
            <w:r>
              <w:rPr>
                <w:color w:val="1A1A2E"/>
                <w:sz w:val="20"/>
                <w:szCs w:val="20"/>
              </w:rPr>
              <w:t>St John provides school first aid education programs, teacher resource packs, and student-facing videos covering DRS ABCD, CPR, choking, burns, and anaphylaxis. The '</w:t>
            </w:r>
            <w:proofErr w:type="spellStart"/>
            <w:r>
              <w:rPr>
                <w:color w:val="1A1A2E"/>
                <w:sz w:val="20"/>
                <w:szCs w:val="20"/>
              </w:rPr>
              <w:t>SaveALife</w:t>
            </w:r>
            <w:proofErr w:type="spellEnd"/>
            <w:r>
              <w:rPr>
                <w:color w:val="1A1A2E"/>
                <w:sz w:val="20"/>
                <w:szCs w:val="20"/>
              </w:rPr>
              <w:t>' program includes a free CPR curriculum for secondary students.</w:t>
            </w:r>
          </w:p>
          <w:p w14:paraId="5F2A3692" w14:textId="77777777" w:rsidR="006B0B8B" w:rsidRDefault="00000000">
            <w:pPr>
              <w:spacing w:after="40"/>
            </w:pPr>
            <w:r>
              <w:rPr>
                <w:b/>
                <w:bCs/>
                <w:color w:val="2196A6"/>
                <w:sz w:val="19"/>
                <w:szCs w:val="19"/>
              </w:rPr>
              <w:t xml:space="preserve">→ </w:t>
            </w:r>
            <w:hyperlink r:id="rId131" w:history="1">
              <w:r w:rsidR="006B0B8B">
                <w:rPr>
                  <w:color w:val="2196A6"/>
                  <w:sz w:val="19"/>
                  <w:szCs w:val="19"/>
                  <w:u w:val="single" w:color="2196A6"/>
                </w:rPr>
                <w:t>www.stjohnvic.com.au/community/schools</w:t>
              </w:r>
            </w:hyperlink>
          </w:p>
          <w:p w14:paraId="717C6B3C" w14:textId="77777777" w:rsidR="006B0B8B" w:rsidRDefault="00000000">
            <w:pPr>
              <w:spacing w:after="40"/>
            </w:pPr>
            <w:r>
              <w:rPr>
                <w:b/>
                <w:bCs/>
                <w:color w:val="2196A6"/>
                <w:sz w:val="19"/>
                <w:szCs w:val="19"/>
              </w:rPr>
              <w:t xml:space="preserve">→ </w:t>
            </w:r>
            <w:hyperlink r:id="rId132" w:history="1">
              <w:r w:rsidR="006B0B8B">
                <w:rPr>
                  <w:color w:val="2196A6"/>
                  <w:sz w:val="19"/>
                  <w:szCs w:val="19"/>
                  <w:u w:val="single" w:color="2196A6"/>
                </w:rPr>
                <w:t>www.stjohnvic.com.au/cpr</w:t>
              </w:r>
            </w:hyperlink>
          </w:p>
          <w:p w14:paraId="4D2AC1BA" w14:textId="77777777" w:rsidR="006B0B8B" w:rsidRDefault="00000000">
            <w:pPr>
              <w:spacing w:before="80" w:after="60"/>
            </w:pPr>
            <w:r>
              <w:rPr>
                <w:b/>
                <w:bCs/>
                <w:color w:val="1A6B8A"/>
                <w:sz w:val="17"/>
                <w:szCs w:val="17"/>
              </w:rPr>
              <w:t xml:space="preserve"> ✅ Free CPR program </w:t>
            </w:r>
            <w:r>
              <w:rPr>
                <w:sz w:val="17"/>
                <w:szCs w:val="17"/>
              </w:rPr>
              <w:t xml:space="preserve">  </w:t>
            </w:r>
            <w:r>
              <w:rPr>
                <w:b/>
                <w:bCs/>
                <w:color w:val="1A6B8A"/>
                <w:sz w:val="17"/>
                <w:szCs w:val="17"/>
              </w:rPr>
              <w:t xml:space="preserve"> 🩺 First aid training </w:t>
            </w:r>
            <w:r>
              <w:rPr>
                <w:sz w:val="17"/>
                <w:szCs w:val="17"/>
              </w:rPr>
              <w:t xml:space="preserve">  </w:t>
            </w:r>
            <w:r>
              <w:rPr>
                <w:b/>
                <w:bCs/>
                <w:color w:val="1A6B8A"/>
                <w:sz w:val="17"/>
                <w:szCs w:val="17"/>
              </w:rPr>
              <w:t xml:space="preserve"> 🎬 Video resources </w:t>
            </w:r>
          </w:p>
        </w:tc>
      </w:tr>
    </w:tbl>
    <w:p w14:paraId="2889618B"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0"/>
        <w:gridCol w:w="1204"/>
        <w:gridCol w:w="6696"/>
      </w:tblGrid>
      <w:tr w:rsidR="006B0B8B" w14:paraId="2D3D35C1" w14:textId="77777777">
        <w:tc>
          <w:tcPr>
            <w:tcW w:w="2218" w:type="dxa"/>
            <w:shd w:val="clear" w:color="auto" w:fill="0D2B55"/>
            <w:tcMar>
              <w:top w:w="120" w:type="dxa"/>
              <w:left w:w="180" w:type="dxa"/>
              <w:bottom w:w="120" w:type="dxa"/>
              <w:right w:w="120" w:type="dxa"/>
            </w:tcMar>
            <w:vAlign w:val="center"/>
          </w:tcPr>
          <w:p w14:paraId="396FECD6" w14:textId="77777777" w:rsidR="006B0B8B" w:rsidRDefault="00000000">
            <w:r>
              <w:rPr>
                <w:b/>
                <w:bCs/>
                <w:color w:val="FFFFFF"/>
                <w:sz w:val="20"/>
                <w:szCs w:val="20"/>
              </w:rPr>
              <w:t>Heart Foundation — CPR Education</w:t>
            </w:r>
          </w:p>
        </w:tc>
        <w:tc>
          <w:tcPr>
            <w:tcW w:w="1008" w:type="dxa"/>
            <w:shd w:val="clear" w:color="auto" w:fill="1A6B8A"/>
            <w:tcMar>
              <w:top w:w="120" w:type="dxa"/>
              <w:left w:w="120" w:type="dxa"/>
              <w:bottom w:w="120" w:type="dxa"/>
              <w:right w:w="120" w:type="dxa"/>
            </w:tcMar>
            <w:vAlign w:val="center"/>
          </w:tcPr>
          <w:p w14:paraId="15DD9155" w14:textId="77777777" w:rsidR="006B0B8B" w:rsidRDefault="00000000">
            <w:pPr>
              <w:jc w:val="center"/>
            </w:pPr>
            <w:r>
              <w:rPr>
                <w:i/>
                <w:iCs/>
                <w:color w:val="FFFFFF"/>
                <w:sz w:val="17"/>
                <w:szCs w:val="17"/>
              </w:rPr>
              <w:t>Health Organisation</w:t>
            </w:r>
          </w:p>
        </w:tc>
        <w:tc>
          <w:tcPr>
            <w:tcW w:w="6854" w:type="dxa"/>
            <w:shd w:val="clear" w:color="auto" w:fill="F5F8FA"/>
            <w:tcMar>
              <w:top w:w="120" w:type="dxa"/>
              <w:left w:w="180" w:type="dxa"/>
              <w:bottom w:w="80" w:type="dxa"/>
              <w:right w:w="120" w:type="dxa"/>
            </w:tcMar>
          </w:tcPr>
          <w:p w14:paraId="701D1735" w14:textId="77777777" w:rsidR="006B0B8B" w:rsidRDefault="00000000">
            <w:pPr>
              <w:spacing w:after="80"/>
            </w:pPr>
            <w:r>
              <w:rPr>
                <w:color w:val="1A1A2E"/>
                <w:sz w:val="20"/>
                <w:szCs w:val="20"/>
              </w:rPr>
              <w:t>The Heart Foundation's '</w:t>
            </w:r>
            <w:proofErr w:type="spellStart"/>
            <w:r>
              <w:rPr>
                <w:color w:val="1A1A2E"/>
                <w:sz w:val="20"/>
                <w:szCs w:val="20"/>
              </w:rPr>
              <w:t>HeartSmart</w:t>
            </w:r>
            <w:proofErr w:type="spellEnd"/>
            <w:r>
              <w:rPr>
                <w:color w:val="1A1A2E"/>
                <w:sz w:val="20"/>
                <w:szCs w:val="20"/>
              </w:rPr>
              <w:t>' initiative supports community CPR awareness and school-based heart health education. Their cardiac physiology and CPR rationale resources support the physiological understanding component of Years 9–10 HPE.</w:t>
            </w:r>
          </w:p>
          <w:p w14:paraId="27104856" w14:textId="77777777" w:rsidR="006B0B8B" w:rsidRDefault="00000000">
            <w:pPr>
              <w:spacing w:after="40"/>
            </w:pPr>
            <w:r>
              <w:rPr>
                <w:b/>
                <w:bCs/>
                <w:color w:val="2196A6"/>
                <w:sz w:val="19"/>
                <w:szCs w:val="19"/>
              </w:rPr>
              <w:t xml:space="preserve">→ </w:t>
            </w:r>
            <w:hyperlink r:id="rId133" w:history="1">
              <w:r w:rsidR="006B0B8B">
                <w:rPr>
                  <w:color w:val="2196A6"/>
                  <w:sz w:val="19"/>
                  <w:szCs w:val="19"/>
                  <w:u w:val="single" w:color="2196A6"/>
                </w:rPr>
                <w:t>www.heartfoundation.org.au/healthy-living/cpr</w:t>
              </w:r>
            </w:hyperlink>
          </w:p>
          <w:p w14:paraId="36B3DD4A"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Cardiac context </w:t>
            </w:r>
            <w:r>
              <w:rPr>
                <w:sz w:val="17"/>
                <w:szCs w:val="17"/>
              </w:rPr>
              <w:t xml:space="preserve">  </w:t>
            </w:r>
            <w:r>
              <w:rPr>
                <w:b/>
                <w:bCs/>
                <w:color w:val="1A6B8A"/>
                <w:sz w:val="17"/>
                <w:szCs w:val="17"/>
              </w:rPr>
              <w:t xml:space="preserve"> 🎯 Yrs 9–10 </w:t>
            </w:r>
          </w:p>
        </w:tc>
      </w:tr>
    </w:tbl>
    <w:p w14:paraId="2043E6BC" w14:textId="77777777" w:rsidR="006B0B8B" w:rsidRDefault="006B0B8B">
      <w:pPr>
        <w:spacing w:after="100"/>
      </w:pPr>
    </w:p>
    <w:p w14:paraId="67F787EC" w14:textId="77777777" w:rsidR="006B0B8B" w:rsidRDefault="006B0B8B">
      <w:pPr>
        <w:pBdr>
          <w:bottom w:val="single" w:sz="4" w:space="0" w:color="C5D8E8"/>
        </w:pBdr>
        <w:spacing w:before="40" w:after="160"/>
      </w:pPr>
    </w:p>
    <w:p w14:paraId="1E264978" w14:textId="77777777" w:rsidR="006B0B8B" w:rsidRDefault="00000000">
      <w:r>
        <w:br w:type="page"/>
      </w:r>
    </w:p>
    <w:p w14:paraId="3DDD472D" w14:textId="77777777" w:rsidR="006B0B8B" w:rsidRDefault="00000000">
      <w:pPr>
        <w:pStyle w:val="Heading1"/>
        <w:pBdr>
          <w:bottom w:val="single" w:sz="6" w:space="0" w:color="F0A500"/>
        </w:pBdr>
        <w:shd w:val="clear" w:color="auto" w:fill="0D2B55"/>
        <w:ind w:left="200" w:right="200"/>
      </w:pPr>
      <w:r>
        <w:lastRenderedPageBreak/>
        <w:t>21. Inclusive Practice &amp; Disability Sport</w:t>
      </w:r>
    </w:p>
    <w:p w14:paraId="6D00673B" w14:textId="77777777" w:rsidR="006B0B8B" w:rsidRDefault="00000000">
      <w:pPr>
        <w:shd w:val="clear" w:color="auto" w:fill="F5F8FA"/>
        <w:spacing w:before="80" w:after="200"/>
        <w:ind w:left="200" w:right="200"/>
      </w:pPr>
      <w:r>
        <w:rPr>
          <w:i/>
          <w:iCs/>
          <w:color w:val="4A5568"/>
          <w:sz w:val="21"/>
          <w:szCs w:val="21"/>
        </w:rPr>
        <w:t>Inclusive HPE practice is not optional — it is central to Victorian Curriculum 2.0. These resources support teachers to modify activities, implement Universal Design for Learning (UDL), and engage students with disabilities fully in HPE.</w:t>
      </w:r>
    </w:p>
    <w:p w14:paraId="43853320"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0"/>
        <w:gridCol w:w="1204"/>
        <w:gridCol w:w="6706"/>
      </w:tblGrid>
      <w:tr w:rsidR="006B0B8B" w14:paraId="418E6EE6" w14:textId="77777777">
        <w:tc>
          <w:tcPr>
            <w:tcW w:w="2218" w:type="dxa"/>
            <w:shd w:val="clear" w:color="auto" w:fill="0D2B55"/>
            <w:tcMar>
              <w:top w:w="120" w:type="dxa"/>
              <w:left w:w="180" w:type="dxa"/>
              <w:bottom w:w="120" w:type="dxa"/>
              <w:right w:w="120" w:type="dxa"/>
            </w:tcMar>
            <w:vAlign w:val="center"/>
          </w:tcPr>
          <w:p w14:paraId="680733A8" w14:textId="77777777" w:rsidR="006B0B8B" w:rsidRDefault="00000000">
            <w:r>
              <w:rPr>
                <w:b/>
                <w:bCs/>
                <w:color w:val="FFFFFF"/>
                <w:sz w:val="20"/>
                <w:szCs w:val="20"/>
              </w:rPr>
              <w:t>Paralympics Australia — Schools</w:t>
            </w:r>
          </w:p>
        </w:tc>
        <w:tc>
          <w:tcPr>
            <w:tcW w:w="1008" w:type="dxa"/>
            <w:shd w:val="clear" w:color="auto" w:fill="1A6B8A"/>
            <w:tcMar>
              <w:top w:w="120" w:type="dxa"/>
              <w:left w:w="120" w:type="dxa"/>
              <w:bottom w:w="120" w:type="dxa"/>
              <w:right w:w="120" w:type="dxa"/>
            </w:tcMar>
            <w:vAlign w:val="center"/>
          </w:tcPr>
          <w:p w14:paraId="7755967C" w14:textId="77777777" w:rsidR="006B0B8B" w:rsidRDefault="00000000">
            <w:pPr>
              <w:jc w:val="center"/>
            </w:pPr>
            <w:r>
              <w:rPr>
                <w:i/>
                <w:iCs/>
                <w:color w:val="FFFFFF"/>
                <w:sz w:val="17"/>
                <w:szCs w:val="17"/>
              </w:rPr>
              <w:t>National Organisation</w:t>
            </w:r>
          </w:p>
        </w:tc>
        <w:tc>
          <w:tcPr>
            <w:tcW w:w="6854" w:type="dxa"/>
            <w:shd w:val="clear" w:color="auto" w:fill="F5F8FA"/>
            <w:tcMar>
              <w:top w:w="120" w:type="dxa"/>
              <w:left w:w="180" w:type="dxa"/>
              <w:bottom w:w="80" w:type="dxa"/>
              <w:right w:w="120" w:type="dxa"/>
            </w:tcMar>
          </w:tcPr>
          <w:p w14:paraId="297B06D0" w14:textId="77777777" w:rsidR="006B0B8B" w:rsidRDefault="00000000">
            <w:pPr>
              <w:spacing w:after="80"/>
            </w:pPr>
            <w:r>
              <w:rPr>
                <w:color w:val="1A1A2E"/>
                <w:sz w:val="20"/>
                <w:szCs w:val="20"/>
              </w:rPr>
              <w:t>Paralympics Australia provides free school resources including lesson plans, Paralympic sport introductions, disability awareness materials, and athlete ambassador programs. Their '</w:t>
            </w:r>
            <w:proofErr w:type="spellStart"/>
            <w:r>
              <w:rPr>
                <w:color w:val="1A1A2E"/>
                <w:sz w:val="20"/>
                <w:szCs w:val="20"/>
              </w:rPr>
              <w:t>I'mPossible</w:t>
            </w:r>
            <w:proofErr w:type="spellEnd"/>
            <w:r>
              <w:rPr>
                <w:color w:val="1A1A2E"/>
                <w:sz w:val="20"/>
                <w:szCs w:val="20"/>
              </w:rPr>
              <w:t>' program builds disability inclusion knowledge and reduces stigma.</w:t>
            </w:r>
          </w:p>
          <w:p w14:paraId="6FC12576" w14:textId="77777777" w:rsidR="006B0B8B" w:rsidRDefault="00000000">
            <w:pPr>
              <w:spacing w:after="40"/>
            </w:pPr>
            <w:r>
              <w:rPr>
                <w:b/>
                <w:bCs/>
                <w:color w:val="2196A6"/>
                <w:sz w:val="19"/>
                <w:szCs w:val="19"/>
              </w:rPr>
              <w:t xml:space="preserve">→ </w:t>
            </w:r>
            <w:hyperlink r:id="rId134" w:history="1">
              <w:r w:rsidR="006B0B8B">
                <w:rPr>
                  <w:color w:val="2196A6"/>
                  <w:sz w:val="19"/>
                  <w:szCs w:val="19"/>
                  <w:u w:val="single" w:color="2196A6"/>
                </w:rPr>
                <w:t>www.paralympic.org.au/schools</w:t>
              </w:r>
            </w:hyperlink>
          </w:p>
          <w:p w14:paraId="5FC72025" w14:textId="77777777" w:rsidR="006B0B8B" w:rsidRDefault="00000000">
            <w:pPr>
              <w:spacing w:after="40"/>
            </w:pPr>
            <w:r>
              <w:rPr>
                <w:b/>
                <w:bCs/>
                <w:color w:val="2196A6"/>
                <w:sz w:val="19"/>
                <w:szCs w:val="19"/>
              </w:rPr>
              <w:t xml:space="preserve">→ </w:t>
            </w:r>
            <w:hyperlink r:id="rId135" w:history="1">
              <w:r w:rsidR="006B0B8B">
                <w:rPr>
                  <w:color w:val="2196A6"/>
                  <w:sz w:val="19"/>
                  <w:szCs w:val="19"/>
                  <w:u w:val="single" w:color="2196A6"/>
                </w:rPr>
                <w:t>www.paralympic.org.au/impossibleschoolsprogram</w:t>
              </w:r>
            </w:hyperlink>
          </w:p>
          <w:p w14:paraId="75290414"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Disability sport </w:t>
            </w:r>
            <w:r>
              <w:rPr>
                <w:sz w:val="17"/>
                <w:szCs w:val="17"/>
              </w:rPr>
              <w:t xml:space="preserve">  </w:t>
            </w:r>
            <w:r>
              <w:rPr>
                <w:b/>
                <w:bCs/>
                <w:color w:val="1A6B8A"/>
                <w:sz w:val="17"/>
                <w:szCs w:val="17"/>
              </w:rPr>
              <w:t xml:space="preserve"> 🤝 Inclusion focus </w:t>
            </w:r>
          </w:p>
        </w:tc>
      </w:tr>
    </w:tbl>
    <w:p w14:paraId="10413C4F"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4"/>
        <w:gridCol w:w="1204"/>
        <w:gridCol w:w="6702"/>
      </w:tblGrid>
      <w:tr w:rsidR="006B0B8B" w14:paraId="37AEFA66" w14:textId="77777777">
        <w:tc>
          <w:tcPr>
            <w:tcW w:w="2218" w:type="dxa"/>
            <w:shd w:val="clear" w:color="auto" w:fill="0D2B55"/>
            <w:tcMar>
              <w:top w:w="120" w:type="dxa"/>
              <w:left w:w="180" w:type="dxa"/>
              <w:bottom w:w="120" w:type="dxa"/>
              <w:right w:w="120" w:type="dxa"/>
            </w:tcMar>
            <w:vAlign w:val="center"/>
          </w:tcPr>
          <w:p w14:paraId="31B35281" w14:textId="77777777" w:rsidR="006B0B8B" w:rsidRDefault="00000000">
            <w:r>
              <w:rPr>
                <w:b/>
                <w:bCs/>
                <w:color w:val="FFFFFF"/>
                <w:sz w:val="20"/>
                <w:szCs w:val="20"/>
              </w:rPr>
              <w:t>Sport Inclusion Australia</w:t>
            </w:r>
          </w:p>
        </w:tc>
        <w:tc>
          <w:tcPr>
            <w:tcW w:w="1008" w:type="dxa"/>
            <w:shd w:val="clear" w:color="auto" w:fill="1A6B8A"/>
            <w:tcMar>
              <w:top w:w="120" w:type="dxa"/>
              <w:left w:w="120" w:type="dxa"/>
              <w:bottom w:w="120" w:type="dxa"/>
              <w:right w:w="120" w:type="dxa"/>
            </w:tcMar>
            <w:vAlign w:val="center"/>
          </w:tcPr>
          <w:p w14:paraId="4770F45B" w14:textId="77777777" w:rsidR="006B0B8B" w:rsidRDefault="00000000">
            <w:pPr>
              <w:jc w:val="center"/>
            </w:pPr>
            <w:r>
              <w:rPr>
                <w:i/>
                <w:iCs/>
                <w:color w:val="FFFFFF"/>
                <w:sz w:val="17"/>
                <w:szCs w:val="17"/>
              </w:rPr>
              <w:t>National Organisation</w:t>
            </w:r>
          </w:p>
        </w:tc>
        <w:tc>
          <w:tcPr>
            <w:tcW w:w="6854" w:type="dxa"/>
            <w:shd w:val="clear" w:color="auto" w:fill="F5F8FA"/>
            <w:tcMar>
              <w:top w:w="120" w:type="dxa"/>
              <w:left w:w="180" w:type="dxa"/>
              <w:bottom w:w="80" w:type="dxa"/>
              <w:right w:w="120" w:type="dxa"/>
            </w:tcMar>
          </w:tcPr>
          <w:p w14:paraId="535B2A90" w14:textId="77777777" w:rsidR="006B0B8B" w:rsidRDefault="00000000">
            <w:pPr>
              <w:spacing w:after="80"/>
            </w:pPr>
            <w:r>
              <w:rPr>
                <w:color w:val="1A1A2E"/>
                <w:sz w:val="20"/>
                <w:szCs w:val="20"/>
              </w:rPr>
              <w:t>Sport Inclusion Australia advocates for inclusive sport for people with disability. Their resources include practical guides for coaches and teachers on modifying activities for students with various disability types, and links to inclusive sport programs across Victoria.</w:t>
            </w:r>
          </w:p>
          <w:p w14:paraId="6B7CB88B" w14:textId="77777777" w:rsidR="006B0B8B" w:rsidRDefault="00000000">
            <w:pPr>
              <w:spacing w:after="40"/>
            </w:pPr>
            <w:r>
              <w:rPr>
                <w:b/>
                <w:bCs/>
                <w:color w:val="2196A6"/>
                <w:sz w:val="19"/>
                <w:szCs w:val="19"/>
              </w:rPr>
              <w:t xml:space="preserve">→ </w:t>
            </w:r>
            <w:hyperlink r:id="rId136" w:history="1">
              <w:r w:rsidR="006B0B8B">
                <w:rPr>
                  <w:color w:val="2196A6"/>
                  <w:sz w:val="19"/>
                  <w:szCs w:val="19"/>
                  <w:u w:val="single" w:color="2196A6"/>
                </w:rPr>
                <w:t>www.sportinclusionaustralia.org.au</w:t>
              </w:r>
            </w:hyperlink>
          </w:p>
          <w:p w14:paraId="2AC08B5B"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Modification guides </w:t>
            </w:r>
            <w:r>
              <w:rPr>
                <w:sz w:val="17"/>
                <w:szCs w:val="17"/>
              </w:rPr>
              <w:t xml:space="preserve">  </w:t>
            </w:r>
            <w:r>
              <w:rPr>
                <w:b/>
                <w:bCs/>
                <w:color w:val="1A6B8A"/>
                <w:sz w:val="17"/>
                <w:szCs w:val="17"/>
              </w:rPr>
              <w:t xml:space="preserve"> 🤝 Universal design </w:t>
            </w:r>
          </w:p>
        </w:tc>
      </w:tr>
    </w:tbl>
    <w:p w14:paraId="4EC8FAD0"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3"/>
        <w:gridCol w:w="1204"/>
        <w:gridCol w:w="6693"/>
      </w:tblGrid>
      <w:tr w:rsidR="006B0B8B" w14:paraId="56D30E8D" w14:textId="77777777">
        <w:tc>
          <w:tcPr>
            <w:tcW w:w="2218" w:type="dxa"/>
            <w:shd w:val="clear" w:color="auto" w:fill="0D2B55"/>
            <w:tcMar>
              <w:top w:w="120" w:type="dxa"/>
              <w:left w:w="180" w:type="dxa"/>
              <w:bottom w:w="120" w:type="dxa"/>
              <w:right w:w="120" w:type="dxa"/>
            </w:tcMar>
            <w:vAlign w:val="center"/>
          </w:tcPr>
          <w:p w14:paraId="0F4ADCA6" w14:textId="77777777" w:rsidR="006B0B8B" w:rsidRDefault="00000000">
            <w:r>
              <w:rPr>
                <w:b/>
                <w:bCs/>
                <w:color w:val="FFFFFF"/>
                <w:sz w:val="20"/>
                <w:szCs w:val="20"/>
              </w:rPr>
              <w:t>Disability Sport &amp; Recreation (DSR) Victoria</w:t>
            </w:r>
          </w:p>
        </w:tc>
        <w:tc>
          <w:tcPr>
            <w:tcW w:w="1008" w:type="dxa"/>
            <w:shd w:val="clear" w:color="auto" w:fill="1A6B8A"/>
            <w:tcMar>
              <w:top w:w="120" w:type="dxa"/>
              <w:left w:w="120" w:type="dxa"/>
              <w:bottom w:w="120" w:type="dxa"/>
              <w:right w:w="120" w:type="dxa"/>
            </w:tcMar>
            <w:vAlign w:val="center"/>
          </w:tcPr>
          <w:p w14:paraId="45FF9309" w14:textId="77777777" w:rsidR="006B0B8B" w:rsidRDefault="00000000">
            <w:pPr>
              <w:jc w:val="center"/>
            </w:pPr>
            <w:r>
              <w:rPr>
                <w:i/>
                <w:iCs/>
                <w:color w:val="FFFFFF"/>
                <w:sz w:val="17"/>
                <w:szCs w:val="17"/>
              </w:rPr>
              <w:t>State Organisation</w:t>
            </w:r>
          </w:p>
        </w:tc>
        <w:tc>
          <w:tcPr>
            <w:tcW w:w="6854" w:type="dxa"/>
            <w:shd w:val="clear" w:color="auto" w:fill="F5F8FA"/>
            <w:tcMar>
              <w:top w:w="120" w:type="dxa"/>
              <w:left w:w="180" w:type="dxa"/>
              <w:bottom w:w="80" w:type="dxa"/>
              <w:right w:w="120" w:type="dxa"/>
            </w:tcMar>
          </w:tcPr>
          <w:p w14:paraId="78B8AC17" w14:textId="77777777" w:rsidR="006B0B8B" w:rsidRDefault="00000000">
            <w:pPr>
              <w:spacing w:after="80"/>
            </w:pPr>
            <w:r>
              <w:rPr>
                <w:color w:val="1A1A2E"/>
                <w:sz w:val="20"/>
                <w:szCs w:val="20"/>
              </w:rPr>
              <w:t>DSR Victoria connects people with disability to sport and recreation opportunities in Victoria. Their teacher resources include disability sport introductions, activity modification guides, and school program connections to local inclusive sport clubs.</w:t>
            </w:r>
          </w:p>
          <w:p w14:paraId="5FAED6CE" w14:textId="77777777" w:rsidR="006B0B8B" w:rsidRDefault="00000000">
            <w:pPr>
              <w:spacing w:after="40"/>
            </w:pPr>
            <w:r>
              <w:rPr>
                <w:b/>
                <w:bCs/>
                <w:color w:val="2196A6"/>
                <w:sz w:val="19"/>
                <w:szCs w:val="19"/>
              </w:rPr>
              <w:t xml:space="preserve">→ </w:t>
            </w:r>
            <w:hyperlink r:id="rId137" w:history="1">
              <w:r w:rsidR="006B0B8B">
                <w:rPr>
                  <w:color w:val="2196A6"/>
                  <w:sz w:val="19"/>
                  <w:szCs w:val="19"/>
                  <w:u w:val="single" w:color="2196A6"/>
                </w:rPr>
                <w:t>www.disabilitysportvic.org.au</w:t>
              </w:r>
            </w:hyperlink>
          </w:p>
          <w:p w14:paraId="51737EC4"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Sport pathways </w:t>
            </w:r>
            <w:r>
              <w:rPr>
                <w:sz w:val="17"/>
                <w:szCs w:val="17"/>
              </w:rPr>
              <w:t xml:space="preserve">  </w:t>
            </w:r>
            <w:r>
              <w:rPr>
                <w:b/>
                <w:bCs/>
                <w:color w:val="1A6B8A"/>
                <w:sz w:val="17"/>
                <w:szCs w:val="17"/>
              </w:rPr>
              <w:t xml:space="preserve"> 🏫 School programs </w:t>
            </w:r>
          </w:p>
        </w:tc>
      </w:tr>
    </w:tbl>
    <w:p w14:paraId="79E21FE5" w14:textId="77777777" w:rsidR="006B0B8B" w:rsidRDefault="006B0B8B">
      <w:pPr>
        <w:spacing w:after="100"/>
      </w:pPr>
    </w:p>
    <w:p w14:paraId="72EE8AE0" w14:textId="77777777" w:rsidR="006B0B8B" w:rsidRDefault="006B0B8B">
      <w:pPr>
        <w:pBdr>
          <w:bottom w:val="single" w:sz="4" w:space="0" w:color="C5D8E8"/>
        </w:pBdr>
        <w:spacing w:before="40" w:after="160"/>
      </w:pPr>
    </w:p>
    <w:p w14:paraId="4452A8CA" w14:textId="77777777" w:rsidR="006B0B8B" w:rsidRDefault="00000000">
      <w:r>
        <w:br w:type="page"/>
      </w:r>
    </w:p>
    <w:p w14:paraId="32221923" w14:textId="77777777" w:rsidR="006B0B8B" w:rsidRDefault="00000000">
      <w:pPr>
        <w:pStyle w:val="Heading1"/>
        <w:pBdr>
          <w:bottom w:val="single" w:sz="6" w:space="0" w:color="F0A500"/>
        </w:pBdr>
        <w:shd w:val="clear" w:color="auto" w:fill="0D2B55"/>
        <w:ind w:left="200" w:right="200"/>
      </w:pPr>
      <w:r>
        <w:lastRenderedPageBreak/>
        <w:t>22. Cultural Competency &amp; First Nations</w:t>
      </w:r>
    </w:p>
    <w:p w14:paraId="612B1FB1" w14:textId="77777777" w:rsidR="006B0B8B" w:rsidRDefault="00000000">
      <w:pPr>
        <w:shd w:val="clear" w:color="auto" w:fill="F5F8FA"/>
        <w:spacing w:before="80" w:after="200"/>
        <w:ind w:left="200" w:right="200"/>
      </w:pPr>
      <w:r>
        <w:rPr>
          <w:i/>
          <w:iCs/>
          <w:color w:val="4A5568"/>
          <w:sz w:val="21"/>
          <w:szCs w:val="21"/>
        </w:rPr>
        <w:t>Culturally responsive HPE teaching is essential in Victorian classrooms. These resources support respectful, inclusive approaches to First Nations perspectives, cultural diversity, and intersectionality in HPE.</w:t>
      </w:r>
    </w:p>
    <w:p w14:paraId="4E6BAA2F"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0"/>
        <w:gridCol w:w="1176"/>
        <w:gridCol w:w="6714"/>
      </w:tblGrid>
      <w:tr w:rsidR="006B0B8B" w14:paraId="65DE2A21" w14:textId="77777777">
        <w:tc>
          <w:tcPr>
            <w:tcW w:w="2218" w:type="dxa"/>
            <w:shd w:val="clear" w:color="auto" w:fill="0D2B55"/>
            <w:tcMar>
              <w:top w:w="120" w:type="dxa"/>
              <w:left w:w="180" w:type="dxa"/>
              <w:bottom w:w="120" w:type="dxa"/>
              <w:right w:w="120" w:type="dxa"/>
            </w:tcMar>
            <w:vAlign w:val="center"/>
          </w:tcPr>
          <w:p w14:paraId="136CA199" w14:textId="77777777" w:rsidR="006B0B8B" w:rsidRDefault="00000000">
            <w:r>
              <w:rPr>
                <w:b/>
                <w:bCs/>
                <w:color w:val="FFFFFF"/>
                <w:sz w:val="20"/>
                <w:szCs w:val="20"/>
              </w:rPr>
              <w:t>AIATSIS — Indigenous Australia</w:t>
            </w:r>
          </w:p>
        </w:tc>
        <w:tc>
          <w:tcPr>
            <w:tcW w:w="1008" w:type="dxa"/>
            <w:shd w:val="clear" w:color="auto" w:fill="1A6B8A"/>
            <w:tcMar>
              <w:top w:w="120" w:type="dxa"/>
              <w:left w:w="120" w:type="dxa"/>
              <w:bottom w:w="120" w:type="dxa"/>
              <w:right w:w="120" w:type="dxa"/>
            </w:tcMar>
            <w:vAlign w:val="center"/>
          </w:tcPr>
          <w:p w14:paraId="498019DD" w14:textId="77777777" w:rsidR="006B0B8B" w:rsidRDefault="00000000">
            <w:pPr>
              <w:jc w:val="center"/>
            </w:pPr>
            <w:r>
              <w:rPr>
                <w:i/>
                <w:iCs/>
                <w:color w:val="FFFFFF"/>
                <w:sz w:val="17"/>
                <w:szCs w:val="17"/>
              </w:rPr>
              <w:t>Australian Government Institute</w:t>
            </w:r>
          </w:p>
        </w:tc>
        <w:tc>
          <w:tcPr>
            <w:tcW w:w="6854" w:type="dxa"/>
            <w:shd w:val="clear" w:color="auto" w:fill="F5F8FA"/>
            <w:tcMar>
              <w:top w:w="120" w:type="dxa"/>
              <w:left w:w="180" w:type="dxa"/>
              <w:bottom w:w="80" w:type="dxa"/>
              <w:right w:w="120" w:type="dxa"/>
            </w:tcMar>
          </w:tcPr>
          <w:p w14:paraId="526CFE5D" w14:textId="77777777" w:rsidR="006B0B8B" w:rsidRDefault="00000000">
            <w:pPr>
              <w:spacing w:after="80"/>
            </w:pPr>
            <w:r>
              <w:rPr>
                <w:color w:val="1A1A2E"/>
                <w:sz w:val="20"/>
                <w:szCs w:val="20"/>
              </w:rPr>
              <w:t>The Australian Institute of Aboriginal and Torres Strait Islander Studies provides the definitive Map of Indigenous Australia, cultural resources, and research materials. HPE teachers can use the AIATSIS Map to identify Traditional Custodians of local waterways, land, and country when contextualising lessons.</w:t>
            </w:r>
          </w:p>
          <w:p w14:paraId="3A670FC6" w14:textId="77777777" w:rsidR="006B0B8B" w:rsidRDefault="00000000">
            <w:pPr>
              <w:spacing w:after="40"/>
            </w:pPr>
            <w:r>
              <w:rPr>
                <w:b/>
                <w:bCs/>
                <w:color w:val="2196A6"/>
                <w:sz w:val="19"/>
                <w:szCs w:val="19"/>
              </w:rPr>
              <w:t xml:space="preserve">→ </w:t>
            </w:r>
            <w:hyperlink r:id="rId138" w:history="1">
              <w:r w:rsidR="006B0B8B">
                <w:rPr>
                  <w:color w:val="2196A6"/>
                  <w:sz w:val="19"/>
                  <w:szCs w:val="19"/>
                  <w:u w:val="single" w:color="2196A6"/>
                </w:rPr>
                <w:t>aiatsis.gov.au/explore/map-indigenous-</w:t>
              </w:r>
              <w:proofErr w:type="spellStart"/>
              <w:r w:rsidR="006B0B8B">
                <w:rPr>
                  <w:color w:val="2196A6"/>
                  <w:sz w:val="19"/>
                  <w:szCs w:val="19"/>
                  <w:u w:val="single" w:color="2196A6"/>
                </w:rPr>
                <w:t>australia</w:t>
              </w:r>
              <w:proofErr w:type="spellEnd"/>
            </w:hyperlink>
          </w:p>
          <w:p w14:paraId="1ED4FE8A" w14:textId="77777777" w:rsidR="006B0B8B" w:rsidRDefault="00000000">
            <w:pPr>
              <w:spacing w:after="40"/>
            </w:pPr>
            <w:r>
              <w:rPr>
                <w:b/>
                <w:bCs/>
                <w:color w:val="2196A6"/>
                <w:sz w:val="19"/>
                <w:szCs w:val="19"/>
              </w:rPr>
              <w:t xml:space="preserve">→ </w:t>
            </w:r>
            <w:hyperlink r:id="rId139" w:history="1">
              <w:r w:rsidR="006B0B8B">
                <w:rPr>
                  <w:color w:val="2196A6"/>
                  <w:sz w:val="19"/>
                  <w:szCs w:val="19"/>
                  <w:u w:val="single" w:color="2196A6"/>
                </w:rPr>
                <w:t>aiatsis.gov.au/education</w:t>
              </w:r>
            </w:hyperlink>
          </w:p>
          <w:p w14:paraId="6C35C547"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First Nations </w:t>
            </w:r>
            <w:r>
              <w:rPr>
                <w:sz w:val="17"/>
                <w:szCs w:val="17"/>
              </w:rPr>
              <w:t xml:space="preserve">  </w:t>
            </w:r>
            <w:r>
              <w:rPr>
                <w:b/>
                <w:bCs/>
                <w:color w:val="1A6B8A"/>
                <w:sz w:val="17"/>
                <w:szCs w:val="17"/>
              </w:rPr>
              <w:t xml:space="preserve"> 🗺 Interactive map </w:t>
            </w:r>
            <w:r>
              <w:rPr>
                <w:sz w:val="17"/>
                <w:szCs w:val="17"/>
              </w:rPr>
              <w:t xml:space="preserve">  </w:t>
            </w:r>
            <w:r>
              <w:rPr>
                <w:b/>
                <w:bCs/>
                <w:color w:val="1A6B8A"/>
                <w:sz w:val="17"/>
                <w:szCs w:val="17"/>
              </w:rPr>
              <w:t xml:space="preserve"> 📋 Cross-curriculum priority </w:t>
            </w:r>
          </w:p>
        </w:tc>
      </w:tr>
    </w:tbl>
    <w:p w14:paraId="17031F37"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3"/>
        <w:gridCol w:w="1204"/>
        <w:gridCol w:w="6683"/>
      </w:tblGrid>
      <w:tr w:rsidR="006B0B8B" w14:paraId="194A4954" w14:textId="77777777">
        <w:tc>
          <w:tcPr>
            <w:tcW w:w="2218" w:type="dxa"/>
            <w:shd w:val="clear" w:color="auto" w:fill="0D2B55"/>
            <w:tcMar>
              <w:top w:w="120" w:type="dxa"/>
              <w:left w:w="180" w:type="dxa"/>
              <w:bottom w:w="120" w:type="dxa"/>
              <w:right w:w="120" w:type="dxa"/>
            </w:tcMar>
            <w:vAlign w:val="center"/>
          </w:tcPr>
          <w:p w14:paraId="6DD131AE" w14:textId="77777777" w:rsidR="006B0B8B" w:rsidRDefault="00000000">
            <w:r>
              <w:rPr>
                <w:b/>
                <w:bCs/>
                <w:color w:val="FFFFFF"/>
                <w:sz w:val="20"/>
                <w:szCs w:val="20"/>
              </w:rPr>
              <w:t>Reconciliation Australia — Schools</w:t>
            </w:r>
          </w:p>
        </w:tc>
        <w:tc>
          <w:tcPr>
            <w:tcW w:w="1008" w:type="dxa"/>
            <w:shd w:val="clear" w:color="auto" w:fill="1A6B8A"/>
            <w:tcMar>
              <w:top w:w="120" w:type="dxa"/>
              <w:left w:w="120" w:type="dxa"/>
              <w:bottom w:w="120" w:type="dxa"/>
              <w:right w:w="120" w:type="dxa"/>
            </w:tcMar>
            <w:vAlign w:val="center"/>
          </w:tcPr>
          <w:p w14:paraId="0D6BE2F7" w14:textId="77777777" w:rsidR="006B0B8B" w:rsidRDefault="00000000">
            <w:pPr>
              <w:jc w:val="center"/>
            </w:pPr>
            <w:r>
              <w:rPr>
                <w:i/>
                <w:iCs/>
                <w:color w:val="FFFFFF"/>
                <w:sz w:val="17"/>
                <w:szCs w:val="17"/>
              </w:rPr>
              <w:t>National Organisation</w:t>
            </w:r>
          </w:p>
        </w:tc>
        <w:tc>
          <w:tcPr>
            <w:tcW w:w="6854" w:type="dxa"/>
            <w:shd w:val="clear" w:color="auto" w:fill="F5F8FA"/>
            <w:tcMar>
              <w:top w:w="120" w:type="dxa"/>
              <w:left w:w="180" w:type="dxa"/>
              <w:bottom w:w="80" w:type="dxa"/>
              <w:right w:w="120" w:type="dxa"/>
            </w:tcMar>
          </w:tcPr>
          <w:p w14:paraId="7EEECFDB" w14:textId="77777777" w:rsidR="006B0B8B" w:rsidRDefault="00000000">
            <w:pPr>
              <w:spacing w:after="80"/>
            </w:pPr>
            <w:r>
              <w:rPr>
                <w:color w:val="1A1A2E"/>
                <w:sz w:val="20"/>
                <w:szCs w:val="20"/>
              </w:rPr>
              <w:t xml:space="preserve">Reconciliation Australia provides the </w:t>
            </w:r>
            <w:proofErr w:type="spellStart"/>
            <w:r>
              <w:rPr>
                <w:color w:val="1A1A2E"/>
                <w:sz w:val="20"/>
                <w:szCs w:val="20"/>
              </w:rPr>
              <w:t>Narragunnawali</w:t>
            </w:r>
            <w:proofErr w:type="spellEnd"/>
            <w:r>
              <w:rPr>
                <w:color w:val="1A1A2E"/>
                <w:sz w:val="20"/>
                <w:szCs w:val="20"/>
              </w:rPr>
              <w:t xml:space="preserve"> platform — free reconciliation planning tools, curriculum connections, and lesson resources for schools. Their professional learning resources on culturally responsive teaching are directly applicable to HPE teachers.</w:t>
            </w:r>
          </w:p>
          <w:p w14:paraId="2AA8F241" w14:textId="77777777" w:rsidR="006B0B8B" w:rsidRDefault="00000000">
            <w:pPr>
              <w:spacing w:after="40"/>
            </w:pPr>
            <w:r>
              <w:rPr>
                <w:b/>
                <w:bCs/>
                <w:color w:val="2196A6"/>
                <w:sz w:val="19"/>
                <w:szCs w:val="19"/>
              </w:rPr>
              <w:t xml:space="preserve">→ </w:t>
            </w:r>
            <w:hyperlink r:id="rId140" w:history="1">
              <w:r w:rsidR="006B0B8B">
                <w:rPr>
                  <w:color w:val="2196A6"/>
                  <w:sz w:val="19"/>
                  <w:szCs w:val="19"/>
                  <w:u w:val="single" w:color="2196A6"/>
                </w:rPr>
                <w:t>www.reconciliation.org.au/schools</w:t>
              </w:r>
            </w:hyperlink>
          </w:p>
          <w:p w14:paraId="2E627E75" w14:textId="77777777" w:rsidR="006B0B8B" w:rsidRDefault="00000000">
            <w:pPr>
              <w:spacing w:after="40"/>
            </w:pPr>
            <w:r>
              <w:rPr>
                <w:b/>
                <w:bCs/>
                <w:color w:val="2196A6"/>
                <w:sz w:val="19"/>
                <w:szCs w:val="19"/>
              </w:rPr>
              <w:t xml:space="preserve">→ </w:t>
            </w:r>
            <w:hyperlink r:id="rId141" w:history="1">
              <w:r w:rsidR="006B0B8B">
                <w:rPr>
                  <w:color w:val="2196A6"/>
                  <w:sz w:val="19"/>
                  <w:szCs w:val="19"/>
                  <w:u w:val="single" w:color="2196A6"/>
                </w:rPr>
                <w:t>www.narragunnawali.org.au</w:t>
              </w:r>
            </w:hyperlink>
          </w:p>
          <w:p w14:paraId="139A15FD"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Reconciliation focus </w:t>
            </w:r>
            <w:r>
              <w:rPr>
                <w:sz w:val="17"/>
                <w:szCs w:val="17"/>
              </w:rPr>
              <w:t xml:space="preserve">  </w:t>
            </w:r>
            <w:r>
              <w:rPr>
                <w:b/>
                <w:bCs/>
                <w:color w:val="1A6B8A"/>
                <w:sz w:val="17"/>
                <w:szCs w:val="17"/>
              </w:rPr>
              <w:t xml:space="preserve"> 🎓 Teacher PL </w:t>
            </w:r>
          </w:p>
        </w:tc>
      </w:tr>
    </w:tbl>
    <w:p w14:paraId="51EBDAC1"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1"/>
        <w:gridCol w:w="1204"/>
        <w:gridCol w:w="6685"/>
      </w:tblGrid>
      <w:tr w:rsidR="006B0B8B" w14:paraId="31B8774D" w14:textId="77777777">
        <w:tc>
          <w:tcPr>
            <w:tcW w:w="2218" w:type="dxa"/>
            <w:shd w:val="clear" w:color="auto" w:fill="0D2B55"/>
            <w:tcMar>
              <w:top w:w="120" w:type="dxa"/>
              <w:left w:w="180" w:type="dxa"/>
              <w:bottom w:w="120" w:type="dxa"/>
              <w:right w:w="120" w:type="dxa"/>
            </w:tcMar>
            <w:vAlign w:val="center"/>
          </w:tcPr>
          <w:p w14:paraId="603403A4" w14:textId="77777777" w:rsidR="006B0B8B" w:rsidRDefault="00000000">
            <w:r>
              <w:rPr>
                <w:b/>
                <w:bCs/>
                <w:color w:val="FFFFFF"/>
                <w:sz w:val="20"/>
                <w:szCs w:val="20"/>
              </w:rPr>
              <w:t>Centre for Multicultural Youth</w:t>
            </w:r>
          </w:p>
        </w:tc>
        <w:tc>
          <w:tcPr>
            <w:tcW w:w="1008" w:type="dxa"/>
            <w:shd w:val="clear" w:color="auto" w:fill="1A6B8A"/>
            <w:tcMar>
              <w:top w:w="120" w:type="dxa"/>
              <w:left w:w="120" w:type="dxa"/>
              <w:bottom w:w="120" w:type="dxa"/>
              <w:right w:w="120" w:type="dxa"/>
            </w:tcMar>
            <w:vAlign w:val="center"/>
          </w:tcPr>
          <w:p w14:paraId="467C8923" w14:textId="77777777" w:rsidR="006B0B8B" w:rsidRDefault="00000000">
            <w:pPr>
              <w:jc w:val="center"/>
            </w:pPr>
            <w:r>
              <w:rPr>
                <w:i/>
                <w:iCs/>
                <w:color w:val="FFFFFF"/>
                <w:sz w:val="17"/>
                <w:szCs w:val="17"/>
              </w:rPr>
              <w:t>Community Organisation</w:t>
            </w:r>
          </w:p>
        </w:tc>
        <w:tc>
          <w:tcPr>
            <w:tcW w:w="6854" w:type="dxa"/>
            <w:shd w:val="clear" w:color="auto" w:fill="F5F8FA"/>
            <w:tcMar>
              <w:top w:w="120" w:type="dxa"/>
              <w:left w:w="180" w:type="dxa"/>
              <w:bottom w:w="80" w:type="dxa"/>
              <w:right w:w="120" w:type="dxa"/>
            </w:tcMar>
          </w:tcPr>
          <w:p w14:paraId="32A5E666" w14:textId="77777777" w:rsidR="006B0B8B" w:rsidRDefault="00000000">
            <w:pPr>
              <w:spacing w:after="80"/>
            </w:pPr>
            <w:r>
              <w:rPr>
                <w:color w:val="1A1A2E"/>
                <w:sz w:val="20"/>
                <w:szCs w:val="20"/>
              </w:rPr>
              <w:t>CMY supports culturally and linguistically diverse young people across Victoria. Their resources for teachers include practical guides for inclusive classrooms, cultural responsiveness frameworks, and multilingual health resources useful in diverse HPE contexts.</w:t>
            </w:r>
          </w:p>
          <w:p w14:paraId="21849300" w14:textId="77777777" w:rsidR="006B0B8B" w:rsidRDefault="00000000">
            <w:pPr>
              <w:spacing w:after="40"/>
            </w:pPr>
            <w:r>
              <w:rPr>
                <w:b/>
                <w:bCs/>
                <w:color w:val="2196A6"/>
                <w:sz w:val="19"/>
                <w:szCs w:val="19"/>
              </w:rPr>
              <w:t xml:space="preserve">→ </w:t>
            </w:r>
            <w:hyperlink r:id="rId142" w:history="1">
              <w:r w:rsidR="006B0B8B">
                <w:rPr>
                  <w:color w:val="2196A6"/>
                  <w:sz w:val="19"/>
                  <w:szCs w:val="19"/>
                  <w:u w:val="single" w:color="2196A6"/>
                </w:rPr>
                <w:t>www.cmy.net.au/what-we-do/resources</w:t>
              </w:r>
            </w:hyperlink>
          </w:p>
          <w:p w14:paraId="76082676"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CALD communities </w:t>
            </w:r>
            <w:r>
              <w:rPr>
                <w:sz w:val="17"/>
                <w:szCs w:val="17"/>
              </w:rPr>
              <w:t xml:space="preserve">  </w:t>
            </w:r>
            <w:r>
              <w:rPr>
                <w:b/>
                <w:bCs/>
                <w:color w:val="1A6B8A"/>
                <w:sz w:val="17"/>
                <w:szCs w:val="17"/>
              </w:rPr>
              <w:t xml:space="preserve"> 🌿 Inclusive frameworks </w:t>
            </w:r>
          </w:p>
        </w:tc>
      </w:tr>
    </w:tbl>
    <w:p w14:paraId="0CC59753" w14:textId="77777777" w:rsidR="006B0B8B" w:rsidRDefault="006B0B8B">
      <w:pPr>
        <w:spacing w:after="100"/>
      </w:pPr>
    </w:p>
    <w:p w14:paraId="134AF02C" w14:textId="77777777" w:rsidR="006B0B8B" w:rsidRDefault="006B0B8B">
      <w:pPr>
        <w:pBdr>
          <w:bottom w:val="single" w:sz="4" w:space="0" w:color="C5D8E8"/>
        </w:pBdr>
        <w:spacing w:before="40" w:after="160"/>
      </w:pPr>
    </w:p>
    <w:p w14:paraId="3CEC711F" w14:textId="77777777" w:rsidR="006B0B8B" w:rsidRDefault="00000000">
      <w:r>
        <w:br w:type="page"/>
      </w:r>
    </w:p>
    <w:p w14:paraId="55BC8163" w14:textId="77777777" w:rsidR="006B0B8B" w:rsidRDefault="00000000">
      <w:pPr>
        <w:pStyle w:val="Heading1"/>
        <w:pBdr>
          <w:bottom w:val="single" w:sz="6" w:space="0" w:color="F0A500"/>
        </w:pBdr>
        <w:shd w:val="clear" w:color="auto" w:fill="0D2B55"/>
        <w:ind w:left="200" w:right="200"/>
      </w:pPr>
      <w:r>
        <w:lastRenderedPageBreak/>
        <w:t>23. Assessment Tools &amp; Frameworks</w:t>
      </w:r>
    </w:p>
    <w:p w14:paraId="3BBC859D" w14:textId="77777777" w:rsidR="006B0B8B" w:rsidRDefault="00000000">
      <w:pPr>
        <w:shd w:val="clear" w:color="auto" w:fill="F5F8FA"/>
        <w:spacing w:before="80" w:after="200"/>
        <w:ind w:left="200" w:right="200"/>
      </w:pPr>
      <w:r>
        <w:rPr>
          <w:i/>
          <w:iCs/>
          <w:color w:val="4A5568"/>
          <w:sz w:val="21"/>
          <w:szCs w:val="21"/>
        </w:rPr>
        <w:t>Assessment in HPE requires both practical and theoretical components. Resources here provide rubrics, checklists, teacher judgement frameworks, and moderation tools specifically for Victorian HPE contexts.</w:t>
      </w:r>
    </w:p>
    <w:p w14:paraId="4A5E98EC"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7"/>
        <w:gridCol w:w="1062"/>
        <w:gridCol w:w="6811"/>
      </w:tblGrid>
      <w:tr w:rsidR="006B0B8B" w14:paraId="5937D542" w14:textId="77777777">
        <w:tc>
          <w:tcPr>
            <w:tcW w:w="2218" w:type="dxa"/>
            <w:shd w:val="clear" w:color="auto" w:fill="0D2B55"/>
            <w:tcMar>
              <w:top w:w="120" w:type="dxa"/>
              <w:left w:w="180" w:type="dxa"/>
              <w:bottom w:w="120" w:type="dxa"/>
              <w:right w:w="120" w:type="dxa"/>
            </w:tcMar>
            <w:vAlign w:val="center"/>
          </w:tcPr>
          <w:p w14:paraId="2A1D7B1D" w14:textId="77777777" w:rsidR="006B0B8B" w:rsidRDefault="00000000">
            <w:r>
              <w:rPr>
                <w:b/>
                <w:bCs/>
                <w:color w:val="FFFFFF"/>
                <w:sz w:val="20"/>
                <w:szCs w:val="20"/>
              </w:rPr>
              <w:t>VCAA — HPE Assessment Advice</w:t>
            </w:r>
          </w:p>
        </w:tc>
        <w:tc>
          <w:tcPr>
            <w:tcW w:w="1008" w:type="dxa"/>
            <w:shd w:val="clear" w:color="auto" w:fill="1A6B8A"/>
            <w:tcMar>
              <w:top w:w="120" w:type="dxa"/>
              <w:left w:w="120" w:type="dxa"/>
              <w:bottom w:w="120" w:type="dxa"/>
              <w:right w:w="120" w:type="dxa"/>
            </w:tcMar>
            <w:vAlign w:val="center"/>
          </w:tcPr>
          <w:p w14:paraId="4808D828" w14:textId="77777777" w:rsidR="006B0B8B" w:rsidRDefault="00000000">
            <w:pPr>
              <w:jc w:val="center"/>
            </w:pPr>
            <w:r>
              <w:rPr>
                <w:i/>
                <w:iCs/>
                <w:color w:val="FFFFFF"/>
                <w:sz w:val="17"/>
                <w:szCs w:val="17"/>
              </w:rPr>
              <w:t>Curriculum Authority</w:t>
            </w:r>
          </w:p>
        </w:tc>
        <w:tc>
          <w:tcPr>
            <w:tcW w:w="6854" w:type="dxa"/>
            <w:shd w:val="clear" w:color="auto" w:fill="F5F8FA"/>
            <w:tcMar>
              <w:top w:w="120" w:type="dxa"/>
              <w:left w:w="180" w:type="dxa"/>
              <w:bottom w:w="80" w:type="dxa"/>
              <w:right w:w="120" w:type="dxa"/>
            </w:tcMar>
          </w:tcPr>
          <w:p w14:paraId="16596175" w14:textId="77777777" w:rsidR="006B0B8B" w:rsidRDefault="00000000">
            <w:pPr>
              <w:spacing w:after="80"/>
            </w:pPr>
            <w:r>
              <w:rPr>
                <w:color w:val="1A1A2E"/>
                <w:sz w:val="20"/>
                <w:szCs w:val="20"/>
              </w:rPr>
              <w:t>VCAA's assessment advice for HPE provides annotated student work samples, on-balance judgement guidance, and achievement standard descriptions for all year levels. Essential starting point for developing valid and consistent HPE assessment.</w:t>
            </w:r>
          </w:p>
          <w:p w14:paraId="7DFC80B2" w14:textId="77777777" w:rsidR="006B0B8B" w:rsidRDefault="00000000">
            <w:pPr>
              <w:spacing w:after="40"/>
            </w:pPr>
            <w:r>
              <w:rPr>
                <w:b/>
                <w:bCs/>
                <w:color w:val="2196A6"/>
                <w:sz w:val="19"/>
                <w:szCs w:val="19"/>
              </w:rPr>
              <w:t xml:space="preserve">→ </w:t>
            </w:r>
            <w:hyperlink r:id="rId143" w:history="1">
              <w:r w:rsidR="006B0B8B">
                <w:rPr>
                  <w:color w:val="2196A6"/>
                  <w:sz w:val="19"/>
                  <w:szCs w:val="19"/>
                  <w:u w:val="single" w:color="2196A6"/>
                </w:rPr>
                <w:t>www.vcaa.vic.edu.au/assessment/f-10assessment/Pages/default.aspx</w:t>
              </w:r>
            </w:hyperlink>
          </w:p>
          <w:p w14:paraId="5AE21989" w14:textId="77777777" w:rsidR="006B0B8B" w:rsidRDefault="00000000">
            <w:pPr>
              <w:spacing w:after="40"/>
            </w:pPr>
            <w:r>
              <w:rPr>
                <w:b/>
                <w:bCs/>
                <w:color w:val="2196A6"/>
                <w:sz w:val="19"/>
                <w:szCs w:val="19"/>
              </w:rPr>
              <w:t xml:space="preserve">→ </w:t>
            </w:r>
            <w:hyperlink r:id="rId144" w:history="1">
              <w:r w:rsidR="006B0B8B">
                <w:rPr>
                  <w:color w:val="2196A6"/>
                  <w:sz w:val="19"/>
                  <w:szCs w:val="19"/>
                  <w:u w:val="single" w:color="2196A6"/>
                </w:rPr>
                <w:t>www.vcaa.vic.edu.au/curriculum/foundation-10/curriculum-area-resources/health-and-physical-education/work-samples</w:t>
              </w:r>
            </w:hyperlink>
          </w:p>
          <w:p w14:paraId="2EFA73C3"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Work samples </w:t>
            </w:r>
            <w:r>
              <w:rPr>
                <w:sz w:val="17"/>
                <w:szCs w:val="17"/>
              </w:rPr>
              <w:t xml:space="preserve">  </w:t>
            </w:r>
            <w:r>
              <w:rPr>
                <w:b/>
                <w:bCs/>
                <w:color w:val="1A6B8A"/>
                <w:sz w:val="17"/>
                <w:szCs w:val="17"/>
              </w:rPr>
              <w:t xml:space="preserve"> 🏛 Authority source </w:t>
            </w:r>
          </w:p>
        </w:tc>
      </w:tr>
    </w:tbl>
    <w:p w14:paraId="4DFD2183"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0"/>
        <w:gridCol w:w="1176"/>
        <w:gridCol w:w="6714"/>
      </w:tblGrid>
      <w:tr w:rsidR="006B0B8B" w14:paraId="00BBFB8B" w14:textId="77777777">
        <w:tc>
          <w:tcPr>
            <w:tcW w:w="2218" w:type="dxa"/>
            <w:shd w:val="clear" w:color="auto" w:fill="0D2B55"/>
            <w:tcMar>
              <w:top w:w="120" w:type="dxa"/>
              <w:left w:w="180" w:type="dxa"/>
              <w:bottom w:w="120" w:type="dxa"/>
              <w:right w:w="120" w:type="dxa"/>
            </w:tcMar>
            <w:vAlign w:val="center"/>
          </w:tcPr>
          <w:p w14:paraId="02FB84F2" w14:textId="77777777" w:rsidR="006B0B8B" w:rsidRDefault="00000000">
            <w:r>
              <w:rPr>
                <w:b/>
                <w:bCs/>
                <w:color w:val="FFFFFF"/>
                <w:sz w:val="20"/>
                <w:szCs w:val="20"/>
              </w:rPr>
              <w:t>ACHPER — Assessment Rubrics</w:t>
            </w:r>
          </w:p>
        </w:tc>
        <w:tc>
          <w:tcPr>
            <w:tcW w:w="1008" w:type="dxa"/>
            <w:shd w:val="clear" w:color="auto" w:fill="1A6B8A"/>
            <w:tcMar>
              <w:top w:w="120" w:type="dxa"/>
              <w:left w:w="120" w:type="dxa"/>
              <w:bottom w:w="120" w:type="dxa"/>
              <w:right w:w="120" w:type="dxa"/>
            </w:tcMar>
            <w:vAlign w:val="center"/>
          </w:tcPr>
          <w:p w14:paraId="0627F00A" w14:textId="77777777" w:rsidR="006B0B8B" w:rsidRDefault="00000000">
            <w:pPr>
              <w:jc w:val="center"/>
            </w:pPr>
            <w:r>
              <w:rPr>
                <w:i/>
                <w:iCs/>
                <w:color w:val="FFFFFF"/>
                <w:sz w:val="17"/>
                <w:szCs w:val="17"/>
              </w:rPr>
              <w:t>Professional Body</w:t>
            </w:r>
          </w:p>
        </w:tc>
        <w:tc>
          <w:tcPr>
            <w:tcW w:w="6854" w:type="dxa"/>
            <w:shd w:val="clear" w:color="auto" w:fill="F5F8FA"/>
            <w:tcMar>
              <w:top w:w="120" w:type="dxa"/>
              <w:left w:w="180" w:type="dxa"/>
              <w:bottom w:w="80" w:type="dxa"/>
              <w:right w:w="120" w:type="dxa"/>
            </w:tcMar>
          </w:tcPr>
          <w:p w14:paraId="453064FC" w14:textId="77777777" w:rsidR="006B0B8B" w:rsidRDefault="00000000">
            <w:pPr>
              <w:spacing w:after="80"/>
            </w:pPr>
            <w:r>
              <w:rPr>
                <w:color w:val="1A1A2E"/>
                <w:sz w:val="20"/>
                <w:szCs w:val="20"/>
              </w:rPr>
              <w:t>ACHPER publishes HPE-specific assessment rubrics for a range of practical and theoretical tasks including movement skills, game play, health inquiry tasks, and reflection journals. Members access a library of ready-to-use assessment tools.</w:t>
            </w:r>
          </w:p>
          <w:p w14:paraId="6C9EEE9A" w14:textId="77777777" w:rsidR="006B0B8B" w:rsidRDefault="00000000">
            <w:pPr>
              <w:spacing w:after="40"/>
            </w:pPr>
            <w:r>
              <w:rPr>
                <w:b/>
                <w:bCs/>
                <w:color w:val="2196A6"/>
                <w:sz w:val="19"/>
                <w:szCs w:val="19"/>
              </w:rPr>
              <w:t xml:space="preserve">→ </w:t>
            </w:r>
            <w:hyperlink r:id="rId145" w:history="1">
              <w:r w:rsidR="006B0B8B">
                <w:rPr>
                  <w:color w:val="2196A6"/>
                  <w:sz w:val="19"/>
                  <w:szCs w:val="19"/>
                  <w:u w:val="single" w:color="2196A6"/>
                </w:rPr>
                <w:t>www.achper.vic.edu.au/resources</w:t>
              </w:r>
            </w:hyperlink>
          </w:p>
          <w:p w14:paraId="28347D69" w14:textId="77777777" w:rsidR="006B0B8B" w:rsidRDefault="00000000">
            <w:pPr>
              <w:spacing w:before="80" w:after="60"/>
            </w:pPr>
            <w:r>
              <w:rPr>
                <w:b/>
                <w:bCs/>
                <w:color w:val="1A6B8A"/>
                <w:sz w:val="17"/>
                <w:szCs w:val="17"/>
              </w:rPr>
              <w:t xml:space="preserve"> ⚠️ Membership required </w:t>
            </w:r>
            <w:r>
              <w:rPr>
                <w:sz w:val="17"/>
                <w:szCs w:val="17"/>
              </w:rPr>
              <w:t xml:space="preserve">  </w:t>
            </w:r>
            <w:r>
              <w:rPr>
                <w:b/>
                <w:bCs/>
                <w:color w:val="1A6B8A"/>
                <w:sz w:val="17"/>
                <w:szCs w:val="17"/>
              </w:rPr>
              <w:t xml:space="preserve"> 📊 Rubric library </w:t>
            </w:r>
            <w:r>
              <w:rPr>
                <w:sz w:val="17"/>
                <w:szCs w:val="17"/>
              </w:rPr>
              <w:t xml:space="preserve">  </w:t>
            </w:r>
            <w:r>
              <w:rPr>
                <w:b/>
                <w:bCs/>
                <w:color w:val="1A6B8A"/>
                <w:sz w:val="17"/>
                <w:szCs w:val="17"/>
              </w:rPr>
              <w:t xml:space="preserve"> 📋 Moderation tools </w:t>
            </w:r>
          </w:p>
        </w:tc>
      </w:tr>
    </w:tbl>
    <w:p w14:paraId="46ADA12B"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9"/>
        <w:gridCol w:w="1176"/>
        <w:gridCol w:w="8179"/>
      </w:tblGrid>
      <w:tr w:rsidR="006B0B8B" w14:paraId="405B8112" w14:textId="77777777">
        <w:tc>
          <w:tcPr>
            <w:tcW w:w="2218" w:type="dxa"/>
            <w:shd w:val="clear" w:color="auto" w:fill="0D2B55"/>
            <w:tcMar>
              <w:top w:w="120" w:type="dxa"/>
              <w:left w:w="180" w:type="dxa"/>
              <w:bottom w:w="120" w:type="dxa"/>
              <w:right w:w="120" w:type="dxa"/>
            </w:tcMar>
            <w:vAlign w:val="center"/>
          </w:tcPr>
          <w:p w14:paraId="0E0CC5C4" w14:textId="77777777" w:rsidR="006B0B8B" w:rsidRDefault="00000000">
            <w:r>
              <w:rPr>
                <w:b/>
                <w:bCs/>
                <w:color w:val="FFFFFF"/>
                <w:sz w:val="20"/>
                <w:szCs w:val="20"/>
              </w:rPr>
              <w:t>Sport Australia — FMS Assessment Checklists</w:t>
            </w:r>
          </w:p>
        </w:tc>
        <w:tc>
          <w:tcPr>
            <w:tcW w:w="1008" w:type="dxa"/>
            <w:shd w:val="clear" w:color="auto" w:fill="1A6B8A"/>
            <w:tcMar>
              <w:top w:w="120" w:type="dxa"/>
              <w:left w:w="120" w:type="dxa"/>
              <w:bottom w:w="120" w:type="dxa"/>
              <w:right w:w="120" w:type="dxa"/>
            </w:tcMar>
            <w:vAlign w:val="center"/>
          </w:tcPr>
          <w:p w14:paraId="1B0BB8A9" w14:textId="77777777" w:rsidR="006B0B8B" w:rsidRDefault="00000000">
            <w:pPr>
              <w:jc w:val="center"/>
            </w:pPr>
            <w:r>
              <w:rPr>
                <w:i/>
                <w:iCs/>
                <w:color w:val="FFFFFF"/>
                <w:sz w:val="17"/>
                <w:szCs w:val="17"/>
              </w:rPr>
              <w:t>Government Sport Agency</w:t>
            </w:r>
          </w:p>
        </w:tc>
        <w:tc>
          <w:tcPr>
            <w:tcW w:w="6854" w:type="dxa"/>
            <w:shd w:val="clear" w:color="auto" w:fill="F5F8FA"/>
            <w:tcMar>
              <w:top w:w="120" w:type="dxa"/>
              <w:left w:w="180" w:type="dxa"/>
              <w:bottom w:w="80" w:type="dxa"/>
              <w:right w:w="120" w:type="dxa"/>
            </w:tcMar>
          </w:tcPr>
          <w:p w14:paraId="2BB7F7AC" w14:textId="77777777" w:rsidR="006B0B8B" w:rsidRDefault="00000000">
            <w:pPr>
              <w:spacing w:after="80"/>
            </w:pPr>
            <w:r>
              <w:rPr>
                <w:color w:val="1A1A2E"/>
                <w:sz w:val="20"/>
                <w:szCs w:val="20"/>
              </w:rPr>
              <w:t>Sport Australia's Fundamental Movement Skills assessment checklists provide teacher-friendly observation tools for 14 core FMS. Available for free download with accompanying teacher guides. Suitable for both formative and summative HPE assessment.</w:t>
            </w:r>
          </w:p>
          <w:p w14:paraId="4BA557E0" w14:textId="77777777" w:rsidR="006B0B8B" w:rsidRDefault="00000000">
            <w:pPr>
              <w:spacing w:after="40"/>
            </w:pPr>
            <w:r>
              <w:rPr>
                <w:b/>
                <w:bCs/>
                <w:color w:val="2196A6"/>
                <w:sz w:val="19"/>
                <w:szCs w:val="19"/>
              </w:rPr>
              <w:t xml:space="preserve">→ </w:t>
            </w:r>
            <w:hyperlink r:id="rId146" w:history="1">
              <w:r w:rsidR="006B0B8B">
                <w:rPr>
                  <w:color w:val="2196A6"/>
                  <w:sz w:val="19"/>
                  <w:szCs w:val="19"/>
                  <w:u w:val="single" w:color="2196A6"/>
                </w:rPr>
                <w:t>www.sportaus.gov.au/athletes_and_coaches/children_in_sport/fundamental_movement_skills</w:t>
              </w:r>
            </w:hyperlink>
          </w:p>
          <w:p w14:paraId="212916C6"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Observation checklists </w:t>
            </w:r>
            <w:r>
              <w:rPr>
                <w:sz w:val="17"/>
                <w:szCs w:val="17"/>
              </w:rPr>
              <w:t xml:space="preserve">  </w:t>
            </w:r>
            <w:r>
              <w:rPr>
                <w:b/>
                <w:bCs/>
                <w:color w:val="1A6B8A"/>
                <w:sz w:val="17"/>
                <w:szCs w:val="17"/>
              </w:rPr>
              <w:t xml:space="preserve"> 📊 Formative &amp; summative </w:t>
            </w:r>
          </w:p>
        </w:tc>
      </w:tr>
    </w:tbl>
    <w:p w14:paraId="117372E6" w14:textId="77777777" w:rsidR="006B0B8B" w:rsidRDefault="006B0B8B">
      <w:pPr>
        <w:spacing w:after="100"/>
      </w:pPr>
    </w:p>
    <w:p w14:paraId="150B8F7D" w14:textId="77777777" w:rsidR="006B0B8B" w:rsidRDefault="006B0B8B">
      <w:pPr>
        <w:pBdr>
          <w:bottom w:val="single" w:sz="4" w:space="0" w:color="C5D8E8"/>
        </w:pBdr>
        <w:spacing w:before="40" w:after="160"/>
      </w:pPr>
    </w:p>
    <w:p w14:paraId="778C6F25" w14:textId="77777777" w:rsidR="006B0B8B" w:rsidRDefault="00000000">
      <w:r>
        <w:br w:type="page"/>
      </w:r>
    </w:p>
    <w:p w14:paraId="6190DC3F" w14:textId="77777777" w:rsidR="006B0B8B" w:rsidRDefault="00000000">
      <w:pPr>
        <w:pStyle w:val="Heading1"/>
        <w:pBdr>
          <w:bottom w:val="single" w:sz="6" w:space="0" w:color="F0A500"/>
        </w:pBdr>
        <w:shd w:val="clear" w:color="auto" w:fill="0D2B55"/>
        <w:ind w:left="200" w:right="200"/>
      </w:pPr>
      <w:r>
        <w:lastRenderedPageBreak/>
        <w:t>24. Teacher Professional Learning</w:t>
      </w:r>
    </w:p>
    <w:p w14:paraId="0D5E35D4" w14:textId="77777777" w:rsidR="006B0B8B" w:rsidRDefault="00000000">
      <w:pPr>
        <w:shd w:val="clear" w:color="auto" w:fill="F5F8FA"/>
        <w:spacing w:before="80" w:after="200"/>
        <w:ind w:left="200" w:right="200"/>
      </w:pPr>
      <w:r>
        <w:rPr>
          <w:i/>
          <w:iCs/>
          <w:color w:val="4A5568"/>
          <w:sz w:val="21"/>
          <w:szCs w:val="21"/>
        </w:rPr>
        <w:t>Ongoing professional learning is essential for high-quality HPE delivery. These resources support teacher content knowledge, pedagogical skill, and curriculum currency for Victorian HPE teachers.</w:t>
      </w:r>
    </w:p>
    <w:p w14:paraId="7243D0CB"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9"/>
        <w:gridCol w:w="1176"/>
        <w:gridCol w:w="6725"/>
      </w:tblGrid>
      <w:tr w:rsidR="006B0B8B" w14:paraId="052D9CD0" w14:textId="77777777">
        <w:tc>
          <w:tcPr>
            <w:tcW w:w="2218" w:type="dxa"/>
            <w:shd w:val="clear" w:color="auto" w:fill="0D2B55"/>
            <w:tcMar>
              <w:top w:w="120" w:type="dxa"/>
              <w:left w:w="180" w:type="dxa"/>
              <w:bottom w:w="120" w:type="dxa"/>
              <w:right w:w="120" w:type="dxa"/>
            </w:tcMar>
            <w:vAlign w:val="center"/>
          </w:tcPr>
          <w:p w14:paraId="2EADE03A" w14:textId="77777777" w:rsidR="006B0B8B" w:rsidRDefault="00000000">
            <w:r>
              <w:rPr>
                <w:b/>
                <w:bCs/>
                <w:color w:val="FFFFFF"/>
                <w:sz w:val="20"/>
                <w:szCs w:val="20"/>
              </w:rPr>
              <w:t>ACHPER Victoria — PL Events</w:t>
            </w:r>
          </w:p>
        </w:tc>
        <w:tc>
          <w:tcPr>
            <w:tcW w:w="1008" w:type="dxa"/>
            <w:shd w:val="clear" w:color="auto" w:fill="1A6B8A"/>
            <w:tcMar>
              <w:top w:w="120" w:type="dxa"/>
              <w:left w:w="120" w:type="dxa"/>
              <w:bottom w:w="120" w:type="dxa"/>
              <w:right w:w="120" w:type="dxa"/>
            </w:tcMar>
            <w:vAlign w:val="center"/>
          </w:tcPr>
          <w:p w14:paraId="5F7FDAE0" w14:textId="77777777" w:rsidR="006B0B8B" w:rsidRDefault="00000000">
            <w:pPr>
              <w:jc w:val="center"/>
            </w:pPr>
            <w:r>
              <w:rPr>
                <w:i/>
                <w:iCs/>
                <w:color w:val="FFFFFF"/>
                <w:sz w:val="17"/>
                <w:szCs w:val="17"/>
              </w:rPr>
              <w:t>Professional Body</w:t>
            </w:r>
          </w:p>
        </w:tc>
        <w:tc>
          <w:tcPr>
            <w:tcW w:w="6854" w:type="dxa"/>
            <w:shd w:val="clear" w:color="auto" w:fill="F5F8FA"/>
            <w:tcMar>
              <w:top w:w="120" w:type="dxa"/>
              <w:left w:w="180" w:type="dxa"/>
              <w:bottom w:w="80" w:type="dxa"/>
              <w:right w:w="120" w:type="dxa"/>
            </w:tcMar>
          </w:tcPr>
          <w:p w14:paraId="46FC99FE" w14:textId="77777777" w:rsidR="006B0B8B" w:rsidRDefault="00000000">
            <w:pPr>
              <w:spacing w:after="80"/>
            </w:pPr>
            <w:r>
              <w:rPr>
                <w:color w:val="1A1A2E"/>
                <w:sz w:val="20"/>
                <w:szCs w:val="20"/>
              </w:rPr>
              <w:t>ACHPER Victoria runs conferences, workshops, and online professional learning events specifically for HPE teachers. Their annual conference is the largest HPE PL event in Victoria. Members receive significant discounts on events and resources.</w:t>
            </w:r>
          </w:p>
          <w:p w14:paraId="63AC7E36" w14:textId="77777777" w:rsidR="006B0B8B" w:rsidRDefault="00000000">
            <w:pPr>
              <w:spacing w:after="40"/>
            </w:pPr>
            <w:r>
              <w:rPr>
                <w:b/>
                <w:bCs/>
                <w:color w:val="2196A6"/>
                <w:sz w:val="19"/>
                <w:szCs w:val="19"/>
              </w:rPr>
              <w:t xml:space="preserve">→ </w:t>
            </w:r>
            <w:hyperlink r:id="rId147" w:history="1">
              <w:r w:rsidR="006B0B8B">
                <w:rPr>
                  <w:color w:val="2196A6"/>
                  <w:sz w:val="19"/>
                  <w:szCs w:val="19"/>
                  <w:u w:val="single" w:color="2196A6"/>
                </w:rPr>
                <w:t>www.achper.vic.edu.au/events</w:t>
              </w:r>
            </w:hyperlink>
          </w:p>
          <w:p w14:paraId="6B72CEC2" w14:textId="77777777" w:rsidR="006B0B8B" w:rsidRDefault="00000000">
            <w:pPr>
              <w:spacing w:after="40"/>
            </w:pPr>
            <w:r>
              <w:rPr>
                <w:b/>
                <w:bCs/>
                <w:color w:val="2196A6"/>
                <w:sz w:val="19"/>
                <w:szCs w:val="19"/>
              </w:rPr>
              <w:t xml:space="preserve">→ </w:t>
            </w:r>
            <w:hyperlink r:id="rId148" w:history="1">
              <w:r w:rsidR="006B0B8B">
                <w:rPr>
                  <w:color w:val="2196A6"/>
                  <w:sz w:val="19"/>
                  <w:szCs w:val="19"/>
                  <w:u w:val="single" w:color="2196A6"/>
                </w:rPr>
                <w:t>www.achper.vic.edu.au/membership</w:t>
              </w:r>
            </w:hyperlink>
          </w:p>
          <w:p w14:paraId="2E72CCF5" w14:textId="77777777" w:rsidR="006B0B8B" w:rsidRDefault="00000000">
            <w:pPr>
              <w:spacing w:before="80" w:after="60"/>
            </w:pPr>
            <w:r>
              <w:rPr>
                <w:b/>
                <w:bCs/>
                <w:color w:val="1A6B8A"/>
                <w:sz w:val="17"/>
                <w:szCs w:val="17"/>
              </w:rPr>
              <w:t xml:space="preserve"> ⚠️ Some costs </w:t>
            </w:r>
            <w:r>
              <w:rPr>
                <w:sz w:val="17"/>
                <w:szCs w:val="17"/>
              </w:rPr>
              <w:t xml:space="preserve">  </w:t>
            </w:r>
            <w:r>
              <w:rPr>
                <w:b/>
                <w:bCs/>
                <w:color w:val="1A6B8A"/>
                <w:sz w:val="17"/>
                <w:szCs w:val="17"/>
              </w:rPr>
              <w:t xml:space="preserve"> 🎓 HPE-specific PL </w:t>
            </w:r>
            <w:r>
              <w:rPr>
                <w:sz w:val="17"/>
                <w:szCs w:val="17"/>
              </w:rPr>
              <w:t xml:space="preserve">  </w:t>
            </w:r>
            <w:r>
              <w:rPr>
                <w:b/>
                <w:bCs/>
                <w:color w:val="1A6B8A"/>
                <w:sz w:val="17"/>
                <w:szCs w:val="17"/>
              </w:rPr>
              <w:t xml:space="preserve"> 🏆 Annual conference </w:t>
            </w:r>
          </w:p>
        </w:tc>
      </w:tr>
    </w:tbl>
    <w:p w14:paraId="41E587D1"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6"/>
        <w:gridCol w:w="1062"/>
        <w:gridCol w:w="6812"/>
      </w:tblGrid>
      <w:tr w:rsidR="006B0B8B" w14:paraId="0C9D6518" w14:textId="77777777">
        <w:tc>
          <w:tcPr>
            <w:tcW w:w="2218" w:type="dxa"/>
            <w:shd w:val="clear" w:color="auto" w:fill="0D2B55"/>
            <w:tcMar>
              <w:top w:w="120" w:type="dxa"/>
              <w:left w:w="180" w:type="dxa"/>
              <w:bottom w:w="120" w:type="dxa"/>
              <w:right w:w="120" w:type="dxa"/>
            </w:tcMar>
            <w:vAlign w:val="center"/>
          </w:tcPr>
          <w:p w14:paraId="1D9835DE" w14:textId="77777777" w:rsidR="006B0B8B" w:rsidRDefault="00000000">
            <w:r>
              <w:rPr>
                <w:b/>
                <w:bCs/>
                <w:color w:val="FFFFFF"/>
                <w:sz w:val="20"/>
                <w:szCs w:val="20"/>
              </w:rPr>
              <w:t>VCAA — HPE Professional Learning</w:t>
            </w:r>
          </w:p>
        </w:tc>
        <w:tc>
          <w:tcPr>
            <w:tcW w:w="1008" w:type="dxa"/>
            <w:shd w:val="clear" w:color="auto" w:fill="1A6B8A"/>
            <w:tcMar>
              <w:top w:w="120" w:type="dxa"/>
              <w:left w:w="120" w:type="dxa"/>
              <w:bottom w:w="120" w:type="dxa"/>
              <w:right w:w="120" w:type="dxa"/>
            </w:tcMar>
            <w:vAlign w:val="center"/>
          </w:tcPr>
          <w:p w14:paraId="7357506D" w14:textId="77777777" w:rsidR="006B0B8B" w:rsidRDefault="00000000">
            <w:pPr>
              <w:jc w:val="center"/>
            </w:pPr>
            <w:r>
              <w:rPr>
                <w:i/>
                <w:iCs/>
                <w:color w:val="FFFFFF"/>
                <w:sz w:val="17"/>
                <w:szCs w:val="17"/>
              </w:rPr>
              <w:t>Curriculum Authority</w:t>
            </w:r>
          </w:p>
        </w:tc>
        <w:tc>
          <w:tcPr>
            <w:tcW w:w="6854" w:type="dxa"/>
            <w:shd w:val="clear" w:color="auto" w:fill="F5F8FA"/>
            <w:tcMar>
              <w:top w:w="120" w:type="dxa"/>
              <w:left w:w="180" w:type="dxa"/>
              <w:bottom w:w="80" w:type="dxa"/>
              <w:right w:w="120" w:type="dxa"/>
            </w:tcMar>
          </w:tcPr>
          <w:p w14:paraId="77B54A13" w14:textId="77777777" w:rsidR="006B0B8B" w:rsidRDefault="00000000">
            <w:pPr>
              <w:spacing w:after="80"/>
            </w:pPr>
            <w:r>
              <w:rPr>
                <w:color w:val="1A1A2E"/>
                <w:sz w:val="20"/>
                <w:szCs w:val="20"/>
              </w:rPr>
              <w:t>VCAA provides professional learning events, webinars, and published curriculum implementation guides to support HPE teachers in transitioning to and implementing Curriculum 2.0. Priority area for 2025–26 as the new curriculum rolls out.</w:t>
            </w:r>
          </w:p>
          <w:p w14:paraId="00E7AB13" w14:textId="77777777" w:rsidR="006B0B8B" w:rsidRDefault="00000000">
            <w:pPr>
              <w:spacing w:after="40"/>
            </w:pPr>
            <w:r>
              <w:rPr>
                <w:b/>
                <w:bCs/>
                <w:color w:val="2196A6"/>
                <w:sz w:val="19"/>
                <w:szCs w:val="19"/>
              </w:rPr>
              <w:t xml:space="preserve">→ </w:t>
            </w:r>
            <w:hyperlink r:id="rId149" w:history="1">
              <w:r w:rsidR="006B0B8B">
                <w:rPr>
                  <w:color w:val="2196A6"/>
                  <w:sz w:val="19"/>
                  <w:szCs w:val="19"/>
                  <w:u w:val="single" w:color="2196A6"/>
                </w:rPr>
                <w:t>www.vcaa.vic.edu.au/administration/professional-learning/Pages/default.aspx</w:t>
              </w:r>
            </w:hyperlink>
          </w:p>
          <w:p w14:paraId="529AA83B" w14:textId="77777777" w:rsidR="006B0B8B" w:rsidRDefault="00000000">
            <w:pPr>
              <w:spacing w:after="40"/>
            </w:pPr>
            <w:r>
              <w:rPr>
                <w:b/>
                <w:bCs/>
                <w:color w:val="2196A6"/>
                <w:sz w:val="19"/>
                <w:szCs w:val="19"/>
              </w:rPr>
              <w:t xml:space="preserve">→ </w:t>
            </w:r>
            <w:hyperlink r:id="rId150" w:history="1">
              <w:r w:rsidR="006B0B8B">
                <w:rPr>
                  <w:color w:val="2196A6"/>
                  <w:sz w:val="19"/>
                  <w:szCs w:val="19"/>
                  <w:u w:val="single" w:color="2196A6"/>
                </w:rPr>
                <w:t>www.vcaa.vic.edu.au/curriculum/victorian-curriculum-f-10/vc2/Pages/support-materials.aspx</w:t>
              </w:r>
            </w:hyperlink>
          </w:p>
          <w:p w14:paraId="1234BF59"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Curriculum 2.0 focus </w:t>
            </w:r>
            <w:r>
              <w:rPr>
                <w:sz w:val="17"/>
                <w:szCs w:val="17"/>
              </w:rPr>
              <w:t xml:space="preserve">  </w:t>
            </w:r>
            <w:r>
              <w:rPr>
                <w:b/>
                <w:bCs/>
                <w:color w:val="1A6B8A"/>
                <w:sz w:val="17"/>
                <w:szCs w:val="17"/>
              </w:rPr>
              <w:t xml:space="preserve"> 🏛 Authority source </w:t>
            </w:r>
          </w:p>
        </w:tc>
      </w:tr>
    </w:tbl>
    <w:p w14:paraId="0D3C0032"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529F7F4D" w14:textId="77777777">
        <w:tc>
          <w:tcPr>
            <w:tcW w:w="2218" w:type="dxa"/>
            <w:shd w:val="clear" w:color="auto" w:fill="0D2B55"/>
            <w:tcMar>
              <w:top w:w="120" w:type="dxa"/>
              <w:left w:w="180" w:type="dxa"/>
              <w:bottom w:w="120" w:type="dxa"/>
              <w:right w:w="120" w:type="dxa"/>
            </w:tcMar>
            <w:vAlign w:val="center"/>
          </w:tcPr>
          <w:p w14:paraId="51E033A9" w14:textId="77777777" w:rsidR="006B0B8B" w:rsidRDefault="00000000">
            <w:r>
              <w:rPr>
                <w:b/>
                <w:bCs/>
                <w:color w:val="FFFFFF"/>
                <w:sz w:val="20"/>
                <w:szCs w:val="20"/>
              </w:rPr>
              <w:t>AUSTSWIM — Teacher Qualifications</w:t>
            </w:r>
          </w:p>
        </w:tc>
        <w:tc>
          <w:tcPr>
            <w:tcW w:w="1008" w:type="dxa"/>
            <w:shd w:val="clear" w:color="auto" w:fill="1A6B8A"/>
            <w:tcMar>
              <w:top w:w="120" w:type="dxa"/>
              <w:left w:w="120" w:type="dxa"/>
              <w:bottom w:w="120" w:type="dxa"/>
              <w:right w:w="120" w:type="dxa"/>
            </w:tcMar>
            <w:vAlign w:val="center"/>
          </w:tcPr>
          <w:p w14:paraId="212ACEC3" w14:textId="77777777" w:rsidR="006B0B8B" w:rsidRDefault="00000000">
            <w:pPr>
              <w:jc w:val="center"/>
            </w:pPr>
            <w:r>
              <w:rPr>
                <w:i/>
                <w:iCs/>
                <w:color w:val="FFFFFF"/>
                <w:sz w:val="17"/>
                <w:szCs w:val="17"/>
              </w:rPr>
              <w:t>Teacher Training Body</w:t>
            </w:r>
          </w:p>
        </w:tc>
        <w:tc>
          <w:tcPr>
            <w:tcW w:w="6854" w:type="dxa"/>
            <w:shd w:val="clear" w:color="auto" w:fill="F5F8FA"/>
            <w:tcMar>
              <w:top w:w="120" w:type="dxa"/>
              <w:left w:w="180" w:type="dxa"/>
              <w:bottom w:w="80" w:type="dxa"/>
              <w:right w:w="120" w:type="dxa"/>
            </w:tcMar>
          </w:tcPr>
          <w:p w14:paraId="024AC5B1" w14:textId="77777777" w:rsidR="006B0B8B" w:rsidRDefault="00000000">
            <w:pPr>
              <w:spacing w:after="80"/>
            </w:pPr>
            <w:r>
              <w:rPr>
                <w:color w:val="1A1A2E"/>
                <w:sz w:val="20"/>
                <w:szCs w:val="20"/>
              </w:rPr>
              <w:t>AUSTSWIM provides the nationally recognised Teacher of Swimming and Water Safety (TSWS) qualification. Directly supports delivery of VC2HP8M01 and VC2HP10M01. Recommended for all Victorian HPE teachers delivering water safety units.</w:t>
            </w:r>
          </w:p>
          <w:p w14:paraId="098EC948" w14:textId="77777777" w:rsidR="006B0B8B" w:rsidRDefault="00000000">
            <w:pPr>
              <w:spacing w:after="40"/>
            </w:pPr>
            <w:r>
              <w:rPr>
                <w:b/>
                <w:bCs/>
                <w:color w:val="2196A6"/>
                <w:sz w:val="19"/>
                <w:szCs w:val="19"/>
              </w:rPr>
              <w:t xml:space="preserve">→ </w:t>
            </w:r>
            <w:hyperlink r:id="rId151" w:history="1">
              <w:r w:rsidR="006B0B8B">
                <w:rPr>
                  <w:color w:val="2196A6"/>
                  <w:sz w:val="19"/>
                  <w:szCs w:val="19"/>
                  <w:u w:val="single" w:color="2196A6"/>
                </w:rPr>
                <w:t>austswim.com.au/our-courses/teacher-of-swimming-and-water-safety</w:t>
              </w:r>
            </w:hyperlink>
          </w:p>
          <w:p w14:paraId="45CC888E" w14:textId="77777777" w:rsidR="006B0B8B" w:rsidRDefault="00000000">
            <w:pPr>
              <w:spacing w:before="80" w:after="60"/>
            </w:pPr>
            <w:r>
              <w:rPr>
                <w:b/>
                <w:bCs/>
                <w:color w:val="1A6B8A"/>
                <w:sz w:val="17"/>
                <w:szCs w:val="17"/>
              </w:rPr>
              <w:t xml:space="preserve"> ⚠️ Course fee applies </w:t>
            </w:r>
            <w:r>
              <w:rPr>
                <w:sz w:val="17"/>
                <w:szCs w:val="17"/>
              </w:rPr>
              <w:t xml:space="preserve">  </w:t>
            </w:r>
            <w:r>
              <w:rPr>
                <w:b/>
                <w:bCs/>
                <w:color w:val="1A6B8A"/>
                <w:sz w:val="17"/>
                <w:szCs w:val="17"/>
              </w:rPr>
              <w:t xml:space="preserve"> 🎓 National qualification </w:t>
            </w:r>
            <w:r>
              <w:rPr>
                <w:sz w:val="17"/>
                <w:szCs w:val="17"/>
              </w:rPr>
              <w:t xml:space="preserve">  </w:t>
            </w:r>
            <w:r>
              <w:rPr>
                <w:b/>
                <w:bCs/>
                <w:color w:val="1A6B8A"/>
                <w:sz w:val="17"/>
                <w:szCs w:val="17"/>
              </w:rPr>
              <w:t xml:space="preserve"> 💧 Water safety specialist </w:t>
            </w:r>
          </w:p>
        </w:tc>
      </w:tr>
    </w:tbl>
    <w:p w14:paraId="4BE381B7"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0"/>
        <w:gridCol w:w="1176"/>
        <w:gridCol w:w="6714"/>
      </w:tblGrid>
      <w:tr w:rsidR="006B0B8B" w14:paraId="0E6D7843" w14:textId="77777777">
        <w:tc>
          <w:tcPr>
            <w:tcW w:w="2218" w:type="dxa"/>
            <w:shd w:val="clear" w:color="auto" w:fill="0D2B55"/>
            <w:tcMar>
              <w:top w:w="120" w:type="dxa"/>
              <w:left w:w="180" w:type="dxa"/>
              <w:bottom w:w="120" w:type="dxa"/>
              <w:right w:w="120" w:type="dxa"/>
            </w:tcMar>
            <w:vAlign w:val="center"/>
          </w:tcPr>
          <w:p w14:paraId="71F43407" w14:textId="77777777" w:rsidR="006B0B8B" w:rsidRDefault="00000000">
            <w:r>
              <w:rPr>
                <w:b/>
                <w:bCs/>
                <w:color w:val="FFFFFF"/>
                <w:sz w:val="20"/>
                <w:szCs w:val="20"/>
              </w:rPr>
              <w:t>PE Australia</w:t>
            </w:r>
          </w:p>
        </w:tc>
        <w:tc>
          <w:tcPr>
            <w:tcW w:w="1008" w:type="dxa"/>
            <w:shd w:val="clear" w:color="auto" w:fill="1A6B8A"/>
            <w:tcMar>
              <w:top w:w="120" w:type="dxa"/>
              <w:left w:w="120" w:type="dxa"/>
              <w:bottom w:w="120" w:type="dxa"/>
              <w:right w:w="120" w:type="dxa"/>
            </w:tcMar>
            <w:vAlign w:val="center"/>
          </w:tcPr>
          <w:p w14:paraId="407CD59F" w14:textId="77777777" w:rsidR="006B0B8B" w:rsidRDefault="00000000">
            <w:pPr>
              <w:jc w:val="center"/>
            </w:pPr>
            <w:r>
              <w:rPr>
                <w:i/>
                <w:iCs/>
                <w:color w:val="FFFFFF"/>
                <w:sz w:val="17"/>
                <w:szCs w:val="17"/>
              </w:rPr>
              <w:t>Professional Network</w:t>
            </w:r>
          </w:p>
        </w:tc>
        <w:tc>
          <w:tcPr>
            <w:tcW w:w="6854" w:type="dxa"/>
            <w:shd w:val="clear" w:color="auto" w:fill="F5F8FA"/>
            <w:tcMar>
              <w:top w:w="120" w:type="dxa"/>
              <w:left w:w="180" w:type="dxa"/>
              <w:bottom w:w="80" w:type="dxa"/>
              <w:right w:w="120" w:type="dxa"/>
            </w:tcMar>
          </w:tcPr>
          <w:p w14:paraId="101C0FF4" w14:textId="77777777" w:rsidR="006B0B8B" w:rsidRDefault="00000000">
            <w:pPr>
              <w:spacing w:after="80"/>
            </w:pPr>
            <w:r>
              <w:rPr>
                <w:color w:val="1A1A2E"/>
                <w:sz w:val="20"/>
                <w:szCs w:val="20"/>
              </w:rPr>
              <w:t>PE Australia is a national network for physical education professionals providing resources, professional learning, and advocacy. Their online resource library includes curriculum materials, lesson ideas, and professional readings relevant to all areas of secondary HPE.</w:t>
            </w:r>
          </w:p>
          <w:p w14:paraId="1F9CB94B" w14:textId="77777777" w:rsidR="006B0B8B" w:rsidRDefault="00000000">
            <w:pPr>
              <w:spacing w:after="40"/>
            </w:pPr>
            <w:r>
              <w:rPr>
                <w:b/>
                <w:bCs/>
                <w:color w:val="2196A6"/>
                <w:sz w:val="19"/>
                <w:szCs w:val="19"/>
              </w:rPr>
              <w:t xml:space="preserve">→ </w:t>
            </w:r>
            <w:hyperlink r:id="rId152" w:history="1">
              <w:r w:rsidR="006B0B8B">
                <w:rPr>
                  <w:color w:val="2196A6"/>
                  <w:sz w:val="19"/>
                  <w:szCs w:val="19"/>
                  <w:u w:val="single" w:color="2196A6"/>
                </w:rPr>
                <w:t>www.pe.com.au</w:t>
              </w:r>
            </w:hyperlink>
          </w:p>
          <w:p w14:paraId="5A7D27D2" w14:textId="77777777" w:rsidR="006B0B8B" w:rsidRDefault="00000000">
            <w:pPr>
              <w:spacing w:before="80" w:after="60"/>
            </w:pPr>
            <w:r>
              <w:rPr>
                <w:b/>
                <w:bCs/>
                <w:color w:val="1A6B8A"/>
                <w:sz w:val="17"/>
                <w:szCs w:val="17"/>
              </w:rPr>
              <w:t xml:space="preserve"> ⚠️ Membership fees apply </w:t>
            </w:r>
            <w:r>
              <w:rPr>
                <w:sz w:val="17"/>
                <w:szCs w:val="17"/>
              </w:rPr>
              <w:t xml:space="preserve">  </w:t>
            </w:r>
            <w:r>
              <w:rPr>
                <w:b/>
                <w:bCs/>
                <w:color w:val="1A6B8A"/>
                <w:sz w:val="17"/>
                <w:szCs w:val="17"/>
              </w:rPr>
              <w:t xml:space="preserve"> 📚 Resource library </w:t>
            </w:r>
            <w:r>
              <w:rPr>
                <w:sz w:val="17"/>
                <w:szCs w:val="17"/>
              </w:rPr>
              <w:t xml:space="preserve">  </w:t>
            </w:r>
            <w:r>
              <w:rPr>
                <w:b/>
                <w:bCs/>
                <w:color w:val="1A6B8A"/>
                <w:sz w:val="17"/>
                <w:szCs w:val="17"/>
              </w:rPr>
              <w:t xml:space="preserve"> 🤝 Professional community </w:t>
            </w:r>
          </w:p>
        </w:tc>
      </w:tr>
    </w:tbl>
    <w:p w14:paraId="18AB5512" w14:textId="77777777" w:rsidR="006B0B8B" w:rsidRDefault="006B0B8B">
      <w:pPr>
        <w:spacing w:after="100"/>
      </w:pPr>
    </w:p>
    <w:p w14:paraId="7FEB45E3" w14:textId="77777777" w:rsidR="006B0B8B" w:rsidRDefault="006B0B8B">
      <w:pPr>
        <w:pBdr>
          <w:bottom w:val="single" w:sz="4" w:space="0" w:color="C5D8E8"/>
        </w:pBdr>
        <w:spacing w:before="40" w:after="160"/>
      </w:pPr>
    </w:p>
    <w:p w14:paraId="7FE51810" w14:textId="77777777" w:rsidR="006B0B8B" w:rsidRDefault="00000000">
      <w:r>
        <w:br w:type="page"/>
      </w:r>
    </w:p>
    <w:p w14:paraId="12D90EBC" w14:textId="77777777" w:rsidR="006B0B8B" w:rsidRDefault="00000000">
      <w:pPr>
        <w:pStyle w:val="Heading1"/>
        <w:pBdr>
          <w:bottom w:val="single" w:sz="6" w:space="0" w:color="F0A500"/>
        </w:pBdr>
        <w:shd w:val="clear" w:color="auto" w:fill="0D2B55"/>
        <w:ind w:left="200" w:right="200"/>
      </w:pPr>
      <w:r>
        <w:lastRenderedPageBreak/>
        <w:t>25. Australian Sports Commission — Sporting Schools</w:t>
      </w:r>
    </w:p>
    <w:p w14:paraId="2C16EB95" w14:textId="77777777" w:rsidR="006B0B8B" w:rsidRDefault="00000000">
      <w:pPr>
        <w:shd w:val="clear" w:color="auto" w:fill="F5F8FA"/>
        <w:spacing w:before="80" w:after="200"/>
        <w:ind w:left="200" w:right="200"/>
      </w:pPr>
      <w:r>
        <w:rPr>
          <w:i/>
          <w:iCs/>
          <w:color w:val="4A5568"/>
          <w:sz w:val="21"/>
          <w:szCs w:val="21"/>
        </w:rPr>
        <w:t>The Australian Sports Commission (ASC) runs the national Sporting Schools initiative, connecting primary and secondary schools to sport resources, coach programs, and curriculum-aligned materials across 30+ sports. The ASC resource hub is the single best starting point when planning a new sport unit.</w:t>
      </w:r>
    </w:p>
    <w:p w14:paraId="06589032"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8"/>
        <w:gridCol w:w="1176"/>
        <w:gridCol w:w="6746"/>
      </w:tblGrid>
      <w:tr w:rsidR="006B0B8B" w14:paraId="02F04223" w14:textId="77777777">
        <w:tc>
          <w:tcPr>
            <w:tcW w:w="2218" w:type="dxa"/>
            <w:shd w:val="clear" w:color="auto" w:fill="0D2B55"/>
            <w:tcMar>
              <w:top w:w="120" w:type="dxa"/>
              <w:left w:w="180" w:type="dxa"/>
              <w:bottom w:w="120" w:type="dxa"/>
              <w:right w:w="120" w:type="dxa"/>
            </w:tcMar>
            <w:vAlign w:val="center"/>
          </w:tcPr>
          <w:p w14:paraId="0EA07235" w14:textId="77777777" w:rsidR="006B0B8B" w:rsidRDefault="00000000">
            <w:r>
              <w:rPr>
                <w:b/>
                <w:bCs/>
                <w:color w:val="FFFFFF"/>
                <w:sz w:val="20"/>
                <w:szCs w:val="20"/>
              </w:rPr>
              <w:t>ASC — Sporting Schools Resource Hub</w:t>
            </w:r>
          </w:p>
        </w:tc>
        <w:tc>
          <w:tcPr>
            <w:tcW w:w="1008" w:type="dxa"/>
            <w:shd w:val="clear" w:color="auto" w:fill="1A6B8A"/>
            <w:tcMar>
              <w:top w:w="120" w:type="dxa"/>
              <w:left w:w="120" w:type="dxa"/>
              <w:bottom w:w="120" w:type="dxa"/>
              <w:right w:w="120" w:type="dxa"/>
            </w:tcMar>
            <w:vAlign w:val="center"/>
          </w:tcPr>
          <w:p w14:paraId="3C4A1CE4" w14:textId="77777777" w:rsidR="006B0B8B" w:rsidRDefault="00000000">
            <w:pPr>
              <w:jc w:val="center"/>
            </w:pPr>
            <w:r>
              <w:rPr>
                <w:i/>
                <w:iCs/>
                <w:color w:val="FFFFFF"/>
                <w:sz w:val="17"/>
                <w:szCs w:val="17"/>
              </w:rPr>
              <w:t>Federal Government / Peak Body</w:t>
            </w:r>
          </w:p>
        </w:tc>
        <w:tc>
          <w:tcPr>
            <w:tcW w:w="6854" w:type="dxa"/>
            <w:shd w:val="clear" w:color="auto" w:fill="F5F8FA"/>
            <w:tcMar>
              <w:top w:w="120" w:type="dxa"/>
              <w:left w:w="180" w:type="dxa"/>
              <w:bottom w:w="80" w:type="dxa"/>
              <w:right w:w="120" w:type="dxa"/>
            </w:tcMar>
          </w:tcPr>
          <w:p w14:paraId="0243352B" w14:textId="77777777" w:rsidR="006B0B8B" w:rsidRDefault="00000000">
            <w:pPr>
              <w:spacing w:after="80"/>
            </w:pPr>
            <w:r>
              <w:rPr>
                <w:color w:val="1A1A2E"/>
                <w:sz w:val="20"/>
                <w:szCs w:val="20"/>
              </w:rPr>
              <w:t>The ASC Sporting Schools Resource Hub hosts free curriculum-aligned resources for 30+ sports including AFL, basketball, cricket, hockey, tennis, table tennis, golf, soccer and more. Resources include lesson plans, session guides, game cards, skill videos, and teacher professional learning. Many resources are accessed by booking through the Sporting Schools system; others are freely downloadable.</w:t>
            </w:r>
          </w:p>
          <w:p w14:paraId="675B5A08" w14:textId="77777777" w:rsidR="006B0B8B" w:rsidRDefault="00000000">
            <w:pPr>
              <w:spacing w:after="40"/>
            </w:pPr>
            <w:r>
              <w:rPr>
                <w:b/>
                <w:bCs/>
                <w:color w:val="2196A6"/>
                <w:sz w:val="19"/>
                <w:szCs w:val="19"/>
              </w:rPr>
              <w:t xml:space="preserve">→ </w:t>
            </w:r>
            <w:hyperlink r:id="rId153" w:history="1">
              <w:r w:rsidR="006B0B8B">
                <w:rPr>
                  <w:color w:val="2196A6"/>
                  <w:sz w:val="19"/>
                  <w:szCs w:val="19"/>
                  <w:u w:val="single" w:color="2196A6"/>
                </w:rPr>
                <w:t>www.ausport.gov.au/schools/schools/resources</w:t>
              </w:r>
            </w:hyperlink>
          </w:p>
          <w:p w14:paraId="3699D394" w14:textId="77777777" w:rsidR="006B0B8B" w:rsidRDefault="00000000">
            <w:pPr>
              <w:spacing w:after="40"/>
            </w:pPr>
            <w:r>
              <w:rPr>
                <w:b/>
                <w:bCs/>
                <w:color w:val="2196A6"/>
                <w:sz w:val="19"/>
                <w:szCs w:val="19"/>
              </w:rPr>
              <w:t xml:space="preserve">→ </w:t>
            </w:r>
            <w:hyperlink r:id="rId154" w:history="1">
              <w:r w:rsidR="006B0B8B">
                <w:rPr>
                  <w:color w:val="2196A6"/>
                  <w:sz w:val="19"/>
                  <w:szCs w:val="19"/>
                  <w:u w:val="single" w:color="2196A6"/>
                </w:rPr>
                <w:t>hub.sportingschools.gov.au</w:t>
              </w:r>
            </w:hyperlink>
          </w:p>
          <w:p w14:paraId="4656AA1C" w14:textId="77777777" w:rsidR="006B0B8B" w:rsidRDefault="00000000">
            <w:pPr>
              <w:spacing w:after="40"/>
            </w:pPr>
            <w:r>
              <w:rPr>
                <w:b/>
                <w:bCs/>
                <w:color w:val="2196A6"/>
                <w:sz w:val="19"/>
                <w:szCs w:val="19"/>
              </w:rPr>
              <w:t xml:space="preserve">→ </w:t>
            </w:r>
            <w:hyperlink r:id="rId155" w:history="1">
              <w:r w:rsidR="006B0B8B">
                <w:rPr>
                  <w:color w:val="2196A6"/>
                  <w:sz w:val="19"/>
                  <w:szCs w:val="19"/>
                  <w:u w:val="single" w:color="2196A6"/>
                </w:rPr>
                <w:t>www.ausport.gov.au/physical_literacy/resources/schools</w:t>
              </w:r>
            </w:hyperlink>
          </w:p>
          <w:p w14:paraId="05C8C9BE"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Federal Government </w:t>
            </w:r>
            <w:r>
              <w:rPr>
                <w:sz w:val="17"/>
                <w:szCs w:val="17"/>
              </w:rPr>
              <w:t xml:space="preserve">  </w:t>
            </w:r>
            <w:r>
              <w:rPr>
                <w:b/>
                <w:bCs/>
                <w:color w:val="1A6B8A"/>
                <w:sz w:val="17"/>
                <w:szCs w:val="17"/>
              </w:rPr>
              <w:t xml:space="preserve"> 📋 Australian Curriculum aligned </w:t>
            </w:r>
            <w:r>
              <w:rPr>
                <w:sz w:val="17"/>
                <w:szCs w:val="17"/>
              </w:rPr>
              <w:t xml:space="preserve">  </w:t>
            </w:r>
            <w:r>
              <w:rPr>
                <w:b/>
                <w:bCs/>
                <w:color w:val="1A6B8A"/>
                <w:sz w:val="17"/>
                <w:szCs w:val="17"/>
              </w:rPr>
              <w:t xml:space="preserve"> 🎯 30+ sports </w:t>
            </w:r>
          </w:p>
        </w:tc>
      </w:tr>
    </w:tbl>
    <w:p w14:paraId="5625F076"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0164F81F" w14:textId="77777777">
        <w:tc>
          <w:tcPr>
            <w:tcW w:w="2218" w:type="dxa"/>
            <w:shd w:val="clear" w:color="auto" w:fill="0D2B55"/>
            <w:tcMar>
              <w:top w:w="120" w:type="dxa"/>
              <w:left w:w="180" w:type="dxa"/>
              <w:bottom w:w="120" w:type="dxa"/>
              <w:right w:w="120" w:type="dxa"/>
            </w:tcMar>
            <w:vAlign w:val="center"/>
          </w:tcPr>
          <w:p w14:paraId="0886BE1B" w14:textId="77777777" w:rsidR="006B0B8B" w:rsidRDefault="00000000">
            <w:r>
              <w:rPr>
                <w:b/>
                <w:bCs/>
                <w:color w:val="FFFFFF"/>
                <w:sz w:val="20"/>
                <w:szCs w:val="20"/>
              </w:rPr>
              <w:t>Playing for Life — Activity Cards</w:t>
            </w:r>
          </w:p>
        </w:tc>
        <w:tc>
          <w:tcPr>
            <w:tcW w:w="1008" w:type="dxa"/>
            <w:shd w:val="clear" w:color="auto" w:fill="1A6B8A"/>
            <w:tcMar>
              <w:top w:w="120" w:type="dxa"/>
              <w:left w:w="120" w:type="dxa"/>
              <w:bottom w:w="120" w:type="dxa"/>
              <w:right w:w="120" w:type="dxa"/>
            </w:tcMar>
            <w:vAlign w:val="center"/>
          </w:tcPr>
          <w:p w14:paraId="3437D71E" w14:textId="77777777" w:rsidR="006B0B8B" w:rsidRDefault="00000000">
            <w:pPr>
              <w:jc w:val="center"/>
            </w:pPr>
            <w:r>
              <w:rPr>
                <w:i/>
                <w:iCs/>
                <w:color w:val="FFFFFF"/>
                <w:sz w:val="17"/>
                <w:szCs w:val="17"/>
              </w:rPr>
              <w:t>ASC Resource</w:t>
            </w:r>
          </w:p>
        </w:tc>
        <w:tc>
          <w:tcPr>
            <w:tcW w:w="6854" w:type="dxa"/>
            <w:shd w:val="clear" w:color="auto" w:fill="F5F8FA"/>
            <w:tcMar>
              <w:top w:w="120" w:type="dxa"/>
              <w:left w:w="180" w:type="dxa"/>
              <w:bottom w:w="80" w:type="dxa"/>
              <w:right w:w="120" w:type="dxa"/>
            </w:tcMar>
          </w:tcPr>
          <w:p w14:paraId="5D447469" w14:textId="77777777" w:rsidR="006B0B8B" w:rsidRDefault="00000000">
            <w:pPr>
              <w:spacing w:after="80"/>
            </w:pPr>
            <w:r>
              <w:rPr>
                <w:color w:val="1A1A2E"/>
                <w:sz w:val="20"/>
                <w:szCs w:val="20"/>
              </w:rPr>
              <w:t>Sport Australia's Playing for Life activity cards are Australian HPE Curriculum-aligned cards designed for everyday use by teachers, coaches, and OOSH staff. Cards cover a wide range of movement activities and are freely downloadable from the ASC website.</w:t>
            </w:r>
          </w:p>
          <w:p w14:paraId="2632CA2C" w14:textId="77777777" w:rsidR="006B0B8B" w:rsidRDefault="00000000">
            <w:pPr>
              <w:spacing w:after="40"/>
            </w:pPr>
            <w:r>
              <w:rPr>
                <w:b/>
                <w:bCs/>
                <w:color w:val="2196A6"/>
                <w:sz w:val="19"/>
                <w:szCs w:val="19"/>
              </w:rPr>
              <w:t xml:space="preserve">→ </w:t>
            </w:r>
            <w:hyperlink r:id="rId156" w:history="1">
              <w:r w:rsidR="006B0B8B">
                <w:rPr>
                  <w:color w:val="2196A6"/>
                  <w:sz w:val="19"/>
                  <w:szCs w:val="19"/>
                  <w:u w:val="single" w:color="2196A6"/>
                </w:rPr>
                <w:t>www.ausport.gov.au/p4l</w:t>
              </w:r>
            </w:hyperlink>
          </w:p>
          <w:p w14:paraId="0582AE4A"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Curriculum-aligned </w:t>
            </w:r>
            <w:r>
              <w:rPr>
                <w:sz w:val="17"/>
                <w:szCs w:val="17"/>
              </w:rPr>
              <w:t xml:space="preserve">  </w:t>
            </w:r>
            <w:r>
              <w:rPr>
                <w:b/>
                <w:bCs/>
                <w:color w:val="1A6B8A"/>
                <w:sz w:val="17"/>
                <w:szCs w:val="17"/>
              </w:rPr>
              <w:t xml:space="preserve"> 💧 Classroom ready </w:t>
            </w:r>
          </w:p>
        </w:tc>
      </w:tr>
    </w:tbl>
    <w:p w14:paraId="198F6952"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6A740D89" w14:textId="77777777">
        <w:tc>
          <w:tcPr>
            <w:tcW w:w="2218" w:type="dxa"/>
            <w:shd w:val="clear" w:color="auto" w:fill="0D2B55"/>
            <w:tcMar>
              <w:top w:w="120" w:type="dxa"/>
              <w:left w:w="180" w:type="dxa"/>
              <w:bottom w:w="120" w:type="dxa"/>
              <w:right w:w="120" w:type="dxa"/>
            </w:tcMar>
            <w:vAlign w:val="center"/>
          </w:tcPr>
          <w:p w14:paraId="2DC84123" w14:textId="77777777" w:rsidR="006B0B8B" w:rsidRDefault="00000000">
            <w:proofErr w:type="spellStart"/>
            <w:r>
              <w:rPr>
                <w:b/>
                <w:bCs/>
                <w:color w:val="FFFFFF"/>
                <w:sz w:val="20"/>
                <w:szCs w:val="20"/>
              </w:rPr>
              <w:t>SportsAbility</w:t>
            </w:r>
            <w:proofErr w:type="spellEnd"/>
            <w:r>
              <w:rPr>
                <w:b/>
                <w:bCs/>
                <w:color w:val="FFFFFF"/>
                <w:sz w:val="20"/>
                <w:szCs w:val="20"/>
              </w:rPr>
              <w:t xml:space="preserve"> — Inclusive Activity Cards</w:t>
            </w:r>
          </w:p>
        </w:tc>
        <w:tc>
          <w:tcPr>
            <w:tcW w:w="1008" w:type="dxa"/>
            <w:shd w:val="clear" w:color="auto" w:fill="1A6B8A"/>
            <w:tcMar>
              <w:top w:w="120" w:type="dxa"/>
              <w:left w:w="120" w:type="dxa"/>
              <w:bottom w:w="120" w:type="dxa"/>
              <w:right w:w="120" w:type="dxa"/>
            </w:tcMar>
            <w:vAlign w:val="center"/>
          </w:tcPr>
          <w:p w14:paraId="7677B297" w14:textId="77777777" w:rsidR="006B0B8B" w:rsidRDefault="00000000">
            <w:pPr>
              <w:jc w:val="center"/>
            </w:pPr>
            <w:r>
              <w:rPr>
                <w:i/>
                <w:iCs/>
                <w:color w:val="FFFFFF"/>
                <w:sz w:val="17"/>
                <w:szCs w:val="17"/>
              </w:rPr>
              <w:t>ASC Resource</w:t>
            </w:r>
          </w:p>
        </w:tc>
        <w:tc>
          <w:tcPr>
            <w:tcW w:w="6854" w:type="dxa"/>
            <w:shd w:val="clear" w:color="auto" w:fill="F5F8FA"/>
            <w:tcMar>
              <w:top w:w="120" w:type="dxa"/>
              <w:left w:w="180" w:type="dxa"/>
              <w:bottom w:w="80" w:type="dxa"/>
              <w:right w:w="120" w:type="dxa"/>
            </w:tcMar>
          </w:tcPr>
          <w:p w14:paraId="690B4F5D" w14:textId="77777777" w:rsidR="006B0B8B" w:rsidRDefault="00000000">
            <w:pPr>
              <w:spacing w:after="80"/>
            </w:pPr>
            <w:proofErr w:type="spellStart"/>
            <w:r>
              <w:rPr>
                <w:color w:val="1A1A2E"/>
                <w:sz w:val="20"/>
                <w:szCs w:val="20"/>
              </w:rPr>
              <w:t>SportsAbility</w:t>
            </w:r>
            <w:proofErr w:type="spellEnd"/>
            <w:r>
              <w:rPr>
                <w:color w:val="1A1A2E"/>
                <w:sz w:val="20"/>
                <w:szCs w:val="20"/>
              </w:rPr>
              <w:t xml:space="preserve"> provides user-friendly, inclusive activity cards designed to assist HPE teachers in delivering sports-based activities that cater for all levels of ability. Directly supports inclusive practice across all sport sections of this directory.</w:t>
            </w:r>
          </w:p>
          <w:p w14:paraId="71F098CB" w14:textId="77777777" w:rsidR="006B0B8B" w:rsidRDefault="00000000">
            <w:pPr>
              <w:spacing w:after="40"/>
            </w:pPr>
            <w:r>
              <w:rPr>
                <w:b/>
                <w:bCs/>
                <w:color w:val="2196A6"/>
                <w:sz w:val="19"/>
                <w:szCs w:val="19"/>
              </w:rPr>
              <w:t xml:space="preserve">→ </w:t>
            </w:r>
            <w:hyperlink r:id="rId157" w:history="1">
              <w:r w:rsidR="006B0B8B">
                <w:rPr>
                  <w:color w:val="2196A6"/>
                  <w:sz w:val="19"/>
                  <w:szCs w:val="19"/>
                  <w:u w:val="single" w:color="2196A6"/>
                </w:rPr>
                <w:t>www.ausport.gov.au/sports_ability</w:t>
              </w:r>
            </w:hyperlink>
          </w:p>
          <w:p w14:paraId="3622A72C"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Inclusive design </w:t>
            </w:r>
            <w:r>
              <w:rPr>
                <w:sz w:val="17"/>
                <w:szCs w:val="17"/>
              </w:rPr>
              <w:t xml:space="preserve">  </w:t>
            </w:r>
            <w:r>
              <w:rPr>
                <w:b/>
                <w:bCs/>
                <w:color w:val="1A6B8A"/>
                <w:sz w:val="17"/>
                <w:szCs w:val="17"/>
              </w:rPr>
              <w:t xml:space="preserve"> 📋 All ability levels </w:t>
            </w:r>
          </w:p>
        </w:tc>
      </w:tr>
    </w:tbl>
    <w:p w14:paraId="013836B6"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46F9CA6D" w14:textId="77777777">
        <w:tc>
          <w:tcPr>
            <w:tcW w:w="2218" w:type="dxa"/>
            <w:shd w:val="clear" w:color="auto" w:fill="0D2B55"/>
            <w:tcMar>
              <w:top w:w="120" w:type="dxa"/>
              <w:left w:w="180" w:type="dxa"/>
              <w:bottom w:w="120" w:type="dxa"/>
              <w:right w:w="120" w:type="dxa"/>
            </w:tcMar>
            <w:vAlign w:val="center"/>
          </w:tcPr>
          <w:p w14:paraId="649793D8" w14:textId="77777777" w:rsidR="006B0B8B" w:rsidRDefault="00000000">
            <w:proofErr w:type="spellStart"/>
            <w:r>
              <w:rPr>
                <w:b/>
                <w:bCs/>
                <w:color w:val="FFFFFF"/>
                <w:sz w:val="20"/>
                <w:szCs w:val="20"/>
              </w:rPr>
              <w:t>Yulunga</w:t>
            </w:r>
            <w:proofErr w:type="spellEnd"/>
            <w:r>
              <w:rPr>
                <w:b/>
                <w:bCs/>
                <w:color w:val="FFFFFF"/>
                <w:sz w:val="20"/>
                <w:szCs w:val="20"/>
              </w:rPr>
              <w:t xml:space="preserve"> Traditional Indigenous Games</w:t>
            </w:r>
          </w:p>
        </w:tc>
        <w:tc>
          <w:tcPr>
            <w:tcW w:w="1008" w:type="dxa"/>
            <w:shd w:val="clear" w:color="auto" w:fill="1A6B8A"/>
            <w:tcMar>
              <w:top w:w="120" w:type="dxa"/>
              <w:left w:w="120" w:type="dxa"/>
              <w:bottom w:w="120" w:type="dxa"/>
              <w:right w:w="120" w:type="dxa"/>
            </w:tcMar>
            <w:vAlign w:val="center"/>
          </w:tcPr>
          <w:p w14:paraId="260FBA5C" w14:textId="77777777" w:rsidR="006B0B8B" w:rsidRDefault="00000000">
            <w:pPr>
              <w:jc w:val="center"/>
            </w:pPr>
            <w:r>
              <w:rPr>
                <w:i/>
                <w:iCs/>
                <w:color w:val="FFFFFF"/>
                <w:sz w:val="17"/>
                <w:szCs w:val="17"/>
              </w:rPr>
              <w:t>ASC / First Nations Resource</w:t>
            </w:r>
          </w:p>
        </w:tc>
        <w:tc>
          <w:tcPr>
            <w:tcW w:w="6854" w:type="dxa"/>
            <w:shd w:val="clear" w:color="auto" w:fill="F5F8FA"/>
            <w:tcMar>
              <w:top w:w="120" w:type="dxa"/>
              <w:left w:w="180" w:type="dxa"/>
              <w:bottom w:w="80" w:type="dxa"/>
              <w:right w:w="120" w:type="dxa"/>
            </w:tcMar>
          </w:tcPr>
          <w:p w14:paraId="446D2826" w14:textId="77777777" w:rsidR="006B0B8B" w:rsidRDefault="00000000">
            <w:pPr>
              <w:spacing w:after="80"/>
            </w:pPr>
            <w:r>
              <w:rPr>
                <w:color w:val="1A1A2E"/>
                <w:sz w:val="20"/>
                <w:szCs w:val="20"/>
              </w:rPr>
              <w:t xml:space="preserve">See Section 33 for full detail. </w:t>
            </w:r>
            <w:proofErr w:type="spellStart"/>
            <w:r>
              <w:rPr>
                <w:color w:val="1A1A2E"/>
                <w:sz w:val="20"/>
                <w:szCs w:val="20"/>
              </w:rPr>
              <w:t>Yulunga</w:t>
            </w:r>
            <w:proofErr w:type="spellEnd"/>
            <w:r>
              <w:rPr>
                <w:color w:val="1A1A2E"/>
                <w:sz w:val="20"/>
                <w:szCs w:val="20"/>
              </w:rPr>
              <w:t xml:space="preserve"> is hosted on the ASC platform and provides games created to help all Australians learn about, appreciate and experience aspects of Aboriginal and Torres Strait Islander cultures. Cross-curriculum priority resource for Victorian HPE.</w:t>
            </w:r>
          </w:p>
          <w:p w14:paraId="2AAA13A5" w14:textId="77777777" w:rsidR="006B0B8B" w:rsidRDefault="00000000">
            <w:pPr>
              <w:spacing w:after="40"/>
            </w:pPr>
            <w:r>
              <w:rPr>
                <w:b/>
                <w:bCs/>
                <w:color w:val="2196A6"/>
                <w:sz w:val="19"/>
                <w:szCs w:val="19"/>
              </w:rPr>
              <w:t xml:space="preserve">→ </w:t>
            </w:r>
            <w:hyperlink r:id="rId158" w:history="1">
              <w:r w:rsidR="006B0B8B">
                <w:rPr>
                  <w:color w:val="2196A6"/>
                  <w:sz w:val="19"/>
                  <w:szCs w:val="19"/>
                  <w:u w:val="single" w:color="2196A6"/>
                </w:rPr>
                <w:t>www.ausport.gov.au/yulunga</w:t>
              </w:r>
            </w:hyperlink>
          </w:p>
          <w:p w14:paraId="59C0729D"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First Nations </w:t>
            </w:r>
            <w:r>
              <w:rPr>
                <w:sz w:val="17"/>
                <w:szCs w:val="17"/>
              </w:rPr>
              <w:t xml:space="preserve">  </w:t>
            </w:r>
            <w:r>
              <w:rPr>
                <w:b/>
                <w:bCs/>
                <w:color w:val="1A6B8A"/>
                <w:sz w:val="17"/>
                <w:szCs w:val="17"/>
              </w:rPr>
              <w:t xml:space="preserve"> 📋 Cross-curriculum priority </w:t>
            </w:r>
          </w:p>
        </w:tc>
      </w:tr>
    </w:tbl>
    <w:p w14:paraId="77D785D2" w14:textId="77777777" w:rsidR="006B0B8B" w:rsidRDefault="006B0B8B">
      <w:pPr>
        <w:spacing w:after="100"/>
      </w:pPr>
    </w:p>
    <w:p w14:paraId="2235BB68" w14:textId="77777777" w:rsidR="006B0B8B" w:rsidRDefault="006B0B8B">
      <w:pPr>
        <w:pBdr>
          <w:bottom w:val="single" w:sz="4" w:space="0" w:color="C5D8E8"/>
        </w:pBdr>
        <w:spacing w:before="40" w:after="160"/>
      </w:pPr>
    </w:p>
    <w:p w14:paraId="026350D6" w14:textId="77777777" w:rsidR="006B0B8B" w:rsidRDefault="00000000">
      <w:r>
        <w:br w:type="page"/>
      </w:r>
    </w:p>
    <w:p w14:paraId="3720E33B" w14:textId="77777777" w:rsidR="006B0B8B" w:rsidRDefault="00000000">
      <w:pPr>
        <w:pStyle w:val="Heading1"/>
        <w:pBdr>
          <w:bottom w:val="single" w:sz="6" w:space="0" w:color="F0A500"/>
        </w:pBdr>
        <w:shd w:val="clear" w:color="auto" w:fill="0D2B55"/>
        <w:ind w:left="200" w:right="200"/>
      </w:pPr>
      <w:r>
        <w:lastRenderedPageBreak/>
        <w:t xml:space="preserve">26. </w:t>
      </w:r>
      <w:proofErr w:type="spellStart"/>
      <w:r>
        <w:t>AusBike</w:t>
      </w:r>
      <w:proofErr w:type="spellEnd"/>
      <w:r>
        <w:t xml:space="preserve"> — Cycling for Schools</w:t>
      </w:r>
    </w:p>
    <w:p w14:paraId="03BA1ED7" w14:textId="77777777" w:rsidR="006B0B8B" w:rsidRDefault="00000000">
      <w:pPr>
        <w:shd w:val="clear" w:color="auto" w:fill="F5F8FA"/>
        <w:spacing w:before="80" w:after="200"/>
        <w:ind w:left="200" w:right="200"/>
      </w:pPr>
      <w:proofErr w:type="spellStart"/>
      <w:r>
        <w:rPr>
          <w:i/>
          <w:iCs/>
          <w:color w:val="4A5568"/>
          <w:sz w:val="21"/>
          <w:szCs w:val="21"/>
        </w:rPr>
        <w:t>AusBike</w:t>
      </w:r>
      <w:proofErr w:type="spellEnd"/>
      <w:r>
        <w:rPr>
          <w:i/>
          <w:iCs/>
          <w:color w:val="4A5568"/>
          <w:sz w:val="21"/>
          <w:szCs w:val="21"/>
        </w:rPr>
        <w:t xml:space="preserve"> is Australia's national bike education program, providing structured, skills-based cycling education for schools. While targeted at ages 5–12, the instructor training and school resources framework is directly applicable to secondary HPE outdoor education units.</w:t>
      </w:r>
    </w:p>
    <w:p w14:paraId="163DBE67"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46CBB713" w14:textId="77777777">
        <w:tc>
          <w:tcPr>
            <w:tcW w:w="2218" w:type="dxa"/>
            <w:shd w:val="clear" w:color="auto" w:fill="0D2B55"/>
            <w:tcMar>
              <w:top w:w="120" w:type="dxa"/>
              <w:left w:w="180" w:type="dxa"/>
              <w:bottom w:w="120" w:type="dxa"/>
              <w:right w:w="120" w:type="dxa"/>
            </w:tcMar>
            <w:vAlign w:val="center"/>
          </w:tcPr>
          <w:p w14:paraId="59BE33E8" w14:textId="77777777" w:rsidR="006B0B8B" w:rsidRDefault="00000000">
            <w:proofErr w:type="spellStart"/>
            <w:r>
              <w:rPr>
                <w:b/>
                <w:bCs/>
                <w:color w:val="FFFFFF"/>
                <w:sz w:val="20"/>
                <w:szCs w:val="20"/>
              </w:rPr>
              <w:t>AusBike</w:t>
            </w:r>
            <w:proofErr w:type="spellEnd"/>
            <w:r>
              <w:rPr>
                <w:b/>
                <w:bCs/>
                <w:color w:val="FFFFFF"/>
                <w:sz w:val="20"/>
                <w:szCs w:val="20"/>
              </w:rPr>
              <w:t xml:space="preserve"> — Schools Program</w:t>
            </w:r>
          </w:p>
        </w:tc>
        <w:tc>
          <w:tcPr>
            <w:tcW w:w="1008" w:type="dxa"/>
            <w:shd w:val="clear" w:color="auto" w:fill="1A6B8A"/>
            <w:tcMar>
              <w:top w:w="120" w:type="dxa"/>
              <w:left w:w="120" w:type="dxa"/>
              <w:bottom w:w="120" w:type="dxa"/>
              <w:right w:w="120" w:type="dxa"/>
            </w:tcMar>
            <w:vAlign w:val="center"/>
          </w:tcPr>
          <w:p w14:paraId="70DA37DA" w14:textId="77777777" w:rsidR="006B0B8B" w:rsidRDefault="00000000">
            <w:pPr>
              <w:jc w:val="center"/>
            </w:pPr>
            <w:r>
              <w:rPr>
                <w:i/>
                <w:iCs/>
                <w:color w:val="FFFFFF"/>
                <w:sz w:val="17"/>
                <w:szCs w:val="17"/>
              </w:rPr>
              <w:t>National Cycling Program</w:t>
            </w:r>
          </w:p>
        </w:tc>
        <w:tc>
          <w:tcPr>
            <w:tcW w:w="6854" w:type="dxa"/>
            <w:shd w:val="clear" w:color="auto" w:fill="F5F8FA"/>
            <w:tcMar>
              <w:top w:w="120" w:type="dxa"/>
              <w:left w:w="180" w:type="dxa"/>
              <w:bottom w:w="80" w:type="dxa"/>
              <w:right w:w="120" w:type="dxa"/>
            </w:tcMar>
          </w:tcPr>
          <w:p w14:paraId="7E9D8799" w14:textId="77777777" w:rsidR="006B0B8B" w:rsidRDefault="00000000">
            <w:pPr>
              <w:spacing w:after="80"/>
            </w:pPr>
            <w:proofErr w:type="spellStart"/>
            <w:r>
              <w:rPr>
                <w:color w:val="1A1A2E"/>
                <w:sz w:val="20"/>
                <w:szCs w:val="20"/>
              </w:rPr>
              <w:t>AusBike's</w:t>
            </w:r>
            <w:proofErr w:type="spellEnd"/>
            <w:r>
              <w:rPr>
                <w:color w:val="1A1A2E"/>
                <w:sz w:val="20"/>
                <w:szCs w:val="20"/>
              </w:rPr>
              <w:t xml:space="preserve"> Schools program provides structured bike education sessions, instructor resources, and a nationally recognised framework for teaching bike riding skills. The program covers balance, steering, pedalling, braking, and road safety rules. Relevant to secondary HPE outdoor and adventure activity units and cycling as a lifelong physical activity.</w:t>
            </w:r>
          </w:p>
          <w:p w14:paraId="7C67FDE0" w14:textId="77777777" w:rsidR="006B0B8B" w:rsidRDefault="00000000">
            <w:pPr>
              <w:spacing w:after="40"/>
            </w:pPr>
            <w:r>
              <w:rPr>
                <w:b/>
                <w:bCs/>
                <w:color w:val="2196A6"/>
                <w:sz w:val="19"/>
                <w:szCs w:val="19"/>
              </w:rPr>
              <w:t xml:space="preserve">→ </w:t>
            </w:r>
            <w:hyperlink r:id="rId159" w:history="1">
              <w:r w:rsidR="006B0B8B">
                <w:rPr>
                  <w:color w:val="2196A6"/>
                  <w:sz w:val="19"/>
                  <w:szCs w:val="19"/>
                  <w:u w:val="single" w:color="2196A6"/>
                </w:rPr>
                <w:t>ausbike.au/schools</w:t>
              </w:r>
            </w:hyperlink>
          </w:p>
          <w:p w14:paraId="3C837FF9" w14:textId="77777777" w:rsidR="006B0B8B" w:rsidRDefault="00000000">
            <w:pPr>
              <w:spacing w:after="40"/>
            </w:pPr>
            <w:r>
              <w:rPr>
                <w:b/>
                <w:bCs/>
                <w:color w:val="2196A6"/>
                <w:sz w:val="19"/>
                <w:szCs w:val="19"/>
              </w:rPr>
              <w:t xml:space="preserve">→ </w:t>
            </w:r>
            <w:hyperlink r:id="rId160" w:history="1">
              <w:r w:rsidR="006B0B8B">
                <w:rPr>
                  <w:color w:val="2196A6"/>
                  <w:sz w:val="19"/>
                  <w:szCs w:val="19"/>
                  <w:u w:val="single" w:color="2196A6"/>
                </w:rPr>
                <w:t>ausbike.au</w:t>
              </w:r>
            </w:hyperlink>
          </w:p>
          <w:p w14:paraId="1BD14834" w14:textId="77777777" w:rsidR="006B0B8B" w:rsidRDefault="00000000">
            <w:pPr>
              <w:spacing w:before="80" w:after="60"/>
            </w:pPr>
            <w:r>
              <w:rPr>
                <w:b/>
                <w:bCs/>
                <w:color w:val="1A6B8A"/>
                <w:sz w:val="17"/>
                <w:szCs w:val="17"/>
              </w:rPr>
              <w:t xml:space="preserve"> ✅ Free resources </w:t>
            </w:r>
            <w:r>
              <w:rPr>
                <w:sz w:val="17"/>
                <w:szCs w:val="17"/>
              </w:rPr>
              <w:t xml:space="preserve">  </w:t>
            </w:r>
            <w:r>
              <w:rPr>
                <w:b/>
                <w:bCs/>
                <w:color w:val="1A6B8A"/>
                <w:sz w:val="17"/>
                <w:szCs w:val="17"/>
              </w:rPr>
              <w:t xml:space="preserve"> 🚲 Bike education </w:t>
            </w:r>
            <w:r>
              <w:rPr>
                <w:sz w:val="17"/>
                <w:szCs w:val="17"/>
              </w:rPr>
              <w:t xml:space="preserve">  </w:t>
            </w:r>
            <w:r>
              <w:rPr>
                <w:b/>
                <w:bCs/>
                <w:color w:val="1A6B8A"/>
                <w:sz w:val="17"/>
                <w:szCs w:val="17"/>
              </w:rPr>
              <w:t xml:space="preserve"> 🌿 Outdoor context </w:t>
            </w:r>
          </w:p>
        </w:tc>
      </w:tr>
    </w:tbl>
    <w:p w14:paraId="103B38FC"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28612C38" w14:textId="77777777">
        <w:tc>
          <w:tcPr>
            <w:tcW w:w="2218" w:type="dxa"/>
            <w:shd w:val="clear" w:color="auto" w:fill="0D2B55"/>
            <w:tcMar>
              <w:top w:w="120" w:type="dxa"/>
              <w:left w:w="180" w:type="dxa"/>
              <w:bottom w:w="120" w:type="dxa"/>
              <w:right w:w="120" w:type="dxa"/>
            </w:tcMar>
            <w:vAlign w:val="center"/>
          </w:tcPr>
          <w:p w14:paraId="4B05D04C" w14:textId="77777777" w:rsidR="006B0B8B" w:rsidRDefault="00000000">
            <w:proofErr w:type="spellStart"/>
            <w:r>
              <w:rPr>
                <w:b/>
                <w:bCs/>
                <w:color w:val="FFFFFF"/>
                <w:sz w:val="20"/>
                <w:szCs w:val="20"/>
              </w:rPr>
              <w:t>AusBike</w:t>
            </w:r>
            <w:proofErr w:type="spellEnd"/>
            <w:r>
              <w:rPr>
                <w:b/>
                <w:bCs/>
                <w:color w:val="FFFFFF"/>
                <w:sz w:val="20"/>
                <w:szCs w:val="20"/>
              </w:rPr>
              <w:t xml:space="preserve"> Instructor Training</w:t>
            </w:r>
          </w:p>
        </w:tc>
        <w:tc>
          <w:tcPr>
            <w:tcW w:w="1008" w:type="dxa"/>
            <w:shd w:val="clear" w:color="auto" w:fill="1A6B8A"/>
            <w:tcMar>
              <w:top w:w="120" w:type="dxa"/>
              <w:left w:w="120" w:type="dxa"/>
              <w:bottom w:w="120" w:type="dxa"/>
              <w:right w:w="120" w:type="dxa"/>
            </w:tcMar>
            <w:vAlign w:val="center"/>
          </w:tcPr>
          <w:p w14:paraId="3914C8A7" w14:textId="77777777" w:rsidR="006B0B8B" w:rsidRDefault="00000000">
            <w:pPr>
              <w:jc w:val="center"/>
            </w:pPr>
            <w:r>
              <w:rPr>
                <w:i/>
                <w:iCs/>
                <w:color w:val="FFFFFF"/>
                <w:sz w:val="17"/>
                <w:szCs w:val="17"/>
              </w:rPr>
              <w:t>Teacher Training</w:t>
            </w:r>
          </w:p>
        </w:tc>
        <w:tc>
          <w:tcPr>
            <w:tcW w:w="6854" w:type="dxa"/>
            <w:shd w:val="clear" w:color="auto" w:fill="F5F8FA"/>
            <w:tcMar>
              <w:top w:w="120" w:type="dxa"/>
              <w:left w:w="180" w:type="dxa"/>
              <w:bottom w:w="80" w:type="dxa"/>
              <w:right w:w="120" w:type="dxa"/>
            </w:tcMar>
          </w:tcPr>
          <w:p w14:paraId="6D628EB9" w14:textId="77777777" w:rsidR="006B0B8B" w:rsidRDefault="00000000">
            <w:pPr>
              <w:spacing w:after="80"/>
            </w:pPr>
            <w:r>
              <w:rPr>
                <w:color w:val="1A1A2E"/>
                <w:sz w:val="20"/>
                <w:szCs w:val="20"/>
              </w:rPr>
              <w:t xml:space="preserve">The </w:t>
            </w:r>
            <w:proofErr w:type="spellStart"/>
            <w:r>
              <w:rPr>
                <w:color w:val="1A1A2E"/>
                <w:sz w:val="20"/>
                <w:szCs w:val="20"/>
              </w:rPr>
              <w:t>AusBike</w:t>
            </w:r>
            <w:proofErr w:type="spellEnd"/>
            <w:r>
              <w:rPr>
                <w:color w:val="1A1A2E"/>
                <w:sz w:val="20"/>
                <w:szCs w:val="20"/>
              </w:rPr>
              <w:t xml:space="preserve"> Instructor Training course introduces worldwide best-practice bike education methodology. Aimed at teachers, parents and community members wanting to deliver beginner bike education. HPE teachers can use this as professional learning to build competence in delivering cycling units.</w:t>
            </w:r>
          </w:p>
          <w:p w14:paraId="790A4A29" w14:textId="77777777" w:rsidR="006B0B8B" w:rsidRDefault="00000000">
            <w:pPr>
              <w:spacing w:after="40"/>
            </w:pPr>
            <w:r>
              <w:rPr>
                <w:b/>
                <w:bCs/>
                <w:color w:val="2196A6"/>
                <w:sz w:val="19"/>
                <w:szCs w:val="19"/>
              </w:rPr>
              <w:t xml:space="preserve">→ </w:t>
            </w:r>
            <w:hyperlink r:id="rId161" w:history="1">
              <w:r w:rsidR="006B0B8B">
                <w:rPr>
                  <w:color w:val="2196A6"/>
                  <w:sz w:val="19"/>
                  <w:szCs w:val="19"/>
                  <w:u w:val="single" w:color="2196A6"/>
                </w:rPr>
                <w:t>ausbike.au/</w:t>
              </w:r>
              <w:proofErr w:type="spellStart"/>
              <w:r w:rsidR="006B0B8B">
                <w:rPr>
                  <w:color w:val="2196A6"/>
                  <w:sz w:val="19"/>
                  <w:szCs w:val="19"/>
                  <w:u w:val="single" w:color="2196A6"/>
                </w:rPr>
                <w:t>ausbike</w:t>
              </w:r>
              <w:proofErr w:type="spellEnd"/>
              <w:r w:rsidR="006B0B8B">
                <w:rPr>
                  <w:color w:val="2196A6"/>
                  <w:sz w:val="19"/>
                  <w:szCs w:val="19"/>
                  <w:u w:val="single" w:color="2196A6"/>
                </w:rPr>
                <w:t>-instructor-training</w:t>
              </w:r>
            </w:hyperlink>
          </w:p>
          <w:p w14:paraId="1ACC09F2" w14:textId="77777777" w:rsidR="006B0B8B" w:rsidRDefault="00000000">
            <w:pPr>
              <w:spacing w:after="40"/>
            </w:pPr>
            <w:r>
              <w:rPr>
                <w:b/>
                <w:bCs/>
                <w:color w:val="2196A6"/>
                <w:sz w:val="19"/>
                <w:szCs w:val="19"/>
              </w:rPr>
              <w:t xml:space="preserve">→ </w:t>
            </w:r>
            <w:hyperlink r:id="rId162" w:history="1">
              <w:r w:rsidR="006B0B8B">
                <w:rPr>
                  <w:color w:val="2196A6"/>
                  <w:sz w:val="19"/>
                  <w:szCs w:val="19"/>
                  <w:u w:val="single" w:color="2196A6"/>
                </w:rPr>
                <w:t>www.ausport.gov.au/schools/schools/resources</w:t>
              </w:r>
            </w:hyperlink>
          </w:p>
          <w:p w14:paraId="20A656EB" w14:textId="77777777" w:rsidR="006B0B8B" w:rsidRDefault="00000000">
            <w:pPr>
              <w:spacing w:before="80" w:after="60"/>
            </w:pPr>
            <w:r>
              <w:rPr>
                <w:b/>
                <w:bCs/>
                <w:color w:val="1A6B8A"/>
                <w:sz w:val="17"/>
                <w:szCs w:val="17"/>
              </w:rPr>
              <w:t xml:space="preserve"> ⚠️ Course fee may apply </w:t>
            </w:r>
            <w:r>
              <w:rPr>
                <w:sz w:val="17"/>
                <w:szCs w:val="17"/>
              </w:rPr>
              <w:t xml:space="preserve">  </w:t>
            </w:r>
            <w:r>
              <w:rPr>
                <w:b/>
                <w:bCs/>
                <w:color w:val="1A6B8A"/>
                <w:sz w:val="17"/>
                <w:szCs w:val="17"/>
              </w:rPr>
              <w:t xml:space="preserve"> 🎓 Instructor training </w:t>
            </w:r>
            <w:r>
              <w:rPr>
                <w:sz w:val="17"/>
                <w:szCs w:val="17"/>
              </w:rPr>
              <w:t xml:space="preserve">  </w:t>
            </w:r>
            <w:r>
              <w:rPr>
                <w:b/>
                <w:bCs/>
                <w:color w:val="1A6B8A"/>
                <w:sz w:val="17"/>
                <w:szCs w:val="17"/>
              </w:rPr>
              <w:t xml:space="preserve"> 🚲 Best practice framework </w:t>
            </w:r>
          </w:p>
        </w:tc>
      </w:tr>
    </w:tbl>
    <w:p w14:paraId="32EA38AF"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04C4E3C0" w14:textId="77777777">
        <w:tc>
          <w:tcPr>
            <w:tcW w:w="2218" w:type="dxa"/>
            <w:shd w:val="clear" w:color="auto" w:fill="0D2B55"/>
            <w:tcMar>
              <w:top w:w="120" w:type="dxa"/>
              <w:left w:w="180" w:type="dxa"/>
              <w:bottom w:w="120" w:type="dxa"/>
              <w:right w:w="120" w:type="dxa"/>
            </w:tcMar>
            <w:vAlign w:val="center"/>
          </w:tcPr>
          <w:p w14:paraId="5E8D7155" w14:textId="77777777" w:rsidR="006B0B8B" w:rsidRDefault="00000000">
            <w:r>
              <w:rPr>
                <w:b/>
                <w:bCs/>
                <w:color w:val="FFFFFF"/>
                <w:sz w:val="20"/>
                <w:szCs w:val="20"/>
              </w:rPr>
              <w:t>Bicycle Network — Schools</w:t>
            </w:r>
          </w:p>
        </w:tc>
        <w:tc>
          <w:tcPr>
            <w:tcW w:w="1008" w:type="dxa"/>
            <w:shd w:val="clear" w:color="auto" w:fill="1A6B8A"/>
            <w:tcMar>
              <w:top w:w="120" w:type="dxa"/>
              <w:left w:w="120" w:type="dxa"/>
              <w:bottom w:w="120" w:type="dxa"/>
              <w:right w:w="120" w:type="dxa"/>
            </w:tcMar>
            <w:vAlign w:val="center"/>
          </w:tcPr>
          <w:p w14:paraId="7341A8F6" w14:textId="77777777" w:rsidR="006B0B8B" w:rsidRDefault="00000000">
            <w:pPr>
              <w:jc w:val="center"/>
            </w:pPr>
            <w:r>
              <w:rPr>
                <w:i/>
                <w:iCs/>
                <w:color w:val="FFFFFF"/>
                <w:sz w:val="17"/>
                <w:szCs w:val="17"/>
              </w:rPr>
              <w:t>Advocacy / Education</w:t>
            </w:r>
          </w:p>
        </w:tc>
        <w:tc>
          <w:tcPr>
            <w:tcW w:w="6854" w:type="dxa"/>
            <w:shd w:val="clear" w:color="auto" w:fill="F5F8FA"/>
            <w:tcMar>
              <w:top w:w="120" w:type="dxa"/>
              <w:left w:w="180" w:type="dxa"/>
              <w:bottom w:w="80" w:type="dxa"/>
              <w:right w:w="120" w:type="dxa"/>
            </w:tcMar>
          </w:tcPr>
          <w:p w14:paraId="38FBD277" w14:textId="77777777" w:rsidR="006B0B8B" w:rsidRDefault="00000000">
            <w:pPr>
              <w:spacing w:after="80"/>
            </w:pPr>
            <w:r>
              <w:rPr>
                <w:color w:val="1A1A2E"/>
                <w:sz w:val="20"/>
                <w:szCs w:val="20"/>
              </w:rPr>
              <w:t xml:space="preserve">Bicycle Network Victoria provides </w:t>
            </w:r>
            <w:proofErr w:type="spellStart"/>
            <w:r>
              <w:rPr>
                <w:color w:val="1A1A2E"/>
                <w:sz w:val="20"/>
                <w:szCs w:val="20"/>
              </w:rPr>
              <w:t>BikeEd</w:t>
            </w:r>
            <w:proofErr w:type="spellEnd"/>
            <w:r>
              <w:rPr>
                <w:color w:val="1A1A2E"/>
                <w:sz w:val="20"/>
                <w:szCs w:val="20"/>
              </w:rPr>
              <w:t xml:space="preserve"> and Safe Cycling in Schools programs with teacher guides, helmet safety resources, and bike handling skill progressions. Includes curriculum integration notes and links to school cycling events.</w:t>
            </w:r>
          </w:p>
          <w:p w14:paraId="2FC5E4B1" w14:textId="77777777" w:rsidR="006B0B8B" w:rsidRDefault="00000000">
            <w:pPr>
              <w:spacing w:after="40"/>
            </w:pPr>
            <w:r>
              <w:rPr>
                <w:b/>
                <w:bCs/>
                <w:color w:val="2196A6"/>
                <w:sz w:val="19"/>
                <w:szCs w:val="19"/>
              </w:rPr>
              <w:t xml:space="preserve">→ </w:t>
            </w:r>
            <w:hyperlink r:id="rId163" w:history="1">
              <w:r w:rsidR="006B0B8B">
                <w:rPr>
                  <w:color w:val="2196A6"/>
                  <w:sz w:val="19"/>
                  <w:szCs w:val="19"/>
                  <w:u w:val="single" w:color="2196A6"/>
                </w:rPr>
                <w:t>www.bicyclenetwork.com.au/schools</w:t>
              </w:r>
            </w:hyperlink>
          </w:p>
          <w:p w14:paraId="55E31C63" w14:textId="77777777" w:rsidR="006B0B8B" w:rsidRDefault="00000000">
            <w:pPr>
              <w:spacing w:before="80" w:after="60"/>
            </w:pPr>
            <w:r>
              <w:rPr>
                <w:b/>
                <w:bCs/>
                <w:color w:val="1A6B8A"/>
                <w:sz w:val="17"/>
                <w:szCs w:val="17"/>
              </w:rPr>
              <w:t xml:space="preserve"> ✅ Free resources </w:t>
            </w:r>
            <w:r>
              <w:rPr>
                <w:sz w:val="17"/>
                <w:szCs w:val="17"/>
              </w:rPr>
              <w:t xml:space="preserve">  </w:t>
            </w:r>
            <w:r>
              <w:rPr>
                <w:b/>
                <w:bCs/>
                <w:color w:val="1A6B8A"/>
                <w:sz w:val="17"/>
                <w:szCs w:val="17"/>
              </w:rPr>
              <w:t xml:space="preserve"> 🛡 Safety focus </w:t>
            </w:r>
            <w:r>
              <w:rPr>
                <w:sz w:val="17"/>
                <w:szCs w:val="17"/>
              </w:rPr>
              <w:t xml:space="preserve">  </w:t>
            </w:r>
            <w:r>
              <w:rPr>
                <w:b/>
                <w:bCs/>
                <w:color w:val="1A6B8A"/>
                <w:sz w:val="17"/>
                <w:szCs w:val="17"/>
              </w:rPr>
              <w:t xml:space="preserve"> 🎯 Yrs 7–10 </w:t>
            </w:r>
          </w:p>
        </w:tc>
      </w:tr>
    </w:tbl>
    <w:p w14:paraId="1061F1CD" w14:textId="77777777" w:rsidR="006B0B8B" w:rsidRDefault="006B0B8B">
      <w:pPr>
        <w:spacing w:after="100"/>
      </w:pPr>
    </w:p>
    <w:p w14:paraId="18861007" w14:textId="77777777" w:rsidR="006B0B8B" w:rsidRDefault="006B0B8B">
      <w:pPr>
        <w:pBdr>
          <w:bottom w:val="single" w:sz="4" w:space="0" w:color="C5D8E8"/>
        </w:pBdr>
        <w:spacing w:before="40" w:after="160"/>
      </w:pPr>
    </w:p>
    <w:p w14:paraId="6A21AC1D" w14:textId="77777777" w:rsidR="006B0B8B" w:rsidRDefault="00000000">
      <w:r>
        <w:br w:type="page"/>
      </w:r>
    </w:p>
    <w:p w14:paraId="28D4D0FE" w14:textId="77777777" w:rsidR="006B0B8B" w:rsidRDefault="00000000">
      <w:pPr>
        <w:pStyle w:val="Heading1"/>
        <w:pBdr>
          <w:bottom w:val="single" w:sz="6" w:space="0" w:color="F0A500"/>
        </w:pBdr>
        <w:shd w:val="clear" w:color="auto" w:fill="0D2B55"/>
        <w:ind w:left="200" w:right="200"/>
      </w:pPr>
      <w:r>
        <w:lastRenderedPageBreak/>
        <w:t xml:space="preserve">27. Golf Australia — </w:t>
      </w:r>
      <w:proofErr w:type="spellStart"/>
      <w:r>
        <w:t>MyGolf</w:t>
      </w:r>
      <w:proofErr w:type="spellEnd"/>
      <w:r>
        <w:t xml:space="preserve"> Schools</w:t>
      </w:r>
    </w:p>
    <w:p w14:paraId="07626ECD" w14:textId="77777777" w:rsidR="006B0B8B" w:rsidRDefault="00000000">
      <w:pPr>
        <w:shd w:val="clear" w:color="auto" w:fill="F5F8FA"/>
        <w:spacing w:before="80" w:after="200"/>
        <w:ind w:left="200" w:right="200"/>
      </w:pPr>
      <w:r>
        <w:rPr>
          <w:i/>
          <w:iCs/>
          <w:color w:val="4A5568"/>
          <w:sz w:val="21"/>
          <w:szCs w:val="21"/>
        </w:rPr>
        <w:t xml:space="preserve">Golf Australia's </w:t>
      </w:r>
      <w:proofErr w:type="spellStart"/>
      <w:r>
        <w:rPr>
          <w:i/>
          <w:iCs/>
          <w:color w:val="4A5568"/>
          <w:sz w:val="21"/>
          <w:szCs w:val="21"/>
        </w:rPr>
        <w:t>MyGolf</w:t>
      </w:r>
      <w:proofErr w:type="spellEnd"/>
      <w:r>
        <w:rPr>
          <w:i/>
          <w:iCs/>
          <w:color w:val="4A5568"/>
          <w:sz w:val="21"/>
          <w:szCs w:val="21"/>
        </w:rPr>
        <w:t xml:space="preserve"> Schools program provides curriculum-aligned resources for HPE teachers delivering golf in a school context. Programs include Mini Golf, Pitch &amp; Putt, and Swing It formats, with the </w:t>
      </w:r>
      <w:proofErr w:type="spellStart"/>
      <w:r>
        <w:rPr>
          <w:i/>
          <w:iCs/>
          <w:color w:val="4A5568"/>
          <w:sz w:val="21"/>
          <w:szCs w:val="21"/>
        </w:rPr>
        <w:t>CoachMate</w:t>
      </w:r>
      <w:proofErr w:type="spellEnd"/>
      <w:r>
        <w:rPr>
          <w:i/>
          <w:iCs/>
          <w:color w:val="4A5568"/>
          <w:sz w:val="21"/>
          <w:szCs w:val="21"/>
        </w:rPr>
        <w:t xml:space="preserve"> app and assessment rubrics supporting delivery.</w:t>
      </w:r>
    </w:p>
    <w:p w14:paraId="66416FBC"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5"/>
        <w:gridCol w:w="1025"/>
        <w:gridCol w:w="6840"/>
      </w:tblGrid>
      <w:tr w:rsidR="006B0B8B" w14:paraId="3415AB53" w14:textId="77777777">
        <w:tc>
          <w:tcPr>
            <w:tcW w:w="2218" w:type="dxa"/>
            <w:shd w:val="clear" w:color="auto" w:fill="0D2B55"/>
            <w:tcMar>
              <w:top w:w="120" w:type="dxa"/>
              <w:left w:w="180" w:type="dxa"/>
              <w:bottom w:w="120" w:type="dxa"/>
              <w:right w:w="120" w:type="dxa"/>
            </w:tcMar>
            <w:vAlign w:val="center"/>
          </w:tcPr>
          <w:p w14:paraId="77686126" w14:textId="77777777" w:rsidR="006B0B8B" w:rsidRDefault="00000000">
            <w:r>
              <w:rPr>
                <w:b/>
                <w:bCs/>
                <w:color w:val="FFFFFF"/>
                <w:sz w:val="20"/>
                <w:szCs w:val="20"/>
              </w:rPr>
              <w:t xml:space="preserve">Golf Australia — </w:t>
            </w:r>
            <w:proofErr w:type="spellStart"/>
            <w:r>
              <w:rPr>
                <w:b/>
                <w:bCs/>
                <w:color w:val="FFFFFF"/>
                <w:sz w:val="20"/>
                <w:szCs w:val="20"/>
              </w:rPr>
              <w:t>MyGolf</w:t>
            </w:r>
            <w:proofErr w:type="spellEnd"/>
            <w:r>
              <w:rPr>
                <w:b/>
                <w:bCs/>
                <w:color w:val="FFFFFF"/>
                <w:sz w:val="20"/>
                <w:szCs w:val="20"/>
              </w:rPr>
              <w:t xml:space="preserve"> Schools</w:t>
            </w:r>
          </w:p>
        </w:tc>
        <w:tc>
          <w:tcPr>
            <w:tcW w:w="1008" w:type="dxa"/>
            <w:shd w:val="clear" w:color="auto" w:fill="1A6B8A"/>
            <w:tcMar>
              <w:top w:w="120" w:type="dxa"/>
              <w:left w:w="120" w:type="dxa"/>
              <w:bottom w:w="120" w:type="dxa"/>
              <w:right w:w="120" w:type="dxa"/>
            </w:tcMar>
            <w:vAlign w:val="center"/>
          </w:tcPr>
          <w:p w14:paraId="7A63F78C" w14:textId="77777777" w:rsidR="006B0B8B" w:rsidRDefault="00000000">
            <w:pPr>
              <w:jc w:val="center"/>
            </w:pPr>
            <w:r>
              <w:rPr>
                <w:i/>
                <w:iCs/>
                <w:color w:val="FFFFFF"/>
                <w:sz w:val="17"/>
                <w:szCs w:val="17"/>
              </w:rPr>
              <w:t>National Governing Body</w:t>
            </w:r>
          </w:p>
        </w:tc>
        <w:tc>
          <w:tcPr>
            <w:tcW w:w="6854" w:type="dxa"/>
            <w:shd w:val="clear" w:color="auto" w:fill="F5F8FA"/>
            <w:tcMar>
              <w:top w:w="120" w:type="dxa"/>
              <w:left w:w="180" w:type="dxa"/>
              <w:bottom w:w="80" w:type="dxa"/>
              <w:right w:w="120" w:type="dxa"/>
            </w:tcMar>
          </w:tcPr>
          <w:p w14:paraId="681CA2BA" w14:textId="77777777" w:rsidR="006B0B8B" w:rsidRDefault="00000000">
            <w:pPr>
              <w:spacing w:after="80"/>
            </w:pPr>
            <w:proofErr w:type="spellStart"/>
            <w:r>
              <w:rPr>
                <w:color w:val="1A1A2E"/>
                <w:sz w:val="20"/>
                <w:szCs w:val="20"/>
              </w:rPr>
              <w:t>MyGolf</w:t>
            </w:r>
            <w:proofErr w:type="spellEnd"/>
            <w:r>
              <w:rPr>
                <w:color w:val="1A1A2E"/>
                <w:sz w:val="20"/>
                <w:szCs w:val="20"/>
              </w:rPr>
              <w:t xml:space="preserve"> Schools provides </w:t>
            </w:r>
            <w:proofErr w:type="gramStart"/>
            <w:r>
              <w:rPr>
                <w:color w:val="1A1A2E"/>
                <w:sz w:val="20"/>
                <w:szCs w:val="20"/>
              </w:rPr>
              <w:t>three tiered</w:t>
            </w:r>
            <w:proofErr w:type="gramEnd"/>
            <w:r>
              <w:rPr>
                <w:color w:val="1A1A2E"/>
                <w:sz w:val="20"/>
                <w:szCs w:val="20"/>
              </w:rPr>
              <w:t xml:space="preserve"> programs — Mini Golf, Pitch &amp; Putt, and Swing It — with free game cards, a curriculum manual with assessment rubrics (Foundation–Year 8), and the </w:t>
            </w:r>
            <w:proofErr w:type="spellStart"/>
            <w:r>
              <w:rPr>
                <w:color w:val="1A1A2E"/>
                <w:sz w:val="20"/>
                <w:szCs w:val="20"/>
              </w:rPr>
              <w:t>CoachMate</w:t>
            </w:r>
            <w:proofErr w:type="spellEnd"/>
            <w:r>
              <w:rPr>
                <w:color w:val="1A1A2E"/>
                <w:sz w:val="20"/>
                <w:szCs w:val="20"/>
              </w:rPr>
              <w:t xml:space="preserve"> app for mobile lesson planning. The online </w:t>
            </w:r>
            <w:proofErr w:type="spellStart"/>
            <w:r>
              <w:rPr>
                <w:color w:val="1A1A2E"/>
                <w:sz w:val="20"/>
                <w:szCs w:val="20"/>
              </w:rPr>
              <w:t>MyGolf</w:t>
            </w:r>
            <w:proofErr w:type="spellEnd"/>
            <w:r>
              <w:rPr>
                <w:color w:val="1A1A2E"/>
                <w:sz w:val="20"/>
                <w:szCs w:val="20"/>
              </w:rPr>
              <w:t xml:space="preserve"> Schools Deliverer accreditation course ($49) provides teachers with no golf background the knowledge to deliver confidently.</w:t>
            </w:r>
          </w:p>
          <w:p w14:paraId="2D9BB6ED" w14:textId="77777777" w:rsidR="006B0B8B" w:rsidRDefault="00000000">
            <w:pPr>
              <w:spacing w:after="40"/>
            </w:pPr>
            <w:r>
              <w:rPr>
                <w:b/>
                <w:bCs/>
                <w:color w:val="2196A6"/>
                <w:sz w:val="19"/>
                <w:szCs w:val="19"/>
              </w:rPr>
              <w:t xml:space="preserve">→ </w:t>
            </w:r>
            <w:hyperlink r:id="rId164" w:history="1">
              <w:r w:rsidR="006B0B8B">
                <w:rPr>
                  <w:color w:val="2196A6"/>
                  <w:sz w:val="19"/>
                  <w:szCs w:val="19"/>
                  <w:u w:val="single" w:color="2196A6"/>
                </w:rPr>
                <w:t>www.golf.org.au/schools</w:t>
              </w:r>
            </w:hyperlink>
          </w:p>
          <w:p w14:paraId="49C57784" w14:textId="77777777" w:rsidR="006B0B8B" w:rsidRDefault="00000000">
            <w:pPr>
              <w:spacing w:after="40"/>
            </w:pPr>
            <w:r>
              <w:rPr>
                <w:b/>
                <w:bCs/>
                <w:color w:val="2196A6"/>
                <w:sz w:val="19"/>
                <w:szCs w:val="19"/>
              </w:rPr>
              <w:t xml:space="preserve">→ </w:t>
            </w:r>
            <w:hyperlink r:id="rId165" w:history="1">
              <w:r w:rsidR="006B0B8B">
                <w:rPr>
                  <w:color w:val="2196A6"/>
                  <w:sz w:val="19"/>
                  <w:szCs w:val="19"/>
                  <w:u w:val="single" w:color="2196A6"/>
                </w:rPr>
                <w:t>www.golf.org.au/mygolf</w:t>
              </w:r>
            </w:hyperlink>
          </w:p>
          <w:p w14:paraId="3786DF7E" w14:textId="77777777" w:rsidR="006B0B8B" w:rsidRDefault="00000000">
            <w:pPr>
              <w:spacing w:after="40"/>
            </w:pPr>
            <w:r>
              <w:rPr>
                <w:b/>
                <w:bCs/>
                <w:color w:val="2196A6"/>
                <w:sz w:val="19"/>
                <w:szCs w:val="19"/>
              </w:rPr>
              <w:t xml:space="preserve">→ </w:t>
            </w:r>
            <w:hyperlink r:id="rId166" w:history="1">
              <w:r w:rsidR="006B0B8B">
                <w:rPr>
                  <w:color w:val="2196A6"/>
                  <w:sz w:val="19"/>
                  <w:szCs w:val="19"/>
                  <w:u w:val="single" w:color="2196A6"/>
                </w:rPr>
                <w:t>www.golf.org.au/coachmate</w:t>
              </w:r>
            </w:hyperlink>
          </w:p>
          <w:p w14:paraId="4C38A4C3" w14:textId="77777777" w:rsidR="006B0B8B" w:rsidRDefault="00000000">
            <w:pPr>
              <w:spacing w:before="80" w:after="60"/>
            </w:pPr>
            <w:r>
              <w:rPr>
                <w:b/>
                <w:bCs/>
                <w:color w:val="1A6B8A"/>
                <w:sz w:val="17"/>
                <w:szCs w:val="17"/>
              </w:rPr>
              <w:t xml:space="preserve"> ✅ Free game cards &amp; rubrics </w:t>
            </w:r>
            <w:r>
              <w:rPr>
                <w:sz w:val="17"/>
                <w:szCs w:val="17"/>
              </w:rPr>
              <w:t xml:space="preserve">  </w:t>
            </w:r>
            <w:r>
              <w:rPr>
                <w:b/>
                <w:bCs/>
                <w:color w:val="1A6B8A"/>
                <w:sz w:val="17"/>
                <w:szCs w:val="17"/>
              </w:rPr>
              <w:t xml:space="preserve"> ⚠️ $49 deliverer course </w:t>
            </w:r>
            <w:r>
              <w:rPr>
                <w:sz w:val="17"/>
                <w:szCs w:val="17"/>
              </w:rPr>
              <w:t xml:space="preserve">  </w:t>
            </w:r>
            <w:r>
              <w:rPr>
                <w:b/>
                <w:bCs/>
                <w:color w:val="1A6B8A"/>
                <w:sz w:val="17"/>
                <w:szCs w:val="17"/>
              </w:rPr>
              <w:t xml:space="preserve"> 📊 Assessment rubrics </w:t>
            </w:r>
            <w:r>
              <w:rPr>
                <w:sz w:val="17"/>
                <w:szCs w:val="17"/>
              </w:rPr>
              <w:t xml:space="preserve">  </w:t>
            </w:r>
            <w:r>
              <w:rPr>
                <w:b/>
                <w:bCs/>
                <w:color w:val="1A6B8A"/>
                <w:sz w:val="17"/>
                <w:szCs w:val="17"/>
              </w:rPr>
              <w:t xml:space="preserve"> 📋 ACARA curriculum mapped </w:t>
            </w:r>
          </w:p>
        </w:tc>
      </w:tr>
    </w:tbl>
    <w:p w14:paraId="3E5A6ADD"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7"/>
        <w:gridCol w:w="1176"/>
        <w:gridCol w:w="6737"/>
      </w:tblGrid>
      <w:tr w:rsidR="006B0B8B" w14:paraId="30F26CFD" w14:textId="77777777">
        <w:tc>
          <w:tcPr>
            <w:tcW w:w="2218" w:type="dxa"/>
            <w:shd w:val="clear" w:color="auto" w:fill="0D2B55"/>
            <w:tcMar>
              <w:top w:w="120" w:type="dxa"/>
              <w:left w:w="180" w:type="dxa"/>
              <w:bottom w:w="120" w:type="dxa"/>
              <w:right w:w="120" w:type="dxa"/>
            </w:tcMar>
            <w:vAlign w:val="center"/>
          </w:tcPr>
          <w:p w14:paraId="2DC286B7" w14:textId="77777777" w:rsidR="006B0B8B" w:rsidRDefault="00000000">
            <w:r>
              <w:rPr>
                <w:b/>
                <w:bCs/>
                <w:color w:val="FFFFFF"/>
                <w:sz w:val="20"/>
                <w:szCs w:val="20"/>
              </w:rPr>
              <w:t>ASC Golf Resources — Sporting Schools</w:t>
            </w:r>
          </w:p>
        </w:tc>
        <w:tc>
          <w:tcPr>
            <w:tcW w:w="1008" w:type="dxa"/>
            <w:shd w:val="clear" w:color="auto" w:fill="1A6B8A"/>
            <w:tcMar>
              <w:top w:w="120" w:type="dxa"/>
              <w:left w:w="120" w:type="dxa"/>
              <w:bottom w:w="120" w:type="dxa"/>
              <w:right w:w="120" w:type="dxa"/>
            </w:tcMar>
            <w:vAlign w:val="center"/>
          </w:tcPr>
          <w:p w14:paraId="1AB6D993" w14:textId="77777777" w:rsidR="006B0B8B" w:rsidRDefault="00000000">
            <w:pPr>
              <w:jc w:val="center"/>
            </w:pPr>
            <w:r>
              <w:rPr>
                <w:i/>
                <w:iCs/>
                <w:color w:val="FFFFFF"/>
                <w:sz w:val="17"/>
                <w:szCs w:val="17"/>
              </w:rPr>
              <w:t>Federal Government</w:t>
            </w:r>
          </w:p>
        </w:tc>
        <w:tc>
          <w:tcPr>
            <w:tcW w:w="6854" w:type="dxa"/>
            <w:shd w:val="clear" w:color="auto" w:fill="F5F8FA"/>
            <w:tcMar>
              <w:top w:w="120" w:type="dxa"/>
              <w:left w:w="180" w:type="dxa"/>
              <w:bottom w:w="80" w:type="dxa"/>
              <w:right w:w="120" w:type="dxa"/>
            </w:tcMar>
          </w:tcPr>
          <w:p w14:paraId="73C58DA1" w14:textId="77777777" w:rsidR="006B0B8B" w:rsidRDefault="00000000">
            <w:pPr>
              <w:spacing w:after="80"/>
            </w:pPr>
            <w:r>
              <w:rPr>
                <w:color w:val="1A1A2E"/>
                <w:sz w:val="20"/>
                <w:szCs w:val="20"/>
              </w:rPr>
              <w:t xml:space="preserve">The Australian Sports Commission's Sporting Schools portal lists Golf Australia resources including game cards, curriculum manuals, and the </w:t>
            </w:r>
            <w:proofErr w:type="spellStart"/>
            <w:r>
              <w:rPr>
                <w:color w:val="1A1A2E"/>
                <w:sz w:val="20"/>
                <w:szCs w:val="20"/>
              </w:rPr>
              <w:t>CoachMate</w:t>
            </w:r>
            <w:proofErr w:type="spellEnd"/>
            <w:r>
              <w:rPr>
                <w:color w:val="1A1A2E"/>
                <w:sz w:val="20"/>
                <w:szCs w:val="20"/>
              </w:rPr>
              <w:t xml:space="preserve"> app add-on. Resources are accessible when schools make a Sporting Schools booking, or as free add-ons for registered schools.</w:t>
            </w:r>
          </w:p>
          <w:p w14:paraId="7CD74049" w14:textId="77777777" w:rsidR="006B0B8B" w:rsidRDefault="00000000">
            <w:pPr>
              <w:spacing w:after="40"/>
            </w:pPr>
            <w:r>
              <w:rPr>
                <w:b/>
                <w:bCs/>
                <w:color w:val="2196A6"/>
                <w:sz w:val="19"/>
                <w:szCs w:val="19"/>
              </w:rPr>
              <w:t xml:space="preserve">→ </w:t>
            </w:r>
            <w:hyperlink r:id="rId167" w:anchor="Golf-Australia-Resources" w:history="1">
              <w:r w:rsidR="006B0B8B">
                <w:rPr>
                  <w:color w:val="2196A6"/>
                  <w:sz w:val="19"/>
                  <w:szCs w:val="19"/>
                  <w:u w:val="single" w:color="2196A6"/>
                </w:rPr>
                <w:t>www.ausport.gov.au/schools/schools/resources#Golf-Australia-Resources</w:t>
              </w:r>
            </w:hyperlink>
          </w:p>
          <w:p w14:paraId="68CA38D0" w14:textId="77777777" w:rsidR="006B0B8B" w:rsidRDefault="00000000">
            <w:pPr>
              <w:spacing w:before="80" w:after="60"/>
            </w:pPr>
            <w:r>
              <w:rPr>
                <w:b/>
                <w:bCs/>
                <w:color w:val="1A6B8A"/>
                <w:sz w:val="17"/>
                <w:szCs w:val="17"/>
              </w:rPr>
              <w:t xml:space="preserve"> ✅ Free via Sporting Schools </w:t>
            </w:r>
            <w:r>
              <w:rPr>
                <w:sz w:val="17"/>
                <w:szCs w:val="17"/>
              </w:rPr>
              <w:t xml:space="preserve">  </w:t>
            </w:r>
            <w:r>
              <w:rPr>
                <w:b/>
                <w:bCs/>
                <w:color w:val="1A6B8A"/>
                <w:sz w:val="17"/>
                <w:szCs w:val="17"/>
              </w:rPr>
              <w:t xml:space="preserve"> 🏛 Government portal </w:t>
            </w:r>
            <w:r>
              <w:rPr>
                <w:sz w:val="17"/>
                <w:szCs w:val="17"/>
              </w:rPr>
              <w:t xml:space="preserve">  </w:t>
            </w:r>
            <w:r>
              <w:rPr>
                <w:b/>
                <w:bCs/>
                <w:color w:val="1A6B8A"/>
                <w:sz w:val="17"/>
                <w:szCs w:val="17"/>
              </w:rPr>
              <w:t xml:space="preserve"> 📋 Curriculum manual </w:t>
            </w:r>
          </w:p>
        </w:tc>
      </w:tr>
    </w:tbl>
    <w:p w14:paraId="5F4BEF30" w14:textId="77777777" w:rsidR="006B0B8B" w:rsidRDefault="006B0B8B">
      <w:pPr>
        <w:spacing w:after="100"/>
      </w:pPr>
    </w:p>
    <w:p w14:paraId="7F23F700" w14:textId="77777777" w:rsidR="006B0B8B" w:rsidRDefault="006B0B8B">
      <w:pPr>
        <w:pBdr>
          <w:bottom w:val="single" w:sz="4" w:space="0" w:color="C5D8E8"/>
        </w:pBdr>
        <w:spacing w:before="40" w:after="160"/>
      </w:pPr>
    </w:p>
    <w:p w14:paraId="21C7B0CA" w14:textId="77777777" w:rsidR="006B0B8B" w:rsidRDefault="00000000">
      <w:r>
        <w:br w:type="page"/>
      </w:r>
    </w:p>
    <w:p w14:paraId="04D5FD8B" w14:textId="77777777" w:rsidR="006B0B8B" w:rsidRDefault="00000000">
      <w:pPr>
        <w:pStyle w:val="Heading1"/>
        <w:pBdr>
          <w:bottom w:val="single" w:sz="6" w:space="0" w:color="F0A500"/>
        </w:pBdr>
        <w:shd w:val="clear" w:color="auto" w:fill="0D2B55"/>
        <w:ind w:left="200" w:right="200"/>
      </w:pPr>
      <w:r>
        <w:lastRenderedPageBreak/>
        <w:t>28. Tennis Australia — Schools</w:t>
      </w:r>
    </w:p>
    <w:p w14:paraId="206C6DE7" w14:textId="77777777" w:rsidR="006B0B8B" w:rsidRDefault="00000000">
      <w:pPr>
        <w:shd w:val="clear" w:color="auto" w:fill="F5F8FA"/>
        <w:spacing w:before="80" w:after="200"/>
        <w:ind w:left="200" w:right="200"/>
      </w:pPr>
      <w:r>
        <w:rPr>
          <w:i/>
          <w:iCs/>
          <w:color w:val="4A5568"/>
          <w:sz w:val="21"/>
          <w:szCs w:val="21"/>
        </w:rPr>
        <w:t>Tennis Australia provides structured school programs, teacher training, and digital resources aligned to the Australian HPE Curriculum. The Teacher Ambassador Program and Bounce online platform are key entry points for HPE teachers.</w:t>
      </w:r>
    </w:p>
    <w:p w14:paraId="7AC0F76E"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5"/>
        <w:gridCol w:w="1025"/>
        <w:gridCol w:w="6840"/>
      </w:tblGrid>
      <w:tr w:rsidR="006B0B8B" w14:paraId="5EDE7B75" w14:textId="77777777">
        <w:tc>
          <w:tcPr>
            <w:tcW w:w="2218" w:type="dxa"/>
            <w:shd w:val="clear" w:color="auto" w:fill="0D2B55"/>
            <w:tcMar>
              <w:top w:w="120" w:type="dxa"/>
              <w:left w:w="180" w:type="dxa"/>
              <w:bottom w:w="120" w:type="dxa"/>
              <w:right w:w="120" w:type="dxa"/>
            </w:tcMar>
            <w:vAlign w:val="center"/>
          </w:tcPr>
          <w:p w14:paraId="57E11FDC" w14:textId="77777777" w:rsidR="006B0B8B" w:rsidRDefault="00000000">
            <w:r>
              <w:rPr>
                <w:b/>
                <w:bCs/>
                <w:color w:val="FFFFFF"/>
                <w:sz w:val="20"/>
                <w:szCs w:val="20"/>
              </w:rPr>
              <w:t>Tennis Australia — Schools &amp; Teacher Ambassador</w:t>
            </w:r>
          </w:p>
        </w:tc>
        <w:tc>
          <w:tcPr>
            <w:tcW w:w="1008" w:type="dxa"/>
            <w:shd w:val="clear" w:color="auto" w:fill="1A6B8A"/>
            <w:tcMar>
              <w:top w:w="120" w:type="dxa"/>
              <w:left w:w="120" w:type="dxa"/>
              <w:bottom w:w="120" w:type="dxa"/>
              <w:right w:w="120" w:type="dxa"/>
            </w:tcMar>
            <w:vAlign w:val="center"/>
          </w:tcPr>
          <w:p w14:paraId="72902026" w14:textId="77777777" w:rsidR="006B0B8B" w:rsidRDefault="00000000">
            <w:pPr>
              <w:jc w:val="center"/>
            </w:pPr>
            <w:r>
              <w:rPr>
                <w:i/>
                <w:iCs/>
                <w:color w:val="FFFFFF"/>
                <w:sz w:val="17"/>
                <w:szCs w:val="17"/>
              </w:rPr>
              <w:t>National Governing Body</w:t>
            </w:r>
          </w:p>
        </w:tc>
        <w:tc>
          <w:tcPr>
            <w:tcW w:w="6854" w:type="dxa"/>
            <w:shd w:val="clear" w:color="auto" w:fill="F5F8FA"/>
            <w:tcMar>
              <w:top w:w="120" w:type="dxa"/>
              <w:left w:w="180" w:type="dxa"/>
              <w:bottom w:w="80" w:type="dxa"/>
              <w:right w:w="120" w:type="dxa"/>
            </w:tcMar>
          </w:tcPr>
          <w:p w14:paraId="1E2E3ADB" w14:textId="77777777" w:rsidR="006B0B8B" w:rsidRDefault="00000000">
            <w:pPr>
              <w:spacing w:after="80"/>
            </w:pPr>
            <w:r>
              <w:rPr>
                <w:color w:val="1A1A2E"/>
                <w:sz w:val="20"/>
                <w:szCs w:val="20"/>
              </w:rPr>
              <w:t>Tennis Australia supports HPE teachers through the free Teacher Ambassador Program, which provides curriculum-linked resources, discounted equipment, and access to court and line marking support. Any teacher can register. Resources cover primary and secondary school delivery and link directly to Australian HPE curriculum outcomes.</w:t>
            </w:r>
          </w:p>
          <w:p w14:paraId="6E94B082" w14:textId="77777777" w:rsidR="006B0B8B" w:rsidRDefault="00000000">
            <w:pPr>
              <w:spacing w:after="40"/>
            </w:pPr>
            <w:r>
              <w:rPr>
                <w:b/>
                <w:bCs/>
                <w:color w:val="2196A6"/>
                <w:sz w:val="19"/>
                <w:szCs w:val="19"/>
              </w:rPr>
              <w:t xml:space="preserve">→ </w:t>
            </w:r>
            <w:hyperlink r:id="rId168" w:history="1">
              <w:r w:rsidR="006B0B8B">
                <w:rPr>
                  <w:color w:val="2196A6"/>
                  <w:sz w:val="19"/>
                  <w:szCs w:val="19"/>
                  <w:u w:val="single" w:color="2196A6"/>
                </w:rPr>
                <w:t>www.tennis.com.au/schools</w:t>
              </w:r>
            </w:hyperlink>
          </w:p>
          <w:p w14:paraId="594459F8" w14:textId="77777777" w:rsidR="006B0B8B" w:rsidRDefault="00000000">
            <w:pPr>
              <w:spacing w:after="40"/>
            </w:pPr>
            <w:r>
              <w:rPr>
                <w:b/>
                <w:bCs/>
                <w:color w:val="2196A6"/>
                <w:sz w:val="19"/>
                <w:szCs w:val="19"/>
              </w:rPr>
              <w:t xml:space="preserve">→ </w:t>
            </w:r>
            <w:hyperlink r:id="rId169" w:history="1">
              <w:r w:rsidR="006B0B8B">
                <w:rPr>
                  <w:color w:val="2196A6"/>
                  <w:sz w:val="19"/>
                  <w:szCs w:val="19"/>
                  <w:u w:val="single" w:color="2196A6"/>
                </w:rPr>
                <w:t>www.tennis.com.au/schools/teacher-ambassador</w:t>
              </w:r>
            </w:hyperlink>
          </w:p>
          <w:p w14:paraId="2E3C6AEB" w14:textId="77777777" w:rsidR="006B0B8B" w:rsidRDefault="00000000">
            <w:pPr>
              <w:spacing w:before="80" w:after="60"/>
            </w:pPr>
            <w:r>
              <w:rPr>
                <w:b/>
                <w:bCs/>
                <w:color w:val="1A6B8A"/>
                <w:sz w:val="17"/>
                <w:szCs w:val="17"/>
              </w:rPr>
              <w:t xml:space="preserve"> ✅ Free membership </w:t>
            </w:r>
            <w:r>
              <w:rPr>
                <w:sz w:val="17"/>
                <w:szCs w:val="17"/>
              </w:rPr>
              <w:t xml:space="preserve">  </w:t>
            </w:r>
            <w:r>
              <w:rPr>
                <w:b/>
                <w:bCs/>
                <w:color w:val="1A6B8A"/>
                <w:sz w:val="17"/>
                <w:szCs w:val="17"/>
              </w:rPr>
              <w:t xml:space="preserve"> 📋 Curriculum-linked </w:t>
            </w:r>
            <w:r>
              <w:rPr>
                <w:sz w:val="17"/>
                <w:szCs w:val="17"/>
              </w:rPr>
              <w:t xml:space="preserve">  </w:t>
            </w:r>
            <w:r>
              <w:rPr>
                <w:b/>
                <w:bCs/>
                <w:color w:val="1A6B8A"/>
                <w:sz w:val="17"/>
                <w:szCs w:val="17"/>
              </w:rPr>
              <w:t xml:space="preserve"> 🎾 Equipment discounts </w:t>
            </w:r>
          </w:p>
        </w:tc>
      </w:tr>
    </w:tbl>
    <w:p w14:paraId="1833194A"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6"/>
        <w:gridCol w:w="1176"/>
        <w:gridCol w:w="6718"/>
      </w:tblGrid>
      <w:tr w:rsidR="006B0B8B" w14:paraId="2388DA28" w14:textId="77777777">
        <w:tc>
          <w:tcPr>
            <w:tcW w:w="2218" w:type="dxa"/>
            <w:shd w:val="clear" w:color="auto" w:fill="0D2B55"/>
            <w:tcMar>
              <w:top w:w="120" w:type="dxa"/>
              <w:left w:w="180" w:type="dxa"/>
              <w:bottom w:w="120" w:type="dxa"/>
              <w:right w:w="120" w:type="dxa"/>
            </w:tcMar>
            <w:vAlign w:val="center"/>
          </w:tcPr>
          <w:p w14:paraId="7B5DE0EE" w14:textId="77777777" w:rsidR="006B0B8B" w:rsidRDefault="00000000">
            <w:r>
              <w:rPr>
                <w:b/>
                <w:bCs/>
                <w:color w:val="FFFFFF"/>
                <w:sz w:val="20"/>
                <w:szCs w:val="20"/>
              </w:rPr>
              <w:t>Bounce — Tennis Online PL Platform</w:t>
            </w:r>
          </w:p>
        </w:tc>
        <w:tc>
          <w:tcPr>
            <w:tcW w:w="1008" w:type="dxa"/>
            <w:shd w:val="clear" w:color="auto" w:fill="1A6B8A"/>
            <w:tcMar>
              <w:top w:w="120" w:type="dxa"/>
              <w:left w:w="120" w:type="dxa"/>
              <w:bottom w:w="120" w:type="dxa"/>
              <w:right w:w="120" w:type="dxa"/>
            </w:tcMar>
            <w:vAlign w:val="center"/>
          </w:tcPr>
          <w:p w14:paraId="5B8AFB60" w14:textId="77777777" w:rsidR="006B0B8B" w:rsidRDefault="00000000">
            <w:pPr>
              <w:jc w:val="center"/>
            </w:pPr>
            <w:r>
              <w:rPr>
                <w:i/>
                <w:iCs/>
                <w:color w:val="FFFFFF"/>
                <w:sz w:val="17"/>
                <w:szCs w:val="17"/>
              </w:rPr>
              <w:t>Professional Learning / Digital</w:t>
            </w:r>
          </w:p>
        </w:tc>
        <w:tc>
          <w:tcPr>
            <w:tcW w:w="6854" w:type="dxa"/>
            <w:shd w:val="clear" w:color="auto" w:fill="F5F8FA"/>
            <w:tcMar>
              <w:top w:w="120" w:type="dxa"/>
              <w:left w:w="180" w:type="dxa"/>
              <w:bottom w:w="80" w:type="dxa"/>
              <w:right w:w="120" w:type="dxa"/>
            </w:tcMar>
          </w:tcPr>
          <w:p w14:paraId="7DDA87E2" w14:textId="77777777" w:rsidR="006B0B8B" w:rsidRDefault="00000000">
            <w:pPr>
              <w:spacing w:after="80"/>
            </w:pPr>
            <w:r>
              <w:rPr>
                <w:color w:val="1A1A2E"/>
                <w:sz w:val="20"/>
                <w:szCs w:val="20"/>
              </w:rPr>
              <w:t>Bounce is Tennis Australia's online professional learning platform for teachers. It provides structured content on delivering tennis in HPE for both primary and secondary contexts. Create a free account to access lesson plans, skill progressions, and video resources.</w:t>
            </w:r>
          </w:p>
          <w:p w14:paraId="439BEC87" w14:textId="77777777" w:rsidR="006B0B8B" w:rsidRDefault="00000000">
            <w:pPr>
              <w:spacing w:after="40"/>
            </w:pPr>
            <w:r>
              <w:rPr>
                <w:b/>
                <w:bCs/>
                <w:color w:val="2196A6"/>
                <w:sz w:val="19"/>
                <w:szCs w:val="19"/>
              </w:rPr>
              <w:t xml:space="preserve">→ </w:t>
            </w:r>
            <w:hyperlink r:id="rId170" w:history="1">
              <w:r w:rsidR="006B0B8B">
                <w:rPr>
                  <w:color w:val="2196A6"/>
                  <w:sz w:val="19"/>
                  <w:szCs w:val="19"/>
                  <w:u w:val="single" w:color="2196A6"/>
                </w:rPr>
                <w:t>bounce.tennis.com.au</w:t>
              </w:r>
            </w:hyperlink>
          </w:p>
          <w:p w14:paraId="4FCDC199"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Online PL </w:t>
            </w:r>
            <w:r>
              <w:rPr>
                <w:sz w:val="17"/>
                <w:szCs w:val="17"/>
              </w:rPr>
              <w:t xml:space="preserve">  </w:t>
            </w:r>
            <w:r>
              <w:rPr>
                <w:b/>
                <w:bCs/>
                <w:color w:val="1A6B8A"/>
                <w:sz w:val="17"/>
                <w:szCs w:val="17"/>
              </w:rPr>
              <w:t xml:space="preserve"> 🎬 Video resources </w:t>
            </w:r>
            <w:r>
              <w:rPr>
                <w:sz w:val="17"/>
                <w:szCs w:val="17"/>
              </w:rPr>
              <w:t xml:space="preserve">  </w:t>
            </w:r>
            <w:r>
              <w:rPr>
                <w:b/>
                <w:bCs/>
                <w:color w:val="1A6B8A"/>
                <w:sz w:val="17"/>
                <w:szCs w:val="17"/>
              </w:rPr>
              <w:t xml:space="preserve"> 🎯 Yrs 7–10 </w:t>
            </w:r>
          </w:p>
        </w:tc>
      </w:tr>
    </w:tbl>
    <w:p w14:paraId="5426069F"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5"/>
        <w:gridCol w:w="1025"/>
        <w:gridCol w:w="6840"/>
      </w:tblGrid>
      <w:tr w:rsidR="006B0B8B" w14:paraId="5944B3CD" w14:textId="77777777">
        <w:tc>
          <w:tcPr>
            <w:tcW w:w="2218" w:type="dxa"/>
            <w:shd w:val="clear" w:color="auto" w:fill="0D2B55"/>
            <w:tcMar>
              <w:top w:w="120" w:type="dxa"/>
              <w:left w:w="180" w:type="dxa"/>
              <w:bottom w:w="120" w:type="dxa"/>
              <w:right w:w="120" w:type="dxa"/>
            </w:tcMar>
            <w:vAlign w:val="center"/>
          </w:tcPr>
          <w:p w14:paraId="51D8F6A6" w14:textId="77777777" w:rsidR="006B0B8B" w:rsidRDefault="00000000">
            <w:r>
              <w:rPr>
                <w:b/>
                <w:bCs/>
                <w:color w:val="FFFFFF"/>
                <w:sz w:val="20"/>
                <w:szCs w:val="20"/>
              </w:rPr>
              <w:t>Tennis Victoria — Schools</w:t>
            </w:r>
          </w:p>
        </w:tc>
        <w:tc>
          <w:tcPr>
            <w:tcW w:w="1008" w:type="dxa"/>
            <w:shd w:val="clear" w:color="auto" w:fill="1A6B8A"/>
            <w:tcMar>
              <w:top w:w="120" w:type="dxa"/>
              <w:left w:w="120" w:type="dxa"/>
              <w:bottom w:w="120" w:type="dxa"/>
              <w:right w:w="120" w:type="dxa"/>
            </w:tcMar>
            <w:vAlign w:val="center"/>
          </w:tcPr>
          <w:p w14:paraId="0B7B25EF" w14:textId="77777777" w:rsidR="006B0B8B" w:rsidRDefault="00000000">
            <w:pPr>
              <w:jc w:val="center"/>
            </w:pPr>
            <w:r>
              <w:rPr>
                <w:i/>
                <w:iCs/>
                <w:color w:val="FFFFFF"/>
                <w:sz w:val="17"/>
                <w:szCs w:val="17"/>
              </w:rPr>
              <w:t>State Governing Body</w:t>
            </w:r>
          </w:p>
        </w:tc>
        <w:tc>
          <w:tcPr>
            <w:tcW w:w="6854" w:type="dxa"/>
            <w:shd w:val="clear" w:color="auto" w:fill="F5F8FA"/>
            <w:tcMar>
              <w:top w:w="120" w:type="dxa"/>
              <w:left w:w="180" w:type="dxa"/>
              <w:bottom w:w="80" w:type="dxa"/>
              <w:right w:w="120" w:type="dxa"/>
            </w:tcMar>
          </w:tcPr>
          <w:p w14:paraId="0E6AFD52" w14:textId="77777777" w:rsidR="006B0B8B" w:rsidRDefault="00000000">
            <w:pPr>
              <w:spacing w:after="80"/>
            </w:pPr>
            <w:r>
              <w:rPr>
                <w:color w:val="1A1A2E"/>
                <w:sz w:val="20"/>
                <w:szCs w:val="20"/>
              </w:rPr>
              <w:t>Tennis Victoria coordinates in-school programs, coach support, and school competition pathways across Victoria. Their regional development officers can connect HPE departments with local club coaches for in-class support sessions.</w:t>
            </w:r>
          </w:p>
          <w:p w14:paraId="3984EECF" w14:textId="77777777" w:rsidR="006B0B8B" w:rsidRDefault="00000000">
            <w:pPr>
              <w:spacing w:after="40"/>
            </w:pPr>
            <w:r>
              <w:rPr>
                <w:b/>
                <w:bCs/>
                <w:color w:val="2196A6"/>
                <w:sz w:val="19"/>
                <w:szCs w:val="19"/>
              </w:rPr>
              <w:t xml:space="preserve">→ </w:t>
            </w:r>
            <w:hyperlink r:id="rId171" w:history="1">
              <w:r w:rsidR="006B0B8B">
                <w:rPr>
                  <w:color w:val="2196A6"/>
                  <w:sz w:val="19"/>
                  <w:szCs w:val="19"/>
                  <w:u w:val="single" w:color="2196A6"/>
                </w:rPr>
                <w:t>www.tennis.com.au/vic</w:t>
              </w:r>
            </w:hyperlink>
          </w:p>
          <w:p w14:paraId="3BCA41A2" w14:textId="77777777" w:rsidR="006B0B8B" w:rsidRDefault="00000000">
            <w:pPr>
              <w:spacing w:before="80" w:after="60"/>
            </w:pPr>
            <w:r>
              <w:rPr>
                <w:b/>
                <w:bCs/>
                <w:color w:val="1A6B8A"/>
                <w:sz w:val="17"/>
                <w:szCs w:val="17"/>
              </w:rPr>
              <w:t xml:space="preserve"> ✅ Free programs </w:t>
            </w:r>
            <w:r>
              <w:rPr>
                <w:sz w:val="17"/>
                <w:szCs w:val="17"/>
              </w:rPr>
              <w:t xml:space="preserve">  </w:t>
            </w:r>
            <w:r>
              <w:rPr>
                <w:b/>
                <w:bCs/>
                <w:color w:val="1A6B8A"/>
                <w:sz w:val="17"/>
                <w:szCs w:val="17"/>
              </w:rPr>
              <w:t xml:space="preserve"> 🏫 In-school support </w:t>
            </w:r>
            <w:r>
              <w:rPr>
                <w:sz w:val="17"/>
                <w:szCs w:val="17"/>
              </w:rPr>
              <w:t xml:space="preserve">  </w:t>
            </w:r>
            <w:r>
              <w:rPr>
                <w:b/>
                <w:bCs/>
                <w:color w:val="1A6B8A"/>
                <w:sz w:val="17"/>
                <w:szCs w:val="17"/>
              </w:rPr>
              <w:t xml:space="preserve"> 🏆 Competition pathways </w:t>
            </w:r>
          </w:p>
        </w:tc>
      </w:tr>
    </w:tbl>
    <w:p w14:paraId="3BB2920B" w14:textId="77777777" w:rsidR="006B0B8B" w:rsidRDefault="006B0B8B">
      <w:pPr>
        <w:spacing w:after="100"/>
      </w:pPr>
    </w:p>
    <w:p w14:paraId="4C999047" w14:textId="77777777" w:rsidR="006B0B8B" w:rsidRDefault="006B0B8B">
      <w:pPr>
        <w:pBdr>
          <w:bottom w:val="single" w:sz="4" w:space="0" w:color="C5D8E8"/>
        </w:pBdr>
        <w:spacing w:before="40" w:after="160"/>
      </w:pPr>
    </w:p>
    <w:p w14:paraId="3A40DD4B" w14:textId="77777777" w:rsidR="006B0B8B" w:rsidRDefault="00000000">
      <w:r>
        <w:br w:type="page"/>
      </w:r>
    </w:p>
    <w:p w14:paraId="6576567E" w14:textId="77777777" w:rsidR="006B0B8B" w:rsidRDefault="00000000">
      <w:pPr>
        <w:pStyle w:val="Heading1"/>
        <w:pBdr>
          <w:bottom w:val="single" w:sz="6" w:space="0" w:color="F0A500"/>
        </w:pBdr>
        <w:shd w:val="clear" w:color="auto" w:fill="0D2B55"/>
        <w:ind w:left="200" w:right="200"/>
      </w:pPr>
      <w:r>
        <w:lastRenderedPageBreak/>
        <w:t>29. Hockey Australia — Schools</w:t>
      </w:r>
    </w:p>
    <w:p w14:paraId="07E10E39" w14:textId="77777777" w:rsidR="006B0B8B" w:rsidRDefault="00000000">
      <w:pPr>
        <w:shd w:val="clear" w:color="auto" w:fill="F5F8FA"/>
        <w:spacing w:before="80" w:after="200"/>
        <w:ind w:left="200" w:right="200"/>
      </w:pPr>
      <w:r>
        <w:rPr>
          <w:i/>
          <w:iCs/>
          <w:color w:val="4A5568"/>
          <w:sz w:val="21"/>
          <w:szCs w:val="21"/>
        </w:rPr>
        <w:t>Hockey Australia's Hookin2Hockey Schools program provides 50+ curriculum-aligned activities, session plans, game cards, and video resources for HPE teachers — including a Teacher Ambassador Program and professional development.</w:t>
      </w:r>
    </w:p>
    <w:p w14:paraId="5FEB4A24"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6"/>
        <w:gridCol w:w="1025"/>
        <w:gridCol w:w="6839"/>
      </w:tblGrid>
      <w:tr w:rsidR="006B0B8B" w14:paraId="08156548" w14:textId="77777777">
        <w:tc>
          <w:tcPr>
            <w:tcW w:w="2218" w:type="dxa"/>
            <w:shd w:val="clear" w:color="auto" w:fill="0D2B55"/>
            <w:tcMar>
              <w:top w:w="120" w:type="dxa"/>
              <w:left w:w="180" w:type="dxa"/>
              <w:bottom w:w="120" w:type="dxa"/>
              <w:right w:w="120" w:type="dxa"/>
            </w:tcMar>
            <w:vAlign w:val="center"/>
          </w:tcPr>
          <w:p w14:paraId="60883213" w14:textId="77777777" w:rsidR="006B0B8B" w:rsidRDefault="00000000">
            <w:r>
              <w:rPr>
                <w:b/>
                <w:bCs/>
                <w:color w:val="FFFFFF"/>
                <w:sz w:val="20"/>
                <w:szCs w:val="20"/>
              </w:rPr>
              <w:t>Hockey Australia — Hookin2Hockey Schools</w:t>
            </w:r>
          </w:p>
        </w:tc>
        <w:tc>
          <w:tcPr>
            <w:tcW w:w="1008" w:type="dxa"/>
            <w:shd w:val="clear" w:color="auto" w:fill="1A6B8A"/>
            <w:tcMar>
              <w:top w:w="120" w:type="dxa"/>
              <w:left w:w="120" w:type="dxa"/>
              <w:bottom w:w="120" w:type="dxa"/>
              <w:right w:w="120" w:type="dxa"/>
            </w:tcMar>
            <w:vAlign w:val="center"/>
          </w:tcPr>
          <w:p w14:paraId="63F5EB6D" w14:textId="77777777" w:rsidR="006B0B8B" w:rsidRDefault="00000000">
            <w:pPr>
              <w:jc w:val="center"/>
            </w:pPr>
            <w:r>
              <w:rPr>
                <w:i/>
                <w:iCs/>
                <w:color w:val="FFFFFF"/>
                <w:sz w:val="17"/>
                <w:szCs w:val="17"/>
              </w:rPr>
              <w:t>National Governing Body</w:t>
            </w:r>
          </w:p>
        </w:tc>
        <w:tc>
          <w:tcPr>
            <w:tcW w:w="6854" w:type="dxa"/>
            <w:shd w:val="clear" w:color="auto" w:fill="F5F8FA"/>
            <w:tcMar>
              <w:top w:w="120" w:type="dxa"/>
              <w:left w:w="180" w:type="dxa"/>
              <w:bottom w:w="80" w:type="dxa"/>
              <w:right w:w="120" w:type="dxa"/>
            </w:tcMar>
          </w:tcPr>
          <w:p w14:paraId="6C559D58" w14:textId="77777777" w:rsidR="006B0B8B" w:rsidRDefault="00000000">
            <w:pPr>
              <w:spacing w:after="80"/>
            </w:pPr>
            <w:r>
              <w:rPr>
                <w:color w:val="1A1A2E"/>
                <w:sz w:val="20"/>
                <w:szCs w:val="20"/>
              </w:rPr>
              <w:t>Hockey Australia's Hookin2Hockey Schools Guide offers 50+ activities aligned to the national curriculum, comprehensive session plans, game cards, and easy-to-follow instructional videos. The program is designed for teachers with limited hockey experience and covers all ability levels. Download the Schools Guide directly from the Hockey Australia website.</w:t>
            </w:r>
          </w:p>
          <w:p w14:paraId="2B8236A0" w14:textId="77777777" w:rsidR="006B0B8B" w:rsidRDefault="00000000">
            <w:pPr>
              <w:spacing w:after="40"/>
            </w:pPr>
            <w:r>
              <w:rPr>
                <w:b/>
                <w:bCs/>
                <w:color w:val="2196A6"/>
                <w:sz w:val="19"/>
                <w:szCs w:val="19"/>
              </w:rPr>
              <w:t xml:space="preserve">→ </w:t>
            </w:r>
            <w:hyperlink r:id="rId172" w:history="1">
              <w:r w:rsidR="006B0B8B">
                <w:rPr>
                  <w:color w:val="2196A6"/>
                  <w:sz w:val="19"/>
                  <w:szCs w:val="19"/>
                  <w:u w:val="single" w:color="2196A6"/>
                </w:rPr>
                <w:t>www.hockey.org.au/schools</w:t>
              </w:r>
            </w:hyperlink>
          </w:p>
          <w:p w14:paraId="3D766321" w14:textId="77777777" w:rsidR="006B0B8B" w:rsidRDefault="00000000">
            <w:pPr>
              <w:spacing w:after="40"/>
            </w:pPr>
            <w:r>
              <w:rPr>
                <w:b/>
                <w:bCs/>
                <w:color w:val="2196A6"/>
                <w:sz w:val="19"/>
                <w:szCs w:val="19"/>
              </w:rPr>
              <w:t xml:space="preserve">→ </w:t>
            </w:r>
            <w:hyperlink r:id="rId173" w:history="1">
              <w:r w:rsidR="006B0B8B">
                <w:rPr>
                  <w:color w:val="2196A6"/>
                  <w:sz w:val="19"/>
                  <w:szCs w:val="19"/>
                  <w:u w:val="single" w:color="2196A6"/>
                </w:rPr>
                <w:t>www.hockey.org.au/schools/teacher-resources</w:t>
              </w:r>
            </w:hyperlink>
          </w:p>
          <w:p w14:paraId="01C5BC03" w14:textId="77777777" w:rsidR="006B0B8B" w:rsidRDefault="00000000">
            <w:pPr>
              <w:spacing w:after="40"/>
            </w:pPr>
            <w:r>
              <w:rPr>
                <w:b/>
                <w:bCs/>
                <w:color w:val="2196A6"/>
                <w:sz w:val="19"/>
                <w:szCs w:val="19"/>
              </w:rPr>
              <w:t xml:space="preserve">→ </w:t>
            </w:r>
            <w:hyperlink r:id="rId174" w:history="1">
              <w:r w:rsidR="006B0B8B">
                <w:rPr>
                  <w:color w:val="2196A6"/>
                  <w:sz w:val="19"/>
                  <w:szCs w:val="19"/>
                  <w:u w:val="single" w:color="2196A6"/>
                </w:rPr>
                <w:t>www.hockey.org.au/schools</w:t>
              </w:r>
            </w:hyperlink>
          </w:p>
          <w:p w14:paraId="19CA7C75"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50+ activities </w:t>
            </w:r>
            <w:r>
              <w:rPr>
                <w:sz w:val="17"/>
                <w:szCs w:val="17"/>
              </w:rPr>
              <w:t xml:space="preserve">  </w:t>
            </w:r>
            <w:r>
              <w:rPr>
                <w:b/>
                <w:bCs/>
                <w:color w:val="1A6B8A"/>
                <w:sz w:val="17"/>
                <w:szCs w:val="17"/>
              </w:rPr>
              <w:t xml:space="preserve"> 🎬 Video library </w:t>
            </w:r>
            <w:r>
              <w:rPr>
                <w:sz w:val="17"/>
                <w:szCs w:val="17"/>
              </w:rPr>
              <w:t xml:space="preserve">  </w:t>
            </w:r>
            <w:r>
              <w:rPr>
                <w:b/>
                <w:bCs/>
                <w:color w:val="1A6B8A"/>
                <w:sz w:val="17"/>
                <w:szCs w:val="17"/>
              </w:rPr>
              <w:t xml:space="preserve"> 📋 Curriculum-aligned </w:t>
            </w:r>
          </w:p>
        </w:tc>
      </w:tr>
    </w:tbl>
    <w:p w14:paraId="37DB3E4B"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6"/>
        <w:gridCol w:w="1138"/>
        <w:gridCol w:w="6746"/>
      </w:tblGrid>
      <w:tr w:rsidR="006B0B8B" w14:paraId="791820A4" w14:textId="77777777">
        <w:tc>
          <w:tcPr>
            <w:tcW w:w="2218" w:type="dxa"/>
            <w:shd w:val="clear" w:color="auto" w:fill="0D2B55"/>
            <w:tcMar>
              <w:top w:w="120" w:type="dxa"/>
              <w:left w:w="180" w:type="dxa"/>
              <w:bottom w:w="120" w:type="dxa"/>
              <w:right w:w="120" w:type="dxa"/>
            </w:tcMar>
            <w:vAlign w:val="center"/>
          </w:tcPr>
          <w:p w14:paraId="70F1937E" w14:textId="77777777" w:rsidR="006B0B8B" w:rsidRDefault="00000000">
            <w:r>
              <w:rPr>
                <w:b/>
                <w:bCs/>
                <w:color w:val="FFFFFF"/>
                <w:sz w:val="20"/>
                <w:szCs w:val="20"/>
              </w:rPr>
              <w:t>Hockey Australia — Teacher Ambassador Program</w:t>
            </w:r>
          </w:p>
        </w:tc>
        <w:tc>
          <w:tcPr>
            <w:tcW w:w="1008" w:type="dxa"/>
            <w:shd w:val="clear" w:color="auto" w:fill="1A6B8A"/>
            <w:tcMar>
              <w:top w:w="120" w:type="dxa"/>
              <w:left w:w="120" w:type="dxa"/>
              <w:bottom w:w="120" w:type="dxa"/>
              <w:right w:w="120" w:type="dxa"/>
            </w:tcMar>
            <w:vAlign w:val="center"/>
          </w:tcPr>
          <w:p w14:paraId="7EB43737" w14:textId="77777777" w:rsidR="006B0B8B" w:rsidRDefault="00000000">
            <w:pPr>
              <w:jc w:val="center"/>
            </w:pPr>
            <w:r>
              <w:rPr>
                <w:i/>
                <w:iCs/>
                <w:color w:val="FFFFFF"/>
                <w:sz w:val="17"/>
                <w:szCs w:val="17"/>
              </w:rPr>
              <w:t>Teacher Recognition Program</w:t>
            </w:r>
          </w:p>
        </w:tc>
        <w:tc>
          <w:tcPr>
            <w:tcW w:w="6854" w:type="dxa"/>
            <w:shd w:val="clear" w:color="auto" w:fill="F5F8FA"/>
            <w:tcMar>
              <w:top w:w="120" w:type="dxa"/>
              <w:left w:w="180" w:type="dxa"/>
              <w:bottom w:w="80" w:type="dxa"/>
              <w:right w:w="120" w:type="dxa"/>
            </w:tcMar>
          </w:tcPr>
          <w:p w14:paraId="62B72F4A" w14:textId="77777777" w:rsidR="006B0B8B" w:rsidRDefault="00000000">
            <w:pPr>
              <w:spacing w:after="80"/>
            </w:pPr>
            <w:r>
              <w:rPr>
                <w:color w:val="1A1A2E"/>
                <w:sz w:val="20"/>
                <w:szCs w:val="20"/>
              </w:rPr>
              <w:t>The Hockey Australia Teacher Ambassador Program supports, rewards, and celebrates teachers who are passionate about delivering hockey in schools. Free to join — provides access to additional resources, priority information, and recognition within the hockey community.</w:t>
            </w:r>
          </w:p>
          <w:p w14:paraId="289E22E5" w14:textId="77777777" w:rsidR="006B0B8B" w:rsidRDefault="00000000">
            <w:pPr>
              <w:spacing w:after="40"/>
            </w:pPr>
            <w:r>
              <w:rPr>
                <w:b/>
                <w:bCs/>
                <w:color w:val="2196A6"/>
                <w:sz w:val="19"/>
                <w:szCs w:val="19"/>
              </w:rPr>
              <w:t xml:space="preserve">→ </w:t>
            </w:r>
            <w:hyperlink r:id="rId175" w:history="1">
              <w:r w:rsidR="006B0B8B">
                <w:rPr>
                  <w:color w:val="2196A6"/>
                  <w:sz w:val="19"/>
                  <w:szCs w:val="19"/>
                  <w:u w:val="single" w:color="2196A6"/>
                </w:rPr>
                <w:t>www.hockey.org.au/schools/teacher-ambassador-program</w:t>
              </w:r>
            </w:hyperlink>
          </w:p>
          <w:p w14:paraId="55AD6C14"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Teacher recognition </w:t>
            </w:r>
            <w:r>
              <w:rPr>
                <w:sz w:val="17"/>
                <w:szCs w:val="17"/>
              </w:rPr>
              <w:t xml:space="preserve">  </w:t>
            </w:r>
            <w:r>
              <w:rPr>
                <w:b/>
                <w:bCs/>
                <w:color w:val="1A6B8A"/>
                <w:sz w:val="17"/>
                <w:szCs w:val="17"/>
              </w:rPr>
              <w:t xml:space="preserve"> 📚 Extra resources </w:t>
            </w:r>
          </w:p>
        </w:tc>
      </w:tr>
    </w:tbl>
    <w:p w14:paraId="2DA92A91"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8"/>
        <w:gridCol w:w="1176"/>
        <w:gridCol w:w="6716"/>
      </w:tblGrid>
      <w:tr w:rsidR="006B0B8B" w14:paraId="2B440F46" w14:textId="77777777">
        <w:tc>
          <w:tcPr>
            <w:tcW w:w="2218" w:type="dxa"/>
            <w:shd w:val="clear" w:color="auto" w:fill="0D2B55"/>
            <w:tcMar>
              <w:top w:w="120" w:type="dxa"/>
              <w:left w:w="180" w:type="dxa"/>
              <w:bottom w:w="120" w:type="dxa"/>
              <w:right w:w="120" w:type="dxa"/>
            </w:tcMar>
            <w:vAlign w:val="center"/>
          </w:tcPr>
          <w:p w14:paraId="4DD2C13C" w14:textId="77777777" w:rsidR="006B0B8B" w:rsidRDefault="00000000">
            <w:r>
              <w:rPr>
                <w:b/>
                <w:bCs/>
                <w:color w:val="FFFFFF"/>
                <w:sz w:val="20"/>
                <w:szCs w:val="20"/>
              </w:rPr>
              <w:t>Hockey Australia — Teacher Professional Development</w:t>
            </w:r>
          </w:p>
        </w:tc>
        <w:tc>
          <w:tcPr>
            <w:tcW w:w="1008" w:type="dxa"/>
            <w:shd w:val="clear" w:color="auto" w:fill="1A6B8A"/>
            <w:tcMar>
              <w:top w:w="120" w:type="dxa"/>
              <w:left w:w="120" w:type="dxa"/>
              <w:bottom w:w="120" w:type="dxa"/>
              <w:right w:w="120" w:type="dxa"/>
            </w:tcMar>
            <w:vAlign w:val="center"/>
          </w:tcPr>
          <w:p w14:paraId="294BFC5B" w14:textId="77777777" w:rsidR="006B0B8B" w:rsidRDefault="00000000">
            <w:pPr>
              <w:jc w:val="center"/>
            </w:pPr>
            <w:r>
              <w:rPr>
                <w:i/>
                <w:iCs/>
                <w:color w:val="FFFFFF"/>
                <w:sz w:val="17"/>
                <w:szCs w:val="17"/>
              </w:rPr>
              <w:t>Professional Learning</w:t>
            </w:r>
          </w:p>
        </w:tc>
        <w:tc>
          <w:tcPr>
            <w:tcW w:w="6854" w:type="dxa"/>
            <w:shd w:val="clear" w:color="auto" w:fill="F5F8FA"/>
            <w:tcMar>
              <w:top w:w="120" w:type="dxa"/>
              <w:left w:w="180" w:type="dxa"/>
              <w:bottom w:w="80" w:type="dxa"/>
              <w:right w:w="120" w:type="dxa"/>
            </w:tcMar>
          </w:tcPr>
          <w:p w14:paraId="631CF590" w14:textId="77777777" w:rsidR="006B0B8B" w:rsidRDefault="00000000">
            <w:pPr>
              <w:spacing w:after="80"/>
            </w:pPr>
            <w:r>
              <w:rPr>
                <w:color w:val="1A1A2E"/>
                <w:sz w:val="20"/>
                <w:szCs w:val="20"/>
              </w:rPr>
              <w:t>Hockey Australia, through its State and Territory associations, provides professional learning sessions for HPE teachers on delivering hockey. Sessions cover skill progressions, game sense approaches, and curriculum alignment. Contact Hockey Victoria for Victorian-specific PL opportunities.</w:t>
            </w:r>
          </w:p>
          <w:p w14:paraId="69059297" w14:textId="77777777" w:rsidR="006B0B8B" w:rsidRDefault="00000000">
            <w:pPr>
              <w:spacing w:after="40"/>
            </w:pPr>
            <w:r>
              <w:rPr>
                <w:b/>
                <w:bCs/>
                <w:color w:val="2196A6"/>
                <w:sz w:val="19"/>
                <w:szCs w:val="19"/>
              </w:rPr>
              <w:t xml:space="preserve">→ </w:t>
            </w:r>
            <w:hyperlink r:id="rId176" w:history="1">
              <w:r w:rsidR="006B0B8B">
                <w:rPr>
                  <w:color w:val="2196A6"/>
                  <w:sz w:val="19"/>
                  <w:szCs w:val="19"/>
                  <w:u w:val="single" w:color="2196A6"/>
                </w:rPr>
                <w:t>www.hockey.org.au/schools/professional-development</w:t>
              </w:r>
            </w:hyperlink>
          </w:p>
          <w:p w14:paraId="15D59FAC" w14:textId="77777777" w:rsidR="006B0B8B" w:rsidRDefault="00000000">
            <w:pPr>
              <w:spacing w:after="40"/>
            </w:pPr>
            <w:r>
              <w:rPr>
                <w:b/>
                <w:bCs/>
                <w:color w:val="2196A6"/>
                <w:sz w:val="19"/>
                <w:szCs w:val="19"/>
              </w:rPr>
              <w:t xml:space="preserve">→ </w:t>
            </w:r>
            <w:hyperlink r:id="rId177" w:history="1">
              <w:r w:rsidR="006B0B8B">
                <w:rPr>
                  <w:color w:val="2196A6"/>
                  <w:sz w:val="19"/>
                  <w:szCs w:val="19"/>
                  <w:u w:val="single" w:color="2196A6"/>
                </w:rPr>
                <w:t>www.hockeyvictoria.org.au</w:t>
              </w:r>
            </w:hyperlink>
          </w:p>
          <w:p w14:paraId="3F5B43C7" w14:textId="77777777" w:rsidR="006B0B8B" w:rsidRDefault="00000000">
            <w:pPr>
              <w:spacing w:before="80" w:after="60"/>
            </w:pPr>
            <w:r>
              <w:rPr>
                <w:b/>
                <w:bCs/>
                <w:color w:val="1A6B8A"/>
                <w:sz w:val="17"/>
                <w:szCs w:val="17"/>
              </w:rPr>
              <w:t xml:space="preserve"> ✅ Free PD </w:t>
            </w:r>
            <w:r>
              <w:rPr>
                <w:sz w:val="17"/>
                <w:szCs w:val="17"/>
              </w:rPr>
              <w:t xml:space="preserve">  </w:t>
            </w:r>
            <w:r>
              <w:rPr>
                <w:b/>
                <w:bCs/>
                <w:color w:val="1A6B8A"/>
                <w:sz w:val="17"/>
                <w:szCs w:val="17"/>
              </w:rPr>
              <w:t xml:space="preserve"> 🎓 Teacher PL </w:t>
            </w:r>
            <w:r>
              <w:rPr>
                <w:sz w:val="17"/>
                <w:szCs w:val="17"/>
              </w:rPr>
              <w:t xml:space="preserve">  </w:t>
            </w:r>
            <w:r>
              <w:rPr>
                <w:b/>
                <w:bCs/>
                <w:color w:val="1A6B8A"/>
                <w:sz w:val="17"/>
                <w:szCs w:val="17"/>
              </w:rPr>
              <w:t xml:space="preserve"> 🏫 State-based delivery </w:t>
            </w:r>
          </w:p>
        </w:tc>
      </w:tr>
    </w:tbl>
    <w:p w14:paraId="6D0AAC12" w14:textId="77777777" w:rsidR="006B0B8B" w:rsidRDefault="006B0B8B">
      <w:pPr>
        <w:spacing w:after="100"/>
      </w:pPr>
    </w:p>
    <w:p w14:paraId="4D781EDB" w14:textId="77777777" w:rsidR="006B0B8B" w:rsidRDefault="006B0B8B">
      <w:pPr>
        <w:pBdr>
          <w:bottom w:val="single" w:sz="4" w:space="0" w:color="C5D8E8"/>
        </w:pBdr>
        <w:spacing w:before="40" w:after="160"/>
      </w:pPr>
    </w:p>
    <w:p w14:paraId="14449C31" w14:textId="77777777" w:rsidR="006B0B8B" w:rsidRDefault="00000000">
      <w:r>
        <w:br w:type="page"/>
      </w:r>
    </w:p>
    <w:p w14:paraId="2728B51B" w14:textId="77777777" w:rsidR="006B0B8B" w:rsidRDefault="00000000">
      <w:pPr>
        <w:pStyle w:val="Heading1"/>
        <w:pBdr>
          <w:bottom w:val="single" w:sz="6" w:space="0" w:color="F0A500"/>
        </w:pBdr>
        <w:shd w:val="clear" w:color="auto" w:fill="0D2B55"/>
        <w:ind w:left="200" w:right="200"/>
      </w:pPr>
      <w:r>
        <w:lastRenderedPageBreak/>
        <w:t>30. Table Tennis Australia — Schools</w:t>
      </w:r>
    </w:p>
    <w:p w14:paraId="5FB89437" w14:textId="77777777" w:rsidR="006B0B8B" w:rsidRDefault="00000000">
      <w:pPr>
        <w:shd w:val="clear" w:color="auto" w:fill="F5F8FA"/>
        <w:spacing w:before="80" w:after="200"/>
        <w:ind w:left="200" w:right="200"/>
      </w:pPr>
      <w:r>
        <w:rPr>
          <w:i/>
          <w:iCs/>
          <w:color w:val="4A5568"/>
          <w:sz w:val="21"/>
          <w:szCs w:val="21"/>
        </w:rPr>
        <w:t>Table tennis is a highly accessible, low-equipment sport suitable for any secondary HPE setting with limited space. Table Tennis Australia's Sporting Schools resources provide structured lesson plans and skill progressions.</w:t>
      </w:r>
    </w:p>
    <w:p w14:paraId="471ADFCA"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2"/>
        <w:gridCol w:w="1025"/>
        <w:gridCol w:w="6843"/>
      </w:tblGrid>
      <w:tr w:rsidR="006B0B8B" w14:paraId="28A2D7B1" w14:textId="77777777">
        <w:tc>
          <w:tcPr>
            <w:tcW w:w="2218" w:type="dxa"/>
            <w:shd w:val="clear" w:color="auto" w:fill="0D2B55"/>
            <w:tcMar>
              <w:top w:w="120" w:type="dxa"/>
              <w:left w:w="180" w:type="dxa"/>
              <w:bottom w:w="120" w:type="dxa"/>
              <w:right w:w="120" w:type="dxa"/>
            </w:tcMar>
            <w:vAlign w:val="center"/>
          </w:tcPr>
          <w:p w14:paraId="6D08321B" w14:textId="77777777" w:rsidR="006B0B8B" w:rsidRDefault="00000000">
            <w:r>
              <w:rPr>
                <w:b/>
                <w:bCs/>
                <w:color w:val="FFFFFF"/>
                <w:sz w:val="20"/>
                <w:szCs w:val="20"/>
              </w:rPr>
              <w:t>Table Tennis Australia — Schools</w:t>
            </w:r>
          </w:p>
        </w:tc>
        <w:tc>
          <w:tcPr>
            <w:tcW w:w="1008" w:type="dxa"/>
            <w:shd w:val="clear" w:color="auto" w:fill="1A6B8A"/>
            <w:tcMar>
              <w:top w:w="120" w:type="dxa"/>
              <w:left w:w="120" w:type="dxa"/>
              <w:bottom w:w="120" w:type="dxa"/>
              <w:right w:w="120" w:type="dxa"/>
            </w:tcMar>
            <w:vAlign w:val="center"/>
          </w:tcPr>
          <w:p w14:paraId="6E771AF6" w14:textId="77777777" w:rsidR="006B0B8B" w:rsidRDefault="00000000">
            <w:pPr>
              <w:jc w:val="center"/>
            </w:pPr>
            <w:r>
              <w:rPr>
                <w:i/>
                <w:iCs/>
                <w:color w:val="FFFFFF"/>
                <w:sz w:val="17"/>
                <w:szCs w:val="17"/>
              </w:rPr>
              <w:t>National Governing Body</w:t>
            </w:r>
          </w:p>
        </w:tc>
        <w:tc>
          <w:tcPr>
            <w:tcW w:w="6854" w:type="dxa"/>
            <w:shd w:val="clear" w:color="auto" w:fill="F5F8FA"/>
            <w:tcMar>
              <w:top w:w="120" w:type="dxa"/>
              <w:left w:w="180" w:type="dxa"/>
              <w:bottom w:w="80" w:type="dxa"/>
              <w:right w:w="120" w:type="dxa"/>
            </w:tcMar>
          </w:tcPr>
          <w:p w14:paraId="6A523199" w14:textId="77777777" w:rsidR="006B0B8B" w:rsidRDefault="00000000">
            <w:pPr>
              <w:spacing w:after="80"/>
            </w:pPr>
            <w:r>
              <w:rPr>
                <w:color w:val="1A1A2E"/>
                <w:sz w:val="20"/>
                <w:szCs w:val="20"/>
              </w:rPr>
              <w:t>Table Tennis Australia provides school-based resources through the Sporting Schools program including lesson plans, skill progression activities, game formats, and instructional videos. Full resource packs are unlocked for schools that book through the Sporting Schools system. The program suits mixed-ability secondary classes and requires minimal specialist knowledge.</w:t>
            </w:r>
          </w:p>
          <w:p w14:paraId="6E459984" w14:textId="77777777" w:rsidR="006B0B8B" w:rsidRDefault="00000000">
            <w:pPr>
              <w:spacing w:after="40"/>
            </w:pPr>
            <w:r>
              <w:rPr>
                <w:b/>
                <w:bCs/>
                <w:color w:val="2196A6"/>
                <w:sz w:val="19"/>
                <w:szCs w:val="19"/>
              </w:rPr>
              <w:t xml:space="preserve">→ </w:t>
            </w:r>
            <w:hyperlink r:id="rId178" w:history="1">
              <w:r w:rsidR="006B0B8B">
                <w:rPr>
                  <w:color w:val="2196A6"/>
                  <w:sz w:val="19"/>
                  <w:szCs w:val="19"/>
                  <w:u w:val="single" w:color="2196A6"/>
                </w:rPr>
                <w:t>www.tabletennis.org.au</w:t>
              </w:r>
            </w:hyperlink>
          </w:p>
          <w:p w14:paraId="7F1F3C1C" w14:textId="77777777" w:rsidR="006B0B8B" w:rsidRDefault="00000000">
            <w:pPr>
              <w:spacing w:after="40"/>
            </w:pPr>
            <w:r>
              <w:rPr>
                <w:b/>
                <w:bCs/>
                <w:color w:val="2196A6"/>
                <w:sz w:val="19"/>
                <w:szCs w:val="19"/>
              </w:rPr>
              <w:t xml:space="preserve">→ </w:t>
            </w:r>
            <w:hyperlink r:id="rId179" w:anchor="Table-Tennis-Australia-Resources" w:history="1">
              <w:r w:rsidR="006B0B8B">
                <w:rPr>
                  <w:color w:val="2196A6"/>
                  <w:sz w:val="19"/>
                  <w:szCs w:val="19"/>
                  <w:u w:val="single" w:color="2196A6"/>
                </w:rPr>
                <w:t>www.ausport.gov.au/schools/schools/resources#Table-Tennis-Australia-Resources</w:t>
              </w:r>
            </w:hyperlink>
          </w:p>
          <w:p w14:paraId="6C51F262" w14:textId="77777777" w:rsidR="006B0B8B" w:rsidRDefault="00000000">
            <w:pPr>
              <w:spacing w:after="40"/>
            </w:pPr>
            <w:r>
              <w:rPr>
                <w:b/>
                <w:bCs/>
                <w:color w:val="2196A6"/>
                <w:sz w:val="19"/>
                <w:szCs w:val="19"/>
              </w:rPr>
              <w:t xml:space="preserve">→ </w:t>
            </w:r>
            <w:hyperlink r:id="rId180" w:history="1">
              <w:r w:rsidR="006B0B8B">
                <w:rPr>
                  <w:color w:val="2196A6"/>
                  <w:sz w:val="19"/>
                  <w:szCs w:val="19"/>
                  <w:u w:val="single" w:color="2196A6"/>
                </w:rPr>
                <w:t>hub.sportingschools.gov.au</w:t>
              </w:r>
            </w:hyperlink>
          </w:p>
          <w:p w14:paraId="1ECC8F51" w14:textId="77777777" w:rsidR="006B0B8B" w:rsidRDefault="00000000">
            <w:pPr>
              <w:spacing w:before="80" w:after="60"/>
            </w:pPr>
            <w:r>
              <w:rPr>
                <w:b/>
                <w:bCs/>
                <w:color w:val="1A6B8A"/>
                <w:sz w:val="17"/>
                <w:szCs w:val="17"/>
              </w:rPr>
              <w:t xml:space="preserve"> ✅ Free via Sporting Schools </w:t>
            </w:r>
            <w:r>
              <w:rPr>
                <w:sz w:val="17"/>
                <w:szCs w:val="17"/>
              </w:rPr>
              <w:t xml:space="preserve">  </w:t>
            </w:r>
            <w:r>
              <w:rPr>
                <w:b/>
                <w:bCs/>
                <w:color w:val="1A6B8A"/>
                <w:sz w:val="17"/>
                <w:szCs w:val="17"/>
              </w:rPr>
              <w:t xml:space="preserve"> 🏓 Low-equipment sport </w:t>
            </w:r>
            <w:r>
              <w:rPr>
                <w:sz w:val="17"/>
                <w:szCs w:val="17"/>
              </w:rPr>
              <w:t xml:space="preserve">  </w:t>
            </w:r>
            <w:r>
              <w:rPr>
                <w:b/>
                <w:bCs/>
                <w:color w:val="1A6B8A"/>
                <w:sz w:val="17"/>
                <w:szCs w:val="17"/>
              </w:rPr>
              <w:t xml:space="preserve"> 🎯 Yrs 7–10 </w:t>
            </w:r>
            <w:r>
              <w:rPr>
                <w:sz w:val="17"/>
                <w:szCs w:val="17"/>
              </w:rPr>
              <w:t xml:space="preserve">  </w:t>
            </w:r>
            <w:r>
              <w:rPr>
                <w:b/>
                <w:bCs/>
                <w:color w:val="1A6B8A"/>
                <w:sz w:val="17"/>
                <w:szCs w:val="17"/>
              </w:rPr>
              <w:t xml:space="preserve"> ♿ Inclusive formats </w:t>
            </w:r>
          </w:p>
        </w:tc>
      </w:tr>
    </w:tbl>
    <w:p w14:paraId="0A395CCC"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4"/>
        <w:gridCol w:w="1025"/>
        <w:gridCol w:w="6841"/>
      </w:tblGrid>
      <w:tr w:rsidR="006B0B8B" w14:paraId="3FA3BA3F" w14:textId="77777777">
        <w:tc>
          <w:tcPr>
            <w:tcW w:w="2218" w:type="dxa"/>
            <w:shd w:val="clear" w:color="auto" w:fill="0D2B55"/>
            <w:tcMar>
              <w:top w:w="120" w:type="dxa"/>
              <w:left w:w="180" w:type="dxa"/>
              <w:bottom w:w="120" w:type="dxa"/>
              <w:right w:w="120" w:type="dxa"/>
            </w:tcMar>
            <w:vAlign w:val="center"/>
          </w:tcPr>
          <w:p w14:paraId="55A9BA20" w14:textId="77777777" w:rsidR="006B0B8B" w:rsidRDefault="00000000">
            <w:r>
              <w:rPr>
                <w:b/>
                <w:bCs/>
                <w:color w:val="FFFFFF"/>
                <w:sz w:val="20"/>
                <w:szCs w:val="20"/>
              </w:rPr>
              <w:t>Table Tennis Victoria — Schools</w:t>
            </w:r>
          </w:p>
        </w:tc>
        <w:tc>
          <w:tcPr>
            <w:tcW w:w="1008" w:type="dxa"/>
            <w:shd w:val="clear" w:color="auto" w:fill="1A6B8A"/>
            <w:tcMar>
              <w:top w:w="120" w:type="dxa"/>
              <w:left w:w="120" w:type="dxa"/>
              <w:bottom w:w="120" w:type="dxa"/>
              <w:right w:w="120" w:type="dxa"/>
            </w:tcMar>
            <w:vAlign w:val="center"/>
          </w:tcPr>
          <w:p w14:paraId="6B564A6B" w14:textId="77777777" w:rsidR="006B0B8B" w:rsidRDefault="00000000">
            <w:pPr>
              <w:jc w:val="center"/>
            </w:pPr>
            <w:r>
              <w:rPr>
                <w:i/>
                <w:iCs/>
                <w:color w:val="FFFFFF"/>
                <w:sz w:val="17"/>
                <w:szCs w:val="17"/>
              </w:rPr>
              <w:t>State Governing Body</w:t>
            </w:r>
          </w:p>
        </w:tc>
        <w:tc>
          <w:tcPr>
            <w:tcW w:w="6854" w:type="dxa"/>
            <w:shd w:val="clear" w:color="auto" w:fill="F5F8FA"/>
            <w:tcMar>
              <w:top w:w="120" w:type="dxa"/>
              <w:left w:w="180" w:type="dxa"/>
              <w:bottom w:w="80" w:type="dxa"/>
              <w:right w:w="120" w:type="dxa"/>
            </w:tcMar>
          </w:tcPr>
          <w:p w14:paraId="6871E12E" w14:textId="77777777" w:rsidR="006B0B8B" w:rsidRDefault="00000000">
            <w:pPr>
              <w:spacing w:after="80"/>
            </w:pPr>
            <w:r>
              <w:rPr>
                <w:color w:val="1A1A2E"/>
                <w:sz w:val="20"/>
                <w:szCs w:val="20"/>
              </w:rPr>
              <w:t>Table Tennis Victoria supports school programs, school sport competitions, and teacher connections to local clubs. Their school competition pathways provide extension opportunities for interested secondary students.</w:t>
            </w:r>
          </w:p>
          <w:p w14:paraId="73D89AB8" w14:textId="77777777" w:rsidR="006B0B8B" w:rsidRDefault="00000000">
            <w:pPr>
              <w:spacing w:after="40"/>
            </w:pPr>
            <w:r>
              <w:rPr>
                <w:b/>
                <w:bCs/>
                <w:color w:val="2196A6"/>
                <w:sz w:val="19"/>
                <w:szCs w:val="19"/>
              </w:rPr>
              <w:t xml:space="preserve">→ </w:t>
            </w:r>
            <w:hyperlink r:id="rId181" w:history="1">
              <w:r w:rsidR="006B0B8B">
                <w:rPr>
                  <w:color w:val="2196A6"/>
                  <w:sz w:val="19"/>
                  <w:szCs w:val="19"/>
                  <w:u w:val="single" w:color="2196A6"/>
                </w:rPr>
                <w:t>www.tabletennisvic.org.au</w:t>
              </w:r>
            </w:hyperlink>
          </w:p>
          <w:p w14:paraId="57B46C18"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Competition pathways </w:t>
            </w:r>
            <w:r>
              <w:rPr>
                <w:sz w:val="17"/>
                <w:szCs w:val="17"/>
              </w:rPr>
              <w:t xml:space="preserve">  </w:t>
            </w:r>
            <w:r>
              <w:rPr>
                <w:b/>
                <w:bCs/>
                <w:color w:val="1A6B8A"/>
                <w:sz w:val="17"/>
                <w:szCs w:val="17"/>
              </w:rPr>
              <w:t xml:space="preserve"> 🏫 School programs </w:t>
            </w:r>
          </w:p>
        </w:tc>
      </w:tr>
    </w:tbl>
    <w:p w14:paraId="072CE173"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6"/>
        <w:gridCol w:w="1176"/>
        <w:gridCol w:w="6718"/>
      </w:tblGrid>
      <w:tr w:rsidR="006B0B8B" w14:paraId="014EBFE3" w14:textId="77777777">
        <w:tc>
          <w:tcPr>
            <w:tcW w:w="2218" w:type="dxa"/>
            <w:shd w:val="clear" w:color="auto" w:fill="0D2B55"/>
            <w:tcMar>
              <w:top w:w="120" w:type="dxa"/>
              <w:left w:w="180" w:type="dxa"/>
              <w:bottom w:w="120" w:type="dxa"/>
              <w:right w:w="120" w:type="dxa"/>
            </w:tcMar>
            <w:vAlign w:val="center"/>
          </w:tcPr>
          <w:p w14:paraId="5FD1B518" w14:textId="77777777" w:rsidR="006B0B8B" w:rsidRDefault="00000000">
            <w:r>
              <w:rPr>
                <w:b/>
                <w:bCs/>
                <w:color w:val="FFFFFF"/>
                <w:sz w:val="20"/>
                <w:szCs w:val="20"/>
              </w:rPr>
              <w:t>ITTF — Schools &amp; Education Resources</w:t>
            </w:r>
          </w:p>
        </w:tc>
        <w:tc>
          <w:tcPr>
            <w:tcW w:w="1008" w:type="dxa"/>
            <w:shd w:val="clear" w:color="auto" w:fill="1A6B8A"/>
            <w:tcMar>
              <w:top w:w="120" w:type="dxa"/>
              <w:left w:w="120" w:type="dxa"/>
              <w:bottom w:w="120" w:type="dxa"/>
              <w:right w:w="120" w:type="dxa"/>
            </w:tcMar>
            <w:vAlign w:val="center"/>
          </w:tcPr>
          <w:p w14:paraId="0B1D3C07" w14:textId="77777777" w:rsidR="006B0B8B" w:rsidRDefault="00000000">
            <w:pPr>
              <w:jc w:val="center"/>
            </w:pPr>
            <w:r>
              <w:rPr>
                <w:i/>
                <w:iCs/>
                <w:color w:val="FFFFFF"/>
                <w:sz w:val="17"/>
                <w:szCs w:val="17"/>
              </w:rPr>
              <w:t>International Federation</w:t>
            </w:r>
          </w:p>
        </w:tc>
        <w:tc>
          <w:tcPr>
            <w:tcW w:w="6854" w:type="dxa"/>
            <w:shd w:val="clear" w:color="auto" w:fill="F5F8FA"/>
            <w:tcMar>
              <w:top w:w="120" w:type="dxa"/>
              <w:left w:w="180" w:type="dxa"/>
              <w:bottom w:w="80" w:type="dxa"/>
              <w:right w:w="120" w:type="dxa"/>
            </w:tcMar>
          </w:tcPr>
          <w:p w14:paraId="7B949801" w14:textId="77777777" w:rsidR="006B0B8B" w:rsidRDefault="00000000">
            <w:pPr>
              <w:spacing w:after="80"/>
            </w:pPr>
            <w:r>
              <w:rPr>
                <w:color w:val="1A1A2E"/>
                <w:sz w:val="20"/>
                <w:szCs w:val="20"/>
              </w:rPr>
              <w:t>The International Table Tennis Federation provides global school resources including the 'Table Tennis for All' program and freely downloadable teacher materials. Skill progressions and modified game formats from ITTF are applicable to Australian secondary HPE contexts.</w:t>
            </w:r>
          </w:p>
          <w:p w14:paraId="0E9858CD" w14:textId="77777777" w:rsidR="006B0B8B" w:rsidRDefault="00000000">
            <w:pPr>
              <w:spacing w:after="40"/>
            </w:pPr>
            <w:r>
              <w:rPr>
                <w:b/>
                <w:bCs/>
                <w:color w:val="2196A6"/>
                <w:sz w:val="19"/>
                <w:szCs w:val="19"/>
              </w:rPr>
              <w:t xml:space="preserve">→ </w:t>
            </w:r>
            <w:hyperlink r:id="rId182" w:history="1">
              <w:r w:rsidR="006B0B8B">
                <w:rPr>
                  <w:color w:val="2196A6"/>
                  <w:sz w:val="19"/>
                  <w:szCs w:val="19"/>
                  <w:u w:val="single" w:color="2196A6"/>
                </w:rPr>
                <w:t>www.ittf.com/development/para-table-tennis/education</w:t>
              </w:r>
            </w:hyperlink>
          </w:p>
          <w:p w14:paraId="05935C76"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International framework </w:t>
            </w:r>
            <w:r>
              <w:rPr>
                <w:sz w:val="17"/>
                <w:szCs w:val="17"/>
              </w:rPr>
              <w:t xml:space="preserve">  </w:t>
            </w:r>
            <w:r>
              <w:rPr>
                <w:b/>
                <w:bCs/>
                <w:color w:val="1A6B8A"/>
                <w:sz w:val="17"/>
                <w:szCs w:val="17"/>
              </w:rPr>
              <w:t xml:space="preserve"> 📐 Skill progressions </w:t>
            </w:r>
          </w:p>
        </w:tc>
      </w:tr>
    </w:tbl>
    <w:p w14:paraId="4524109A" w14:textId="77777777" w:rsidR="006B0B8B" w:rsidRDefault="006B0B8B">
      <w:pPr>
        <w:spacing w:after="100"/>
      </w:pPr>
    </w:p>
    <w:p w14:paraId="139DB313" w14:textId="77777777" w:rsidR="006B0B8B" w:rsidRDefault="006B0B8B">
      <w:pPr>
        <w:pBdr>
          <w:bottom w:val="single" w:sz="4" w:space="0" w:color="C5D8E8"/>
        </w:pBdr>
        <w:spacing w:before="40" w:after="160"/>
      </w:pPr>
    </w:p>
    <w:p w14:paraId="23EB97A7" w14:textId="77777777" w:rsidR="006B0B8B" w:rsidRDefault="00000000">
      <w:r>
        <w:br w:type="page"/>
      </w:r>
    </w:p>
    <w:p w14:paraId="20259A8A" w14:textId="77777777" w:rsidR="006B0B8B" w:rsidRDefault="00000000">
      <w:pPr>
        <w:pStyle w:val="Heading1"/>
        <w:pBdr>
          <w:bottom w:val="single" w:sz="6" w:space="0" w:color="F0A500"/>
        </w:pBdr>
        <w:shd w:val="clear" w:color="auto" w:fill="0D2B55"/>
        <w:ind w:left="200" w:right="200"/>
      </w:pPr>
      <w:r>
        <w:lastRenderedPageBreak/>
        <w:t>31. Football Australia (Soccer) — Schools</w:t>
      </w:r>
    </w:p>
    <w:p w14:paraId="5DA674CD" w14:textId="77777777" w:rsidR="006B0B8B" w:rsidRDefault="00000000">
      <w:pPr>
        <w:shd w:val="clear" w:color="auto" w:fill="F5F8FA"/>
        <w:spacing w:before="80" w:after="200"/>
        <w:ind w:left="200" w:right="200"/>
      </w:pPr>
      <w:r>
        <w:rPr>
          <w:i/>
          <w:iCs/>
          <w:color w:val="4A5568"/>
          <w:sz w:val="21"/>
          <w:szCs w:val="21"/>
        </w:rPr>
        <w:t xml:space="preserve">Football (soccer) is one of the most participated sports in Australian schools. Football Australia's </w:t>
      </w:r>
      <w:proofErr w:type="spellStart"/>
      <w:r>
        <w:rPr>
          <w:i/>
          <w:iCs/>
          <w:color w:val="4A5568"/>
          <w:sz w:val="21"/>
          <w:szCs w:val="21"/>
        </w:rPr>
        <w:t>MiniRoos</w:t>
      </w:r>
      <w:proofErr w:type="spellEnd"/>
      <w:r>
        <w:rPr>
          <w:i/>
          <w:iCs/>
          <w:color w:val="4A5568"/>
          <w:sz w:val="21"/>
          <w:szCs w:val="21"/>
        </w:rPr>
        <w:t xml:space="preserve"> and school program resources provide free, curriculum-linked materials for HPE teachers delivering football units in Years 7–10.</w:t>
      </w:r>
    </w:p>
    <w:p w14:paraId="55DBC00D"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2"/>
        <w:gridCol w:w="1025"/>
        <w:gridCol w:w="6843"/>
      </w:tblGrid>
      <w:tr w:rsidR="006B0B8B" w14:paraId="40089E74" w14:textId="77777777">
        <w:tc>
          <w:tcPr>
            <w:tcW w:w="2218" w:type="dxa"/>
            <w:shd w:val="clear" w:color="auto" w:fill="0D2B55"/>
            <w:tcMar>
              <w:top w:w="120" w:type="dxa"/>
              <w:left w:w="180" w:type="dxa"/>
              <w:bottom w:w="120" w:type="dxa"/>
              <w:right w:w="120" w:type="dxa"/>
            </w:tcMar>
            <w:vAlign w:val="center"/>
          </w:tcPr>
          <w:p w14:paraId="6A639BEB" w14:textId="77777777" w:rsidR="006B0B8B" w:rsidRDefault="00000000">
            <w:r>
              <w:rPr>
                <w:b/>
                <w:bCs/>
                <w:color w:val="FFFFFF"/>
                <w:sz w:val="20"/>
                <w:szCs w:val="20"/>
              </w:rPr>
              <w:t xml:space="preserve">Football Australia — </w:t>
            </w:r>
            <w:proofErr w:type="spellStart"/>
            <w:r>
              <w:rPr>
                <w:b/>
                <w:bCs/>
                <w:color w:val="FFFFFF"/>
                <w:sz w:val="20"/>
                <w:szCs w:val="20"/>
              </w:rPr>
              <w:t>MiniRoos</w:t>
            </w:r>
            <w:proofErr w:type="spellEnd"/>
            <w:r>
              <w:rPr>
                <w:b/>
                <w:bCs/>
                <w:color w:val="FFFFFF"/>
                <w:sz w:val="20"/>
                <w:szCs w:val="20"/>
              </w:rPr>
              <w:t xml:space="preserve"> &amp; Schools</w:t>
            </w:r>
          </w:p>
        </w:tc>
        <w:tc>
          <w:tcPr>
            <w:tcW w:w="1008" w:type="dxa"/>
            <w:shd w:val="clear" w:color="auto" w:fill="1A6B8A"/>
            <w:tcMar>
              <w:top w:w="120" w:type="dxa"/>
              <w:left w:w="120" w:type="dxa"/>
              <w:bottom w:w="120" w:type="dxa"/>
              <w:right w:w="120" w:type="dxa"/>
            </w:tcMar>
            <w:vAlign w:val="center"/>
          </w:tcPr>
          <w:p w14:paraId="0A61877A" w14:textId="77777777" w:rsidR="006B0B8B" w:rsidRDefault="00000000">
            <w:pPr>
              <w:jc w:val="center"/>
            </w:pPr>
            <w:r>
              <w:rPr>
                <w:i/>
                <w:iCs/>
                <w:color w:val="FFFFFF"/>
                <w:sz w:val="17"/>
                <w:szCs w:val="17"/>
              </w:rPr>
              <w:t>National Governing Body</w:t>
            </w:r>
          </w:p>
        </w:tc>
        <w:tc>
          <w:tcPr>
            <w:tcW w:w="6854" w:type="dxa"/>
            <w:shd w:val="clear" w:color="auto" w:fill="F5F8FA"/>
            <w:tcMar>
              <w:top w:w="120" w:type="dxa"/>
              <w:left w:w="180" w:type="dxa"/>
              <w:bottom w:w="80" w:type="dxa"/>
              <w:right w:w="120" w:type="dxa"/>
            </w:tcMar>
          </w:tcPr>
          <w:p w14:paraId="5A970585" w14:textId="77777777" w:rsidR="006B0B8B" w:rsidRDefault="00000000">
            <w:pPr>
              <w:spacing w:after="80"/>
            </w:pPr>
            <w:r>
              <w:rPr>
                <w:color w:val="1A1A2E"/>
                <w:sz w:val="20"/>
                <w:szCs w:val="20"/>
              </w:rPr>
              <w:t xml:space="preserve">Football Australia provides free </w:t>
            </w:r>
            <w:proofErr w:type="spellStart"/>
            <w:r>
              <w:rPr>
                <w:color w:val="1A1A2E"/>
                <w:sz w:val="20"/>
                <w:szCs w:val="20"/>
              </w:rPr>
              <w:t>MiniRoos</w:t>
            </w:r>
            <w:proofErr w:type="spellEnd"/>
            <w:r>
              <w:rPr>
                <w:color w:val="1A1A2E"/>
                <w:sz w:val="20"/>
                <w:szCs w:val="20"/>
              </w:rPr>
              <w:t xml:space="preserve"> resources including session guides, FAQs, and parent information packs. Schools booking a Sporting Schools program receive additional resources including lesson plans, play sessions, digital certificates, and an interactive HPE workbook linked to Physical Literacy outcomes and featuring Matildas and Socceroos branding — engaging for secondary students.</w:t>
            </w:r>
          </w:p>
          <w:p w14:paraId="6EBBB3FA" w14:textId="77777777" w:rsidR="006B0B8B" w:rsidRDefault="00000000">
            <w:pPr>
              <w:spacing w:after="40"/>
            </w:pPr>
            <w:r>
              <w:rPr>
                <w:b/>
                <w:bCs/>
                <w:color w:val="2196A6"/>
                <w:sz w:val="19"/>
                <w:szCs w:val="19"/>
              </w:rPr>
              <w:t xml:space="preserve">→ </w:t>
            </w:r>
            <w:hyperlink r:id="rId183" w:history="1">
              <w:r w:rsidR="006B0B8B">
                <w:rPr>
                  <w:color w:val="2196A6"/>
                  <w:sz w:val="19"/>
                  <w:szCs w:val="19"/>
                  <w:u w:val="single" w:color="2196A6"/>
                </w:rPr>
                <w:t>www.playfootball.com.au/schools</w:t>
              </w:r>
            </w:hyperlink>
          </w:p>
          <w:p w14:paraId="31F476E8" w14:textId="77777777" w:rsidR="006B0B8B" w:rsidRDefault="00000000">
            <w:pPr>
              <w:spacing w:after="40"/>
            </w:pPr>
            <w:r>
              <w:rPr>
                <w:b/>
                <w:bCs/>
                <w:color w:val="2196A6"/>
                <w:sz w:val="19"/>
                <w:szCs w:val="19"/>
              </w:rPr>
              <w:t xml:space="preserve">→ </w:t>
            </w:r>
            <w:hyperlink r:id="rId184" w:history="1">
              <w:r w:rsidR="006B0B8B">
                <w:rPr>
                  <w:color w:val="2196A6"/>
                  <w:sz w:val="19"/>
                  <w:szCs w:val="19"/>
                  <w:u w:val="single" w:color="2196A6"/>
                </w:rPr>
                <w:t>www.playfootball.com.au/miniroos</w:t>
              </w:r>
            </w:hyperlink>
          </w:p>
          <w:p w14:paraId="0A826A24" w14:textId="77777777" w:rsidR="006B0B8B" w:rsidRDefault="00000000">
            <w:pPr>
              <w:spacing w:after="40"/>
            </w:pPr>
            <w:r>
              <w:rPr>
                <w:b/>
                <w:bCs/>
                <w:color w:val="2196A6"/>
                <w:sz w:val="19"/>
                <w:szCs w:val="19"/>
              </w:rPr>
              <w:t xml:space="preserve">→ </w:t>
            </w:r>
            <w:hyperlink r:id="rId185" w:anchor="Football-Australia-Resources" w:history="1">
              <w:r w:rsidR="006B0B8B">
                <w:rPr>
                  <w:color w:val="2196A6"/>
                  <w:sz w:val="19"/>
                  <w:szCs w:val="19"/>
                  <w:u w:val="single" w:color="2196A6"/>
                </w:rPr>
                <w:t>www.ausport.gov.au/schools/schools/resources#Football-Australia-Resources</w:t>
              </w:r>
            </w:hyperlink>
          </w:p>
          <w:p w14:paraId="482EA1F9"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w:t>
            </w:r>
            <w:proofErr w:type="spellStart"/>
            <w:r>
              <w:rPr>
                <w:b/>
                <w:bCs/>
                <w:color w:val="1A6B8A"/>
                <w:sz w:val="17"/>
                <w:szCs w:val="17"/>
              </w:rPr>
              <w:t>MiniRoos</w:t>
            </w:r>
            <w:proofErr w:type="spellEnd"/>
            <w:r>
              <w:rPr>
                <w:b/>
                <w:bCs/>
                <w:color w:val="1A6B8A"/>
                <w:sz w:val="17"/>
                <w:szCs w:val="17"/>
              </w:rPr>
              <w:t xml:space="preserve"> formats </w:t>
            </w:r>
            <w:r>
              <w:rPr>
                <w:sz w:val="17"/>
                <w:szCs w:val="17"/>
              </w:rPr>
              <w:t xml:space="preserve">  </w:t>
            </w:r>
            <w:r>
              <w:rPr>
                <w:b/>
                <w:bCs/>
                <w:color w:val="1A6B8A"/>
                <w:sz w:val="17"/>
                <w:szCs w:val="17"/>
              </w:rPr>
              <w:t xml:space="preserve"> 📋 HPE curriculum workbook </w:t>
            </w:r>
            <w:r>
              <w:rPr>
                <w:sz w:val="17"/>
                <w:szCs w:val="17"/>
              </w:rPr>
              <w:t xml:space="preserve">  </w:t>
            </w:r>
            <w:r>
              <w:rPr>
                <w:b/>
                <w:bCs/>
                <w:color w:val="1A6B8A"/>
                <w:sz w:val="17"/>
                <w:szCs w:val="17"/>
              </w:rPr>
              <w:t xml:space="preserve"> 🎯 Yrs 7–10 </w:t>
            </w:r>
          </w:p>
        </w:tc>
      </w:tr>
    </w:tbl>
    <w:p w14:paraId="25B3AF8B"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4"/>
        <w:gridCol w:w="1025"/>
        <w:gridCol w:w="6841"/>
      </w:tblGrid>
      <w:tr w:rsidR="006B0B8B" w14:paraId="307FDDD1" w14:textId="77777777">
        <w:tc>
          <w:tcPr>
            <w:tcW w:w="2218" w:type="dxa"/>
            <w:shd w:val="clear" w:color="auto" w:fill="0D2B55"/>
            <w:tcMar>
              <w:top w:w="120" w:type="dxa"/>
              <w:left w:w="180" w:type="dxa"/>
              <w:bottom w:w="120" w:type="dxa"/>
              <w:right w:w="120" w:type="dxa"/>
            </w:tcMar>
            <w:vAlign w:val="center"/>
          </w:tcPr>
          <w:p w14:paraId="79623472" w14:textId="77777777" w:rsidR="006B0B8B" w:rsidRDefault="00000000">
            <w:r>
              <w:rPr>
                <w:b/>
                <w:bCs/>
                <w:color w:val="FFFFFF"/>
                <w:sz w:val="20"/>
                <w:szCs w:val="20"/>
              </w:rPr>
              <w:t>Football Victoria — Schools</w:t>
            </w:r>
          </w:p>
        </w:tc>
        <w:tc>
          <w:tcPr>
            <w:tcW w:w="1008" w:type="dxa"/>
            <w:shd w:val="clear" w:color="auto" w:fill="1A6B8A"/>
            <w:tcMar>
              <w:top w:w="120" w:type="dxa"/>
              <w:left w:w="120" w:type="dxa"/>
              <w:bottom w:w="120" w:type="dxa"/>
              <w:right w:w="120" w:type="dxa"/>
            </w:tcMar>
            <w:vAlign w:val="center"/>
          </w:tcPr>
          <w:p w14:paraId="4782E828" w14:textId="77777777" w:rsidR="006B0B8B" w:rsidRDefault="00000000">
            <w:pPr>
              <w:jc w:val="center"/>
            </w:pPr>
            <w:r>
              <w:rPr>
                <w:i/>
                <w:iCs/>
                <w:color w:val="FFFFFF"/>
                <w:sz w:val="17"/>
                <w:szCs w:val="17"/>
              </w:rPr>
              <w:t>State Governing Body</w:t>
            </w:r>
          </w:p>
        </w:tc>
        <w:tc>
          <w:tcPr>
            <w:tcW w:w="6854" w:type="dxa"/>
            <w:shd w:val="clear" w:color="auto" w:fill="F5F8FA"/>
            <w:tcMar>
              <w:top w:w="120" w:type="dxa"/>
              <w:left w:w="180" w:type="dxa"/>
              <w:bottom w:w="80" w:type="dxa"/>
              <w:right w:w="120" w:type="dxa"/>
            </w:tcMar>
          </w:tcPr>
          <w:p w14:paraId="0411325B" w14:textId="77777777" w:rsidR="006B0B8B" w:rsidRDefault="00000000">
            <w:pPr>
              <w:spacing w:after="80"/>
            </w:pPr>
            <w:r>
              <w:rPr>
                <w:color w:val="1A1A2E"/>
                <w:sz w:val="20"/>
                <w:szCs w:val="20"/>
              </w:rPr>
              <w:t>Football Victoria coordinates in-school programs, Futsal programs, school sport competitions, and connections to local clubs. Their school sport development officers can assist with curriculum planning and coach placement for HPE classes.</w:t>
            </w:r>
          </w:p>
          <w:p w14:paraId="22C58F26" w14:textId="77777777" w:rsidR="006B0B8B" w:rsidRDefault="00000000">
            <w:pPr>
              <w:spacing w:after="40"/>
            </w:pPr>
            <w:r>
              <w:rPr>
                <w:b/>
                <w:bCs/>
                <w:color w:val="2196A6"/>
                <w:sz w:val="19"/>
                <w:szCs w:val="19"/>
              </w:rPr>
              <w:t xml:space="preserve">→ </w:t>
            </w:r>
            <w:hyperlink r:id="rId186" w:history="1">
              <w:r w:rsidR="006B0B8B">
                <w:rPr>
                  <w:color w:val="2196A6"/>
                  <w:sz w:val="19"/>
                  <w:szCs w:val="19"/>
                  <w:u w:val="single" w:color="2196A6"/>
                </w:rPr>
                <w:t>www.footballvictoria.com.au</w:t>
              </w:r>
            </w:hyperlink>
          </w:p>
          <w:p w14:paraId="1011603A" w14:textId="77777777" w:rsidR="006B0B8B" w:rsidRDefault="00000000">
            <w:pPr>
              <w:spacing w:after="40"/>
            </w:pPr>
            <w:r>
              <w:rPr>
                <w:b/>
                <w:bCs/>
                <w:color w:val="2196A6"/>
                <w:sz w:val="19"/>
                <w:szCs w:val="19"/>
              </w:rPr>
              <w:t xml:space="preserve">→ </w:t>
            </w:r>
            <w:hyperlink r:id="rId187" w:history="1">
              <w:r w:rsidR="006B0B8B">
                <w:rPr>
                  <w:color w:val="2196A6"/>
                  <w:sz w:val="19"/>
                  <w:szCs w:val="19"/>
                  <w:u w:val="single" w:color="2196A6"/>
                </w:rPr>
                <w:t>www.footballvictoria.com.au/schools</w:t>
              </w:r>
            </w:hyperlink>
          </w:p>
          <w:p w14:paraId="05A54620"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In-school programs </w:t>
            </w:r>
            <w:r>
              <w:rPr>
                <w:sz w:val="17"/>
                <w:szCs w:val="17"/>
              </w:rPr>
              <w:t xml:space="preserve">  </w:t>
            </w:r>
            <w:r>
              <w:rPr>
                <w:b/>
                <w:bCs/>
                <w:color w:val="1A6B8A"/>
                <w:sz w:val="17"/>
                <w:szCs w:val="17"/>
              </w:rPr>
              <w:t xml:space="preserve"> 🏆 Competition pathways </w:t>
            </w:r>
          </w:p>
        </w:tc>
      </w:tr>
    </w:tbl>
    <w:p w14:paraId="346D6A80"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8"/>
        <w:gridCol w:w="1176"/>
        <w:gridCol w:w="6716"/>
      </w:tblGrid>
      <w:tr w:rsidR="006B0B8B" w14:paraId="351BDA3A" w14:textId="77777777">
        <w:tc>
          <w:tcPr>
            <w:tcW w:w="2218" w:type="dxa"/>
            <w:shd w:val="clear" w:color="auto" w:fill="0D2B55"/>
            <w:tcMar>
              <w:top w:w="120" w:type="dxa"/>
              <w:left w:w="180" w:type="dxa"/>
              <w:bottom w:w="120" w:type="dxa"/>
              <w:right w:w="120" w:type="dxa"/>
            </w:tcMar>
            <w:vAlign w:val="center"/>
          </w:tcPr>
          <w:p w14:paraId="649B8697" w14:textId="77777777" w:rsidR="006B0B8B" w:rsidRDefault="00000000">
            <w:r>
              <w:rPr>
                <w:b/>
                <w:bCs/>
                <w:color w:val="FFFFFF"/>
                <w:sz w:val="20"/>
                <w:szCs w:val="20"/>
              </w:rPr>
              <w:t>Football Australia / FIFA — Football for Schools</w:t>
            </w:r>
          </w:p>
        </w:tc>
        <w:tc>
          <w:tcPr>
            <w:tcW w:w="1008" w:type="dxa"/>
            <w:shd w:val="clear" w:color="auto" w:fill="1A6B8A"/>
            <w:tcMar>
              <w:top w:w="120" w:type="dxa"/>
              <w:left w:w="120" w:type="dxa"/>
              <w:bottom w:w="120" w:type="dxa"/>
              <w:right w:w="120" w:type="dxa"/>
            </w:tcMar>
            <w:vAlign w:val="center"/>
          </w:tcPr>
          <w:p w14:paraId="3D8743BE" w14:textId="77777777" w:rsidR="006B0B8B" w:rsidRDefault="00000000">
            <w:pPr>
              <w:jc w:val="center"/>
            </w:pPr>
            <w:r>
              <w:rPr>
                <w:i/>
                <w:iCs/>
                <w:color w:val="FFFFFF"/>
                <w:sz w:val="17"/>
                <w:szCs w:val="17"/>
              </w:rPr>
              <w:t>International &amp; National</w:t>
            </w:r>
          </w:p>
        </w:tc>
        <w:tc>
          <w:tcPr>
            <w:tcW w:w="6854" w:type="dxa"/>
            <w:shd w:val="clear" w:color="auto" w:fill="F5F8FA"/>
            <w:tcMar>
              <w:top w:w="120" w:type="dxa"/>
              <w:left w:w="180" w:type="dxa"/>
              <w:bottom w:w="80" w:type="dxa"/>
              <w:right w:w="120" w:type="dxa"/>
            </w:tcMar>
          </w:tcPr>
          <w:p w14:paraId="093EB7A7" w14:textId="77777777" w:rsidR="006B0B8B" w:rsidRDefault="00000000">
            <w:pPr>
              <w:spacing w:after="80"/>
            </w:pPr>
            <w:r>
              <w:rPr>
                <w:color w:val="1A1A2E"/>
                <w:sz w:val="20"/>
                <w:szCs w:val="20"/>
              </w:rPr>
              <w:t>FIFA's Football for Schools program provides internationally developed, curriculum-linked football education resources including classroom lessons connecting football to health, leadership, and social values. Free teacher materials are available in multiple languages, useful for CALD student engagement.</w:t>
            </w:r>
          </w:p>
          <w:p w14:paraId="46183D29" w14:textId="77777777" w:rsidR="006B0B8B" w:rsidRDefault="00000000">
            <w:pPr>
              <w:spacing w:after="40"/>
            </w:pPr>
            <w:r>
              <w:rPr>
                <w:b/>
                <w:bCs/>
                <w:color w:val="2196A6"/>
                <w:sz w:val="19"/>
                <w:szCs w:val="19"/>
              </w:rPr>
              <w:t xml:space="preserve">→ </w:t>
            </w:r>
            <w:hyperlink r:id="rId188" w:history="1">
              <w:r w:rsidR="006B0B8B">
                <w:rPr>
                  <w:color w:val="2196A6"/>
                  <w:sz w:val="19"/>
                  <w:szCs w:val="19"/>
                  <w:u w:val="single" w:color="2196A6"/>
                </w:rPr>
                <w:t>www.fifa.com/social-impact/football-for-schools</w:t>
              </w:r>
            </w:hyperlink>
          </w:p>
          <w:p w14:paraId="2AEF3047"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Multilingual </w:t>
            </w:r>
            <w:r>
              <w:rPr>
                <w:sz w:val="17"/>
                <w:szCs w:val="17"/>
              </w:rPr>
              <w:t xml:space="preserve">  </w:t>
            </w:r>
            <w:r>
              <w:rPr>
                <w:b/>
                <w:bCs/>
                <w:color w:val="1A6B8A"/>
                <w:sz w:val="17"/>
                <w:szCs w:val="17"/>
              </w:rPr>
              <w:t xml:space="preserve"> 📚 Classroom + practical </w:t>
            </w:r>
          </w:p>
        </w:tc>
      </w:tr>
    </w:tbl>
    <w:p w14:paraId="088FB306" w14:textId="77777777" w:rsidR="006B0B8B" w:rsidRDefault="006B0B8B">
      <w:pPr>
        <w:spacing w:after="100"/>
      </w:pPr>
    </w:p>
    <w:p w14:paraId="0BD39964" w14:textId="77777777" w:rsidR="006B0B8B" w:rsidRDefault="006B0B8B">
      <w:pPr>
        <w:pBdr>
          <w:bottom w:val="single" w:sz="4" w:space="0" w:color="C5D8E8"/>
        </w:pBdr>
        <w:spacing w:before="40" w:after="160"/>
      </w:pPr>
    </w:p>
    <w:p w14:paraId="4FB04B3F" w14:textId="77777777" w:rsidR="006B0B8B" w:rsidRDefault="00000000">
      <w:r>
        <w:br w:type="page"/>
      </w:r>
    </w:p>
    <w:p w14:paraId="39439963" w14:textId="77777777" w:rsidR="006B0B8B" w:rsidRDefault="00000000">
      <w:pPr>
        <w:pStyle w:val="Heading1"/>
        <w:pBdr>
          <w:bottom w:val="single" w:sz="6" w:space="0" w:color="F0A500"/>
        </w:pBdr>
        <w:shd w:val="clear" w:color="auto" w:fill="0D2B55"/>
        <w:ind w:left="200" w:right="200"/>
      </w:pPr>
      <w:r>
        <w:lastRenderedPageBreak/>
        <w:t>32. AFL — Schools Program</w:t>
      </w:r>
    </w:p>
    <w:p w14:paraId="71603B36" w14:textId="77777777" w:rsidR="006B0B8B" w:rsidRDefault="00000000">
      <w:pPr>
        <w:shd w:val="clear" w:color="auto" w:fill="F5F8FA"/>
        <w:spacing w:before="80" w:after="200"/>
        <w:ind w:left="200" w:right="200"/>
      </w:pPr>
      <w:r>
        <w:rPr>
          <w:i/>
          <w:iCs/>
          <w:color w:val="4A5568"/>
          <w:sz w:val="21"/>
          <w:szCs w:val="21"/>
        </w:rPr>
        <w:t>AFL is Australia's most-watched sport and has one of the most developed school education programs of any Australian sport. AFL Schools provides high-quality on-field and classroom resources, teacher PL, and a school membership program with curriculum depth.</w:t>
      </w:r>
    </w:p>
    <w:p w14:paraId="13CC7511"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3"/>
        <w:gridCol w:w="1025"/>
        <w:gridCol w:w="6842"/>
      </w:tblGrid>
      <w:tr w:rsidR="006B0B8B" w14:paraId="4F2E31A0" w14:textId="77777777">
        <w:tc>
          <w:tcPr>
            <w:tcW w:w="2218" w:type="dxa"/>
            <w:shd w:val="clear" w:color="auto" w:fill="0D2B55"/>
            <w:tcMar>
              <w:top w:w="120" w:type="dxa"/>
              <w:left w:w="180" w:type="dxa"/>
              <w:bottom w:w="120" w:type="dxa"/>
              <w:right w:w="120" w:type="dxa"/>
            </w:tcMar>
            <w:vAlign w:val="center"/>
          </w:tcPr>
          <w:p w14:paraId="25B3B6C3" w14:textId="77777777" w:rsidR="006B0B8B" w:rsidRDefault="00000000">
            <w:r>
              <w:rPr>
                <w:b/>
                <w:bCs/>
                <w:color w:val="FFFFFF"/>
                <w:sz w:val="20"/>
                <w:szCs w:val="20"/>
              </w:rPr>
              <w:t>AFL Schools — Learning Resources</w:t>
            </w:r>
          </w:p>
        </w:tc>
        <w:tc>
          <w:tcPr>
            <w:tcW w:w="1008" w:type="dxa"/>
            <w:shd w:val="clear" w:color="auto" w:fill="1A6B8A"/>
            <w:tcMar>
              <w:top w:w="120" w:type="dxa"/>
              <w:left w:w="120" w:type="dxa"/>
              <w:bottom w:w="120" w:type="dxa"/>
              <w:right w:w="120" w:type="dxa"/>
            </w:tcMar>
            <w:vAlign w:val="center"/>
          </w:tcPr>
          <w:p w14:paraId="7A772968" w14:textId="77777777" w:rsidR="006B0B8B" w:rsidRDefault="00000000">
            <w:pPr>
              <w:jc w:val="center"/>
            </w:pPr>
            <w:r>
              <w:rPr>
                <w:i/>
                <w:iCs/>
                <w:color w:val="FFFFFF"/>
                <w:sz w:val="17"/>
                <w:szCs w:val="17"/>
              </w:rPr>
              <w:t>National Governing Body</w:t>
            </w:r>
          </w:p>
        </w:tc>
        <w:tc>
          <w:tcPr>
            <w:tcW w:w="6854" w:type="dxa"/>
            <w:shd w:val="clear" w:color="auto" w:fill="F5F8FA"/>
            <w:tcMar>
              <w:top w:w="120" w:type="dxa"/>
              <w:left w:w="180" w:type="dxa"/>
              <w:bottom w:w="80" w:type="dxa"/>
              <w:right w:w="120" w:type="dxa"/>
            </w:tcMar>
          </w:tcPr>
          <w:p w14:paraId="487C816D" w14:textId="77777777" w:rsidR="006B0B8B" w:rsidRDefault="00000000">
            <w:pPr>
              <w:spacing w:after="80"/>
            </w:pPr>
            <w:r>
              <w:rPr>
                <w:color w:val="1A1A2E"/>
                <w:sz w:val="20"/>
                <w:szCs w:val="20"/>
              </w:rPr>
              <w:t>AFL Schools provides curriculum-aligned resources accessible via the Play AFL Learning Resources portal (free registration required). Resources include practical on-field units deepening engagement with HPE curriculum, in-class off-field lessons (linking AFL to maths, mental health, and critical thinking), and teacher support materials. Filter by resource type, subject, and year level.</w:t>
            </w:r>
          </w:p>
          <w:p w14:paraId="6B7E1C2B" w14:textId="77777777" w:rsidR="006B0B8B" w:rsidRDefault="00000000">
            <w:pPr>
              <w:spacing w:after="40"/>
            </w:pPr>
            <w:r>
              <w:rPr>
                <w:b/>
                <w:bCs/>
                <w:color w:val="2196A6"/>
                <w:sz w:val="19"/>
                <w:szCs w:val="19"/>
              </w:rPr>
              <w:t xml:space="preserve">→ </w:t>
            </w:r>
            <w:hyperlink r:id="rId189" w:history="1">
              <w:proofErr w:type="spellStart"/>
              <w:r w:rsidR="006B0B8B">
                <w:rPr>
                  <w:color w:val="2196A6"/>
                  <w:sz w:val="19"/>
                  <w:szCs w:val="19"/>
                  <w:u w:val="single" w:color="2196A6"/>
                </w:rPr>
                <w:t>play.afl</w:t>
              </w:r>
              <w:proofErr w:type="spellEnd"/>
              <w:r w:rsidR="006B0B8B">
                <w:rPr>
                  <w:color w:val="2196A6"/>
                  <w:sz w:val="19"/>
                  <w:szCs w:val="19"/>
                  <w:u w:val="single" w:color="2196A6"/>
                </w:rPr>
                <w:t>/learning-resources/schools</w:t>
              </w:r>
            </w:hyperlink>
          </w:p>
          <w:p w14:paraId="600B9B33" w14:textId="77777777" w:rsidR="006B0B8B" w:rsidRDefault="00000000">
            <w:pPr>
              <w:spacing w:after="40"/>
            </w:pPr>
            <w:r>
              <w:rPr>
                <w:b/>
                <w:bCs/>
                <w:color w:val="2196A6"/>
                <w:sz w:val="19"/>
                <w:szCs w:val="19"/>
              </w:rPr>
              <w:t xml:space="preserve">→ </w:t>
            </w:r>
            <w:hyperlink r:id="rId190" w:history="1">
              <w:proofErr w:type="spellStart"/>
              <w:r w:rsidR="006B0B8B">
                <w:rPr>
                  <w:color w:val="2196A6"/>
                  <w:sz w:val="19"/>
                  <w:szCs w:val="19"/>
                  <w:u w:val="single" w:color="2196A6"/>
                </w:rPr>
                <w:t>play.afl</w:t>
              </w:r>
              <w:proofErr w:type="spellEnd"/>
              <w:r w:rsidR="006B0B8B">
                <w:rPr>
                  <w:color w:val="2196A6"/>
                  <w:sz w:val="19"/>
                  <w:szCs w:val="19"/>
                  <w:u w:val="single" w:color="2196A6"/>
                </w:rPr>
                <w:t>/schools</w:t>
              </w:r>
            </w:hyperlink>
          </w:p>
          <w:p w14:paraId="384DDDDA" w14:textId="77777777" w:rsidR="006B0B8B" w:rsidRDefault="00000000">
            <w:pPr>
              <w:spacing w:after="40"/>
            </w:pPr>
            <w:r>
              <w:rPr>
                <w:b/>
                <w:bCs/>
                <w:color w:val="2196A6"/>
                <w:sz w:val="19"/>
                <w:szCs w:val="19"/>
              </w:rPr>
              <w:t xml:space="preserve">→ </w:t>
            </w:r>
            <w:hyperlink r:id="rId191" w:anchor="AFL-Resources" w:history="1">
              <w:r w:rsidR="006B0B8B">
                <w:rPr>
                  <w:color w:val="2196A6"/>
                  <w:sz w:val="19"/>
                  <w:szCs w:val="19"/>
                  <w:u w:val="single" w:color="2196A6"/>
                </w:rPr>
                <w:t>www.ausport.gov.au/schools/schools/resources#AFL-Resources</w:t>
              </w:r>
            </w:hyperlink>
          </w:p>
          <w:p w14:paraId="1E44C45F" w14:textId="77777777" w:rsidR="006B0B8B" w:rsidRDefault="00000000">
            <w:pPr>
              <w:spacing w:before="80" w:after="60"/>
            </w:pPr>
            <w:r>
              <w:rPr>
                <w:b/>
                <w:bCs/>
                <w:color w:val="1A6B8A"/>
                <w:sz w:val="17"/>
                <w:szCs w:val="17"/>
              </w:rPr>
              <w:t xml:space="preserve"> ✅ Free (registration </w:t>
            </w:r>
            <w:proofErr w:type="gramStart"/>
            <w:r>
              <w:rPr>
                <w:b/>
                <w:bCs/>
                <w:color w:val="1A6B8A"/>
                <w:sz w:val="17"/>
                <w:szCs w:val="17"/>
              </w:rPr>
              <w:t xml:space="preserve">required) </w:t>
            </w:r>
            <w:r>
              <w:rPr>
                <w:sz w:val="17"/>
                <w:szCs w:val="17"/>
              </w:rPr>
              <w:t xml:space="preserve">  </w:t>
            </w:r>
            <w:proofErr w:type="gramEnd"/>
            <w:r>
              <w:rPr>
                <w:b/>
                <w:bCs/>
                <w:color w:val="1A6B8A"/>
                <w:sz w:val="17"/>
                <w:szCs w:val="17"/>
              </w:rPr>
              <w:t xml:space="preserve"> 📋 Curriculum-aligned </w:t>
            </w:r>
            <w:r>
              <w:rPr>
                <w:sz w:val="17"/>
                <w:szCs w:val="17"/>
              </w:rPr>
              <w:t xml:space="preserve">  </w:t>
            </w:r>
            <w:r>
              <w:rPr>
                <w:b/>
                <w:bCs/>
                <w:color w:val="1A6B8A"/>
                <w:sz w:val="17"/>
                <w:szCs w:val="17"/>
              </w:rPr>
              <w:t xml:space="preserve"> 💡 On-field &amp; classroom </w:t>
            </w:r>
            <w:r>
              <w:rPr>
                <w:sz w:val="17"/>
                <w:szCs w:val="17"/>
              </w:rPr>
              <w:t xml:space="preserve">  </w:t>
            </w:r>
            <w:r>
              <w:rPr>
                <w:b/>
                <w:bCs/>
                <w:color w:val="1A6B8A"/>
                <w:sz w:val="17"/>
                <w:szCs w:val="17"/>
              </w:rPr>
              <w:t xml:space="preserve"> 🎯 Yrs 7–10 </w:t>
            </w:r>
          </w:p>
        </w:tc>
      </w:tr>
    </w:tbl>
    <w:p w14:paraId="3A329B0C"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3"/>
        <w:gridCol w:w="1176"/>
        <w:gridCol w:w="6711"/>
      </w:tblGrid>
      <w:tr w:rsidR="006B0B8B" w14:paraId="76792429" w14:textId="77777777">
        <w:tc>
          <w:tcPr>
            <w:tcW w:w="2218" w:type="dxa"/>
            <w:shd w:val="clear" w:color="auto" w:fill="0D2B55"/>
            <w:tcMar>
              <w:top w:w="120" w:type="dxa"/>
              <w:left w:w="180" w:type="dxa"/>
              <w:bottom w:w="120" w:type="dxa"/>
              <w:right w:w="120" w:type="dxa"/>
            </w:tcMar>
            <w:vAlign w:val="center"/>
          </w:tcPr>
          <w:p w14:paraId="4272DF9F" w14:textId="77777777" w:rsidR="006B0B8B" w:rsidRDefault="00000000">
            <w:r>
              <w:rPr>
                <w:b/>
                <w:bCs/>
                <w:color w:val="FFFFFF"/>
                <w:sz w:val="20"/>
                <w:szCs w:val="20"/>
              </w:rPr>
              <w:t>AFL Schools — Teacher Professional Learning</w:t>
            </w:r>
          </w:p>
        </w:tc>
        <w:tc>
          <w:tcPr>
            <w:tcW w:w="1008" w:type="dxa"/>
            <w:shd w:val="clear" w:color="auto" w:fill="1A6B8A"/>
            <w:tcMar>
              <w:top w:w="120" w:type="dxa"/>
              <w:left w:w="120" w:type="dxa"/>
              <w:bottom w:w="120" w:type="dxa"/>
              <w:right w:w="120" w:type="dxa"/>
            </w:tcMar>
            <w:vAlign w:val="center"/>
          </w:tcPr>
          <w:p w14:paraId="4BF99C72" w14:textId="77777777" w:rsidR="006B0B8B" w:rsidRDefault="00000000">
            <w:pPr>
              <w:jc w:val="center"/>
            </w:pPr>
            <w:r>
              <w:rPr>
                <w:i/>
                <w:iCs/>
                <w:color w:val="FFFFFF"/>
                <w:sz w:val="17"/>
                <w:szCs w:val="17"/>
              </w:rPr>
              <w:t>Professional Learning</w:t>
            </w:r>
          </w:p>
        </w:tc>
        <w:tc>
          <w:tcPr>
            <w:tcW w:w="6854" w:type="dxa"/>
            <w:shd w:val="clear" w:color="auto" w:fill="F5F8FA"/>
            <w:tcMar>
              <w:top w:w="120" w:type="dxa"/>
              <w:left w:w="180" w:type="dxa"/>
              <w:bottom w:w="80" w:type="dxa"/>
              <w:right w:w="120" w:type="dxa"/>
            </w:tcMar>
          </w:tcPr>
          <w:p w14:paraId="41F39868" w14:textId="77777777" w:rsidR="006B0B8B" w:rsidRDefault="00000000">
            <w:pPr>
              <w:spacing w:after="80"/>
            </w:pPr>
            <w:r>
              <w:rPr>
                <w:color w:val="1A1A2E"/>
                <w:sz w:val="20"/>
                <w:szCs w:val="20"/>
              </w:rPr>
              <w:t>AFL Schools provides professional learning sessions covering theory and practical application of AFL programming. Sessions address effective HPE teaching theory, relevant skills, and game-sense approaches. Available to both practising teachers and pre-service teachers.</w:t>
            </w:r>
          </w:p>
          <w:p w14:paraId="392AA333" w14:textId="77777777" w:rsidR="006B0B8B" w:rsidRDefault="00000000">
            <w:pPr>
              <w:spacing w:after="40"/>
            </w:pPr>
            <w:r>
              <w:rPr>
                <w:b/>
                <w:bCs/>
                <w:color w:val="2196A6"/>
                <w:sz w:val="19"/>
                <w:szCs w:val="19"/>
              </w:rPr>
              <w:t xml:space="preserve">→ </w:t>
            </w:r>
            <w:hyperlink r:id="rId192" w:history="1">
              <w:proofErr w:type="spellStart"/>
              <w:r w:rsidR="006B0B8B">
                <w:rPr>
                  <w:color w:val="2196A6"/>
                  <w:sz w:val="19"/>
                  <w:szCs w:val="19"/>
                  <w:u w:val="single" w:color="2196A6"/>
                </w:rPr>
                <w:t>play.afl</w:t>
              </w:r>
              <w:proofErr w:type="spellEnd"/>
              <w:r w:rsidR="006B0B8B">
                <w:rPr>
                  <w:color w:val="2196A6"/>
                  <w:sz w:val="19"/>
                  <w:szCs w:val="19"/>
                  <w:u w:val="single" w:color="2196A6"/>
                </w:rPr>
                <w:t>/schools/</w:t>
              </w:r>
              <w:proofErr w:type="gramStart"/>
              <w:r w:rsidR="006B0B8B">
                <w:rPr>
                  <w:color w:val="2196A6"/>
                  <w:sz w:val="19"/>
                  <w:szCs w:val="19"/>
                  <w:u w:val="single" w:color="2196A6"/>
                </w:rPr>
                <w:t>professional-learning</w:t>
              </w:r>
              <w:proofErr w:type="gramEnd"/>
            </w:hyperlink>
          </w:p>
          <w:p w14:paraId="33C3B811"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HPE pedagogy focus </w:t>
            </w:r>
            <w:r>
              <w:rPr>
                <w:sz w:val="17"/>
                <w:szCs w:val="17"/>
              </w:rPr>
              <w:t xml:space="preserve">  </w:t>
            </w:r>
            <w:r>
              <w:rPr>
                <w:b/>
                <w:bCs/>
                <w:color w:val="1A6B8A"/>
                <w:sz w:val="17"/>
                <w:szCs w:val="17"/>
              </w:rPr>
              <w:t xml:space="preserve"> 📐 Game Sense approach </w:t>
            </w:r>
          </w:p>
        </w:tc>
      </w:tr>
    </w:tbl>
    <w:p w14:paraId="206D3DBF"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424BB82C" w14:textId="77777777">
        <w:tc>
          <w:tcPr>
            <w:tcW w:w="2218" w:type="dxa"/>
            <w:shd w:val="clear" w:color="auto" w:fill="0D2B55"/>
            <w:tcMar>
              <w:top w:w="120" w:type="dxa"/>
              <w:left w:w="180" w:type="dxa"/>
              <w:bottom w:w="120" w:type="dxa"/>
              <w:right w:w="120" w:type="dxa"/>
            </w:tcMar>
            <w:vAlign w:val="center"/>
          </w:tcPr>
          <w:p w14:paraId="19E67DD0" w14:textId="77777777" w:rsidR="006B0B8B" w:rsidRDefault="00000000">
            <w:r>
              <w:rPr>
                <w:b/>
                <w:bCs/>
                <w:color w:val="FFFFFF"/>
                <w:sz w:val="20"/>
                <w:szCs w:val="20"/>
              </w:rPr>
              <w:t>AFL Schools Membership</w:t>
            </w:r>
          </w:p>
        </w:tc>
        <w:tc>
          <w:tcPr>
            <w:tcW w:w="1008" w:type="dxa"/>
            <w:shd w:val="clear" w:color="auto" w:fill="1A6B8A"/>
            <w:tcMar>
              <w:top w:w="120" w:type="dxa"/>
              <w:left w:w="120" w:type="dxa"/>
              <w:bottom w:w="120" w:type="dxa"/>
              <w:right w:w="120" w:type="dxa"/>
            </w:tcMar>
            <w:vAlign w:val="center"/>
          </w:tcPr>
          <w:p w14:paraId="3A755B98" w14:textId="77777777" w:rsidR="006B0B8B" w:rsidRDefault="00000000">
            <w:pPr>
              <w:jc w:val="center"/>
            </w:pPr>
            <w:r>
              <w:rPr>
                <w:i/>
                <w:iCs/>
                <w:color w:val="FFFFFF"/>
                <w:sz w:val="17"/>
                <w:szCs w:val="17"/>
              </w:rPr>
              <w:t>School Program</w:t>
            </w:r>
          </w:p>
        </w:tc>
        <w:tc>
          <w:tcPr>
            <w:tcW w:w="6854" w:type="dxa"/>
            <w:shd w:val="clear" w:color="auto" w:fill="F5F8FA"/>
            <w:tcMar>
              <w:top w:w="120" w:type="dxa"/>
              <w:left w:w="180" w:type="dxa"/>
              <w:bottom w:w="80" w:type="dxa"/>
              <w:right w:w="120" w:type="dxa"/>
            </w:tcMar>
          </w:tcPr>
          <w:p w14:paraId="4347B78D" w14:textId="77777777" w:rsidR="006B0B8B" w:rsidRDefault="00000000">
            <w:pPr>
              <w:spacing w:after="80"/>
            </w:pPr>
            <w:r>
              <w:rPr>
                <w:color w:val="1A1A2E"/>
                <w:sz w:val="20"/>
                <w:szCs w:val="20"/>
              </w:rPr>
              <w:t>AFL Schools Membership gives teachers and schools access to rewards, priority access to teacher resources, AFL &amp; AFLW ticket offers, and early notification of AFL Schools programs. Free to join for eligible schools.</w:t>
            </w:r>
          </w:p>
          <w:p w14:paraId="31597431" w14:textId="77777777" w:rsidR="006B0B8B" w:rsidRDefault="00000000">
            <w:pPr>
              <w:spacing w:after="40"/>
            </w:pPr>
            <w:r>
              <w:rPr>
                <w:b/>
                <w:bCs/>
                <w:color w:val="2196A6"/>
                <w:sz w:val="19"/>
                <w:szCs w:val="19"/>
              </w:rPr>
              <w:t xml:space="preserve">→ </w:t>
            </w:r>
            <w:hyperlink r:id="rId193" w:history="1">
              <w:r w:rsidR="006B0B8B">
                <w:rPr>
                  <w:color w:val="2196A6"/>
                  <w:sz w:val="19"/>
                  <w:szCs w:val="19"/>
                  <w:u w:val="single" w:color="2196A6"/>
                </w:rPr>
                <w:t>www.play.afl/schools/membership/schools-membership-form</w:t>
              </w:r>
            </w:hyperlink>
          </w:p>
          <w:p w14:paraId="4FCB38B8" w14:textId="77777777" w:rsidR="006B0B8B" w:rsidRDefault="00000000">
            <w:pPr>
              <w:spacing w:before="80" w:after="60"/>
            </w:pPr>
            <w:r>
              <w:rPr>
                <w:b/>
                <w:bCs/>
                <w:color w:val="1A6B8A"/>
                <w:sz w:val="17"/>
                <w:szCs w:val="17"/>
              </w:rPr>
              <w:t xml:space="preserve"> ✅ Free membership </w:t>
            </w:r>
            <w:r>
              <w:rPr>
                <w:sz w:val="17"/>
                <w:szCs w:val="17"/>
              </w:rPr>
              <w:t xml:space="preserve">  </w:t>
            </w:r>
            <w:r>
              <w:rPr>
                <w:b/>
                <w:bCs/>
                <w:color w:val="1A6B8A"/>
                <w:sz w:val="17"/>
                <w:szCs w:val="17"/>
              </w:rPr>
              <w:t xml:space="preserve"> 🏆 Priority resource access </w:t>
            </w:r>
            <w:r>
              <w:rPr>
                <w:sz w:val="17"/>
                <w:szCs w:val="17"/>
              </w:rPr>
              <w:t xml:space="preserve">  </w:t>
            </w:r>
            <w:r>
              <w:rPr>
                <w:b/>
                <w:bCs/>
                <w:color w:val="1A6B8A"/>
                <w:sz w:val="17"/>
                <w:szCs w:val="17"/>
              </w:rPr>
              <w:t xml:space="preserve"> 🎟 AFLW/AFL tickets </w:t>
            </w:r>
          </w:p>
        </w:tc>
      </w:tr>
    </w:tbl>
    <w:p w14:paraId="6DE534D7"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4"/>
        <w:gridCol w:w="1025"/>
        <w:gridCol w:w="6841"/>
      </w:tblGrid>
      <w:tr w:rsidR="006B0B8B" w14:paraId="52475C77" w14:textId="77777777">
        <w:tc>
          <w:tcPr>
            <w:tcW w:w="2218" w:type="dxa"/>
            <w:shd w:val="clear" w:color="auto" w:fill="0D2B55"/>
            <w:tcMar>
              <w:top w:w="120" w:type="dxa"/>
              <w:left w:w="180" w:type="dxa"/>
              <w:bottom w:w="120" w:type="dxa"/>
              <w:right w:w="120" w:type="dxa"/>
            </w:tcMar>
            <w:vAlign w:val="center"/>
          </w:tcPr>
          <w:p w14:paraId="0D29198A" w14:textId="77777777" w:rsidR="006B0B8B" w:rsidRDefault="00000000">
            <w:r>
              <w:rPr>
                <w:b/>
                <w:bCs/>
                <w:color w:val="FFFFFF"/>
                <w:sz w:val="20"/>
                <w:szCs w:val="20"/>
              </w:rPr>
              <w:t>AFL Victoria — Schools</w:t>
            </w:r>
          </w:p>
        </w:tc>
        <w:tc>
          <w:tcPr>
            <w:tcW w:w="1008" w:type="dxa"/>
            <w:shd w:val="clear" w:color="auto" w:fill="1A6B8A"/>
            <w:tcMar>
              <w:top w:w="120" w:type="dxa"/>
              <w:left w:w="120" w:type="dxa"/>
              <w:bottom w:w="120" w:type="dxa"/>
              <w:right w:w="120" w:type="dxa"/>
            </w:tcMar>
            <w:vAlign w:val="center"/>
          </w:tcPr>
          <w:p w14:paraId="7CC5794D" w14:textId="77777777" w:rsidR="006B0B8B" w:rsidRDefault="00000000">
            <w:pPr>
              <w:jc w:val="center"/>
            </w:pPr>
            <w:r>
              <w:rPr>
                <w:i/>
                <w:iCs/>
                <w:color w:val="FFFFFF"/>
                <w:sz w:val="17"/>
                <w:szCs w:val="17"/>
              </w:rPr>
              <w:t>State Governing Body</w:t>
            </w:r>
          </w:p>
        </w:tc>
        <w:tc>
          <w:tcPr>
            <w:tcW w:w="6854" w:type="dxa"/>
            <w:shd w:val="clear" w:color="auto" w:fill="F5F8FA"/>
            <w:tcMar>
              <w:top w:w="120" w:type="dxa"/>
              <w:left w:w="180" w:type="dxa"/>
              <w:bottom w:w="80" w:type="dxa"/>
              <w:right w:w="120" w:type="dxa"/>
            </w:tcMar>
          </w:tcPr>
          <w:p w14:paraId="3ECB8BB0" w14:textId="77777777" w:rsidR="006B0B8B" w:rsidRDefault="00000000">
            <w:pPr>
              <w:spacing w:after="80"/>
            </w:pPr>
            <w:r>
              <w:rPr>
                <w:color w:val="1A1A2E"/>
                <w:sz w:val="20"/>
                <w:szCs w:val="20"/>
              </w:rPr>
              <w:t>AFL Victoria coordinates in-school programs, school sport competitions (School Sport Victoria), and connections to local clubs. Their education officers can assist Victorian HPE teachers with program delivery, coach placement, and school-based events.</w:t>
            </w:r>
          </w:p>
          <w:p w14:paraId="21BABD93" w14:textId="77777777" w:rsidR="006B0B8B" w:rsidRDefault="00000000">
            <w:pPr>
              <w:spacing w:after="40"/>
            </w:pPr>
            <w:r>
              <w:rPr>
                <w:b/>
                <w:bCs/>
                <w:color w:val="2196A6"/>
                <w:sz w:val="19"/>
                <w:szCs w:val="19"/>
              </w:rPr>
              <w:t xml:space="preserve">→ </w:t>
            </w:r>
            <w:hyperlink r:id="rId194" w:history="1">
              <w:r w:rsidR="006B0B8B">
                <w:rPr>
                  <w:color w:val="2196A6"/>
                  <w:sz w:val="19"/>
                  <w:szCs w:val="19"/>
                  <w:u w:val="single" w:color="2196A6"/>
                </w:rPr>
                <w:t>www.afl.com.au/vic/schools</w:t>
              </w:r>
            </w:hyperlink>
          </w:p>
          <w:p w14:paraId="140773B1" w14:textId="77777777" w:rsidR="006B0B8B" w:rsidRDefault="00000000">
            <w:pPr>
              <w:spacing w:after="40"/>
            </w:pPr>
            <w:r>
              <w:rPr>
                <w:b/>
                <w:bCs/>
                <w:color w:val="2196A6"/>
                <w:sz w:val="19"/>
                <w:szCs w:val="19"/>
              </w:rPr>
              <w:t xml:space="preserve">→ </w:t>
            </w:r>
            <w:hyperlink r:id="rId195" w:history="1">
              <w:r w:rsidR="006B0B8B">
                <w:rPr>
                  <w:color w:val="2196A6"/>
                  <w:sz w:val="19"/>
                  <w:szCs w:val="19"/>
                  <w:u w:val="single" w:color="2196A6"/>
                </w:rPr>
                <w:t>www.aflvic.com.au</w:t>
              </w:r>
            </w:hyperlink>
          </w:p>
          <w:p w14:paraId="7CEE051E" w14:textId="77777777" w:rsidR="006B0B8B" w:rsidRDefault="00000000">
            <w:pPr>
              <w:spacing w:before="80" w:after="60"/>
            </w:pPr>
            <w:r>
              <w:rPr>
                <w:b/>
                <w:bCs/>
                <w:color w:val="1A6B8A"/>
                <w:sz w:val="17"/>
                <w:szCs w:val="17"/>
              </w:rPr>
              <w:t xml:space="preserve"> ✅ Free programs </w:t>
            </w:r>
            <w:r>
              <w:rPr>
                <w:sz w:val="17"/>
                <w:szCs w:val="17"/>
              </w:rPr>
              <w:t xml:space="preserve">  </w:t>
            </w:r>
            <w:r>
              <w:rPr>
                <w:b/>
                <w:bCs/>
                <w:color w:val="1A6B8A"/>
                <w:sz w:val="17"/>
                <w:szCs w:val="17"/>
              </w:rPr>
              <w:t xml:space="preserve"> 🏫 In-school support </w:t>
            </w:r>
            <w:r>
              <w:rPr>
                <w:sz w:val="17"/>
                <w:szCs w:val="17"/>
              </w:rPr>
              <w:t xml:space="preserve">  </w:t>
            </w:r>
            <w:r>
              <w:rPr>
                <w:b/>
                <w:bCs/>
                <w:color w:val="1A6B8A"/>
                <w:sz w:val="17"/>
                <w:szCs w:val="17"/>
              </w:rPr>
              <w:t xml:space="preserve"> 🏆 Competition pathways </w:t>
            </w:r>
          </w:p>
        </w:tc>
      </w:tr>
    </w:tbl>
    <w:p w14:paraId="16B311C8" w14:textId="77777777" w:rsidR="006B0B8B" w:rsidRDefault="006B0B8B">
      <w:pPr>
        <w:spacing w:after="100"/>
      </w:pPr>
    </w:p>
    <w:p w14:paraId="6EBDE33F" w14:textId="77777777" w:rsidR="006B0B8B" w:rsidRDefault="006B0B8B">
      <w:pPr>
        <w:pBdr>
          <w:bottom w:val="single" w:sz="4" w:space="0" w:color="C5D8E8"/>
        </w:pBdr>
        <w:spacing w:before="40" w:after="160"/>
      </w:pPr>
    </w:p>
    <w:p w14:paraId="05C3CD91" w14:textId="77777777" w:rsidR="006B0B8B" w:rsidRDefault="00000000">
      <w:r>
        <w:br w:type="page"/>
      </w:r>
    </w:p>
    <w:p w14:paraId="43B1F9E2" w14:textId="77777777" w:rsidR="006B0B8B" w:rsidRDefault="00000000">
      <w:pPr>
        <w:pStyle w:val="Heading1"/>
        <w:pBdr>
          <w:bottom w:val="single" w:sz="6" w:space="0" w:color="F0A500"/>
        </w:pBdr>
        <w:shd w:val="clear" w:color="auto" w:fill="0D2B55"/>
        <w:ind w:left="200" w:right="200"/>
      </w:pPr>
      <w:r>
        <w:lastRenderedPageBreak/>
        <w:t xml:space="preserve">33. </w:t>
      </w:r>
      <w:proofErr w:type="spellStart"/>
      <w:r>
        <w:t>Yulunga</w:t>
      </w:r>
      <w:proofErr w:type="spellEnd"/>
      <w:r>
        <w:t xml:space="preserve"> Traditional Indigenous Games</w:t>
      </w:r>
    </w:p>
    <w:p w14:paraId="1DCC3483" w14:textId="77777777" w:rsidR="006B0B8B" w:rsidRDefault="00000000">
      <w:pPr>
        <w:shd w:val="clear" w:color="auto" w:fill="F5F8FA"/>
        <w:spacing w:before="80" w:after="200"/>
        <w:ind w:left="200" w:right="200"/>
      </w:pPr>
      <w:proofErr w:type="spellStart"/>
      <w:r>
        <w:rPr>
          <w:i/>
          <w:iCs/>
          <w:color w:val="4A5568"/>
          <w:sz w:val="21"/>
          <w:szCs w:val="21"/>
        </w:rPr>
        <w:t>Yulunga</w:t>
      </w:r>
      <w:proofErr w:type="spellEnd"/>
      <w:r>
        <w:rPr>
          <w:i/>
          <w:iCs/>
          <w:color w:val="4A5568"/>
          <w:sz w:val="21"/>
          <w:szCs w:val="21"/>
        </w:rPr>
        <w:t xml:space="preserve"> is a critically important cross-curriculum priority resource for Victorian HPE. It provides over 100 traditional Aboriginal and Torres Strait Islander games that can be integrated into HPE units to develop physical skills while building cultural understanding and respect.</w:t>
      </w:r>
    </w:p>
    <w:p w14:paraId="3E073E29"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5CCE09A5" w14:textId="77777777">
        <w:tc>
          <w:tcPr>
            <w:tcW w:w="2218" w:type="dxa"/>
            <w:shd w:val="clear" w:color="auto" w:fill="0D2B55"/>
            <w:tcMar>
              <w:top w:w="120" w:type="dxa"/>
              <w:left w:w="180" w:type="dxa"/>
              <w:bottom w:w="120" w:type="dxa"/>
              <w:right w:w="120" w:type="dxa"/>
            </w:tcMar>
            <w:vAlign w:val="center"/>
          </w:tcPr>
          <w:p w14:paraId="36E88A0E" w14:textId="77777777" w:rsidR="006B0B8B" w:rsidRDefault="00000000">
            <w:proofErr w:type="spellStart"/>
            <w:r>
              <w:rPr>
                <w:b/>
                <w:bCs/>
                <w:color w:val="FFFFFF"/>
                <w:sz w:val="20"/>
                <w:szCs w:val="20"/>
              </w:rPr>
              <w:t>Yulunga</w:t>
            </w:r>
            <w:proofErr w:type="spellEnd"/>
            <w:r>
              <w:rPr>
                <w:b/>
                <w:bCs/>
                <w:color w:val="FFFFFF"/>
                <w:sz w:val="20"/>
                <w:szCs w:val="20"/>
              </w:rPr>
              <w:t xml:space="preserve"> — Traditional Indigenous Games</w:t>
            </w:r>
          </w:p>
        </w:tc>
        <w:tc>
          <w:tcPr>
            <w:tcW w:w="1008" w:type="dxa"/>
            <w:shd w:val="clear" w:color="auto" w:fill="1A6B8A"/>
            <w:tcMar>
              <w:top w:w="120" w:type="dxa"/>
              <w:left w:w="120" w:type="dxa"/>
              <w:bottom w:w="120" w:type="dxa"/>
              <w:right w:w="120" w:type="dxa"/>
            </w:tcMar>
            <w:vAlign w:val="center"/>
          </w:tcPr>
          <w:p w14:paraId="120508CA" w14:textId="77777777" w:rsidR="006B0B8B" w:rsidRDefault="00000000">
            <w:pPr>
              <w:jc w:val="center"/>
            </w:pPr>
            <w:r>
              <w:rPr>
                <w:i/>
                <w:iCs/>
                <w:color w:val="FFFFFF"/>
                <w:sz w:val="17"/>
                <w:szCs w:val="17"/>
              </w:rPr>
              <w:t>ASC / First Nations Resource</w:t>
            </w:r>
          </w:p>
        </w:tc>
        <w:tc>
          <w:tcPr>
            <w:tcW w:w="6854" w:type="dxa"/>
            <w:shd w:val="clear" w:color="auto" w:fill="F5F8FA"/>
            <w:tcMar>
              <w:top w:w="120" w:type="dxa"/>
              <w:left w:w="180" w:type="dxa"/>
              <w:bottom w:w="80" w:type="dxa"/>
              <w:right w:w="120" w:type="dxa"/>
            </w:tcMar>
          </w:tcPr>
          <w:p w14:paraId="662EEEB8" w14:textId="77777777" w:rsidR="006B0B8B" w:rsidRDefault="00000000">
            <w:pPr>
              <w:spacing w:after="80"/>
            </w:pPr>
            <w:proofErr w:type="spellStart"/>
            <w:r>
              <w:rPr>
                <w:color w:val="1A1A2E"/>
                <w:sz w:val="20"/>
                <w:szCs w:val="20"/>
              </w:rPr>
              <w:t>Yulunga</w:t>
            </w:r>
            <w:proofErr w:type="spellEnd"/>
            <w:r>
              <w:rPr>
                <w:color w:val="1A1A2E"/>
                <w:sz w:val="20"/>
                <w:szCs w:val="20"/>
              </w:rPr>
              <w:t xml:space="preserve"> (a Kamilaroi word meaning 'to play') is a Sport Australia resource providing over 100 traditional Aboriginal and Torres Strait Islander games for use in schools. Games are grouped by skill type (running, throwing, catching, balance, target games) and include instructions, skill focus, and cultural context notes. A powerful cross-curriculum resource linking Victorian HPE with the Aboriginal and Torres Strait Islander cross-curriculum priority.</w:t>
            </w:r>
          </w:p>
          <w:p w14:paraId="3188F1AB" w14:textId="77777777" w:rsidR="006B0B8B" w:rsidRDefault="00000000">
            <w:pPr>
              <w:spacing w:after="40"/>
            </w:pPr>
            <w:r>
              <w:rPr>
                <w:b/>
                <w:bCs/>
                <w:color w:val="2196A6"/>
                <w:sz w:val="19"/>
                <w:szCs w:val="19"/>
              </w:rPr>
              <w:t xml:space="preserve">→ </w:t>
            </w:r>
            <w:hyperlink r:id="rId196" w:history="1">
              <w:r w:rsidR="006B0B8B">
                <w:rPr>
                  <w:color w:val="2196A6"/>
                  <w:sz w:val="19"/>
                  <w:szCs w:val="19"/>
                  <w:u w:val="single" w:color="2196A6"/>
                </w:rPr>
                <w:t>www.ausport.gov.au/yulunga</w:t>
              </w:r>
            </w:hyperlink>
          </w:p>
          <w:p w14:paraId="6DAC0B61" w14:textId="77777777" w:rsidR="006B0B8B" w:rsidRDefault="00000000">
            <w:pPr>
              <w:spacing w:after="40"/>
            </w:pPr>
            <w:r>
              <w:rPr>
                <w:b/>
                <w:bCs/>
                <w:color w:val="2196A6"/>
                <w:sz w:val="19"/>
                <w:szCs w:val="19"/>
              </w:rPr>
              <w:t xml:space="preserve">→ </w:t>
            </w:r>
            <w:hyperlink r:id="rId197" w:history="1">
              <w:r w:rsidR="006B0B8B">
                <w:rPr>
                  <w:color w:val="2196A6"/>
                  <w:sz w:val="19"/>
                  <w:szCs w:val="19"/>
                  <w:u w:val="single" w:color="2196A6"/>
                </w:rPr>
                <w:t>www.ausport.gov.au/yulunga/the_games</w:t>
              </w:r>
            </w:hyperlink>
          </w:p>
          <w:p w14:paraId="7C3D7568"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First Nations </w:t>
            </w:r>
            <w:r>
              <w:rPr>
                <w:sz w:val="17"/>
                <w:szCs w:val="17"/>
              </w:rPr>
              <w:t xml:space="preserve">  </w:t>
            </w:r>
            <w:r>
              <w:rPr>
                <w:b/>
                <w:bCs/>
                <w:color w:val="1A6B8A"/>
                <w:sz w:val="17"/>
                <w:szCs w:val="17"/>
              </w:rPr>
              <w:t xml:space="preserve"> 📋 Cross-curriculum priority </w:t>
            </w:r>
            <w:r>
              <w:rPr>
                <w:sz w:val="17"/>
                <w:szCs w:val="17"/>
              </w:rPr>
              <w:t xml:space="preserve">  </w:t>
            </w:r>
            <w:r>
              <w:rPr>
                <w:b/>
                <w:bCs/>
                <w:color w:val="1A6B8A"/>
                <w:sz w:val="17"/>
                <w:szCs w:val="17"/>
              </w:rPr>
              <w:t xml:space="preserve"> 🏃 100+ games </w:t>
            </w:r>
            <w:r>
              <w:rPr>
                <w:sz w:val="17"/>
                <w:szCs w:val="17"/>
              </w:rPr>
              <w:t xml:space="preserve">  </w:t>
            </w:r>
            <w:r>
              <w:rPr>
                <w:b/>
                <w:bCs/>
                <w:color w:val="1A6B8A"/>
                <w:sz w:val="17"/>
                <w:szCs w:val="17"/>
              </w:rPr>
              <w:t xml:space="preserve"> 🎯 Yrs 7–10 </w:t>
            </w:r>
          </w:p>
        </w:tc>
      </w:tr>
    </w:tbl>
    <w:p w14:paraId="6754EA50"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3"/>
        <w:gridCol w:w="1176"/>
        <w:gridCol w:w="6721"/>
      </w:tblGrid>
      <w:tr w:rsidR="006B0B8B" w14:paraId="0B1FBDD2" w14:textId="77777777">
        <w:tc>
          <w:tcPr>
            <w:tcW w:w="2218" w:type="dxa"/>
            <w:shd w:val="clear" w:color="auto" w:fill="0D2B55"/>
            <w:tcMar>
              <w:top w:w="120" w:type="dxa"/>
              <w:left w:w="180" w:type="dxa"/>
              <w:bottom w:w="120" w:type="dxa"/>
              <w:right w:w="120" w:type="dxa"/>
            </w:tcMar>
            <w:vAlign w:val="center"/>
          </w:tcPr>
          <w:p w14:paraId="3FADE411" w14:textId="77777777" w:rsidR="006B0B8B" w:rsidRDefault="00000000">
            <w:r>
              <w:rPr>
                <w:b/>
                <w:bCs/>
                <w:color w:val="FFFFFF"/>
                <w:sz w:val="20"/>
                <w:szCs w:val="20"/>
              </w:rPr>
              <w:t>AIATSIS — Cultural Context Support</w:t>
            </w:r>
          </w:p>
        </w:tc>
        <w:tc>
          <w:tcPr>
            <w:tcW w:w="1008" w:type="dxa"/>
            <w:shd w:val="clear" w:color="auto" w:fill="1A6B8A"/>
            <w:tcMar>
              <w:top w:w="120" w:type="dxa"/>
              <w:left w:w="120" w:type="dxa"/>
              <w:bottom w:w="120" w:type="dxa"/>
              <w:right w:w="120" w:type="dxa"/>
            </w:tcMar>
            <w:vAlign w:val="center"/>
          </w:tcPr>
          <w:p w14:paraId="0D133453" w14:textId="77777777" w:rsidR="006B0B8B" w:rsidRDefault="00000000">
            <w:pPr>
              <w:jc w:val="center"/>
            </w:pPr>
            <w:r>
              <w:rPr>
                <w:i/>
                <w:iCs/>
                <w:color w:val="FFFFFF"/>
                <w:sz w:val="17"/>
                <w:szCs w:val="17"/>
              </w:rPr>
              <w:t>Australian Government Institute</w:t>
            </w:r>
          </w:p>
        </w:tc>
        <w:tc>
          <w:tcPr>
            <w:tcW w:w="6854" w:type="dxa"/>
            <w:shd w:val="clear" w:color="auto" w:fill="F5F8FA"/>
            <w:tcMar>
              <w:top w:w="120" w:type="dxa"/>
              <w:left w:w="180" w:type="dxa"/>
              <w:bottom w:w="80" w:type="dxa"/>
              <w:right w:w="120" w:type="dxa"/>
            </w:tcMar>
          </w:tcPr>
          <w:p w14:paraId="34CB06F4" w14:textId="77777777" w:rsidR="006B0B8B" w:rsidRDefault="00000000">
            <w:pPr>
              <w:spacing w:after="80"/>
            </w:pPr>
            <w:r>
              <w:rPr>
                <w:color w:val="1A1A2E"/>
                <w:sz w:val="20"/>
                <w:szCs w:val="20"/>
              </w:rPr>
              <w:t xml:space="preserve">AIATSIS complements </w:t>
            </w:r>
            <w:proofErr w:type="spellStart"/>
            <w:r>
              <w:rPr>
                <w:color w:val="1A1A2E"/>
                <w:sz w:val="20"/>
                <w:szCs w:val="20"/>
              </w:rPr>
              <w:t>Yulunga</w:t>
            </w:r>
            <w:proofErr w:type="spellEnd"/>
            <w:r>
              <w:rPr>
                <w:color w:val="1A1A2E"/>
                <w:sz w:val="20"/>
                <w:szCs w:val="20"/>
              </w:rPr>
              <w:t xml:space="preserve"> by helping teachers identify the Traditional Custodians of their local land and waterways, ensuring </w:t>
            </w:r>
            <w:proofErr w:type="spellStart"/>
            <w:r>
              <w:rPr>
                <w:color w:val="1A1A2E"/>
                <w:sz w:val="20"/>
                <w:szCs w:val="20"/>
              </w:rPr>
              <w:t>Yulunga</w:t>
            </w:r>
            <w:proofErr w:type="spellEnd"/>
            <w:r>
              <w:rPr>
                <w:color w:val="1A1A2E"/>
                <w:sz w:val="20"/>
                <w:szCs w:val="20"/>
              </w:rPr>
              <w:t xml:space="preserve"> games are introduced with appropriate cultural acknowledgement. Use the AIATSIS Map of Indigenous Australia alongside </w:t>
            </w:r>
            <w:proofErr w:type="spellStart"/>
            <w:r>
              <w:rPr>
                <w:color w:val="1A1A2E"/>
                <w:sz w:val="20"/>
                <w:szCs w:val="20"/>
              </w:rPr>
              <w:t>Yulunga</w:t>
            </w:r>
            <w:proofErr w:type="spellEnd"/>
            <w:r>
              <w:rPr>
                <w:color w:val="1A1A2E"/>
                <w:sz w:val="20"/>
                <w:szCs w:val="20"/>
              </w:rPr>
              <w:t xml:space="preserve"> delivery.</w:t>
            </w:r>
          </w:p>
          <w:p w14:paraId="6BD69E52" w14:textId="77777777" w:rsidR="006B0B8B" w:rsidRDefault="00000000">
            <w:pPr>
              <w:spacing w:after="40"/>
            </w:pPr>
            <w:r>
              <w:rPr>
                <w:b/>
                <w:bCs/>
                <w:color w:val="2196A6"/>
                <w:sz w:val="19"/>
                <w:szCs w:val="19"/>
              </w:rPr>
              <w:t xml:space="preserve">→ </w:t>
            </w:r>
            <w:hyperlink r:id="rId198" w:history="1">
              <w:r w:rsidR="006B0B8B">
                <w:rPr>
                  <w:color w:val="2196A6"/>
                  <w:sz w:val="19"/>
                  <w:szCs w:val="19"/>
                  <w:u w:val="single" w:color="2196A6"/>
                </w:rPr>
                <w:t>aiatsis.gov.au/explore/map-indigenous-</w:t>
              </w:r>
              <w:proofErr w:type="spellStart"/>
              <w:r w:rsidR="006B0B8B">
                <w:rPr>
                  <w:color w:val="2196A6"/>
                  <w:sz w:val="19"/>
                  <w:szCs w:val="19"/>
                  <w:u w:val="single" w:color="2196A6"/>
                </w:rPr>
                <w:t>australia</w:t>
              </w:r>
              <w:proofErr w:type="spellEnd"/>
            </w:hyperlink>
          </w:p>
          <w:p w14:paraId="2384AE45" w14:textId="77777777" w:rsidR="006B0B8B" w:rsidRDefault="00000000">
            <w:pPr>
              <w:spacing w:after="40"/>
            </w:pPr>
            <w:r>
              <w:rPr>
                <w:b/>
                <w:bCs/>
                <w:color w:val="2196A6"/>
                <w:sz w:val="19"/>
                <w:szCs w:val="19"/>
              </w:rPr>
              <w:t xml:space="preserve">→ </w:t>
            </w:r>
            <w:hyperlink r:id="rId199" w:history="1">
              <w:r w:rsidR="006B0B8B">
                <w:rPr>
                  <w:color w:val="2196A6"/>
                  <w:sz w:val="19"/>
                  <w:szCs w:val="19"/>
                  <w:u w:val="single" w:color="2196A6"/>
                </w:rPr>
                <w:t>aiatsis.gov.au/education</w:t>
              </w:r>
            </w:hyperlink>
          </w:p>
          <w:p w14:paraId="341E57EC"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Interactive map </w:t>
            </w:r>
            <w:r>
              <w:rPr>
                <w:sz w:val="17"/>
                <w:szCs w:val="17"/>
              </w:rPr>
              <w:t xml:space="preserve">  </w:t>
            </w:r>
            <w:r>
              <w:rPr>
                <w:b/>
                <w:bCs/>
                <w:color w:val="1A6B8A"/>
                <w:sz w:val="17"/>
                <w:szCs w:val="17"/>
              </w:rPr>
              <w:t xml:space="preserve"> 🌿 Cultural acknowledgement </w:t>
            </w:r>
          </w:p>
        </w:tc>
      </w:tr>
    </w:tbl>
    <w:p w14:paraId="5BC1E6E5"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8"/>
        <w:gridCol w:w="1204"/>
        <w:gridCol w:w="6678"/>
      </w:tblGrid>
      <w:tr w:rsidR="006B0B8B" w14:paraId="6C5094F3" w14:textId="77777777">
        <w:tc>
          <w:tcPr>
            <w:tcW w:w="2218" w:type="dxa"/>
            <w:shd w:val="clear" w:color="auto" w:fill="0D2B55"/>
            <w:tcMar>
              <w:top w:w="120" w:type="dxa"/>
              <w:left w:w="180" w:type="dxa"/>
              <w:bottom w:w="120" w:type="dxa"/>
              <w:right w:w="120" w:type="dxa"/>
            </w:tcMar>
            <w:vAlign w:val="center"/>
          </w:tcPr>
          <w:p w14:paraId="38C3D594" w14:textId="77777777" w:rsidR="006B0B8B" w:rsidRDefault="00000000">
            <w:r>
              <w:rPr>
                <w:b/>
                <w:bCs/>
                <w:color w:val="FFFFFF"/>
                <w:sz w:val="20"/>
                <w:szCs w:val="20"/>
              </w:rPr>
              <w:t xml:space="preserve">Reconciliation Australia — </w:t>
            </w:r>
            <w:proofErr w:type="spellStart"/>
            <w:r>
              <w:rPr>
                <w:b/>
                <w:bCs/>
                <w:color w:val="FFFFFF"/>
                <w:sz w:val="20"/>
                <w:szCs w:val="20"/>
              </w:rPr>
              <w:t>Narragunnawali</w:t>
            </w:r>
            <w:proofErr w:type="spellEnd"/>
          </w:p>
        </w:tc>
        <w:tc>
          <w:tcPr>
            <w:tcW w:w="1008" w:type="dxa"/>
            <w:shd w:val="clear" w:color="auto" w:fill="1A6B8A"/>
            <w:tcMar>
              <w:top w:w="120" w:type="dxa"/>
              <w:left w:w="120" w:type="dxa"/>
              <w:bottom w:w="120" w:type="dxa"/>
              <w:right w:w="120" w:type="dxa"/>
            </w:tcMar>
            <w:vAlign w:val="center"/>
          </w:tcPr>
          <w:p w14:paraId="4BE5684E" w14:textId="77777777" w:rsidR="006B0B8B" w:rsidRDefault="00000000">
            <w:pPr>
              <w:jc w:val="center"/>
            </w:pPr>
            <w:r>
              <w:rPr>
                <w:i/>
                <w:iCs/>
                <w:color w:val="FFFFFF"/>
                <w:sz w:val="17"/>
                <w:szCs w:val="17"/>
              </w:rPr>
              <w:t>National Organisation</w:t>
            </w:r>
          </w:p>
        </w:tc>
        <w:tc>
          <w:tcPr>
            <w:tcW w:w="6854" w:type="dxa"/>
            <w:shd w:val="clear" w:color="auto" w:fill="F5F8FA"/>
            <w:tcMar>
              <w:top w:w="120" w:type="dxa"/>
              <w:left w:w="180" w:type="dxa"/>
              <w:bottom w:w="80" w:type="dxa"/>
              <w:right w:w="120" w:type="dxa"/>
            </w:tcMar>
          </w:tcPr>
          <w:p w14:paraId="3ADF5480" w14:textId="77777777" w:rsidR="006B0B8B" w:rsidRDefault="00000000">
            <w:pPr>
              <w:spacing w:after="80"/>
            </w:pPr>
            <w:proofErr w:type="spellStart"/>
            <w:r>
              <w:rPr>
                <w:color w:val="1A1A2E"/>
                <w:sz w:val="20"/>
                <w:szCs w:val="20"/>
              </w:rPr>
              <w:t>Narragunnawali</w:t>
            </w:r>
            <w:proofErr w:type="spellEnd"/>
            <w:r>
              <w:rPr>
                <w:color w:val="1A1A2E"/>
                <w:sz w:val="20"/>
                <w:szCs w:val="20"/>
              </w:rPr>
              <w:t xml:space="preserve"> is Reconciliation Australia's free school reconciliation planning platform. Contextualises the use of First Nations resources like </w:t>
            </w:r>
            <w:proofErr w:type="spellStart"/>
            <w:r>
              <w:rPr>
                <w:color w:val="1A1A2E"/>
                <w:sz w:val="20"/>
                <w:szCs w:val="20"/>
              </w:rPr>
              <w:t>Yulunga</w:t>
            </w:r>
            <w:proofErr w:type="spellEnd"/>
            <w:r>
              <w:rPr>
                <w:color w:val="1A1A2E"/>
                <w:sz w:val="20"/>
                <w:szCs w:val="20"/>
              </w:rPr>
              <w:t xml:space="preserve"> within a whole-school reconciliation and cultural competency framework. Recommended professional learning resource for HPE teachers planning to embed </w:t>
            </w:r>
            <w:proofErr w:type="spellStart"/>
            <w:r>
              <w:rPr>
                <w:color w:val="1A1A2E"/>
                <w:sz w:val="20"/>
                <w:szCs w:val="20"/>
              </w:rPr>
              <w:t>Yulunga</w:t>
            </w:r>
            <w:proofErr w:type="spellEnd"/>
            <w:r>
              <w:rPr>
                <w:color w:val="1A1A2E"/>
                <w:sz w:val="20"/>
                <w:szCs w:val="20"/>
              </w:rPr>
              <w:t xml:space="preserve"> into their program.</w:t>
            </w:r>
          </w:p>
          <w:p w14:paraId="24B97603" w14:textId="77777777" w:rsidR="006B0B8B" w:rsidRDefault="00000000">
            <w:pPr>
              <w:spacing w:after="40"/>
            </w:pPr>
            <w:r>
              <w:rPr>
                <w:b/>
                <w:bCs/>
                <w:color w:val="2196A6"/>
                <w:sz w:val="19"/>
                <w:szCs w:val="19"/>
              </w:rPr>
              <w:t xml:space="preserve">→ </w:t>
            </w:r>
            <w:hyperlink r:id="rId200" w:history="1">
              <w:r w:rsidR="006B0B8B">
                <w:rPr>
                  <w:color w:val="2196A6"/>
                  <w:sz w:val="19"/>
                  <w:szCs w:val="19"/>
                  <w:u w:val="single" w:color="2196A6"/>
                </w:rPr>
                <w:t>www.narragunnawali.org.au</w:t>
              </w:r>
            </w:hyperlink>
          </w:p>
          <w:p w14:paraId="79F11DD0" w14:textId="77777777" w:rsidR="006B0B8B" w:rsidRDefault="00000000">
            <w:pPr>
              <w:spacing w:after="40"/>
            </w:pPr>
            <w:r>
              <w:rPr>
                <w:b/>
                <w:bCs/>
                <w:color w:val="2196A6"/>
                <w:sz w:val="19"/>
                <w:szCs w:val="19"/>
              </w:rPr>
              <w:t xml:space="preserve">→ </w:t>
            </w:r>
            <w:hyperlink r:id="rId201" w:history="1">
              <w:r w:rsidR="006B0B8B">
                <w:rPr>
                  <w:color w:val="2196A6"/>
                  <w:sz w:val="19"/>
                  <w:szCs w:val="19"/>
                  <w:u w:val="single" w:color="2196A6"/>
                </w:rPr>
                <w:t>www.reconciliation.org.au/schools</w:t>
              </w:r>
            </w:hyperlink>
          </w:p>
          <w:p w14:paraId="3211B4C4"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Reconciliation context </w:t>
            </w:r>
            <w:r>
              <w:rPr>
                <w:sz w:val="17"/>
                <w:szCs w:val="17"/>
              </w:rPr>
              <w:t xml:space="preserve">  </w:t>
            </w:r>
            <w:r>
              <w:rPr>
                <w:b/>
                <w:bCs/>
                <w:color w:val="1A6B8A"/>
                <w:sz w:val="17"/>
                <w:szCs w:val="17"/>
              </w:rPr>
              <w:t xml:space="preserve"> 🎓 Teacher PL </w:t>
            </w:r>
          </w:p>
        </w:tc>
      </w:tr>
    </w:tbl>
    <w:p w14:paraId="6A6F0EA2" w14:textId="77777777" w:rsidR="006B0B8B" w:rsidRDefault="006B0B8B">
      <w:pPr>
        <w:spacing w:after="100"/>
      </w:pPr>
    </w:p>
    <w:p w14:paraId="41914D78" w14:textId="77777777" w:rsidR="006B0B8B" w:rsidRDefault="006B0B8B">
      <w:pPr>
        <w:pBdr>
          <w:bottom w:val="single" w:sz="4" w:space="0" w:color="C5D8E8"/>
        </w:pBdr>
        <w:spacing w:before="40" w:after="160"/>
      </w:pPr>
    </w:p>
    <w:p w14:paraId="7E55CEA7" w14:textId="77777777" w:rsidR="006B0B8B" w:rsidRDefault="00000000">
      <w:r>
        <w:br w:type="page"/>
      </w:r>
    </w:p>
    <w:p w14:paraId="3CE5E99C" w14:textId="77777777" w:rsidR="006B0B8B" w:rsidRDefault="00000000">
      <w:pPr>
        <w:pStyle w:val="Heading1"/>
        <w:pBdr>
          <w:bottom w:val="single" w:sz="6" w:space="0" w:color="F0A500"/>
        </w:pBdr>
        <w:shd w:val="clear" w:color="auto" w:fill="0D2B55"/>
        <w:ind w:left="200" w:right="200"/>
      </w:pPr>
      <w:r>
        <w:lastRenderedPageBreak/>
        <w:t>34. School Sport Victoria</w:t>
      </w:r>
    </w:p>
    <w:p w14:paraId="5B3FD2C6" w14:textId="77777777" w:rsidR="006B0B8B" w:rsidRDefault="00000000">
      <w:pPr>
        <w:shd w:val="clear" w:color="auto" w:fill="F5F8FA"/>
        <w:spacing w:before="80" w:after="200"/>
        <w:ind w:left="200" w:right="200"/>
      </w:pPr>
      <w:r>
        <w:rPr>
          <w:i/>
          <w:iCs/>
          <w:color w:val="4A5568"/>
          <w:sz w:val="21"/>
          <w:szCs w:val="21"/>
        </w:rPr>
        <w:t>School Sport Victoria (SSV) is the primary competition and pathway body for school sport in Victoria. Every secondary HPE teacher should be familiar with SSV — it connects classroom learning to structured competition and representative pathways across 50+ sports.</w:t>
      </w:r>
    </w:p>
    <w:p w14:paraId="3A85CC3F"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3"/>
        <w:gridCol w:w="1176"/>
        <w:gridCol w:w="6731"/>
      </w:tblGrid>
      <w:tr w:rsidR="006B0B8B" w14:paraId="19A7442F" w14:textId="77777777">
        <w:tc>
          <w:tcPr>
            <w:tcW w:w="2218" w:type="dxa"/>
            <w:shd w:val="clear" w:color="auto" w:fill="0D2B55"/>
            <w:tcMar>
              <w:top w:w="120" w:type="dxa"/>
              <w:left w:w="180" w:type="dxa"/>
              <w:bottom w:w="120" w:type="dxa"/>
              <w:right w:w="120" w:type="dxa"/>
            </w:tcMar>
            <w:vAlign w:val="center"/>
          </w:tcPr>
          <w:p w14:paraId="39F97051" w14:textId="77777777" w:rsidR="006B0B8B" w:rsidRDefault="00000000">
            <w:r>
              <w:rPr>
                <w:b/>
                <w:bCs/>
                <w:color w:val="FFFFFF"/>
                <w:sz w:val="20"/>
                <w:szCs w:val="20"/>
              </w:rPr>
              <w:t>School Sport Victoria — Main Portal</w:t>
            </w:r>
          </w:p>
        </w:tc>
        <w:tc>
          <w:tcPr>
            <w:tcW w:w="1008" w:type="dxa"/>
            <w:shd w:val="clear" w:color="auto" w:fill="1A6B8A"/>
            <w:tcMar>
              <w:top w:w="120" w:type="dxa"/>
              <w:left w:w="120" w:type="dxa"/>
              <w:bottom w:w="120" w:type="dxa"/>
              <w:right w:w="120" w:type="dxa"/>
            </w:tcMar>
            <w:vAlign w:val="center"/>
          </w:tcPr>
          <w:p w14:paraId="3156AEB1" w14:textId="77777777" w:rsidR="006B0B8B" w:rsidRDefault="00000000">
            <w:pPr>
              <w:jc w:val="center"/>
            </w:pPr>
            <w:r>
              <w:rPr>
                <w:i/>
                <w:iCs/>
                <w:color w:val="FFFFFF"/>
                <w:sz w:val="17"/>
                <w:szCs w:val="17"/>
              </w:rPr>
              <w:t>Victorian Government / School Sport</w:t>
            </w:r>
          </w:p>
        </w:tc>
        <w:tc>
          <w:tcPr>
            <w:tcW w:w="6854" w:type="dxa"/>
            <w:shd w:val="clear" w:color="auto" w:fill="F5F8FA"/>
            <w:tcMar>
              <w:top w:w="120" w:type="dxa"/>
              <w:left w:w="180" w:type="dxa"/>
              <w:bottom w:w="80" w:type="dxa"/>
              <w:right w:w="120" w:type="dxa"/>
            </w:tcMar>
          </w:tcPr>
          <w:p w14:paraId="657878EA" w14:textId="77777777" w:rsidR="006B0B8B" w:rsidRDefault="00000000">
            <w:pPr>
              <w:spacing w:after="80"/>
            </w:pPr>
            <w:r>
              <w:rPr>
                <w:color w:val="1A1A2E"/>
                <w:sz w:val="20"/>
                <w:szCs w:val="20"/>
              </w:rPr>
              <w:t>School Sport Victoria coordinates sport programs, competitions, and representative pathways for Victorian school students across more than 50 sports. SSV manages state championships, interschool competitions, Team Victoria representative programs, and sport-specific event calendars. An essential reference for HPE teachers planning units that connect to school sport competition pathways.</w:t>
            </w:r>
          </w:p>
          <w:p w14:paraId="59C3A730" w14:textId="77777777" w:rsidR="006B0B8B" w:rsidRDefault="00000000">
            <w:pPr>
              <w:spacing w:after="40"/>
            </w:pPr>
            <w:r>
              <w:rPr>
                <w:b/>
                <w:bCs/>
                <w:color w:val="2196A6"/>
                <w:sz w:val="19"/>
                <w:szCs w:val="19"/>
              </w:rPr>
              <w:t xml:space="preserve">→ </w:t>
            </w:r>
            <w:hyperlink r:id="rId202" w:history="1">
              <w:r w:rsidR="006B0B8B">
                <w:rPr>
                  <w:color w:val="2196A6"/>
                  <w:sz w:val="19"/>
                  <w:szCs w:val="19"/>
                  <w:u w:val="single" w:color="2196A6"/>
                </w:rPr>
                <w:t>www.schoolsportvictoria.com.au</w:t>
              </w:r>
            </w:hyperlink>
          </w:p>
          <w:p w14:paraId="41F1B1C8" w14:textId="77777777" w:rsidR="006B0B8B" w:rsidRDefault="00000000">
            <w:pPr>
              <w:spacing w:after="40"/>
            </w:pPr>
            <w:r>
              <w:rPr>
                <w:b/>
                <w:bCs/>
                <w:color w:val="2196A6"/>
                <w:sz w:val="19"/>
                <w:szCs w:val="19"/>
              </w:rPr>
              <w:t xml:space="preserve">→ </w:t>
            </w:r>
            <w:hyperlink r:id="rId203" w:history="1">
              <w:r w:rsidR="006B0B8B">
                <w:rPr>
                  <w:color w:val="2196A6"/>
                  <w:sz w:val="19"/>
                  <w:szCs w:val="19"/>
                  <w:u w:val="single" w:color="2196A6"/>
                </w:rPr>
                <w:t>www.schoolsportvictoria.com.au/sports</w:t>
              </w:r>
            </w:hyperlink>
          </w:p>
          <w:p w14:paraId="703E1B39"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Victorian Government </w:t>
            </w:r>
            <w:r>
              <w:rPr>
                <w:sz w:val="17"/>
                <w:szCs w:val="17"/>
              </w:rPr>
              <w:t xml:space="preserve">  </w:t>
            </w:r>
            <w:r>
              <w:rPr>
                <w:b/>
                <w:bCs/>
                <w:color w:val="1A6B8A"/>
                <w:sz w:val="17"/>
                <w:szCs w:val="17"/>
              </w:rPr>
              <w:t xml:space="preserve"> 🏆 Competition pathways </w:t>
            </w:r>
            <w:r>
              <w:rPr>
                <w:sz w:val="17"/>
                <w:szCs w:val="17"/>
              </w:rPr>
              <w:t xml:space="preserve">  </w:t>
            </w:r>
            <w:r>
              <w:rPr>
                <w:b/>
                <w:bCs/>
                <w:color w:val="1A6B8A"/>
                <w:sz w:val="17"/>
                <w:szCs w:val="17"/>
              </w:rPr>
              <w:t xml:space="preserve"> 🎯 Yrs 7–10 </w:t>
            </w:r>
          </w:p>
        </w:tc>
      </w:tr>
    </w:tbl>
    <w:p w14:paraId="40EF76E5"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2"/>
        <w:gridCol w:w="1384"/>
        <w:gridCol w:w="6564"/>
      </w:tblGrid>
      <w:tr w:rsidR="006B0B8B" w14:paraId="523F30D8" w14:textId="77777777">
        <w:tc>
          <w:tcPr>
            <w:tcW w:w="2218" w:type="dxa"/>
            <w:shd w:val="clear" w:color="auto" w:fill="0D2B55"/>
            <w:tcMar>
              <w:top w:w="120" w:type="dxa"/>
              <w:left w:w="180" w:type="dxa"/>
              <w:bottom w:w="120" w:type="dxa"/>
              <w:right w:w="120" w:type="dxa"/>
            </w:tcMar>
            <w:vAlign w:val="center"/>
          </w:tcPr>
          <w:p w14:paraId="3DB11565" w14:textId="77777777" w:rsidR="006B0B8B" w:rsidRDefault="00000000">
            <w:r>
              <w:rPr>
                <w:b/>
                <w:bCs/>
                <w:color w:val="FFFFFF"/>
                <w:sz w:val="20"/>
                <w:szCs w:val="20"/>
              </w:rPr>
              <w:t>SSV — Team Victoria Programs</w:t>
            </w:r>
          </w:p>
        </w:tc>
        <w:tc>
          <w:tcPr>
            <w:tcW w:w="1008" w:type="dxa"/>
            <w:shd w:val="clear" w:color="auto" w:fill="1A6B8A"/>
            <w:tcMar>
              <w:top w:w="120" w:type="dxa"/>
              <w:left w:w="120" w:type="dxa"/>
              <w:bottom w:w="120" w:type="dxa"/>
              <w:right w:w="120" w:type="dxa"/>
            </w:tcMar>
            <w:vAlign w:val="center"/>
          </w:tcPr>
          <w:p w14:paraId="4D8E943D" w14:textId="77777777" w:rsidR="006B0B8B" w:rsidRDefault="00000000">
            <w:pPr>
              <w:jc w:val="center"/>
            </w:pPr>
            <w:r>
              <w:rPr>
                <w:i/>
                <w:iCs/>
                <w:color w:val="FFFFFF"/>
                <w:sz w:val="17"/>
                <w:szCs w:val="17"/>
              </w:rPr>
              <w:t>Representative Sport</w:t>
            </w:r>
          </w:p>
        </w:tc>
        <w:tc>
          <w:tcPr>
            <w:tcW w:w="6854" w:type="dxa"/>
            <w:shd w:val="clear" w:color="auto" w:fill="F5F8FA"/>
            <w:tcMar>
              <w:top w:w="120" w:type="dxa"/>
              <w:left w:w="180" w:type="dxa"/>
              <w:bottom w:w="80" w:type="dxa"/>
              <w:right w:w="120" w:type="dxa"/>
            </w:tcMar>
          </w:tcPr>
          <w:p w14:paraId="71D9CC1D" w14:textId="77777777" w:rsidR="006B0B8B" w:rsidRDefault="00000000">
            <w:pPr>
              <w:spacing w:after="80"/>
            </w:pPr>
            <w:r>
              <w:rPr>
                <w:color w:val="1A1A2E"/>
                <w:sz w:val="20"/>
                <w:szCs w:val="20"/>
              </w:rPr>
              <w:t>SSV's Team Victoria programs provide representative sport pathways for talented secondary school students across a range of sports. HPE teachers play a critical role in identifying and supporting students to pursue these pathways. Information on trial and selection processes is available on the SSV website.</w:t>
            </w:r>
          </w:p>
          <w:p w14:paraId="4B785A36" w14:textId="77777777" w:rsidR="006B0B8B" w:rsidRDefault="00000000">
            <w:pPr>
              <w:spacing w:after="40"/>
            </w:pPr>
            <w:r>
              <w:rPr>
                <w:b/>
                <w:bCs/>
                <w:color w:val="2196A6"/>
                <w:sz w:val="19"/>
                <w:szCs w:val="19"/>
              </w:rPr>
              <w:t xml:space="preserve">→ </w:t>
            </w:r>
            <w:hyperlink r:id="rId204" w:history="1">
              <w:r w:rsidR="006B0B8B">
                <w:rPr>
                  <w:color w:val="2196A6"/>
                  <w:sz w:val="19"/>
                  <w:szCs w:val="19"/>
                  <w:u w:val="single" w:color="2196A6"/>
                </w:rPr>
                <w:t>www.schoolsportvictoria.com.au/team-vic</w:t>
              </w:r>
            </w:hyperlink>
          </w:p>
          <w:p w14:paraId="6329B630"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Representative pathways </w:t>
            </w:r>
            <w:r>
              <w:rPr>
                <w:sz w:val="17"/>
                <w:szCs w:val="17"/>
              </w:rPr>
              <w:t xml:space="preserve">  </w:t>
            </w:r>
            <w:r>
              <w:rPr>
                <w:b/>
                <w:bCs/>
                <w:color w:val="1A6B8A"/>
                <w:sz w:val="17"/>
                <w:szCs w:val="17"/>
              </w:rPr>
              <w:t xml:space="preserve"> 🎓 Talent identification </w:t>
            </w:r>
          </w:p>
        </w:tc>
      </w:tr>
    </w:tbl>
    <w:p w14:paraId="5D41AD67"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1148"/>
        <w:gridCol w:w="6755"/>
      </w:tblGrid>
      <w:tr w:rsidR="006B0B8B" w14:paraId="368AB277" w14:textId="77777777">
        <w:tc>
          <w:tcPr>
            <w:tcW w:w="2218" w:type="dxa"/>
            <w:shd w:val="clear" w:color="auto" w:fill="0D2B55"/>
            <w:tcMar>
              <w:top w:w="120" w:type="dxa"/>
              <w:left w:w="180" w:type="dxa"/>
              <w:bottom w:w="120" w:type="dxa"/>
              <w:right w:w="120" w:type="dxa"/>
            </w:tcMar>
            <w:vAlign w:val="center"/>
          </w:tcPr>
          <w:p w14:paraId="3BA62794" w14:textId="77777777" w:rsidR="006B0B8B" w:rsidRDefault="00000000">
            <w:r>
              <w:rPr>
                <w:b/>
                <w:bCs/>
                <w:color w:val="FFFFFF"/>
                <w:sz w:val="20"/>
                <w:szCs w:val="20"/>
              </w:rPr>
              <w:t>SSV — Interschool Sport Programs</w:t>
            </w:r>
          </w:p>
        </w:tc>
        <w:tc>
          <w:tcPr>
            <w:tcW w:w="1008" w:type="dxa"/>
            <w:shd w:val="clear" w:color="auto" w:fill="1A6B8A"/>
            <w:tcMar>
              <w:top w:w="120" w:type="dxa"/>
              <w:left w:w="120" w:type="dxa"/>
              <w:bottom w:w="120" w:type="dxa"/>
              <w:right w:w="120" w:type="dxa"/>
            </w:tcMar>
            <w:vAlign w:val="center"/>
          </w:tcPr>
          <w:p w14:paraId="70492677" w14:textId="77777777" w:rsidR="006B0B8B" w:rsidRDefault="00000000">
            <w:pPr>
              <w:jc w:val="center"/>
            </w:pPr>
            <w:r>
              <w:rPr>
                <w:i/>
                <w:iCs/>
                <w:color w:val="FFFFFF"/>
                <w:sz w:val="17"/>
                <w:szCs w:val="17"/>
              </w:rPr>
              <w:t>School Competition</w:t>
            </w:r>
          </w:p>
        </w:tc>
        <w:tc>
          <w:tcPr>
            <w:tcW w:w="6854" w:type="dxa"/>
            <w:shd w:val="clear" w:color="auto" w:fill="F5F8FA"/>
            <w:tcMar>
              <w:top w:w="120" w:type="dxa"/>
              <w:left w:w="180" w:type="dxa"/>
              <w:bottom w:w="80" w:type="dxa"/>
              <w:right w:w="120" w:type="dxa"/>
            </w:tcMar>
          </w:tcPr>
          <w:p w14:paraId="41558AEE" w14:textId="77777777" w:rsidR="006B0B8B" w:rsidRDefault="00000000">
            <w:pPr>
              <w:spacing w:after="80"/>
            </w:pPr>
            <w:r>
              <w:rPr>
                <w:color w:val="1A1A2E"/>
                <w:sz w:val="20"/>
                <w:szCs w:val="20"/>
              </w:rPr>
              <w:t>SSV coordinates interschool sport competitions across all regions of Victoria for secondary schools. Competitions span invasion games, striking and fielding, aquatics, athletics, and individual sports. Participating in SSV programs directly supports HPE curriculum outcomes in movement, teamwork, and fair play.</w:t>
            </w:r>
          </w:p>
          <w:p w14:paraId="09BFB54A" w14:textId="77777777" w:rsidR="006B0B8B" w:rsidRDefault="00000000">
            <w:pPr>
              <w:spacing w:after="40"/>
            </w:pPr>
            <w:r>
              <w:rPr>
                <w:b/>
                <w:bCs/>
                <w:color w:val="2196A6"/>
                <w:sz w:val="19"/>
                <w:szCs w:val="19"/>
              </w:rPr>
              <w:t xml:space="preserve">→ </w:t>
            </w:r>
            <w:hyperlink r:id="rId205" w:history="1">
              <w:r w:rsidR="006B0B8B">
                <w:rPr>
                  <w:color w:val="2196A6"/>
                  <w:sz w:val="19"/>
                  <w:szCs w:val="19"/>
                  <w:u w:val="single" w:color="2196A6"/>
                </w:rPr>
                <w:t>www.schoolsportvictoria.com.au/programs/interschool</w:t>
              </w:r>
            </w:hyperlink>
          </w:p>
          <w:p w14:paraId="1A9A8FC8" w14:textId="77777777" w:rsidR="006B0B8B" w:rsidRDefault="00000000">
            <w:pPr>
              <w:spacing w:before="80" w:after="60"/>
            </w:pPr>
            <w:r>
              <w:rPr>
                <w:b/>
                <w:bCs/>
                <w:color w:val="1A6B8A"/>
                <w:sz w:val="17"/>
                <w:szCs w:val="17"/>
              </w:rPr>
              <w:t xml:space="preserve"> ✅ Free to enter </w:t>
            </w:r>
            <w:r>
              <w:rPr>
                <w:sz w:val="17"/>
                <w:szCs w:val="17"/>
              </w:rPr>
              <w:t xml:space="preserve">  </w:t>
            </w:r>
            <w:r>
              <w:rPr>
                <w:b/>
                <w:bCs/>
                <w:color w:val="1A6B8A"/>
                <w:sz w:val="17"/>
                <w:szCs w:val="17"/>
              </w:rPr>
              <w:t xml:space="preserve"> 🏫 All regions </w:t>
            </w:r>
            <w:r>
              <w:rPr>
                <w:sz w:val="17"/>
                <w:szCs w:val="17"/>
              </w:rPr>
              <w:t xml:space="preserve">  </w:t>
            </w:r>
            <w:r>
              <w:rPr>
                <w:b/>
                <w:bCs/>
                <w:color w:val="1A6B8A"/>
                <w:sz w:val="17"/>
                <w:szCs w:val="17"/>
              </w:rPr>
              <w:t xml:space="preserve"> 🏆 State competition </w:t>
            </w:r>
          </w:p>
        </w:tc>
      </w:tr>
    </w:tbl>
    <w:p w14:paraId="01ED4BA9" w14:textId="77777777" w:rsidR="006B0B8B" w:rsidRDefault="006B0B8B">
      <w:pPr>
        <w:spacing w:after="100"/>
      </w:pPr>
    </w:p>
    <w:p w14:paraId="077C505D" w14:textId="77777777" w:rsidR="006B0B8B" w:rsidRDefault="006B0B8B">
      <w:pPr>
        <w:pBdr>
          <w:bottom w:val="single" w:sz="4" w:space="0" w:color="C5D8E8"/>
        </w:pBdr>
        <w:spacing w:before="40" w:after="160"/>
      </w:pPr>
    </w:p>
    <w:p w14:paraId="4723BB95" w14:textId="77777777" w:rsidR="006B0B8B" w:rsidRDefault="00000000">
      <w:r>
        <w:br w:type="page"/>
      </w:r>
    </w:p>
    <w:p w14:paraId="40E00BA7" w14:textId="77777777" w:rsidR="006B0B8B" w:rsidRDefault="00000000">
      <w:pPr>
        <w:pStyle w:val="Heading1"/>
        <w:pBdr>
          <w:bottom w:val="single" w:sz="6" w:space="0" w:color="F0A500"/>
        </w:pBdr>
        <w:shd w:val="clear" w:color="auto" w:fill="0D2B55"/>
        <w:ind w:left="200" w:right="200"/>
      </w:pPr>
      <w:r>
        <w:lastRenderedPageBreak/>
        <w:t>35. VicHealth</w:t>
      </w:r>
    </w:p>
    <w:p w14:paraId="6E2BC9A0" w14:textId="77777777" w:rsidR="006B0B8B" w:rsidRDefault="00000000">
      <w:pPr>
        <w:shd w:val="clear" w:color="auto" w:fill="F5F8FA"/>
        <w:spacing w:before="80" w:after="200"/>
        <w:ind w:left="200" w:right="200"/>
      </w:pPr>
      <w:r>
        <w:rPr>
          <w:i/>
          <w:iCs/>
          <w:color w:val="4A5568"/>
          <w:sz w:val="21"/>
          <w:szCs w:val="21"/>
        </w:rPr>
        <w:t>VicHealth is the Victorian health promotion agency, funded by the Victorian Government. Their resources are highly relevant to HPE Health strand outcomes on physical activity, mental wellbeing, gender equity, and active recreation.</w:t>
      </w:r>
    </w:p>
    <w:p w14:paraId="20E2F5AA"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4"/>
        <w:gridCol w:w="1176"/>
        <w:gridCol w:w="6720"/>
      </w:tblGrid>
      <w:tr w:rsidR="006B0B8B" w14:paraId="5AA04878" w14:textId="77777777">
        <w:tc>
          <w:tcPr>
            <w:tcW w:w="2218" w:type="dxa"/>
            <w:shd w:val="clear" w:color="auto" w:fill="0D2B55"/>
            <w:tcMar>
              <w:top w:w="120" w:type="dxa"/>
              <w:left w:w="180" w:type="dxa"/>
              <w:bottom w:w="120" w:type="dxa"/>
              <w:right w:w="120" w:type="dxa"/>
            </w:tcMar>
            <w:vAlign w:val="center"/>
          </w:tcPr>
          <w:p w14:paraId="3DF73C05" w14:textId="77777777" w:rsidR="006B0B8B" w:rsidRDefault="00000000">
            <w:r>
              <w:rPr>
                <w:b/>
                <w:bCs/>
                <w:color w:val="FFFFFF"/>
                <w:sz w:val="20"/>
                <w:szCs w:val="20"/>
              </w:rPr>
              <w:t>VicHealth — Physical Activity Resources</w:t>
            </w:r>
          </w:p>
        </w:tc>
        <w:tc>
          <w:tcPr>
            <w:tcW w:w="1008" w:type="dxa"/>
            <w:shd w:val="clear" w:color="auto" w:fill="1A6B8A"/>
            <w:tcMar>
              <w:top w:w="120" w:type="dxa"/>
              <w:left w:w="120" w:type="dxa"/>
              <w:bottom w:w="120" w:type="dxa"/>
              <w:right w:w="120" w:type="dxa"/>
            </w:tcMar>
            <w:vAlign w:val="center"/>
          </w:tcPr>
          <w:p w14:paraId="50C66DAC" w14:textId="77777777" w:rsidR="006B0B8B" w:rsidRDefault="00000000">
            <w:pPr>
              <w:jc w:val="center"/>
            </w:pPr>
            <w:r>
              <w:rPr>
                <w:i/>
                <w:iCs/>
                <w:color w:val="FFFFFF"/>
                <w:sz w:val="17"/>
                <w:szCs w:val="17"/>
              </w:rPr>
              <w:t>Victorian Government Health Agency</w:t>
            </w:r>
          </w:p>
        </w:tc>
        <w:tc>
          <w:tcPr>
            <w:tcW w:w="6854" w:type="dxa"/>
            <w:shd w:val="clear" w:color="auto" w:fill="F5F8FA"/>
            <w:tcMar>
              <w:top w:w="120" w:type="dxa"/>
              <w:left w:w="180" w:type="dxa"/>
              <w:bottom w:w="80" w:type="dxa"/>
              <w:right w:w="120" w:type="dxa"/>
            </w:tcMar>
          </w:tcPr>
          <w:p w14:paraId="676A41DD" w14:textId="77777777" w:rsidR="006B0B8B" w:rsidRDefault="00000000">
            <w:pPr>
              <w:spacing w:after="80"/>
            </w:pPr>
            <w:r>
              <w:rPr>
                <w:color w:val="1A1A2E"/>
                <w:sz w:val="20"/>
                <w:szCs w:val="20"/>
              </w:rPr>
              <w:t xml:space="preserve">VicHealth provides evidence-based resources on physical activity for young people, including the '2-hour rule' guidance on sedentary behaviour, active recreation frameworks, and community sport participation research. Their 'Active April' and 'Move More, Sit Less' campaigns are directly </w:t>
            </w:r>
            <w:proofErr w:type="gramStart"/>
            <w:r>
              <w:rPr>
                <w:color w:val="1A1A2E"/>
                <w:sz w:val="20"/>
                <w:szCs w:val="20"/>
              </w:rPr>
              <w:t>classroom-applicable</w:t>
            </w:r>
            <w:proofErr w:type="gramEnd"/>
            <w:r>
              <w:rPr>
                <w:color w:val="1A1A2E"/>
                <w:sz w:val="20"/>
                <w:szCs w:val="20"/>
              </w:rPr>
              <w:t xml:space="preserve"> as discussion and inquiry tasks.</w:t>
            </w:r>
          </w:p>
          <w:p w14:paraId="726DA814" w14:textId="77777777" w:rsidR="006B0B8B" w:rsidRDefault="00000000">
            <w:pPr>
              <w:spacing w:after="40"/>
            </w:pPr>
            <w:r>
              <w:rPr>
                <w:b/>
                <w:bCs/>
                <w:color w:val="2196A6"/>
                <w:sz w:val="19"/>
                <w:szCs w:val="19"/>
              </w:rPr>
              <w:t xml:space="preserve">→ </w:t>
            </w:r>
            <w:hyperlink r:id="rId206" w:history="1">
              <w:r w:rsidR="006B0B8B">
                <w:rPr>
                  <w:color w:val="2196A6"/>
                  <w:sz w:val="19"/>
                  <w:szCs w:val="19"/>
                  <w:u w:val="single" w:color="2196A6"/>
                </w:rPr>
                <w:t>www.vichealth.vic.gov.au/physical-activity</w:t>
              </w:r>
            </w:hyperlink>
          </w:p>
          <w:p w14:paraId="73D5FD93" w14:textId="77777777" w:rsidR="006B0B8B" w:rsidRDefault="00000000">
            <w:pPr>
              <w:spacing w:after="40"/>
            </w:pPr>
            <w:r>
              <w:rPr>
                <w:b/>
                <w:bCs/>
                <w:color w:val="2196A6"/>
                <w:sz w:val="19"/>
                <w:szCs w:val="19"/>
              </w:rPr>
              <w:t xml:space="preserve">→ </w:t>
            </w:r>
            <w:hyperlink r:id="rId207" w:history="1">
              <w:r w:rsidR="006B0B8B">
                <w:rPr>
                  <w:color w:val="2196A6"/>
                  <w:sz w:val="19"/>
                  <w:szCs w:val="19"/>
                  <w:u w:val="single" w:color="2196A6"/>
                </w:rPr>
                <w:t>www.vichealth.vic.gov.au/resources</w:t>
              </w:r>
            </w:hyperlink>
          </w:p>
          <w:p w14:paraId="736DE969"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Victorian Government </w:t>
            </w:r>
            <w:r>
              <w:rPr>
                <w:sz w:val="17"/>
                <w:szCs w:val="17"/>
              </w:rPr>
              <w:t xml:space="preserve">  </w:t>
            </w:r>
            <w:r>
              <w:rPr>
                <w:b/>
                <w:bCs/>
                <w:color w:val="1A6B8A"/>
                <w:sz w:val="17"/>
                <w:szCs w:val="17"/>
              </w:rPr>
              <w:t xml:space="preserve"> 🏃 Physical activity </w:t>
            </w:r>
            <w:r>
              <w:rPr>
                <w:sz w:val="17"/>
                <w:szCs w:val="17"/>
              </w:rPr>
              <w:t xml:space="preserve">  </w:t>
            </w:r>
            <w:r>
              <w:rPr>
                <w:b/>
                <w:bCs/>
                <w:color w:val="1A6B8A"/>
                <w:sz w:val="17"/>
                <w:szCs w:val="17"/>
              </w:rPr>
              <w:t xml:space="preserve"> 📊 Evidence base </w:t>
            </w:r>
          </w:p>
        </w:tc>
      </w:tr>
    </w:tbl>
    <w:p w14:paraId="52091004"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3"/>
        <w:gridCol w:w="1176"/>
        <w:gridCol w:w="6721"/>
      </w:tblGrid>
      <w:tr w:rsidR="006B0B8B" w14:paraId="57631E8A" w14:textId="77777777">
        <w:tc>
          <w:tcPr>
            <w:tcW w:w="2218" w:type="dxa"/>
            <w:shd w:val="clear" w:color="auto" w:fill="0D2B55"/>
            <w:tcMar>
              <w:top w:w="120" w:type="dxa"/>
              <w:left w:w="180" w:type="dxa"/>
              <w:bottom w:w="120" w:type="dxa"/>
              <w:right w:w="120" w:type="dxa"/>
            </w:tcMar>
            <w:vAlign w:val="center"/>
          </w:tcPr>
          <w:p w14:paraId="40B83CEC" w14:textId="77777777" w:rsidR="006B0B8B" w:rsidRDefault="00000000">
            <w:r>
              <w:rPr>
                <w:b/>
                <w:bCs/>
                <w:color w:val="FFFFFF"/>
                <w:sz w:val="20"/>
                <w:szCs w:val="20"/>
              </w:rPr>
              <w:t>VicHealth — Mental Wellbeing</w:t>
            </w:r>
          </w:p>
        </w:tc>
        <w:tc>
          <w:tcPr>
            <w:tcW w:w="1008" w:type="dxa"/>
            <w:shd w:val="clear" w:color="auto" w:fill="1A6B8A"/>
            <w:tcMar>
              <w:top w:w="120" w:type="dxa"/>
              <w:left w:w="120" w:type="dxa"/>
              <w:bottom w:w="120" w:type="dxa"/>
              <w:right w:w="120" w:type="dxa"/>
            </w:tcMar>
            <w:vAlign w:val="center"/>
          </w:tcPr>
          <w:p w14:paraId="770610E8" w14:textId="77777777" w:rsidR="006B0B8B" w:rsidRDefault="00000000">
            <w:pPr>
              <w:jc w:val="center"/>
            </w:pPr>
            <w:r>
              <w:rPr>
                <w:i/>
                <w:iCs/>
                <w:color w:val="FFFFFF"/>
                <w:sz w:val="17"/>
                <w:szCs w:val="17"/>
              </w:rPr>
              <w:t>Victorian Government Health Agency</w:t>
            </w:r>
          </w:p>
        </w:tc>
        <w:tc>
          <w:tcPr>
            <w:tcW w:w="6854" w:type="dxa"/>
            <w:shd w:val="clear" w:color="auto" w:fill="F5F8FA"/>
            <w:tcMar>
              <w:top w:w="120" w:type="dxa"/>
              <w:left w:w="180" w:type="dxa"/>
              <w:bottom w:w="80" w:type="dxa"/>
              <w:right w:w="120" w:type="dxa"/>
            </w:tcMar>
          </w:tcPr>
          <w:p w14:paraId="3EC3990E" w14:textId="77777777" w:rsidR="006B0B8B" w:rsidRDefault="00000000">
            <w:pPr>
              <w:spacing w:after="80"/>
            </w:pPr>
            <w:r>
              <w:rPr>
                <w:color w:val="1A1A2E"/>
                <w:sz w:val="20"/>
                <w:szCs w:val="20"/>
              </w:rPr>
              <w:t>VicHealth's mental wellbeing resources for young people include data, fact sheets, and campaign materials addressing anxiety, social connection, and psychological safety. Directly supports HPE Health strand outcomes on mental health and help-seeking across Years 7–10.</w:t>
            </w:r>
          </w:p>
          <w:p w14:paraId="70D382D4" w14:textId="77777777" w:rsidR="006B0B8B" w:rsidRDefault="00000000">
            <w:pPr>
              <w:spacing w:after="40"/>
            </w:pPr>
            <w:r>
              <w:rPr>
                <w:b/>
                <w:bCs/>
                <w:color w:val="2196A6"/>
                <w:sz w:val="19"/>
                <w:szCs w:val="19"/>
              </w:rPr>
              <w:t xml:space="preserve">→ </w:t>
            </w:r>
            <w:hyperlink r:id="rId208" w:history="1">
              <w:r w:rsidR="006B0B8B">
                <w:rPr>
                  <w:color w:val="2196A6"/>
                  <w:sz w:val="19"/>
                  <w:szCs w:val="19"/>
                  <w:u w:val="single" w:color="2196A6"/>
                </w:rPr>
                <w:t>www.vichealth.vic.gov.au/mental-wellbeing</w:t>
              </w:r>
            </w:hyperlink>
          </w:p>
          <w:p w14:paraId="7D4EE98F"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Mental wellbeing </w:t>
            </w:r>
            <w:r>
              <w:rPr>
                <w:sz w:val="17"/>
                <w:szCs w:val="17"/>
              </w:rPr>
              <w:t xml:space="preserve">  </w:t>
            </w:r>
            <w:r>
              <w:rPr>
                <w:b/>
                <w:bCs/>
                <w:color w:val="1A6B8A"/>
                <w:sz w:val="17"/>
                <w:szCs w:val="17"/>
              </w:rPr>
              <w:t xml:space="preserve"> 📋 Curriculum-relevant </w:t>
            </w:r>
          </w:p>
        </w:tc>
      </w:tr>
    </w:tbl>
    <w:p w14:paraId="10977D43"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8"/>
        <w:gridCol w:w="1176"/>
        <w:gridCol w:w="6726"/>
      </w:tblGrid>
      <w:tr w:rsidR="006B0B8B" w14:paraId="1F4F95E3" w14:textId="77777777">
        <w:tc>
          <w:tcPr>
            <w:tcW w:w="2218" w:type="dxa"/>
            <w:shd w:val="clear" w:color="auto" w:fill="0D2B55"/>
            <w:tcMar>
              <w:top w:w="120" w:type="dxa"/>
              <w:left w:w="180" w:type="dxa"/>
              <w:bottom w:w="120" w:type="dxa"/>
              <w:right w:w="120" w:type="dxa"/>
            </w:tcMar>
            <w:vAlign w:val="center"/>
          </w:tcPr>
          <w:p w14:paraId="1EAD20C0" w14:textId="77777777" w:rsidR="006B0B8B" w:rsidRDefault="00000000">
            <w:r>
              <w:rPr>
                <w:b/>
                <w:bCs/>
                <w:color w:val="FFFFFF"/>
                <w:sz w:val="20"/>
                <w:szCs w:val="20"/>
              </w:rPr>
              <w:t>VicHealth — Gender Equity in Sport</w:t>
            </w:r>
          </w:p>
        </w:tc>
        <w:tc>
          <w:tcPr>
            <w:tcW w:w="1008" w:type="dxa"/>
            <w:shd w:val="clear" w:color="auto" w:fill="1A6B8A"/>
            <w:tcMar>
              <w:top w:w="120" w:type="dxa"/>
              <w:left w:w="120" w:type="dxa"/>
              <w:bottom w:w="120" w:type="dxa"/>
              <w:right w:w="120" w:type="dxa"/>
            </w:tcMar>
            <w:vAlign w:val="center"/>
          </w:tcPr>
          <w:p w14:paraId="72CE1C12" w14:textId="77777777" w:rsidR="006B0B8B" w:rsidRDefault="00000000">
            <w:pPr>
              <w:jc w:val="center"/>
            </w:pPr>
            <w:r>
              <w:rPr>
                <w:i/>
                <w:iCs/>
                <w:color w:val="FFFFFF"/>
                <w:sz w:val="17"/>
                <w:szCs w:val="17"/>
              </w:rPr>
              <w:t>Victorian Government Health Agency</w:t>
            </w:r>
          </w:p>
        </w:tc>
        <w:tc>
          <w:tcPr>
            <w:tcW w:w="6854" w:type="dxa"/>
            <w:shd w:val="clear" w:color="auto" w:fill="F5F8FA"/>
            <w:tcMar>
              <w:top w:w="120" w:type="dxa"/>
              <w:left w:w="180" w:type="dxa"/>
              <w:bottom w:w="80" w:type="dxa"/>
              <w:right w:w="120" w:type="dxa"/>
            </w:tcMar>
          </w:tcPr>
          <w:p w14:paraId="6817D2D3" w14:textId="77777777" w:rsidR="006B0B8B" w:rsidRDefault="00000000">
            <w:pPr>
              <w:spacing w:after="80"/>
            </w:pPr>
            <w:r>
              <w:rPr>
                <w:color w:val="1A1A2E"/>
                <w:sz w:val="20"/>
                <w:szCs w:val="20"/>
              </w:rPr>
              <w:t>VicHealth leads the national conversation on gender equity in sport, including their groundbreaking 'More than a Game' research. Excellent for Years 9–10 HPE units addressing gender, sport participation, and media representation. Includes teacher-friendly discussion guides and data sets.</w:t>
            </w:r>
          </w:p>
          <w:p w14:paraId="74FFE541" w14:textId="77777777" w:rsidR="006B0B8B" w:rsidRDefault="00000000">
            <w:pPr>
              <w:spacing w:after="40"/>
            </w:pPr>
            <w:r>
              <w:rPr>
                <w:b/>
                <w:bCs/>
                <w:color w:val="2196A6"/>
                <w:sz w:val="19"/>
                <w:szCs w:val="19"/>
              </w:rPr>
              <w:t xml:space="preserve">→ </w:t>
            </w:r>
            <w:hyperlink r:id="rId209" w:history="1">
              <w:r w:rsidR="006B0B8B">
                <w:rPr>
                  <w:color w:val="2196A6"/>
                  <w:sz w:val="19"/>
                  <w:szCs w:val="19"/>
                  <w:u w:val="single" w:color="2196A6"/>
                </w:rPr>
                <w:t>www.vichealth.vic.gov.au/sport/gender-equity-sport</w:t>
              </w:r>
            </w:hyperlink>
          </w:p>
          <w:p w14:paraId="180AF171" w14:textId="77777777" w:rsidR="006B0B8B" w:rsidRDefault="00000000">
            <w:pPr>
              <w:spacing w:after="40"/>
            </w:pPr>
            <w:r>
              <w:rPr>
                <w:b/>
                <w:bCs/>
                <w:color w:val="2196A6"/>
                <w:sz w:val="19"/>
                <w:szCs w:val="19"/>
              </w:rPr>
              <w:t xml:space="preserve">→ </w:t>
            </w:r>
            <w:hyperlink r:id="rId210" w:history="1">
              <w:r w:rsidR="006B0B8B">
                <w:rPr>
                  <w:color w:val="2196A6"/>
                  <w:sz w:val="19"/>
                  <w:szCs w:val="19"/>
                  <w:u w:val="single" w:color="2196A6"/>
                </w:rPr>
                <w:t>www.vichealth.vic.gov.au/sport</w:t>
              </w:r>
            </w:hyperlink>
          </w:p>
          <w:p w14:paraId="76DD3538"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Gender equity </w:t>
            </w:r>
            <w:r>
              <w:rPr>
                <w:sz w:val="17"/>
                <w:szCs w:val="17"/>
              </w:rPr>
              <w:t xml:space="preserve">  </w:t>
            </w:r>
            <w:r>
              <w:rPr>
                <w:b/>
                <w:bCs/>
                <w:color w:val="1A6B8A"/>
                <w:sz w:val="17"/>
                <w:szCs w:val="17"/>
              </w:rPr>
              <w:t xml:space="preserve"> 📊 Research data </w:t>
            </w:r>
            <w:r>
              <w:rPr>
                <w:sz w:val="17"/>
                <w:szCs w:val="17"/>
              </w:rPr>
              <w:t xml:space="preserve">  </w:t>
            </w:r>
            <w:r>
              <w:rPr>
                <w:b/>
                <w:bCs/>
                <w:color w:val="1A6B8A"/>
                <w:sz w:val="17"/>
                <w:szCs w:val="17"/>
              </w:rPr>
              <w:t xml:space="preserve"> 🎯 Yrs 9–10 </w:t>
            </w:r>
          </w:p>
        </w:tc>
      </w:tr>
    </w:tbl>
    <w:p w14:paraId="4B35F8B6" w14:textId="77777777" w:rsidR="006B0B8B" w:rsidRDefault="006B0B8B">
      <w:pPr>
        <w:spacing w:after="100"/>
      </w:pPr>
    </w:p>
    <w:p w14:paraId="70933063" w14:textId="77777777" w:rsidR="006B0B8B" w:rsidRDefault="006B0B8B">
      <w:pPr>
        <w:pBdr>
          <w:bottom w:val="single" w:sz="4" w:space="0" w:color="C5D8E8"/>
        </w:pBdr>
        <w:spacing w:before="40" w:after="160"/>
      </w:pPr>
    </w:p>
    <w:p w14:paraId="59B430BD" w14:textId="77777777" w:rsidR="006B0B8B" w:rsidRDefault="00000000">
      <w:r>
        <w:br w:type="page"/>
      </w:r>
    </w:p>
    <w:p w14:paraId="70BE965A" w14:textId="77777777" w:rsidR="006B0B8B" w:rsidRDefault="00000000">
      <w:pPr>
        <w:pStyle w:val="Heading1"/>
        <w:pBdr>
          <w:bottom w:val="single" w:sz="6" w:space="0" w:color="F0A500"/>
        </w:pBdr>
        <w:shd w:val="clear" w:color="auto" w:fill="0D2B55"/>
        <w:ind w:left="200" w:right="200"/>
      </w:pPr>
      <w:r>
        <w:lastRenderedPageBreak/>
        <w:t>36. Volleyball Australia — Schools</w:t>
      </w:r>
    </w:p>
    <w:p w14:paraId="5A9AF6C6" w14:textId="77777777" w:rsidR="006B0B8B" w:rsidRDefault="00000000">
      <w:pPr>
        <w:shd w:val="clear" w:color="auto" w:fill="F5F8FA"/>
        <w:spacing w:before="80" w:after="200"/>
        <w:ind w:left="200" w:right="200"/>
      </w:pPr>
      <w:r>
        <w:rPr>
          <w:i/>
          <w:iCs/>
          <w:color w:val="4A5568"/>
          <w:sz w:val="21"/>
          <w:szCs w:val="21"/>
        </w:rPr>
        <w:t xml:space="preserve">Volleyball is widely played in Victorian secondary schools and has strong HPE curriculum alignment as a net/wall game. Resources support both indoor volleyball and beach volleyball formats, with </w:t>
      </w:r>
      <w:proofErr w:type="spellStart"/>
      <w:r>
        <w:rPr>
          <w:i/>
          <w:iCs/>
          <w:color w:val="4A5568"/>
          <w:sz w:val="21"/>
          <w:szCs w:val="21"/>
        </w:rPr>
        <w:t>Spikezone</w:t>
      </w:r>
      <w:proofErr w:type="spellEnd"/>
      <w:r>
        <w:rPr>
          <w:i/>
          <w:iCs/>
          <w:color w:val="4A5568"/>
          <w:sz w:val="21"/>
          <w:szCs w:val="21"/>
        </w:rPr>
        <w:t xml:space="preserve"> as the key school program.</w:t>
      </w:r>
    </w:p>
    <w:p w14:paraId="05FA0258"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3"/>
        <w:gridCol w:w="1025"/>
        <w:gridCol w:w="6842"/>
      </w:tblGrid>
      <w:tr w:rsidR="006B0B8B" w14:paraId="43794C9D" w14:textId="77777777">
        <w:tc>
          <w:tcPr>
            <w:tcW w:w="2218" w:type="dxa"/>
            <w:shd w:val="clear" w:color="auto" w:fill="0D2B55"/>
            <w:tcMar>
              <w:top w:w="120" w:type="dxa"/>
              <w:left w:w="180" w:type="dxa"/>
              <w:bottom w:w="120" w:type="dxa"/>
              <w:right w:w="120" w:type="dxa"/>
            </w:tcMar>
            <w:vAlign w:val="center"/>
          </w:tcPr>
          <w:p w14:paraId="63389979" w14:textId="77777777" w:rsidR="006B0B8B" w:rsidRDefault="00000000">
            <w:r>
              <w:rPr>
                <w:b/>
                <w:bCs/>
                <w:color w:val="FFFFFF"/>
                <w:sz w:val="20"/>
                <w:szCs w:val="20"/>
              </w:rPr>
              <w:t xml:space="preserve">Volleyball Australia — </w:t>
            </w:r>
            <w:proofErr w:type="spellStart"/>
            <w:r>
              <w:rPr>
                <w:b/>
                <w:bCs/>
                <w:color w:val="FFFFFF"/>
                <w:sz w:val="20"/>
                <w:szCs w:val="20"/>
              </w:rPr>
              <w:t>Spikezone</w:t>
            </w:r>
            <w:proofErr w:type="spellEnd"/>
          </w:p>
        </w:tc>
        <w:tc>
          <w:tcPr>
            <w:tcW w:w="1008" w:type="dxa"/>
            <w:shd w:val="clear" w:color="auto" w:fill="1A6B8A"/>
            <w:tcMar>
              <w:top w:w="120" w:type="dxa"/>
              <w:left w:w="120" w:type="dxa"/>
              <w:bottom w:w="120" w:type="dxa"/>
              <w:right w:w="120" w:type="dxa"/>
            </w:tcMar>
            <w:vAlign w:val="center"/>
          </w:tcPr>
          <w:p w14:paraId="0D6496F2" w14:textId="77777777" w:rsidR="006B0B8B" w:rsidRDefault="00000000">
            <w:pPr>
              <w:jc w:val="center"/>
            </w:pPr>
            <w:r>
              <w:rPr>
                <w:i/>
                <w:iCs/>
                <w:color w:val="FFFFFF"/>
                <w:sz w:val="17"/>
                <w:szCs w:val="17"/>
              </w:rPr>
              <w:t>National Governing Body</w:t>
            </w:r>
          </w:p>
        </w:tc>
        <w:tc>
          <w:tcPr>
            <w:tcW w:w="6854" w:type="dxa"/>
            <w:shd w:val="clear" w:color="auto" w:fill="F5F8FA"/>
            <w:tcMar>
              <w:top w:w="120" w:type="dxa"/>
              <w:left w:w="180" w:type="dxa"/>
              <w:bottom w:w="80" w:type="dxa"/>
              <w:right w:w="120" w:type="dxa"/>
            </w:tcMar>
          </w:tcPr>
          <w:p w14:paraId="66FF692D" w14:textId="77777777" w:rsidR="006B0B8B" w:rsidRDefault="00000000">
            <w:pPr>
              <w:spacing w:after="80"/>
            </w:pPr>
            <w:r>
              <w:rPr>
                <w:color w:val="1A1A2E"/>
                <w:sz w:val="20"/>
                <w:szCs w:val="20"/>
              </w:rPr>
              <w:t xml:space="preserve">Volleyball Australia's </w:t>
            </w:r>
            <w:proofErr w:type="spellStart"/>
            <w:r>
              <w:rPr>
                <w:color w:val="1A1A2E"/>
                <w:sz w:val="20"/>
                <w:szCs w:val="20"/>
              </w:rPr>
              <w:t>Spikezone</w:t>
            </w:r>
            <w:proofErr w:type="spellEnd"/>
            <w:r>
              <w:rPr>
                <w:color w:val="1A1A2E"/>
                <w:sz w:val="20"/>
                <w:szCs w:val="20"/>
              </w:rPr>
              <w:t xml:space="preserve"> program provides curriculum-linked resources for school delivery including laminated session plans, activity cards, and video demonstrations. The </w:t>
            </w:r>
            <w:proofErr w:type="spellStart"/>
            <w:r>
              <w:rPr>
                <w:color w:val="1A1A2E"/>
                <w:sz w:val="20"/>
                <w:szCs w:val="20"/>
              </w:rPr>
              <w:t>Spikezone</w:t>
            </w:r>
            <w:proofErr w:type="spellEnd"/>
            <w:r>
              <w:rPr>
                <w:color w:val="1A1A2E"/>
                <w:sz w:val="20"/>
                <w:szCs w:val="20"/>
              </w:rPr>
              <w:t xml:space="preserve"> program is designed for students without prior volleyball experience and uses modified court sizes, soft balls, and simplified rules. Teacher resource packs are available through Sporting Schools bookings or via purchase from the Volleyball Australia shop.</w:t>
            </w:r>
          </w:p>
          <w:p w14:paraId="6F72C414" w14:textId="77777777" w:rsidR="006B0B8B" w:rsidRDefault="00000000">
            <w:pPr>
              <w:spacing w:after="40"/>
            </w:pPr>
            <w:r>
              <w:rPr>
                <w:b/>
                <w:bCs/>
                <w:color w:val="2196A6"/>
                <w:sz w:val="19"/>
                <w:szCs w:val="19"/>
              </w:rPr>
              <w:t xml:space="preserve">→ </w:t>
            </w:r>
            <w:hyperlink r:id="rId211" w:history="1">
              <w:r w:rsidR="006B0B8B">
                <w:rPr>
                  <w:color w:val="2196A6"/>
                  <w:sz w:val="19"/>
                  <w:szCs w:val="19"/>
                  <w:u w:val="single" w:color="2196A6"/>
                </w:rPr>
                <w:t>www.volleyballaustralia.org.au/schools</w:t>
              </w:r>
            </w:hyperlink>
          </w:p>
          <w:p w14:paraId="20D92037" w14:textId="77777777" w:rsidR="006B0B8B" w:rsidRDefault="00000000">
            <w:pPr>
              <w:spacing w:after="40"/>
            </w:pPr>
            <w:r>
              <w:rPr>
                <w:b/>
                <w:bCs/>
                <w:color w:val="2196A6"/>
                <w:sz w:val="19"/>
                <w:szCs w:val="19"/>
              </w:rPr>
              <w:t xml:space="preserve">→ </w:t>
            </w:r>
            <w:hyperlink r:id="rId212" w:history="1">
              <w:r w:rsidR="006B0B8B">
                <w:rPr>
                  <w:color w:val="2196A6"/>
                  <w:sz w:val="19"/>
                  <w:szCs w:val="19"/>
                  <w:u w:val="single" w:color="2196A6"/>
                </w:rPr>
                <w:t>www.volleyballaustralia.org.au/spikezone</w:t>
              </w:r>
            </w:hyperlink>
          </w:p>
          <w:p w14:paraId="44B595A7" w14:textId="77777777" w:rsidR="006B0B8B" w:rsidRDefault="00000000">
            <w:pPr>
              <w:spacing w:after="40"/>
            </w:pPr>
            <w:r>
              <w:rPr>
                <w:b/>
                <w:bCs/>
                <w:color w:val="2196A6"/>
                <w:sz w:val="19"/>
                <w:szCs w:val="19"/>
              </w:rPr>
              <w:t xml:space="preserve">→ </w:t>
            </w:r>
            <w:hyperlink r:id="rId213" w:history="1">
              <w:r w:rsidR="006B0B8B">
                <w:rPr>
                  <w:color w:val="2196A6"/>
                  <w:sz w:val="19"/>
                  <w:szCs w:val="19"/>
                  <w:u w:val="single" w:color="2196A6"/>
                </w:rPr>
                <w:t>www.ausport.gov.au/schools/schools/resources</w:t>
              </w:r>
            </w:hyperlink>
          </w:p>
          <w:p w14:paraId="053AFFF0" w14:textId="77777777" w:rsidR="006B0B8B" w:rsidRDefault="00000000">
            <w:pPr>
              <w:spacing w:before="80" w:after="60"/>
            </w:pPr>
            <w:r>
              <w:rPr>
                <w:b/>
                <w:bCs/>
                <w:color w:val="1A6B8A"/>
                <w:sz w:val="17"/>
                <w:szCs w:val="17"/>
              </w:rPr>
              <w:t xml:space="preserve"> ✅ Free via Sporting Schools </w:t>
            </w:r>
            <w:r>
              <w:rPr>
                <w:sz w:val="17"/>
                <w:szCs w:val="17"/>
              </w:rPr>
              <w:t xml:space="preserve">  </w:t>
            </w:r>
            <w:r>
              <w:rPr>
                <w:b/>
                <w:bCs/>
                <w:color w:val="1A6B8A"/>
                <w:sz w:val="17"/>
                <w:szCs w:val="17"/>
              </w:rPr>
              <w:t xml:space="preserve"> 🏐 Modified formats </w:t>
            </w:r>
            <w:r>
              <w:rPr>
                <w:sz w:val="17"/>
                <w:szCs w:val="17"/>
              </w:rPr>
              <w:t xml:space="preserve">  </w:t>
            </w:r>
            <w:r>
              <w:rPr>
                <w:b/>
                <w:bCs/>
                <w:color w:val="1A6B8A"/>
                <w:sz w:val="17"/>
                <w:szCs w:val="17"/>
              </w:rPr>
              <w:t xml:space="preserve"> 📋 Session plans </w:t>
            </w:r>
            <w:r>
              <w:rPr>
                <w:sz w:val="17"/>
                <w:szCs w:val="17"/>
              </w:rPr>
              <w:t xml:space="preserve">  </w:t>
            </w:r>
            <w:r>
              <w:rPr>
                <w:b/>
                <w:bCs/>
                <w:color w:val="1A6B8A"/>
                <w:sz w:val="17"/>
                <w:szCs w:val="17"/>
              </w:rPr>
              <w:t xml:space="preserve"> 🎯 Yrs 7–10 </w:t>
            </w:r>
          </w:p>
        </w:tc>
      </w:tr>
    </w:tbl>
    <w:p w14:paraId="1F7D063E"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4"/>
        <w:gridCol w:w="1025"/>
        <w:gridCol w:w="6841"/>
      </w:tblGrid>
      <w:tr w:rsidR="006B0B8B" w14:paraId="77E17B2A" w14:textId="77777777">
        <w:tc>
          <w:tcPr>
            <w:tcW w:w="2218" w:type="dxa"/>
            <w:shd w:val="clear" w:color="auto" w:fill="0D2B55"/>
            <w:tcMar>
              <w:top w:w="120" w:type="dxa"/>
              <w:left w:w="180" w:type="dxa"/>
              <w:bottom w:w="120" w:type="dxa"/>
              <w:right w:w="120" w:type="dxa"/>
            </w:tcMar>
            <w:vAlign w:val="center"/>
          </w:tcPr>
          <w:p w14:paraId="1A653EE2" w14:textId="77777777" w:rsidR="006B0B8B" w:rsidRDefault="00000000">
            <w:r>
              <w:rPr>
                <w:b/>
                <w:bCs/>
                <w:color w:val="FFFFFF"/>
                <w:sz w:val="20"/>
                <w:szCs w:val="20"/>
              </w:rPr>
              <w:t>Volleyball Victoria — Schools</w:t>
            </w:r>
          </w:p>
        </w:tc>
        <w:tc>
          <w:tcPr>
            <w:tcW w:w="1008" w:type="dxa"/>
            <w:shd w:val="clear" w:color="auto" w:fill="1A6B8A"/>
            <w:tcMar>
              <w:top w:w="120" w:type="dxa"/>
              <w:left w:w="120" w:type="dxa"/>
              <w:bottom w:w="120" w:type="dxa"/>
              <w:right w:w="120" w:type="dxa"/>
            </w:tcMar>
            <w:vAlign w:val="center"/>
          </w:tcPr>
          <w:p w14:paraId="392A2D15" w14:textId="77777777" w:rsidR="006B0B8B" w:rsidRDefault="00000000">
            <w:pPr>
              <w:jc w:val="center"/>
            </w:pPr>
            <w:r>
              <w:rPr>
                <w:i/>
                <w:iCs/>
                <w:color w:val="FFFFFF"/>
                <w:sz w:val="17"/>
                <w:szCs w:val="17"/>
              </w:rPr>
              <w:t>State Governing Body</w:t>
            </w:r>
          </w:p>
        </w:tc>
        <w:tc>
          <w:tcPr>
            <w:tcW w:w="6854" w:type="dxa"/>
            <w:shd w:val="clear" w:color="auto" w:fill="F5F8FA"/>
            <w:tcMar>
              <w:top w:w="120" w:type="dxa"/>
              <w:left w:w="180" w:type="dxa"/>
              <w:bottom w:w="80" w:type="dxa"/>
              <w:right w:w="120" w:type="dxa"/>
            </w:tcMar>
          </w:tcPr>
          <w:p w14:paraId="22105553" w14:textId="77777777" w:rsidR="006B0B8B" w:rsidRDefault="00000000">
            <w:pPr>
              <w:spacing w:after="80"/>
            </w:pPr>
            <w:r>
              <w:rPr>
                <w:color w:val="1A1A2E"/>
                <w:sz w:val="20"/>
                <w:szCs w:val="20"/>
              </w:rPr>
              <w:t>Volleyball Victoria coordinates school programs, interschool competitions (through SSV), and coach connections for Victorian schools. Their regional development officers can support HPE teachers with in-class delivery, equipment loans, and school visit sessions.</w:t>
            </w:r>
          </w:p>
          <w:p w14:paraId="67A60AB2" w14:textId="77777777" w:rsidR="006B0B8B" w:rsidRDefault="00000000">
            <w:pPr>
              <w:spacing w:after="40"/>
            </w:pPr>
            <w:r>
              <w:rPr>
                <w:b/>
                <w:bCs/>
                <w:color w:val="2196A6"/>
                <w:sz w:val="19"/>
                <w:szCs w:val="19"/>
              </w:rPr>
              <w:t xml:space="preserve">→ </w:t>
            </w:r>
            <w:hyperlink r:id="rId214" w:history="1">
              <w:r w:rsidR="006B0B8B">
                <w:rPr>
                  <w:color w:val="2196A6"/>
                  <w:sz w:val="19"/>
                  <w:szCs w:val="19"/>
                  <w:u w:val="single" w:color="2196A6"/>
                </w:rPr>
                <w:t>www.volleyballvic.org.au</w:t>
              </w:r>
            </w:hyperlink>
          </w:p>
          <w:p w14:paraId="67F53BAF" w14:textId="77777777" w:rsidR="006B0B8B" w:rsidRDefault="00000000">
            <w:pPr>
              <w:spacing w:after="40"/>
            </w:pPr>
            <w:r>
              <w:rPr>
                <w:b/>
                <w:bCs/>
                <w:color w:val="2196A6"/>
                <w:sz w:val="19"/>
                <w:szCs w:val="19"/>
              </w:rPr>
              <w:t xml:space="preserve">→ </w:t>
            </w:r>
            <w:hyperlink r:id="rId215" w:history="1">
              <w:r w:rsidR="006B0B8B">
                <w:rPr>
                  <w:color w:val="2196A6"/>
                  <w:sz w:val="19"/>
                  <w:szCs w:val="19"/>
                  <w:u w:val="single" w:color="2196A6"/>
                </w:rPr>
                <w:t>www.volleyballvic.org.au/schools</w:t>
              </w:r>
            </w:hyperlink>
          </w:p>
          <w:p w14:paraId="45FF8D6D"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In-school programs </w:t>
            </w:r>
            <w:r>
              <w:rPr>
                <w:sz w:val="17"/>
                <w:szCs w:val="17"/>
              </w:rPr>
              <w:t xml:space="preserve">  </w:t>
            </w:r>
            <w:r>
              <w:rPr>
                <w:b/>
                <w:bCs/>
                <w:color w:val="1A6B8A"/>
                <w:sz w:val="17"/>
                <w:szCs w:val="17"/>
              </w:rPr>
              <w:t xml:space="preserve"> 🏆 SSV competition pathways </w:t>
            </w:r>
          </w:p>
        </w:tc>
      </w:tr>
    </w:tbl>
    <w:p w14:paraId="203F0208" w14:textId="77777777" w:rsidR="006B0B8B" w:rsidRDefault="006B0B8B">
      <w:pPr>
        <w:spacing w:after="100"/>
      </w:pPr>
    </w:p>
    <w:p w14:paraId="2C3DA57B" w14:textId="77777777" w:rsidR="006B0B8B" w:rsidRDefault="006B0B8B">
      <w:pPr>
        <w:pBdr>
          <w:bottom w:val="single" w:sz="4" w:space="0" w:color="C5D8E8"/>
        </w:pBdr>
        <w:spacing w:before="40" w:after="160"/>
      </w:pPr>
    </w:p>
    <w:p w14:paraId="5402187A" w14:textId="77777777" w:rsidR="006B0B8B" w:rsidRDefault="00000000">
      <w:r>
        <w:br w:type="page"/>
      </w:r>
    </w:p>
    <w:p w14:paraId="6F71F462" w14:textId="77777777" w:rsidR="006B0B8B" w:rsidRDefault="00000000">
      <w:pPr>
        <w:pStyle w:val="Heading1"/>
        <w:pBdr>
          <w:bottom w:val="single" w:sz="6" w:space="0" w:color="F0A500"/>
        </w:pBdr>
        <w:shd w:val="clear" w:color="auto" w:fill="0D2B55"/>
        <w:ind w:left="200" w:right="200"/>
      </w:pPr>
      <w:r>
        <w:lastRenderedPageBreak/>
        <w:t>37. Badminton Australia — Schools</w:t>
      </w:r>
    </w:p>
    <w:p w14:paraId="01B93B4E" w14:textId="77777777" w:rsidR="006B0B8B" w:rsidRDefault="00000000">
      <w:pPr>
        <w:shd w:val="clear" w:color="auto" w:fill="F5F8FA"/>
        <w:spacing w:before="80" w:after="200"/>
        <w:ind w:left="200" w:right="200"/>
      </w:pPr>
      <w:r>
        <w:rPr>
          <w:i/>
          <w:iCs/>
          <w:color w:val="4A5568"/>
          <w:sz w:val="21"/>
          <w:szCs w:val="21"/>
        </w:rPr>
        <w:t>Badminton is an excellent low-cost indoor sport for secondary HPE — minimal space required, inclusive across ability levels, and suitable for mixed-gender classes. The Shuttle Time program is the key school resource.</w:t>
      </w:r>
    </w:p>
    <w:p w14:paraId="3A24E1CC"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2"/>
        <w:gridCol w:w="1025"/>
        <w:gridCol w:w="6843"/>
      </w:tblGrid>
      <w:tr w:rsidR="006B0B8B" w14:paraId="2DD8D039" w14:textId="77777777">
        <w:tc>
          <w:tcPr>
            <w:tcW w:w="2218" w:type="dxa"/>
            <w:shd w:val="clear" w:color="auto" w:fill="0D2B55"/>
            <w:tcMar>
              <w:top w:w="120" w:type="dxa"/>
              <w:left w:w="180" w:type="dxa"/>
              <w:bottom w:w="120" w:type="dxa"/>
              <w:right w:w="120" w:type="dxa"/>
            </w:tcMar>
            <w:vAlign w:val="center"/>
          </w:tcPr>
          <w:p w14:paraId="33F72D5F" w14:textId="77777777" w:rsidR="006B0B8B" w:rsidRDefault="00000000">
            <w:r>
              <w:rPr>
                <w:b/>
                <w:bCs/>
                <w:color w:val="FFFFFF"/>
                <w:sz w:val="20"/>
                <w:szCs w:val="20"/>
              </w:rPr>
              <w:t>Badminton Australia — Shuttle Time</w:t>
            </w:r>
          </w:p>
        </w:tc>
        <w:tc>
          <w:tcPr>
            <w:tcW w:w="1008" w:type="dxa"/>
            <w:shd w:val="clear" w:color="auto" w:fill="1A6B8A"/>
            <w:tcMar>
              <w:top w:w="120" w:type="dxa"/>
              <w:left w:w="120" w:type="dxa"/>
              <w:bottom w:w="120" w:type="dxa"/>
              <w:right w:w="120" w:type="dxa"/>
            </w:tcMar>
            <w:vAlign w:val="center"/>
          </w:tcPr>
          <w:p w14:paraId="2C947353" w14:textId="77777777" w:rsidR="006B0B8B" w:rsidRDefault="00000000">
            <w:pPr>
              <w:jc w:val="center"/>
            </w:pPr>
            <w:r>
              <w:rPr>
                <w:i/>
                <w:iCs/>
                <w:color w:val="FFFFFF"/>
                <w:sz w:val="17"/>
                <w:szCs w:val="17"/>
              </w:rPr>
              <w:t>National Governing Body</w:t>
            </w:r>
          </w:p>
        </w:tc>
        <w:tc>
          <w:tcPr>
            <w:tcW w:w="6854" w:type="dxa"/>
            <w:shd w:val="clear" w:color="auto" w:fill="F5F8FA"/>
            <w:tcMar>
              <w:top w:w="120" w:type="dxa"/>
              <w:left w:w="180" w:type="dxa"/>
              <w:bottom w:w="80" w:type="dxa"/>
              <w:right w:w="120" w:type="dxa"/>
            </w:tcMar>
          </w:tcPr>
          <w:p w14:paraId="5618FA83" w14:textId="77777777" w:rsidR="006B0B8B" w:rsidRDefault="00000000">
            <w:pPr>
              <w:spacing w:after="80"/>
            </w:pPr>
            <w:r>
              <w:rPr>
                <w:color w:val="1A1A2E"/>
                <w:sz w:val="20"/>
                <w:szCs w:val="20"/>
              </w:rPr>
              <w:t>Badminton Australia's Shuttle Time program offers a comprehensive teacher resource package including a teacher manual, 22 lesson plans, and 92 supporting video clips covering skills, movements, and tactics. Resources are designed for teachers with limited badminton experience. To access the full resource pack, contact Badminton Australia directly.</w:t>
            </w:r>
          </w:p>
          <w:p w14:paraId="174F58BF" w14:textId="77777777" w:rsidR="006B0B8B" w:rsidRDefault="00000000">
            <w:pPr>
              <w:spacing w:after="40"/>
            </w:pPr>
            <w:r>
              <w:rPr>
                <w:b/>
                <w:bCs/>
                <w:color w:val="2196A6"/>
                <w:sz w:val="19"/>
                <w:szCs w:val="19"/>
              </w:rPr>
              <w:t xml:space="preserve">→ </w:t>
            </w:r>
            <w:hyperlink r:id="rId216" w:history="1">
              <w:r w:rsidR="006B0B8B">
                <w:rPr>
                  <w:color w:val="2196A6"/>
                  <w:sz w:val="19"/>
                  <w:szCs w:val="19"/>
                  <w:u w:val="single" w:color="2196A6"/>
                </w:rPr>
                <w:t>www.badminton.org.au/schools</w:t>
              </w:r>
            </w:hyperlink>
          </w:p>
          <w:p w14:paraId="5A0C531A" w14:textId="77777777" w:rsidR="006B0B8B" w:rsidRDefault="00000000">
            <w:pPr>
              <w:spacing w:after="40"/>
            </w:pPr>
            <w:r>
              <w:rPr>
                <w:b/>
                <w:bCs/>
                <w:color w:val="2196A6"/>
                <w:sz w:val="19"/>
                <w:szCs w:val="19"/>
              </w:rPr>
              <w:t xml:space="preserve">→ </w:t>
            </w:r>
            <w:hyperlink r:id="rId217" w:history="1">
              <w:r w:rsidR="006B0B8B">
                <w:rPr>
                  <w:color w:val="2196A6"/>
                  <w:sz w:val="19"/>
                  <w:szCs w:val="19"/>
                  <w:u w:val="single" w:color="2196A6"/>
                </w:rPr>
                <w:t>www.badminton.org.au</w:t>
              </w:r>
            </w:hyperlink>
          </w:p>
          <w:p w14:paraId="25DD03BC" w14:textId="77777777" w:rsidR="006B0B8B" w:rsidRDefault="00000000">
            <w:pPr>
              <w:spacing w:after="40"/>
            </w:pPr>
            <w:r>
              <w:rPr>
                <w:b/>
                <w:bCs/>
                <w:color w:val="2196A6"/>
                <w:sz w:val="19"/>
                <w:szCs w:val="19"/>
              </w:rPr>
              <w:t xml:space="preserve">→ </w:t>
            </w:r>
            <w:hyperlink r:id="rId218" w:anchor="Badminton-Australia-Resources" w:history="1">
              <w:r w:rsidR="006B0B8B">
                <w:rPr>
                  <w:color w:val="2196A6"/>
                  <w:sz w:val="19"/>
                  <w:szCs w:val="19"/>
                  <w:u w:val="single" w:color="2196A6"/>
                </w:rPr>
                <w:t>www.ausport.gov.au/schools/schools/resources#Badminton-Australia-Resources</w:t>
              </w:r>
            </w:hyperlink>
          </w:p>
          <w:p w14:paraId="2AE4FD5E" w14:textId="77777777" w:rsidR="006B0B8B" w:rsidRDefault="00000000">
            <w:pPr>
              <w:spacing w:before="80" w:after="60"/>
            </w:pPr>
            <w:r>
              <w:rPr>
                <w:b/>
                <w:bCs/>
                <w:color w:val="1A6B8A"/>
                <w:sz w:val="17"/>
                <w:szCs w:val="17"/>
              </w:rPr>
              <w:t xml:space="preserve"> ✅ Free (contact </w:t>
            </w:r>
            <w:proofErr w:type="gramStart"/>
            <w:r>
              <w:rPr>
                <w:b/>
                <w:bCs/>
                <w:color w:val="1A6B8A"/>
                <w:sz w:val="17"/>
                <w:szCs w:val="17"/>
              </w:rPr>
              <w:t xml:space="preserve">required) </w:t>
            </w:r>
            <w:r>
              <w:rPr>
                <w:sz w:val="17"/>
                <w:szCs w:val="17"/>
              </w:rPr>
              <w:t xml:space="preserve">  </w:t>
            </w:r>
            <w:proofErr w:type="gramEnd"/>
            <w:r>
              <w:rPr>
                <w:b/>
                <w:bCs/>
                <w:color w:val="1A6B8A"/>
                <w:sz w:val="17"/>
                <w:szCs w:val="17"/>
              </w:rPr>
              <w:t xml:space="preserve"> 🏸 22 lesson plans </w:t>
            </w:r>
            <w:r>
              <w:rPr>
                <w:sz w:val="17"/>
                <w:szCs w:val="17"/>
              </w:rPr>
              <w:t xml:space="preserve">  </w:t>
            </w:r>
            <w:r>
              <w:rPr>
                <w:b/>
                <w:bCs/>
                <w:color w:val="1A6B8A"/>
                <w:sz w:val="17"/>
                <w:szCs w:val="17"/>
              </w:rPr>
              <w:t xml:space="preserve"> 🎬 92 video clips </w:t>
            </w:r>
            <w:r>
              <w:rPr>
                <w:sz w:val="17"/>
                <w:szCs w:val="17"/>
              </w:rPr>
              <w:t xml:space="preserve">  </w:t>
            </w:r>
            <w:r>
              <w:rPr>
                <w:b/>
                <w:bCs/>
                <w:color w:val="1A6B8A"/>
                <w:sz w:val="17"/>
                <w:szCs w:val="17"/>
              </w:rPr>
              <w:t xml:space="preserve"> 🎯 Yrs 7–10 </w:t>
            </w:r>
          </w:p>
        </w:tc>
      </w:tr>
    </w:tbl>
    <w:p w14:paraId="71B8E2B6"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6"/>
        <w:gridCol w:w="1176"/>
        <w:gridCol w:w="6728"/>
      </w:tblGrid>
      <w:tr w:rsidR="006B0B8B" w14:paraId="3D060528" w14:textId="77777777">
        <w:tc>
          <w:tcPr>
            <w:tcW w:w="2218" w:type="dxa"/>
            <w:shd w:val="clear" w:color="auto" w:fill="0D2B55"/>
            <w:tcMar>
              <w:top w:w="120" w:type="dxa"/>
              <w:left w:w="180" w:type="dxa"/>
              <w:bottom w:w="120" w:type="dxa"/>
              <w:right w:w="120" w:type="dxa"/>
            </w:tcMar>
            <w:vAlign w:val="center"/>
          </w:tcPr>
          <w:p w14:paraId="5CDE4F4F" w14:textId="77777777" w:rsidR="006B0B8B" w:rsidRDefault="00000000">
            <w:r>
              <w:rPr>
                <w:b/>
                <w:bCs/>
                <w:color w:val="FFFFFF"/>
                <w:sz w:val="20"/>
                <w:szCs w:val="20"/>
              </w:rPr>
              <w:t>Badminton World Federation — School Badminton</w:t>
            </w:r>
          </w:p>
        </w:tc>
        <w:tc>
          <w:tcPr>
            <w:tcW w:w="1008" w:type="dxa"/>
            <w:shd w:val="clear" w:color="auto" w:fill="1A6B8A"/>
            <w:tcMar>
              <w:top w:w="120" w:type="dxa"/>
              <w:left w:w="120" w:type="dxa"/>
              <w:bottom w:w="120" w:type="dxa"/>
              <w:right w:w="120" w:type="dxa"/>
            </w:tcMar>
            <w:vAlign w:val="center"/>
          </w:tcPr>
          <w:p w14:paraId="579578D1" w14:textId="77777777" w:rsidR="006B0B8B" w:rsidRDefault="00000000">
            <w:pPr>
              <w:jc w:val="center"/>
            </w:pPr>
            <w:r>
              <w:rPr>
                <w:i/>
                <w:iCs/>
                <w:color w:val="FFFFFF"/>
                <w:sz w:val="17"/>
                <w:szCs w:val="17"/>
              </w:rPr>
              <w:t>International Federation</w:t>
            </w:r>
          </w:p>
        </w:tc>
        <w:tc>
          <w:tcPr>
            <w:tcW w:w="6854" w:type="dxa"/>
            <w:shd w:val="clear" w:color="auto" w:fill="F5F8FA"/>
            <w:tcMar>
              <w:top w:w="120" w:type="dxa"/>
              <w:left w:w="180" w:type="dxa"/>
              <w:bottom w:w="80" w:type="dxa"/>
              <w:right w:w="120" w:type="dxa"/>
            </w:tcMar>
          </w:tcPr>
          <w:p w14:paraId="1C48D214" w14:textId="77777777" w:rsidR="006B0B8B" w:rsidRDefault="00000000">
            <w:pPr>
              <w:spacing w:after="80"/>
            </w:pPr>
            <w:r>
              <w:rPr>
                <w:color w:val="1A1A2E"/>
                <w:sz w:val="20"/>
                <w:szCs w:val="20"/>
              </w:rPr>
              <w:t>The BWF School Badminton program provides globally recognised school resources including modified game formats, skill progression cards, and teacher guides. Freely available for download and applicable directly to Victorian secondary HPE contexts.</w:t>
            </w:r>
          </w:p>
          <w:p w14:paraId="30B00F2D" w14:textId="77777777" w:rsidR="006B0B8B" w:rsidRDefault="00000000">
            <w:pPr>
              <w:spacing w:after="40"/>
            </w:pPr>
            <w:r>
              <w:rPr>
                <w:b/>
                <w:bCs/>
                <w:color w:val="2196A6"/>
                <w:sz w:val="19"/>
                <w:szCs w:val="19"/>
              </w:rPr>
              <w:t xml:space="preserve">→ </w:t>
            </w:r>
            <w:hyperlink r:id="rId219" w:history="1">
              <w:r w:rsidR="006B0B8B">
                <w:rPr>
                  <w:color w:val="2196A6"/>
                  <w:sz w:val="19"/>
                  <w:szCs w:val="19"/>
                  <w:u w:val="single" w:color="2196A6"/>
                </w:rPr>
                <w:t>www.bwfbadminton.com/development/schools</w:t>
              </w:r>
            </w:hyperlink>
          </w:p>
          <w:p w14:paraId="6D42F6E1"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International framework </w:t>
            </w:r>
            <w:r>
              <w:rPr>
                <w:sz w:val="17"/>
                <w:szCs w:val="17"/>
              </w:rPr>
              <w:t xml:space="preserve">  </w:t>
            </w:r>
            <w:r>
              <w:rPr>
                <w:b/>
                <w:bCs/>
                <w:color w:val="1A6B8A"/>
                <w:sz w:val="17"/>
                <w:szCs w:val="17"/>
              </w:rPr>
              <w:t xml:space="preserve"> 📐 Skill progressions </w:t>
            </w:r>
          </w:p>
        </w:tc>
      </w:tr>
    </w:tbl>
    <w:p w14:paraId="2B00AD45" w14:textId="77777777" w:rsidR="006B0B8B" w:rsidRDefault="006B0B8B">
      <w:pPr>
        <w:spacing w:after="100"/>
      </w:pPr>
    </w:p>
    <w:p w14:paraId="5403EC75" w14:textId="77777777" w:rsidR="006B0B8B" w:rsidRDefault="006B0B8B">
      <w:pPr>
        <w:pBdr>
          <w:bottom w:val="single" w:sz="4" w:space="0" w:color="C5D8E8"/>
        </w:pBdr>
        <w:spacing w:before="40" w:after="160"/>
      </w:pPr>
    </w:p>
    <w:p w14:paraId="35932DC7" w14:textId="77777777" w:rsidR="006B0B8B" w:rsidRDefault="00000000">
      <w:r>
        <w:br w:type="page"/>
      </w:r>
    </w:p>
    <w:p w14:paraId="6A500CFF" w14:textId="77777777" w:rsidR="006B0B8B" w:rsidRDefault="00000000">
      <w:pPr>
        <w:pStyle w:val="Heading1"/>
        <w:pBdr>
          <w:bottom w:val="single" w:sz="6" w:space="0" w:color="F0A500"/>
        </w:pBdr>
        <w:shd w:val="clear" w:color="auto" w:fill="0D2B55"/>
        <w:ind w:left="200" w:right="200"/>
      </w:pPr>
      <w:r>
        <w:lastRenderedPageBreak/>
        <w:t>38. Paddle Victoria — Come &amp; Try Schools</w:t>
      </w:r>
    </w:p>
    <w:p w14:paraId="1C0F8D72" w14:textId="77777777" w:rsidR="006B0B8B" w:rsidRDefault="00000000">
      <w:pPr>
        <w:shd w:val="clear" w:color="auto" w:fill="F5F8FA"/>
        <w:spacing w:before="80" w:after="200"/>
        <w:ind w:left="200" w:right="200"/>
      </w:pPr>
      <w:r>
        <w:rPr>
          <w:i/>
          <w:iCs/>
          <w:color w:val="4A5568"/>
          <w:sz w:val="21"/>
          <w:szCs w:val="21"/>
        </w:rPr>
        <w:t>Paddle Victoria is the state governing body for paddling sports including kayaking, canoeing, SUP, and dragon boating. Their Come &amp; Try school programs bring paddling directly to schools — relevant to outdoor and adventure activity units in Years 7–10.</w:t>
      </w:r>
    </w:p>
    <w:p w14:paraId="1BB21D17"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5"/>
        <w:gridCol w:w="1025"/>
        <w:gridCol w:w="6840"/>
      </w:tblGrid>
      <w:tr w:rsidR="006B0B8B" w14:paraId="7359E431" w14:textId="77777777">
        <w:tc>
          <w:tcPr>
            <w:tcW w:w="2218" w:type="dxa"/>
            <w:shd w:val="clear" w:color="auto" w:fill="0D2B55"/>
            <w:tcMar>
              <w:top w:w="120" w:type="dxa"/>
              <w:left w:w="180" w:type="dxa"/>
              <w:bottom w:w="120" w:type="dxa"/>
              <w:right w:w="120" w:type="dxa"/>
            </w:tcMar>
            <w:vAlign w:val="center"/>
          </w:tcPr>
          <w:p w14:paraId="1B12CA8F" w14:textId="77777777" w:rsidR="006B0B8B" w:rsidRDefault="00000000">
            <w:r>
              <w:rPr>
                <w:b/>
                <w:bCs/>
                <w:color w:val="FFFFFF"/>
                <w:sz w:val="20"/>
                <w:szCs w:val="20"/>
              </w:rPr>
              <w:t>Paddle Victoria — Come &amp; Try School Programs</w:t>
            </w:r>
          </w:p>
        </w:tc>
        <w:tc>
          <w:tcPr>
            <w:tcW w:w="1008" w:type="dxa"/>
            <w:shd w:val="clear" w:color="auto" w:fill="1A6B8A"/>
            <w:tcMar>
              <w:top w:w="120" w:type="dxa"/>
              <w:left w:w="120" w:type="dxa"/>
              <w:bottom w:w="120" w:type="dxa"/>
              <w:right w:w="120" w:type="dxa"/>
            </w:tcMar>
            <w:vAlign w:val="center"/>
          </w:tcPr>
          <w:p w14:paraId="3AF18333" w14:textId="77777777" w:rsidR="006B0B8B" w:rsidRDefault="00000000">
            <w:pPr>
              <w:jc w:val="center"/>
            </w:pPr>
            <w:r>
              <w:rPr>
                <w:i/>
                <w:iCs/>
                <w:color w:val="FFFFFF"/>
                <w:sz w:val="17"/>
                <w:szCs w:val="17"/>
              </w:rPr>
              <w:t>State Governing Body</w:t>
            </w:r>
          </w:p>
        </w:tc>
        <w:tc>
          <w:tcPr>
            <w:tcW w:w="6854" w:type="dxa"/>
            <w:shd w:val="clear" w:color="auto" w:fill="F5F8FA"/>
            <w:tcMar>
              <w:top w:w="120" w:type="dxa"/>
              <w:left w:w="180" w:type="dxa"/>
              <w:bottom w:w="80" w:type="dxa"/>
              <w:right w:w="120" w:type="dxa"/>
            </w:tcMar>
          </w:tcPr>
          <w:p w14:paraId="5E431EA8" w14:textId="77777777" w:rsidR="006B0B8B" w:rsidRDefault="00000000">
            <w:pPr>
              <w:spacing w:after="80"/>
            </w:pPr>
            <w:r>
              <w:rPr>
                <w:color w:val="1A1A2E"/>
                <w:sz w:val="20"/>
                <w:szCs w:val="20"/>
              </w:rPr>
              <w:t>Paddle Victoria delivers Come &amp; Try programs for Victorian secondary schools in kayaking, canoeing, and stand-up paddleboarding (SUP). Programs are run by accredited coaches and can be delivered at school pools, lakes, or local waterways. Directly links to Victorian HPE outdoor and adventure activity content and water safety curriculum outcomes.</w:t>
            </w:r>
          </w:p>
          <w:p w14:paraId="4FFBF8C9" w14:textId="77777777" w:rsidR="006B0B8B" w:rsidRDefault="00000000">
            <w:pPr>
              <w:spacing w:after="40"/>
            </w:pPr>
            <w:r>
              <w:rPr>
                <w:b/>
                <w:bCs/>
                <w:color w:val="2196A6"/>
                <w:sz w:val="19"/>
                <w:szCs w:val="19"/>
              </w:rPr>
              <w:t xml:space="preserve">→ </w:t>
            </w:r>
            <w:hyperlink r:id="rId220" w:history="1">
              <w:r w:rsidR="006B0B8B">
                <w:rPr>
                  <w:color w:val="2196A6"/>
                  <w:sz w:val="19"/>
                  <w:szCs w:val="19"/>
                  <w:u w:val="single" w:color="2196A6"/>
                </w:rPr>
                <w:t>paddlevictoria.org.au</w:t>
              </w:r>
            </w:hyperlink>
          </w:p>
          <w:p w14:paraId="10840420" w14:textId="77777777" w:rsidR="006B0B8B" w:rsidRDefault="00000000">
            <w:pPr>
              <w:spacing w:after="40"/>
            </w:pPr>
            <w:r>
              <w:rPr>
                <w:b/>
                <w:bCs/>
                <w:color w:val="2196A6"/>
                <w:sz w:val="19"/>
                <w:szCs w:val="19"/>
              </w:rPr>
              <w:t xml:space="preserve">→ </w:t>
            </w:r>
            <w:hyperlink r:id="rId221" w:history="1">
              <w:r w:rsidR="006B0B8B">
                <w:rPr>
                  <w:color w:val="2196A6"/>
                  <w:sz w:val="19"/>
                  <w:szCs w:val="19"/>
                  <w:u w:val="single" w:color="2196A6"/>
                </w:rPr>
                <w:t>paddlevictoria.org.au/schools</w:t>
              </w:r>
            </w:hyperlink>
          </w:p>
          <w:p w14:paraId="339EEF95" w14:textId="77777777" w:rsidR="006B0B8B" w:rsidRDefault="00000000">
            <w:pPr>
              <w:spacing w:before="80" w:after="60"/>
            </w:pPr>
            <w:r>
              <w:rPr>
                <w:b/>
                <w:bCs/>
                <w:color w:val="1A6B8A"/>
                <w:sz w:val="17"/>
                <w:szCs w:val="17"/>
              </w:rPr>
              <w:t xml:space="preserve"> ✅ Contact for pricing </w:t>
            </w:r>
            <w:r>
              <w:rPr>
                <w:sz w:val="17"/>
                <w:szCs w:val="17"/>
              </w:rPr>
              <w:t xml:space="preserve">  </w:t>
            </w:r>
            <w:r>
              <w:rPr>
                <w:b/>
                <w:bCs/>
                <w:color w:val="1A6B8A"/>
                <w:sz w:val="17"/>
                <w:szCs w:val="17"/>
              </w:rPr>
              <w:t xml:space="preserve"> 🛶 Come &amp; Try programs </w:t>
            </w:r>
            <w:r>
              <w:rPr>
                <w:sz w:val="17"/>
                <w:szCs w:val="17"/>
              </w:rPr>
              <w:t xml:space="preserve">  </w:t>
            </w:r>
            <w:r>
              <w:rPr>
                <w:b/>
                <w:bCs/>
                <w:color w:val="1A6B8A"/>
                <w:sz w:val="17"/>
                <w:szCs w:val="17"/>
              </w:rPr>
              <w:t xml:space="preserve"> 🌿 Outdoor &amp; adventure </w:t>
            </w:r>
            <w:r>
              <w:rPr>
                <w:sz w:val="17"/>
                <w:szCs w:val="17"/>
              </w:rPr>
              <w:t xml:space="preserve">  </w:t>
            </w:r>
            <w:r>
              <w:rPr>
                <w:b/>
                <w:bCs/>
                <w:color w:val="1A6B8A"/>
                <w:sz w:val="17"/>
                <w:szCs w:val="17"/>
              </w:rPr>
              <w:t xml:space="preserve"> 💧 Water safety links </w:t>
            </w:r>
          </w:p>
        </w:tc>
      </w:tr>
    </w:tbl>
    <w:p w14:paraId="5A942D6D"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2"/>
        <w:gridCol w:w="1025"/>
        <w:gridCol w:w="6843"/>
      </w:tblGrid>
      <w:tr w:rsidR="006B0B8B" w14:paraId="30D96884" w14:textId="77777777">
        <w:tc>
          <w:tcPr>
            <w:tcW w:w="2218" w:type="dxa"/>
            <w:shd w:val="clear" w:color="auto" w:fill="0D2B55"/>
            <w:tcMar>
              <w:top w:w="120" w:type="dxa"/>
              <w:left w:w="180" w:type="dxa"/>
              <w:bottom w:w="120" w:type="dxa"/>
              <w:right w:w="120" w:type="dxa"/>
            </w:tcMar>
            <w:vAlign w:val="center"/>
          </w:tcPr>
          <w:p w14:paraId="019F91BB" w14:textId="77777777" w:rsidR="006B0B8B" w:rsidRDefault="00000000">
            <w:r>
              <w:rPr>
                <w:b/>
                <w:bCs/>
                <w:color w:val="FFFFFF"/>
                <w:sz w:val="20"/>
                <w:szCs w:val="20"/>
              </w:rPr>
              <w:t>Paddle Australia — Schools Resources</w:t>
            </w:r>
          </w:p>
        </w:tc>
        <w:tc>
          <w:tcPr>
            <w:tcW w:w="1008" w:type="dxa"/>
            <w:shd w:val="clear" w:color="auto" w:fill="1A6B8A"/>
            <w:tcMar>
              <w:top w:w="120" w:type="dxa"/>
              <w:left w:w="120" w:type="dxa"/>
              <w:bottom w:w="120" w:type="dxa"/>
              <w:right w:w="120" w:type="dxa"/>
            </w:tcMar>
            <w:vAlign w:val="center"/>
          </w:tcPr>
          <w:p w14:paraId="61A67252" w14:textId="77777777" w:rsidR="006B0B8B" w:rsidRDefault="00000000">
            <w:pPr>
              <w:jc w:val="center"/>
            </w:pPr>
            <w:r>
              <w:rPr>
                <w:i/>
                <w:iCs/>
                <w:color w:val="FFFFFF"/>
                <w:sz w:val="17"/>
                <w:szCs w:val="17"/>
              </w:rPr>
              <w:t>National Governing Body</w:t>
            </w:r>
          </w:p>
        </w:tc>
        <w:tc>
          <w:tcPr>
            <w:tcW w:w="6854" w:type="dxa"/>
            <w:shd w:val="clear" w:color="auto" w:fill="F5F8FA"/>
            <w:tcMar>
              <w:top w:w="120" w:type="dxa"/>
              <w:left w:w="180" w:type="dxa"/>
              <w:bottom w:w="80" w:type="dxa"/>
              <w:right w:w="120" w:type="dxa"/>
            </w:tcMar>
          </w:tcPr>
          <w:p w14:paraId="497CA741" w14:textId="77777777" w:rsidR="006B0B8B" w:rsidRDefault="00000000">
            <w:pPr>
              <w:spacing w:after="80"/>
            </w:pPr>
            <w:r>
              <w:rPr>
                <w:color w:val="1A1A2E"/>
                <w:sz w:val="20"/>
                <w:szCs w:val="20"/>
              </w:rPr>
              <w:t>Paddle Australia provides school resources through the Sporting Schools program including the Paddle Oz information booklet and the Paddle Australia Qualification Scheme. Resources support both teacher-led and coach-delivered paddling programs in school settings.</w:t>
            </w:r>
          </w:p>
          <w:p w14:paraId="4E294A65" w14:textId="77777777" w:rsidR="006B0B8B" w:rsidRDefault="00000000">
            <w:pPr>
              <w:spacing w:after="40"/>
            </w:pPr>
            <w:r>
              <w:rPr>
                <w:b/>
                <w:bCs/>
                <w:color w:val="2196A6"/>
                <w:sz w:val="19"/>
                <w:szCs w:val="19"/>
              </w:rPr>
              <w:t xml:space="preserve">→ </w:t>
            </w:r>
            <w:hyperlink r:id="rId222" w:history="1">
              <w:r w:rsidR="006B0B8B">
                <w:rPr>
                  <w:color w:val="2196A6"/>
                  <w:sz w:val="19"/>
                  <w:szCs w:val="19"/>
                  <w:u w:val="single" w:color="2196A6"/>
                </w:rPr>
                <w:t>paddle.org.au/paddle-oz-sporting-schools</w:t>
              </w:r>
            </w:hyperlink>
          </w:p>
          <w:p w14:paraId="2117E01B" w14:textId="77777777" w:rsidR="006B0B8B" w:rsidRDefault="00000000">
            <w:pPr>
              <w:spacing w:after="40"/>
            </w:pPr>
            <w:r>
              <w:rPr>
                <w:b/>
                <w:bCs/>
                <w:color w:val="2196A6"/>
                <w:sz w:val="19"/>
                <w:szCs w:val="19"/>
              </w:rPr>
              <w:t xml:space="preserve">→ </w:t>
            </w:r>
            <w:hyperlink r:id="rId223" w:history="1">
              <w:r w:rsidR="006B0B8B">
                <w:rPr>
                  <w:color w:val="2196A6"/>
                  <w:sz w:val="19"/>
                  <w:szCs w:val="19"/>
                  <w:u w:val="single" w:color="2196A6"/>
                </w:rPr>
                <w:t>paddle.org.au/wp-content/uploads/2019/10/Paddle-Oz-Sporting-Schools-Info-Booklet-1.pdf</w:t>
              </w:r>
            </w:hyperlink>
          </w:p>
          <w:p w14:paraId="2BFD365D" w14:textId="77777777" w:rsidR="006B0B8B" w:rsidRDefault="00000000">
            <w:pPr>
              <w:spacing w:after="40"/>
            </w:pPr>
            <w:r>
              <w:rPr>
                <w:b/>
                <w:bCs/>
                <w:color w:val="2196A6"/>
                <w:sz w:val="19"/>
                <w:szCs w:val="19"/>
              </w:rPr>
              <w:t xml:space="preserve">→ </w:t>
            </w:r>
            <w:hyperlink r:id="rId224" w:anchor="Paddle-Australia-Resources" w:history="1">
              <w:r w:rsidR="006B0B8B">
                <w:rPr>
                  <w:color w:val="2196A6"/>
                  <w:sz w:val="19"/>
                  <w:szCs w:val="19"/>
                  <w:u w:val="single" w:color="2196A6"/>
                </w:rPr>
                <w:t>www.ausport.gov.au/schools/schools/resources#Paddle-Australia-Resources</w:t>
              </w:r>
            </w:hyperlink>
          </w:p>
          <w:p w14:paraId="2C1B5D5C" w14:textId="77777777" w:rsidR="006B0B8B" w:rsidRDefault="00000000">
            <w:pPr>
              <w:spacing w:before="80" w:after="60"/>
            </w:pPr>
            <w:r>
              <w:rPr>
                <w:b/>
                <w:bCs/>
                <w:color w:val="1A6B8A"/>
                <w:sz w:val="17"/>
                <w:szCs w:val="17"/>
              </w:rPr>
              <w:t xml:space="preserve"> ✅ Free resources </w:t>
            </w:r>
            <w:r>
              <w:rPr>
                <w:sz w:val="17"/>
                <w:szCs w:val="17"/>
              </w:rPr>
              <w:t xml:space="preserve">  </w:t>
            </w:r>
            <w:r>
              <w:rPr>
                <w:b/>
                <w:bCs/>
                <w:color w:val="1A6B8A"/>
                <w:sz w:val="17"/>
                <w:szCs w:val="17"/>
              </w:rPr>
              <w:t xml:space="preserve"> 🏛 National framework </w:t>
            </w:r>
            <w:r>
              <w:rPr>
                <w:sz w:val="17"/>
                <w:szCs w:val="17"/>
              </w:rPr>
              <w:t xml:space="preserve">  </w:t>
            </w:r>
            <w:r>
              <w:rPr>
                <w:b/>
                <w:bCs/>
                <w:color w:val="1A6B8A"/>
                <w:sz w:val="17"/>
                <w:szCs w:val="17"/>
              </w:rPr>
              <w:t xml:space="preserve"> 📋 Curriculum-aligned </w:t>
            </w:r>
          </w:p>
        </w:tc>
      </w:tr>
    </w:tbl>
    <w:p w14:paraId="1F8B5E7B" w14:textId="77777777" w:rsidR="006B0B8B" w:rsidRDefault="006B0B8B">
      <w:pPr>
        <w:spacing w:after="100"/>
      </w:pPr>
    </w:p>
    <w:p w14:paraId="40B455F2" w14:textId="77777777" w:rsidR="006B0B8B" w:rsidRDefault="006B0B8B">
      <w:pPr>
        <w:pBdr>
          <w:bottom w:val="single" w:sz="4" w:space="0" w:color="C5D8E8"/>
        </w:pBdr>
        <w:spacing w:before="40" w:after="160"/>
      </w:pPr>
    </w:p>
    <w:p w14:paraId="615206C5" w14:textId="77777777" w:rsidR="006B0B8B" w:rsidRDefault="00000000">
      <w:r>
        <w:br w:type="page"/>
      </w:r>
    </w:p>
    <w:p w14:paraId="22DA95F3" w14:textId="77777777" w:rsidR="006B0B8B" w:rsidRDefault="00000000">
      <w:pPr>
        <w:pStyle w:val="Heading1"/>
        <w:pBdr>
          <w:bottom w:val="single" w:sz="6" w:space="0" w:color="F0A500"/>
        </w:pBdr>
        <w:shd w:val="clear" w:color="auto" w:fill="0D2B55"/>
        <w:ind w:left="200" w:right="200"/>
      </w:pPr>
      <w:r>
        <w:lastRenderedPageBreak/>
        <w:t>39. Red Cross Australia — First Aid &amp; Emergency Response</w:t>
      </w:r>
    </w:p>
    <w:p w14:paraId="36B751B6" w14:textId="77777777" w:rsidR="006B0B8B" w:rsidRDefault="00000000">
      <w:pPr>
        <w:shd w:val="clear" w:color="auto" w:fill="F5F8FA"/>
        <w:spacing w:before="80" w:after="200"/>
        <w:ind w:left="200" w:right="200"/>
      </w:pPr>
      <w:r>
        <w:rPr>
          <w:i/>
          <w:iCs/>
          <w:color w:val="4A5568"/>
          <w:sz w:val="21"/>
          <w:szCs w:val="21"/>
        </w:rPr>
        <w:t>Australian Red Cross strengthens first aid and emergency response education with internationally recognised frameworks, practical resources, and school programs. Complements ARC guidelines and St John programs already in Section 20.</w:t>
      </w:r>
    </w:p>
    <w:p w14:paraId="31C68311"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2"/>
        <w:gridCol w:w="1252"/>
        <w:gridCol w:w="6656"/>
      </w:tblGrid>
      <w:tr w:rsidR="006B0B8B" w14:paraId="38242EBB" w14:textId="77777777">
        <w:tc>
          <w:tcPr>
            <w:tcW w:w="2218" w:type="dxa"/>
            <w:shd w:val="clear" w:color="auto" w:fill="0D2B55"/>
            <w:tcMar>
              <w:top w:w="120" w:type="dxa"/>
              <w:left w:w="180" w:type="dxa"/>
              <w:bottom w:w="120" w:type="dxa"/>
              <w:right w:w="120" w:type="dxa"/>
            </w:tcMar>
            <w:vAlign w:val="center"/>
          </w:tcPr>
          <w:p w14:paraId="279EF5C0" w14:textId="77777777" w:rsidR="006B0B8B" w:rsidRDefault="00000000">
            <w:r>
              <w:rPr>
                <w:b/>
                <w:bCs/>
                <w:color w:val="FFFFFF"/>
                <w:sz w:val="20"/>
                <w:szCs w:val="20"/>
              </w:rPr>
              <w:t>Australian Red Cross — First Aid Education</w:t>
            </w:r>
          </w:p>
        </w:tc>
        <w:tc>
          <w:tcPr>
            <w:tcW w:w="1008" w:type="dxa"/>
            <w:shd w:val="clear" w:color="auto" w:fill="1A6B8A"/>
            <w:tcMar>
              <w:top w:w="120" w:type="dxa"/>
              <w:left w:w="120" w:type="dxa"/>
              <w:bottom w:w="120" w:type="dxa"/>
              <w:right w:w="120" w:type="dxa"/>
            </w:tcMar>
            <w:vAlign w:val="center"/>
          </w:tcPr>
          <w:p w14:paraId="184680AC" w14:textId="77777777" w:rsidR="006B0B8B" w:rsidRDefault="00000000">
            <w:pPr>
              <w:jc w:val="center"/>
            </w:pPr>
            <w:r>
              <w:rPr>
                <w:i/>
                <w:iCs/>
                <w:color w:val="FFFFFF"/>
                <w:sz w:val="17"/>
                <w:szCs w:val="17"/>
              </w:rPr>
              <w:t>National Humanitarian Organisation</w:t>
            </w:r>
          </w:p>
        </w:tc>
        <w:tc>
          <w:tcPr>
            <w:tcW w:w="6854" w:type="dxa"/>
            <w:shd w:val="clear" w:color="auto" w:fill="F5F8FA"/>
            <w:tcMar>
              <w:top w:w="120" w:type="dxa"/>
              <w:left w:w="180" w:type="dxa"/>
              <w:bottom w:w="80" w:type="dxa"/>
              <w:right w:w="120" w:type="dxa"/>
            </w:tcMar>
          </w:tcPr>
          <w:p w14:paraId="63C3099E" w14:textId="77777777" w:rsidR="006B0B8B" w:rsidRDefault="00000000">
            <w:pPr>
              <w:spacing w:after="80"/>
            </w:pPr>
            <w:r>
              <w:rPr>
                <w:color w:val="1A1A2E"/>
                <w:sz w:val="20"/>
                <w:szCs w:val="20"/>
              </w:rPr>
              <w:t>Australian Red Cross provides first aid training, school programs, and community resilience resources. Their 'First Aid in Schools' program trains both teachers and secondary students in CPR, choking response, wound care, and emergency management. First aid courses are available at reduced cost for schools, with trained facilitators available to visit.</w:t>
            </w:r>
          </w:p>
          <w:p w14:paraId="4C54E902" w14:textId="77777777" w:rsidR="006B0B8B" w:rsidRDefault="00000000">
            <w:pPr>
              <w:spacing w:after="40"/>
            </w:pPr>
            <w:r>
              <w:rPr>
                <w:b/>
                <w:bCs/>
                <w:color w:val="2196A6"/>
                <w:sz w:val="19"/>
                <w:szCs w:val="19"/>
              </w:rPr>
              <w:t xml:space="preserve">→ </w:t>
            </w:r>
            <w:hyperlink r:id="rId225" w:history="1">
              <w:r w:rsidR="006B0B8B">
                <w:rPr>
                  <w:color w:val="2196A6"/>
                  <w:sz w:val="19"/>
                  <w:szCs w:val="19"/>
                  <w:u w:val="single" w:color="2196A6"/>
                </w:rPr>
                <w:t>www.redcross.org.au/firstaid</w:t>
              </w:r>
            </w:hyperlink>
          </w:p>
          <w:p w14:paraId="707BE02B" w14:textId="77777777" w:rsidR="006B0B8B" w:rsidRDefault="00000000">
            <w:pPr>
              <w:spacing w:after="40"/>
            </w:pPr>
            <w:r>
              <w:rPr>
                <w:b/>
                <w:bCs/>
                <w:color w:val="2196A6"/>
                <w:sz w:val="19"/>
                <w:szCs w:val="19"/>
              </w:rPr>
              <w:t xml:space="preserve">→ </w:t>
            </w:r>
            <w:hyperlink r:id="rId226" w:history="1">
              <w:r w:rsidR="006B0B8B">
                <w:rPr>
                  <w:color w:val="2196A6"/>
                  <w:sz w:val="19"/>
                  <w:szCs w:val="19"/>
                  <w:u w:val="single" w:color="2196A6"/>
                </w:rPr>
                <w:t>www.redcross.org.au/schools</w:t>
              </w:r>
            </w:hyperlink>
          </w:p>
          <w:p w14:paraId="5B53C7C8" w14:textId="77777777" w:rsidR="006B0B8B" w:rsidRDefault="00000000">
            <w:pPr>
              <w:spacing w:before="80" w:after="60"/>
            </w:pPr>
            <w:r>
              <w:rPr>
                <w:b/>
                <w:bCs/>
                <w:color w:val="1A6B8A"/>
                <w:sz w:val="17"/>
                <w:szCs w:val="17"/>
              </w:rPr>
              <w:t xml:space="preserve"> ⚠️ Course fees for training </w:t>
            </w:r>
            <w:r>
              <w:rPr>
                <w:sz w:val="17"/>
                <w:szCs w:val="17"/>
              </w:rPr>
              <w:t xml:space="preserve">  </w:t>
            </w:r>
            <w:r>
              <w:rPr>
                <w:b/>
                <w:bCs/>
                <w:color w:val="1A6B8A"/>
                <w:sz w:val="17"/>
                <w:szCs w:val="17"/>
              </w:rPr>
              <w:t xml:space="preserve"> 🩺 CPR &amp; first aid </w:t>
            </w:r>
            <w:r>
              <w:rPr>
                <w:sz w:val="17"/>
                <w:szCs w:val="17"/>
              </w:rPr>
              <w:t xml:space="preserve">  </w:t>
            </w:r>
            <w:r>
              <w:rPr>
                <w:b/>
                <w:bCs/>
                <w:color w:val="1A6B8A"/>
                <w:sz w:val="17"/>
                <w:szCs w:val="17"/>
              </w:rPr>
              <w:t xml:space="preserve"> 🏫 School visit programs </w:t>
            </w:r>
          </w:p>
        </w:tc>
      </w:tr>
    </w:tbl>
    <w:p w14:paraId="5F218510"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7"/>
        <w:gridCol w:w="1100"/>
        <w:gridCol w:w="6773"/>
      </w:tblGrid>
      <w:tr w:rsidR="006B0B8B" w14:paraId="20962624" w14:textId="77777777">
        <w:tc>
          <w:tcPr>
            <w:tcW w:w="2218" w:type="dxa"/>
            <w:shd w:val="clear" w:color="auto" w:fill="0D2B55"/>
            <w:tcMar>
              <w:top w:w="120" w:type="dxa"/>
              <w:left w:w="180" w:type="dxa"/>
              <w:bottom w:w="120" w:type="dxa"/>
              <w:right w:w="120" w:type="dxa"/>
            </w:tcMar>
            <w:vAlign w:val="center"/>
          </w:tcPr>
          <w:p w14:paraId="23FA9B71" w14:textId="77777777" w:rsidR="006B0B8B" w:rsidRDefault="00000000">
            <w:r>
              <w:rPr>
                <w:b/>
                <w:bCs/>
                <w:color w:val="FFFFFF"/>
                <w:sz w:val="20"/>
                <w:szCs w:val="20"/>
              </w:rPr>
              <w:t>Red Cross — Pillowcase Project (Disaster Preparedness)</w:t>
            </w:r>
          </w:p>
        </w:tc>
        <w:tc>
          <w:tcPr>
            <w:tcW w:w="1008" w:type="dxa"/>
            <w:shd w:val="clear" w:color="auto" w:fill="1A6B8A"/>
            <w:tcMar>
              <w:top w:w="120" w:type="dxa"/>
              <w:left w:w="120" w:type="dxa"/>
              <w:bottom w:w="120" w:type="dxa"/>
              <w:right w:w="120" w:type="dxa"/>
            </w:tcMar>
            <w:vAlign w:val="center"/>
          </w:tcPr>
          <w:p w14:paraId="602A15B7" w14:textId="77777777" w:rsidR="006B0B8B" w:rsidRDefault="00000000">
            <w:pPr>
              <w:jc w:val="center"/>
            </w:pPr>
            <w:r>
              <w:rPr>
                <w:i/>
                <w:iCs/>
                <w:color w:val="FFFFFF"/>
                <w:sz w:val="17"/>
                <w:szCs w:val="17"/>
              </w:rPr>
              <w:t>Community Resilience</w:t>
            </w:r>
          </w:p>
        </w:tc>
        <w:tc>
          <w:tcPr>
            <w:tcW w:w="6854" w:type="dxa"/>
            <w:shd w:val="clear" w:color="auto" w:fill="F5F8FA"/>
            <w:tcMar>
              <w:top w:w="120" w:type="dxa"/>
              <w:left w:w="180" w:type="dxa"/>
              <w:bottom w:w="80" w:type="dxa"/>
              <w:right w:w="120" w:type="dxa"/>
            </w:tcMar>
          </w:tcPr>
          <w:p w14:paraId="498FFB40" w14:textId="77777777" w:rsidR="006B0B8B" w:rsidRDefault="00000000">
            <w:pPr>
              <w:spacing w:after="80"/>
            </w:pPr>
            <w:r>
              <w:rPr>
                <w:color w:val="1A1A2E"/>
                <w:sz w:val="20"/>
                <w:szCs w:val="20"/>
              </w:rPr>
              <w:t>The Red Cross Pillowcase Project is a free classroom emergency preparedness program for secondary students. It covers disaster planning, emergency response, and community resilience — relevant to HPE outdoor education units and community health content. Freely available for Victorian schools.</w:t>
            </w:r>
          </w:p>
          <w:p w14:paraId="33A6A410" w14:textId="77777777" w:rsidR="006B0B8B" w:rsidRDefault="00000000">
            <w:pPr>
              <w:spacing w:after="40"/>
            </w:pPr>
            <w:r>
              <w:rPr>
                <w:b/>
                <w:bCs/>
                <w:color w:val="2196A6"/>
                <w:sz w:val="19"/>
                <w:szCs w:val="19"/>
              </w:rPr>
              <w:t xml:space="preserve">→ </w:t>
            </w:r>
            <w:hyperlink r:id="rId227" w:history="1">
              <w:r w:rsidR="006B0B8B">
                <w:rPr>
                  <w:color w:val="2196A6"/>
                  <w:sz w:val="19"/>
                  <w:szCs w:val="19"/>
                  <w:u w:val="single" w:color="2196A6"/>
                </w:rPr>
                <w:t>www.redcross.org.au/pillowcase-project</w:t>
              </w:r>
            </w:hyperlink>
          </w:p>
          <w:p w14:paraId="1AF0BD2D"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Emergency preparedness </w:t>
            </w:r>
            <w:r>
              <w:rPr>
                <w:sz w:val="17"/>
                <w:szCs w:val="17"/>
              </w:rPr>
              <w:t xml:space="preserve">  </w:t>
            </w:r>
            <w:r>
              <w:rPr>
                <w:b/>
                <w:bCs/>
                <w:color w:val="1A6B8A"/>
                <w:sz w:val="17"/>
                <w:szCs w:val="17"/>
              </w:rPr>
              <w:t xml:space="preserve"> 💧 Outdoor education link </w:t>
            </w:r>
          </w:p>
        </w:tc>
      </w:tr>
    </w:tbl>
    <w:p w14:paraId="3B41EECC" w14:textId="77777777" w:rsidR="006B0B8B" w:rsidRDefault="006B0B8B">
      <w:pPr>
        <w:spacing w:after="100"/>
      </w:pPr>
    </w:p>
    <w:p w14:paraId="6B72D908" w14:textId="77777777" w:rsidR="006B0B8B" w:rsidRDefault="006B0B8B">
      <w:pPr>
        <w:pBdr>
          <w:bottom w:val="single" w:sz="4" w:space="0" w:color="C5D8E8"/>
        </w:pBdr>
        <w:spacing w:before="40" w:after="160"/>
      </w:pPr>
    </w:p>
    <w:p w14:paraId="2FFCE857" w14:textId="77777777" w:rsidR="006B0B8B" w:rsidRDefault="00000000">
      <w:r>
        <w:br w:type="page"/>
      </w:r>
    </w:p>
    <w:p w14:paraId="146A22C1" w14:textId="77777777" w:rsidR="006B0B8B" w:rsidRDefault="00000000">
      <w:pPr>
        <w:pStyle w:val="Heading1"/>
        <w:pBdr>
          <w:bottom w:val="single" w:sz="6" w:space="0" w:color="F0A500"/>
        </w:pBdr>
        <w:shd w:val="clear" w:color="auto" w:fill="0D2B55"/>
        <w:ind w:left="200" w:right="200"/>
      </w:pPr>
      <w:r>
        <w:lastRenderedPageBreak/>
        <w:t>40. Disability &amp; Blind Sports — Inclusion</w:t>
      </w:r>
    </w:p>
    <w:p w14:paraId="46C41516" w14:textId="77777777" w:rsidR="006B0B8B" w:rsidRDefault="00000000">
      <w:pPr>
        <w:shd w:val="clear" w:color="auto" w:fill="F5F8FA"/>
        <w:spacing w:before="80" w:after="200"/>
        <w:ind w:left="200" w:right="200"/>
      </w:pPr>
      <w:r>
        <w:rPr>
          <w:i/>
          <w:iCs/>
          <w:color w:val="4A5568"/>
          <w:sz w:val="21"/>
          <w:szCs w:val="21"/>
        </w:rPr>
        <w:t>These organisations extend the inclusive practice resources in Section 21 with sport-specific programs for students with vision impairment, hearing impairment, and other disabilities. Victorian-specific organisations are prioritised.</w:t>
      </w:r>
    </w:p>
    <w:p w14:paraId="6B69D810"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6"/>
        <w:gridCol w:w="1204"/>
        <w:gridCol w:w="6690"/>
      </w:tblGrid>
      <w:tr w:rsidR="006B0B8B" w14:paraId="38022693" w14:textId="77777777">
        <w:tc>
          <w:tcPr>
            <w:tcW w:w="2218" w:type="dxa"/>
            <w:shd w:val="clear" w:color="auto" w:fill="0D2B55"/>
            <w:tcMar>
              <w:top w:w="120" w:type="dxa"/>
              <w:left w:w="180" w:type="dxa"/>
              <w:bottom w:w="120" w:type="dxa"/>
              <w:right w:w="120" w:type="dxa"/>
            </w:tcMar>
            <w:vAlign w:val="center"/>
          </w:tcPr>
          <w:p w14:paraId="5692CD4E" w14:textId="77777777" w:rsidR="006B0B8B" w:rsidRDefault="00000000">
            <w:r>
              <w:rPr>
                <w:b/>
                <w:bCs/>
                <w:color w:val="FFFFFF"/>
                <w:sz w:val="20"/>
                <w:szCs w:val="20"/>
              </w:rPr>
              <w:t>Blind Sports and Recreation Victoria</w:t>
            </w:r>
          </w:p>
        </w:tc>
        <w:tc>
          <w:tcPr>
            <w:tcW w:w="1008" w:type="dxa"/>
            <w:shd w:val="clear" w:color="auto" w:fill="1A6B8A"/>
            <w:tcMar>
              <w:top w:w="120" w:type="dxa"/>
              <w:left w:w="120" w:type="dxa"/>
              <w:bottom w:w="120" w:type="dxa"/>
              <w:right w:w="120" w:type="dxa"/>
            </w:tcMar>
            <w:vAlign w:val="center"/>
          </w:tcPr>
          <w:p w14:paraId="58DB0DF7" w14:textId="77777777" w:rsidR="006B0B8B" w:rsidRDefault="00000000">
            <w:pPr>
              <w:jc w:val="center"/>
            </w:pPr>
            <w:r>
              <w:rPr>
                <w:i/>
                <w:iCs/>
                <w:color w:val="FFFFFF"/>
                <w:sz w:val="17"/>
                <w:szCs w:val="17"/>
              </w:rPr>
              <w:t>Victorian Organisation</w:t>
            </w:r>
          </w:p>
        </w:tc>
        <w:tc>
          <w:tcPr>
            <w:tcW w:w="6854" w:type="dxa"/>
            <w:shd w:val="clear" w:color="auto" w:fill="F5F8FA"/>
            <w:tcMar>
              <w:top w:w="120" w:type="dxa"/>
              <w:left w:w="180" w:type="dxa"/>
              <w:bottom w:w="80" w:type="dxa"/>
              <w:right w:w="120" w:type="dxa"/>
            </w:tcMar>
          </w:tcPr>
          <w:p w14:paraId="66B39465" w14:textId="77777777" w:rsidR="006B0B8B" w:rsidRDefault="00000000">
            <w:pPr>
              <w:spacing w:after="80"/>
            </w:pPr>
            <w:r>
              <w:rPr>
                <w:color w:val="1A1A2E"/>
                <w:sz w:val="20"/>
                <w:szCs w:val="20"/>
              </w:rPr>
              <w:t xml:space="preserve">Blind Sports and Recreation Victoria (BSRV) </w:t>
            </w:r>
            <w:proofErr w:type="gramStart"/>
            <w:r>
              <w:rPr>
                <w:color w:val="1A1A2E"/>
                <w:sz w:val="20"/>
                <w:szCs w:val="20"/>
              </w:rPr>
              <w:t>provides</w:t>
            </w:r>
            <w:proofErr w:type="gramEnd"/>
            <w:r>
              <w:rPr>
                <w:color w:val="1A1A2E"/>
                <w:sz w:val="20"/>
                <w:szCs w:val="20"/>
              </w:rPr>
              <w:t xml:space="preserve"> sport and recreation programs for people with vision impairment across Victoria. Their </w:t>
            </w:r>
            <w:proofErr w:type="gramStart"/>
            <w:r>
              <w:rPr>
                <w:color w:val="1A1A2E"/>
                <w:sz w:val="20"/>
                <w:szCs w:val="20"/>
              </w:rPr>
              <w:t>schools</w:t>
            </w:r>
            <w:proofErr w:type="gramEnd"/>
            <w:r>
              <w:rPr>
                <w:color w:val="1A1A2E"/>
                <w:sz w:val="20"/>
                <w:szCs w:val="20"/>
              </w:rPr>
              <w:t xml:space="preserve"> programs introduce goalball, tandem cycling, and other adapted sports to sighted and vision-impaired students alike. Contact BSRV to arrange school demonstrations and Come &amp; Try sessions.</w:t>
            </w:r>
          </w:p>
          <w:p w14:paraId="1250D477" w14:textId="77777777" w:rsidR="006B0B8B" w:rsidRDefault="00000000">
            <w:pPr>
              <w:spacing w:after="40"/>
            </w:pPr>
            <w:r>
              <w:rPr>
                <w:b/>
                <w:bCs/>
                <w:color w:val="2196A6"/>
                <w:sz w:val="19"/>
                <w:szCs w:val="19"/>
              </w:rPr>
              <w:t xml:space="preserve">→ </w:t>
            </w:r>
            <w:hyperlink r:id="rId228" w:history="1">
              <w:r w:rsidR="006B0B8B">
                <w:rPr>
                  <w:color w:val="2196A6"/>
                  <w:sz w:val="19"/>
                  <w:szCs w:val="19"/>
                  <w:u w:val="single" w:color="2196A6"/>
                </w:rPr>
                <w:t>www.blindsports.org.au</w:t>
              </w:r>
            </w:hyperlink>
          </w:p>
          <w:p w14:paraId="41F390AD" w14:textId="77777777" w:rsidR="006B0B8B" w:rsidRDefault="00000000">
            <w:pPr>
              <w:spacing w:before="80" w:after="60"/>
            </w:pPr>
            <w:r>
              <w:rPr>
                <w:b/>
                <w:bCs/>
                <w:color w:val="1A6B8A"/>
                <w:sz w:val="17"/>
                <w:szCs w:val="17"/>
              </w:rPr>
              <w:t xml:space="preserve"> ✅ Free Come &amp; Try </w:t>
            </w:r>
            <w:r>
              <w:rPr>
                <w:sz w:val="17"/>
                <w:szCs w:val="17"/>
              </w:rPr>
              <w:t xml:space="preserve">  </w:t>
            </w:r>
            <w:r>
              <w:rPr>
                <w:b/>
                <w:bCs/>
                <w:color w:val="1A6B8A"/>
                <w:sz w:val="17"/>
                <w:szCs w:val="17"/>
              </w:rPr>
              <w:t xml:space="preserve"> 👁 Vision impairment </w:t>
            </w:r>
            <w:r>
              <w:rPr>
                <w:sz w:val="17"/>
                <w:szCs w:val="17"/>
              </w:rPr>
              <w:t xml:space="preserve">  </w:t>
            </w:r>
            <w:r>
              <w:rPr>
                <w:b/>
                <w:bCs/>
                <w:color w:val="1A6B8A"/>
                <w:sz w:val="17"/>
                <w:szCs w:val="17"/>
              </w:rPr>
              <w:t xml:space="preserve"> 🏫 School programs </w:t>
            </w:r>
            <w:r>
              <w:rPr>
                <w:sz w:val="17"/>
                <w:szCs w:val="17"/>
              </w:rPr>
              <w:t xml:space="preserve">  </w:t>
            </w:r>
            <w:r>
              <w:rPr>
                <w:b/>
                <w:bCs/>
                <w:color w:val="1A6B8A"/>
                <w:sz w:val="17"/>
                <w:szCs w:val="17"/>
              </w:rPr>
              <w:t xml:space="preserve"> 🤝 Inclusion </w:t>
            </w:r>
          </w:p>
        </w:tc>
      </w:tr>
    </w:tbl>
    <w:p w14:paraId="458E9431"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1"/>
        <w:gridCol w:w="1204"/>
        <w:gridCol w:w="6695"/>
      </w:tblGrid>
      <w:tr w:rsidR="006B0B8B" w14:paraId="48178D8B" w14:textId="77777777">
        <w:tc>
          <w:tcPr>
            <w:tcW w:w="2218" w:type="dxa"/>
            <w:shd w:val="clear" w:color="auto" w:fill="0D2B55"/>
            <w:tcMar>
              <w:top w:w="120" w:type="dxa"/>
              <w:left w:w="180" w:type="dxa"/>
              <w:bottom w:w="120" w:type="dxa"/>
              <w:right w:w="120" w:type="dxa"/>
            </w:tcMar>
            <w:vAlign w:val="center"/>
          </w:tcPr>
          <w:p w14:paraId="09D7FDE3" w14:textId="77777777" w:rsidR="006B0B8B" w:rsidRDefault="00000000">
            <w:r>
              <w:rPr>
                <w:b/>
                <w:bCs/>
                <w:color w:val="FFFFFF"/>
                <w:sz w:val="20"/>
                <w:szCs w:val="20"/>
              </w:rPr>
              <w:t>Deaf Sports Australia</w:t>
            </w:r>
          </w:p>
        </w:tc>
        <w:tc>
          <w:tcPr>
            <w:tcW w:w="1008" w:type="dxa"/>
            <w:shd w:val="clear" w:color="auto" w:fill="1A6B8A"/>
            <w:tcMar>
              <w:top w:w="120" w:type="dxa"/>
              <w:left w:w="120" w:type="dxa"/>
              <w:bottom w:w="120" w:type="dxa"/>
              <w:right w:w="120" w:type="dxa"/>
            </w:tcMar>
            <w:vAlign w:val="center"/>
          </w:tcPr>
          <w:p w14:paraId="3E339806" w14:textId="77777777" w:rsidR="006B0B8B" w:rsidRDefault="00000000">
            <w:pPr>
              <w:jc w:val="center"/>
            </w:pPr>
            <w:r>
              <w:rPr>
                <w:i/>
                <w:iCs/>
                <w:color w:val="FFFFFF"/>
                <w:sz w:val="17"/>
                <w:szCs w:val="17"/>
              </w:rPr>
              <w:t>National Organisation</w:t>
            </w:r>
          </w:p>
        </w:tc>
        <w:tc>
          <w:tcPr>
            <w:tcW w:w="6854" w:type="dxa"/>
            <w:shd w:val="clear" w:color="auto" w:fill="F5F8FA"/>
            <w:tcMar>
              <w:top w:w="120" w:type="dxa"/>
              <w:left w:w="180" w:type="dxa"/>
              <w:bottom w:w="80" w:type="dxa"/>
              <w:right w:w="120" w:type="dxa"/>
            </w:tcMar>
          </w:tcPr>
          <w:p w14:paraId="5C5BFE9C" w14:textId="77777777" w:rsidR="006B0B8B" w:rsidRDefault="00000000">
            <w:pPr>
              <w:spacing w:after="80"/>
            </w:pPr>
            <w:r>
              <w:rPr>
                <w:color w:val="1A1A2E"/>
                <w:sz w:val="20"/>
                <w:szCs w:val="20"/>
              </w:rPr>
              <w:t>Deaf Sports Australia supports sport participation for deaf and hard of hearing Australians, including school-aged students. Their resources include communication strategies for coaches and teachers, modified activity guides, and pathways to Deaflympics competition for talented students.</w:t>
            </w:r>
          </w:p>
          <w:p w14:paraId="50439E1B" w14:textId="77777777" w:rsidR="006B0B8B" w:rsidRDefault="00000000">
            <w:pPr>
              <w:spacing w:after="40"/>
            </w:pPr>
            <w:r>
              <w:rPr>
                <w:b/>
                <w:bCs/>
                <w:color w:val="2196A6"/>
                <w:sz w:val="19"/>
                <w:szCs w:val="19"/>
              </w:rPr>
              <w:t xml:space="preserve">→ </w:t>
            </w:r>
            <w:hyperlink r:id="rId229" w:history="1">
              <w:r w:rsidR="006B0B8B">
                <w:rPr>
                  <w:color w:val="2196A6"/>
                  <w:sz w:val="19"/>
                  <w:szCs w:val="19"/>
                  <w:u w:val="single" w:color="2196A6"/>
                </w:rPr>
                <w:t>www.deafsports.org.au</w:t>
              </w:r>
            </w:hyperlink>
          </w:p>
          <w:p w14:paraId="4D15602D" w14:textId="77777777" w:rsidR="006B0B8B" w:rsidRDefault="00000000">
            <w:pPr>
              <w:spacing w:before="80" w:after="60"/>
            </w:pPr>
            <w:r>
              <w:rPr>
                <w:b/>
                <w:bCs/>
                <w:color w:val="1A6B8A"/>
                <w:sz w:val="17"/>
                <w:szCs w:val="17"/>
              </w:rPr>
              <w:t xml:space="preserve"> ✅ Free resources </w:t>
            </w:r>
            <w:r>
              <w:rPr>
                <w:sz w:val="17"/>
                <w:szCs w:val="17"/>
              </w:rPr>
              <w:t xml:space="preserve">  </w:t>
            </w:r>
            <w:r>
              <w:rPr>
                <w:b/>
                <w:bCs/>
                <w:color w:val="1A6B8A"/>
                <w:sz w:val="17"/>
                <w:szCs w:val="17"/>
              </w:rPr>
              <w:t xml:space="preserve"> 🦻 Hearing impairment </w:t>
            </w:r>
            <w:r>
              <w:rPr>
                <w:sz w:val="17"/>
                <w:szCs w:val="17"/>
              </w:rPr>
              <w:t xml:space="preserve">  </w:t>
            </w:r>
            <w:r>
              <w:rPr>
                <w:b/>
                <w:bCs/>
                <w:color w:val="1A6B8A"/>
                <w:sz w:val="17"/>
                <w:szCs w:val="17"/>
              </w:rPr>
              <w:t xml:space="preserve"> 📋 Communication guides </w:t>
            </w:r>
          </w:p>
        </w:tc>
      </w:tr>
    </w:tbl>
    <w:p w14:paraId="4A9DD640"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6"/>
        <w:gridCol w:w="1204"/>
        <w:gridCol w:w="6690"/>
      </w:tblGrid>
      <w:tr w:rsidR="006B0B8B" w14:paraId="38981909" w14:textId="77777777">
        <w:tc>
          <w:tcPr>
            <w:tcW w:w="2218" w:type="dxa"/>
            <w:shd w:val="clear" w:color="auto" w:fill="0D2B55"/>
            <w:tcMar>
              <w:top w:w="120" w:type="dxa"/>
              <w:left w:w="180" w:type="dxa"/>
              <w:bottom w:w="120" w:type="dxa"/>
              <w:right w:w="120" w:type="dxa"/>
            </w:tcMar>
            <w:vAlign w:val="center"/>
          </w:tcPr>
          <w:p w14:paraId="24313D67" w14:textId="77777777" w:rsidR="006B0B8B" w:rsidRDefault="00000000">
            <w:r>
              <w:rPr>
                <w:b/>
                <w:bCs/>
                <w:color w:val="FFFFFF"/>
                <w:sz w:val="20"/>
                <w:szCs w:val="20"/>
              </w:rPr>
              <w:t xml:space="preserve">Sporting Wheelies — </w:t>
            </w:r>
            <w:proofErr w:type="spellStart"/>
            <w:r>
              <w:rPr>
                <w:b/>
                <w:bCs/>
                <w:color w:val="FFFFFF"/>
                <w:sz w:val="20"/>
                <w:szCs w:val="20"/>
              </w:rPr>
              <w:t>Rollingstart</w:t>
            </w:r>
            <w:proofErr w:type="spellEnd"/>
            <w:r>
              <w:rPr>
                <w:b/>
                <w:bCs/>
                <w:color w:val="FFFFFF"/>
                <w:sz w:val="20"/>
                <w:szCs w:val="20"/>
              </w:rPr>
              <w:t xml:space="preserve"> Victoria</w:t>
            </w:r>
          </w:p>
        </w:tc>
        <w:tc>
          <w:tcPr>
            <w:tcW w:w="1008" w:type="dxa"/>
            <w:shd w:val="clear" w:color="auto" w:fill="1A6B8A"/>
            <w:tcMar>
              <w:top w:w="120" w:type="dxa"/>
              <w:left w:w="120" w:type="dxa"/>
              <w:bottom w:w="120" w:type="dxa"/>
              <w:right w:w="120" w:type="dxa"/>
            </w:tcMar>
            <w:vAlign w:val="center"/>
          </w:tcPr>
          <w:p w14:paraId="100D5E54" w14:textId="77777777" w:rsidR="006B0B8B" w:rsidRDefault="00000000">
            <w:pPr>
              <w:jc w:val="center"/>
            </w:pPr>
            <w:r>
              <w:rPr>
                <w:i/>
                <w:iCs/>
                <w:color w:val="FFFFFF"/>
                <w:sz w:val="17"/>
                <w:szCs w:val="17"/>
              </w:rPr>
              <w:t>State Organisation</w:t>
            </w:r>
          </w:p>
        </w:tc>
        <w:tc>
          <w:tcPr>
            <w:tcW w:w="6854" w:type="dxa"/>
            <w:shd w:val="clear" w:color="auto" w:fill="F5F8FA"/>
            <w:tcMar>
              <w:top w:w="120" w:type="dxa"/>
              <w:left w:w="180" w:type="dxa"/>
              <w:bottom w:w="80" w:type="dxa"/>
              <w:right w:w="120" w:type="dxa"/>
            </w:tcMar>
          </w:tcPr>
          <w:p w14:paraId="6BE8820C" w14:textId="77777777" w:rsidR="006B0B8B" w:rsidRDefault="00000000">
            <w:pPr>
              <w:spacing w:after="80"/>
            </w:pPr>
            <w:r>
              <w:rPr>
                <w:color w:val="1A1A2E"/>
                <w:sz w:val="20"/>
                <w:szCs w:val="20"/>
              </w:rPr>
              <w:t xml:space="preserve">Sporting Wheelies (operating as </w:t>
            </w:r>
            <w:proofErr w:type="spellStart"/>
            <w:r>
              <w:rPr>
                <w:color w:val="1A1A2E"/>
                <w:sz w:val="20"/>
                <w:szCs w:val="20"/>
              </w:rPr>
              <w:t>Rollingstart</w:t>
            </w:r>
            <w:proofErr w:type="spellEnd"/>
            <w:r>
              <w:rPr>
                <w:color w:val="1A1A2E"/>
                <w:sz w:val="20"/>
                <w:szCs w:val="20"/>
              </w:rPr>
              <w:t xml:space="preserve"> in Victoria) provides sport and recreation programs for people with physical disability. Their </w:t>
            </w:r>
            <w:proofErr w:type="gramStart"/>
            <w:r>
              <w:rPr>
                <w:color w:val="1A1A2E"/>
                <w:sz w:val="20"/>
                <w:szCs w:val="20"/>
              </w:rPr>
              <w:t>schools</w:t>
            </w:r>
            <w:proofErr w:type="gramEnd"/>
            <w:r>
              <w:rPr>
                <w:color w:val="1A1A2E"/>
                <w:sz w:val="20"/>
                <w:szCs w:val="20"/>
              </w:rPr>
              <w:t xml:space="preserve"> programs include wheelchair basketball and bocce demonstrations, helping HPE teachers deliver genuinely inclusive lessons that expose all students to Paralympic sports.</w:t>
            </w:r>
          </w:p>
          <w:p w14:paraId="51D1F5C7" w14:textId="77777777" w:rsidR="006B0B8B" w:rsidRDefault="00000000">
            <w:pPr>
              <w:spacing w:after="40"/>
            </w:pPr>
            <w:r>
              <w:rPr>
                <w:b/>
                <w:bCs/>
                <w:color w:val="2196A6"/>
                <w:sz w:val="19"/>
                <w:szCs w:val="19"/>
              </w:rPr>
              <w:t xml:space="preserve">→ </w:t>
            </w:r>
            <w:hyperlink r:id="rId230" w:history="1">
              <w:r w:rsidR="006B0B8B">
                <w:rPr>
                  <w:color w:val="2196A6"/>
                  <w:sz w:val="19"/>
                  <w:szCs w:val="19"/>
                  <w:u w:val="single" w:color="2196A6"/>
                </w:rPr>
                <w:t>www.rollingstart.com.au</w:t>
              </w:r>
            </w:hyperlink>
          </w:p>
          <w:p w14:paraId="7ECEB106" w14:textId="77777777" w:rsidR="006B0B8B" w:rsidRDefault="00000000">
            <w:pPr>
              <w:spacing w:after="40"/>
            </w:pPr>
            <w:r>
              <w:rPr>
                <w:b/>
                <w:bCs/>
                <w:color w:val="2196A6"/>
                <w:sz w:val="19"/>
                <w:szCs w:val="19"/>
              </w:rPr>
              <w:t xml:space="preserve">→ </w:t>
            </w:r>
            <w:hyperlink r:id="rId231" w:history="1">
              <w:r w:rsidR="006B0B8B">
                <w:rPr>
                  <w:color w:val="2196A6"/>
                  <w:sz w:val="19"/>
                  <w:szCs w:val="19"/>
                  <w:u w:val="single" w:color="2196A6"/>
                </w:rPr>
                <w:t>www.sportingwheelies.org.au</w:t>
              </w:r>
            </w:hyperlink>
          </w:p>
          <w:p w14:paraId="5A6A3C4C" w14:textId="77777777" w:rsidR="006B0B8B" w:rsidRDefault="00000000">
            <w:pPr>
              <w:spacing w:before="80" w:after="60"/>
            </w:pPr>
            <w:r>
              <w:rPr>
                <w:b/>
                <w:bCs/>
                <w:color w:val="1A6B8A"/>
                <w:sz w:val="17"/>
                <w:szCs w:val="17"/>
              </w:rPr>
              <w:t xml:space="preserve"> ✅ Contact for schools </w:t>
            </w:r>
            <w:r>
              <w:rPr>
                <w:sz w:val="17"/>
                <w:szCs w:val="17"/>
              </w:rPr>
              <w:t xml:space="preserve">  </w:t>
            </w:r>
            <w:r>
              <w:rPr>
                <w:b/>
                <w:bCs/>
                <w:color w:val="1A6B8A"/>
                <w:sz w:val="17"/>
                <w:szCs w:val="17"/>
              </w:rPr>
              <w:t xml:space="preserve"> ♿ Physical disability </w:t>
            </w:r>
            <w:r>
              <w:rPr>
                <w:sz w:val="17"/>
                <w:szCs w:val="17"/>
              </w:rPr>
              <w:t xml:space="preserve">  </w:t>
            </w:r>
            <w:r>
              <w:rPr>
                <w:b/>
                <w:bCs/>
                <w:color w:val="1A6B8A"/>
                <w:sz w:val="17"/>
                <w:szCs w:val="17"/>
              </w:rPr>
              <w:t xml:space="preserve"> 🏀 Wheelchair sports </w:t>
            </w:r>
            <w:r>
              <w:rPr>
                <w:sz w:val="17"/>
                <w:szCs w:val="17"/>
              </w:rPr>
              <w:t xml:space="preserve">  </w:t>
            </w:r>
            <w:r>
              <w:rPr>
                <w:b/>
                <w:bCs/>
                <w:color w:val="1A6B8A"/>
                <w:sz w:val="17"/>
                <w:szCs w:val="17"/>
              </w:rPr>
              <w:t xml:space="preserve"> 🤝 Inclusive demonstrations </w:t>
            </w:r>
          </w:p>
        </w:tc>
      </w:tr>
    </w:tbl>
    <w:p w14:paraId="3E05378D" w14:textId="77777777" w:rsidR="006B0B8B" w:rsidRDefault="006B0B8B">
      <w:pPr>
        <w:spacing w:after="100"/>
      </w:pPr>
    </w:p>
    <w:p w14:paraId="6930E86C" w14:textId="77777777" w:rsidR="006B0B8B" w:rsidRDefault="006B0B8B">
      <w:pPr>
        <w:pBdr>
          <w:bottom w:val="single" w:sz="4" w:space="0" w:color="C5D8E8"/>
        </w:pBdr>
        <w:spacing w:before="40" w:after="160"/>
      </w:pPr>
    </w:p>
    <w:p w14:paraId="14516D06" w14:textId="77777777" w:rsidR="006B0B8B" w:rsidRDefault="00000000">
      <w:r>
        <w:br w:type="page"/>
      </w:r>
    </w:p>
    <w:p w14:paraId="12D04757" w14:textId="77777777" w:rsidR="006B0B8B" w:rsidRDefault="00000000">
      <w:pPr>
        <w:pStyle w:val="Heading1"/>
        <w:pBdr>
          <w:bottom w:val="single" w:sz="6" w:space="0" w:color="F0A500"/>
        </w:pBdr>
        <w:shd w:val="clear" w:color="auto" w:fill="0D2B55"/>
        <w:ind w:left="200" w:right="200"/>
      </w:pPr>
      <w:r>
        <w:lastRenderedPageBreak/>
        <w:t>41. Health Topic: Sleep &amp; Recovery</w:t>
      </w:r>
    </w:p>
    <w:p w14:paraId="5B4D8502" w14:textId="77777777" w:rsidR="006B0B8B" w:rsidRDefault="00000000">
      <w:pPr>
        <w:shd w:val="clear" w:color="auto" w:fill="F5F8FA"/>
        <w:spacing w:before="80" w:after="200"/>
        <w:ind w:left="200" w:right="200"/>
      </w:pPr>
      <w:r>
        <w:rPr>
          <w:i/>
          <w:iCs/>
          <w:color w:val="4A5568"/>
          <w:sz w:val="21"/>
          <w:szCs w:val="21"/>
        </w:rPr>
        <w:t>Sleep and recovery are increasingly recognised as critical adolescent health issues with direct implications for physical performance, mental health, and learning. These resources support evidence-based teaching on sleep hygiene, circadian rhythms, and recovery strategies for Years 7–10.</w:t>
      </w:r>
    </w:p>
    <w:p w14:paraId="47F4849A"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1204"/>
        <w:gridCol w:w="6699"/>
      </w:tblGrid>
      <w:tr w:rsidR="006B0B8B" w14:paraId="380B43EC" w14:textId="77777777">
        <w:tc>
          <w:tcPr>
            <w:tcW w:w="2218" w:type="dxa"/>
            <w:shd w:val="clear" w:color="auto" w:fill="0D2B55"/>
            <w:tcMar>
              <w:top w:w="120" w:type="dxa"/>
              <w:left w:w="180" w:type="dxa"/>
              <w:bottom w:w="120" w:type="dxa"/>
              <w:right w:w="120" w:type="dxa"/>
            </w:tcMar>
            <w:vAlign w:val="center"/>
          </w:tcPr>
          <w:p w14:paraId="0A8FF0D9" w14:textId="77777777" w:rsidR="006B0B8B" w:rsidRDefault="00000000">
            <w:r>
              <w:rPr>
                <w:b/>
                <w:bCs/>
                <w:color w:val="FFFFFF"/>
                <w:sz w:val="20"/>
                <w:szCs w:val="20"/>
              </w:rPr>
              <w:t>Sleep Health Foundation — Schools</w:t>
            </w:r>
          </w:p>
        </w:tc>
        <w:tc>
          <w:tcPr>
            <w:tcW w:w="1008" w:type="dxa"/>
            <w:shd w:val="clear" w:color="auto" w:fill="1A6B8A"/>
            <w:tcMar>
              <w:top w:w="120" w:type="dxa"/>
              <w:left w:w="120" w:type="dxa"/>
              <w:bottom w:w="120" w:type="dxa"/>
              <w:right w:w="120" w:type="dxa"/>
            </w:tcMar>
            <w:vAlign w:val="center"/>
          </w:tcPr>
          <w:p w14:paraId="4F1773B2" w14:textId="77777777" w:rsidR="006B0B8B" w:rsidRDefault="00000000">
            <w:pPr>
              <w:jc w:val="center"/>
            </w:pPr>
            <w:r>
              <w:rPr>
                <w:i/>
                <w:iCs/>
                <w:color w:val="FFFFFF"/>
                <w:sz w:val="17"/>
                <w:szCs w:val="17"/>
              </w:rPr>
              <w:t>National Organisation</w:t>
            </w:r>
          </w:p>
        </w:tc>
        <w:tc>
          <w:tcPr>
            <w:tcW w:w="6854" w:type="dxa"/>
            <w:shd w:val="clear" w:color="auto" w:fill="F5F8FA"/>
            <w:tcMar>
              <w:top w:w="120" w:type="dxa"/>
              <w:left w:w="180" w:type="dxa"/>
              <w:bottom w:w="80" w:type="dxa"/>
              <w:right w:w="120" w:type="dxa"/>
            </w:tcMar>
          </w:tcPr>
          <w:p w14:paraId="51BE5CB6" w14:textId="77777777" w:rsidR="006B0B8B" w:rsidRDefault="00000000">
            <w:pPr>
              <w:spacing w:after="80"/>
            </w:pPr>
            <w:r>
              <w:rPr>
                <w:color w:val="1A1A2E"/>
                <w:sz w:val="20"/>
                <w:szCs w:val="20"/>
              </w:rPr>
              <w:t>The Sleep Health Foundation is Australia's peak body for sleep health promotion. Their teen-focused resources include fact sheets on adolescent sleep needs (8–10 hours), the effects of blue light and devices on sleep quality, and strategies for improving sleep hygiene. Freely downloadable and appropriate for Years 7–10 classroom use.</w:t>
            </w:r>
          </w:p>
          <w:p w14:paraId="0EF7A549" w14:textId="77777777" w:rsidR="006B0B8B" w:rsidRDefault="00000000">
            <w:pPr>
              <w:spacing w:after="40"/>
            </w:pPr>
            <w:r>
              <w:rPr>
                <w:b/>
                <w:bCs/>
                <w:color w:val="2196A6"/>
                <w:sz w:val="19"/>
                <w:szCs w:val="19"/>
              </w:rPr>
              <w:t xml:space="preserve">→ </w:t>
            </w:r>
            <w:hyperlink r:id="rId232" w:history="1">
              <w:r w:rsidR="006B0B8B">
                <w:rPr>
                  <w:color w:val="2196A6"/>
                  <w:sz w:val="19"/>
                  <w:szCs w:val="19"/>
                  <w:u w:val="single" w:color="2196A6"/>
                </w:rPr>
                <w:t>www.sleephealthfoundation.org.au</w:t>
              </w:r>
            </w:hyperlink>
          </w:p>
          <w:p w14:paraId="4D8C9BF7" w14:textId="77777777" w:rsidR="006B0B8B" w:rsidRDefault="00000000">
            <w:pPr>
              <w:spacing w:after="40"/>
            </w:pPr>
            <w:r>
              <w:rPr>
                <w:b/>
                <w:bCs/>
                <w:color w:val="2196A6"/>
                <w:sz w:val="19"/>
                <w:szCs w:val="19"/>
              </w:rPr>
              <w:t xml:space="preserve">→ </w:t>
            </w:r>
            <w:hyperlink r:id="rId233" w:history="1">
              <w:r w:rsidR="006B0B8B">
                <w:rPr>
                  <w:color w:val="2196A6"/>
                  <w:sz w:val="19"/>
                  <w:szCs w:val="19"/>
                  <w:u w:val="single" w:color="2196A6"/>
                </w:rPr>
                <w:t>www.sleephealthfoundation.org.au/teens</w:t>
              </w:r>
            </w:hyperlink>
          </w:p>
          <w:p w14:paraId="26482048"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Teen sleep focus </w:t>
            </w:r>
            <w:r>
              <w:rPr>
                <w:sz w:val="17"/>
                <w:szCs w:val="17"/>
              </w:rPr>
              <w:t xml:space="preserve">  </w:t>
            </w:r>
            <w:r>
              <w:rPr>
                <w:b/>
                <w:bCs/>
                <w:color w:val="1A6B8A"/>
                <w:sz w:val="17"/>
                <w:szCs w:val="17"/>
              </w:rPr>
              <w:t xml:space="preserve"> 📋 Fact sheets </w:t>
            </w:r>
            <w:r>
              <w:rPr>
                <w:sz w:val="17"/>
                <w:szCs w:val="17"/>
              </w:rPr>
              <w:t xml:space="preserve">  </w:t>
            </w:r>
            <w:r>
              <w:rPr>
                <w:b/>
                <w:bCs/>
                <w:color w:val="1A6B8A"/>
                <w:sz w:val="17"/>
                <w:szCs w:val="17"/>
              </w:rPr>
              <w:t xml:space="preserve"> 🎯 Yrs 7–10 </w:t>
            </w:r>
          </w:p>
        </w:tc>
      </w:tr>
    </w:tbl>
    <w:p w14:paraId="23397F71"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5"/>
        <w:gridCol w:w="1233"/>
        <w:gridCol w:w="6682"/>
      </w:tblGrid>
      <w:tr w:rsidR="006B0B8B" w14:paraId="7B95159A" w14:textId="77777777">
        <w:tc>
          <w:tcPr>
            <w:tcW w:w="2218" w:type="dxa"/>
            <w:shd w:val="clear" w:color="auto" w:fill="0D2B55"/>
            <w:tcMar>
              <w:top w:w="120" w:type="dxa"/>
              <w:left w:w="180" w:type="dxa"/>
              <w:bottom w:w="120" w:type="dxa"/>
              <w:right w:w="120" w:type="dxa"/>
            </w:tcMar>
            <w:vAlign w:val="center"/>
          </w:tcPr>
          <w:p w14:paraId="6FDAC932" w14:textId="77777777" w:rsidR="006B0B8B" w:rsidRDefault="00000000">
            <w:r>
              <w:rPr>
                <w:b/>
                <w:bCs/>
                <w:color w:val="FFFFFF"/>
                <w:sz w:val="20"/>
                <w:szCs w:val="20"/>
              </w:rPr>
              <w:t>Raising Children Network — Sleep (Teens)</w:t>
            </w:r>
          </w:p>
        </w:tc>
        <w:tc>
          <w:tcPr>
            <w:tcW w:w="1008" w:type="dxa"/>
            <w:shd w:val="clear" w:color="auto" w:fill="1A6B8A"/>
            <w:tcMar>
              <w:top w:w="120" w:type="dxa"/>
              <w:left w:w="120" w:type="dxa"/>
              <w:bottom w:w="120" w:type="dxa"/>
              <w:right w:w="120" w:type="dxa"/>
            </w:tcMar>
            <w:vAlign w:val="center"/>
          </w:tcPr>
          <w:p w14:paraId="37657761" w14:textId="77777777" w:rsidR="006B0B8B" w:rsidRDefault="00000000">
            <w:pPr>
              <w:jc w:val="center"/>
            </w:pPr>
            <w:r>
              <w:rPr>
                <w:i/>
                <w:iCs/>
                <w:color w:val="FFFFFF"/>
                <w:sz w:val="17"/>
                <w:szCs w:val="17"/>
              </w:rPr>
              <w:t>Government-Funded Resource</w:t>
            </w:r>
          </w:p>
        </w:tc>
        <w:tc>
          <w:tcPr>
            <w:tcW w:w="6854" w:type="dxa"/>
            <w:shd w:val="clear" w:color="auto" w:fill="F5F8FA"/>
            <w:tcMar>
              <w:top w:w="120" w:type="dxa"/>
              <w:left w:w="180" w:type="dxa"/>
              <w:bottom w:w="80" w:type="dxa"/>
              <w:right w:w="120" w:type="dxa"/>
            </w:tcMar>
          </w:tcPr>
          <w:p w14:paraId="4AA19396" w14:textId="77777777" w:rsidR="006B0B8B" w:rsidRDefault="00000000">
            <w:pPr>
              <w:spacing w:after="80"/>
            </w:pPr>
            <w:r>
              <w:rPr>
                <w:color w:val="1A1A2E"/>
                <w:sz w:val="20"/>
                <w:szCs w:val="20"/>
              </w:rPr>
              <w:t>Raising Children Network provides evidence-based articles, videos, and resources on adolescent sleep. Their teen-specific sleep content is written in accessible language and covers sleep stages, recommended hours, the impact of sport and exercise on sleep, and practical strategies — ideal for use as student reading material or as a basis for classroom discussion.</w:t>
            </w:r>
          </w:p>
          <w:p w14:paraId="33A7C90B" w14:textId="77777777" w:rsidR="006B0B8B" w:rsidRDefault="00000000">
            <w:pPr>
              <w:spacing w:after="40"/>
            </w:pPr>
            <w:r>
              <w:rPr>
                <w:b/>
                <w:bCs/>
                <w:color w:val="2196A6"/>
                <w:sz w:val="19"/>
                <w:szCs w:val="19"/>
              </w:rPr>
              <w:t xml:space="preserve">→ </w:t>
            </w:r>
            <w:hyperlink r:id="rId234" w:history="1">
              <w:r w:rsidR="006B0B8B">
                <w:rPr>
                  <w:color w:val="2196A6"/>
                  <w:sz w:val="19"/>
                  <w:szCs w:val="19"/>
                  <w:u w:val="single" w:color="2196A6"/>
                </w:rPr>
                <w:t>raisingchildren.net.au/teens/health-daily-care/sleep/sleep-teens</w:t>
              </w:r>
            </w:hyperlink>
          </w:p>
          <w:p w14:paraId="46D885E2"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Evidence-based </w:t>
            </w:r>
            <w:r>
              <w:rPr>
                <w:sz w:val="17"/>
                <w:szCs w:val="17"/>
              </w:rPr>
              <w:t xml:space="preserve">  </w:t>
            </w:r>
            <w:r>
              <w:rPr>
                <w:b/>
                <w:bCs/>
                <w:color w:val="1A6B8A"/>
                <w:sz w:val="17"/>
                <w:szCs w:val="17"/>
              </w:rPr>
              <w:t xml:space="preserve"> 💧 Student-readable </w:t>
            </w:r>
          </w:p>
        </w:tc>
      </w:tr>
    </w:tbl>
    <w:p w14:paraId="216AA15E"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622BB316" w14:textId="77777777">
        <w:tc>
          <w:tcPr>
            <w:tcW w:w="2218" w:type="dxa"/>
            <w:shd w:val="clear" w:color="auto" w:fill="0D2B55"/>
            <w:tcMar>
              <w:top w:w="120" w:type="dxa"/>
              <w:left w:w="180" w:type="dxa"/>
              <w:bottom w:w="120" w:type="dxa"/>
              <w:right w:w="120" w:type="dxa"/>
            </w:tcMar>
            <w:vAlign w:val="center"/>
          </w:tcPr>
          <w:p w14:paraId="12BD66B2" w14:textId="77777777" w:rsidR="006B0B8B" w:rsidRDefault="00000000">
            <w:r>
              <w:rPr>
                <w:b/>
                <w:bCs/>
                <w:color w:val="FFFFFF"/>
                <w:sz w:val="20"/>
                <w:szCs w:val="20"/>
              </w:rPr>
              <w:t>ReachOut — Sleep &amp; Mental Health</w:t>
            </w:r>
          </w:p>
        </w:tc>
        <w:tc>
          <w:tcPr>
            <w:tcW w:w="1008" w:type="dxa"/>
            <w:shd w:val="clear" w:color="auto" w:fill="1A6B8A"/>
            <w:tcMar>
              <w:top w:w="120" w:type="dxa"/>
              <w:left w:w="120" w:type="dxa"/>
              <w:bottom w:w="120" w:type="dxa"/>
              <w:right w:w="120" w:type="dxa"/>
            </w:tcMar>
            <w:vAlign w:val="center"/>
          </w:tcPr>
          <w:p w14:paraId="07198273" w14:textId="77777777" w:rsidR="006B0B8B" w:rsidRDefault="00000000">
            <w:pPr>
              <w:jc w:val="center"/>
            </w:pPr>
            <w:r>
              <w:rPr>
                <w:i/>
                <w:iCs/>
                <w:color w:val="FFFFFF"/>
                <w:sz w:val="17"/>
                <w:szCs w:val="17"/>
              </w:rPr>
              <w:t>Youth Mental Health</w:t>
            </w:r>
          </w:p>
        </w:tc>
        <w:tc>
          <w:tcPr>
            <w:tcW w:w="6854" w:type="dxa"/>
            <w:shd w:val="clear" w:color="auto" w:fill="F5F8FA"/>
            <w:tcMar>
              <w:top w:w="120" w:type="dxa"/>
              <w:left w:w="180" w:type="dxa"/>
              <w:bottom w:w="80" w:type="dxa"/>
              <w:right w:w="120" w:type="dxa"/>
            </w:tcMar>
          </w:tcPr>
          <w:p w14:paraId="78AE29B3" w14:textId="77777777" w:rsidR="006B0B8B" w:rsidRDefault="00000000">
            <w:pPr>
              <w:spacing w:after="80"/>
            </w:pPr>
            <w:r>
              <w:rPr>
                <w:color w:val="1A1A2E"/>
                <w:sz w:val="20"/>
                <w:szCs w:val="20"/>
              </w:rPr>
              <w:t>ReachOut for Educators includes lesson resources connecting sleep to mental health outcomes — particularly relevant for linking HPE's Health strand to the Personal and Social Capability cross-curriculum priority. Includes scenario-based activities on sleep deprivation and decision-making.</w:t>
            </w:r>
          </w:p>
          <w:p w14:paraId="4C82B382" w14:textId="77777777" w:rsidR="006B0B8B" w:rsidRDefault="00000000">
            <w:pPr>
              <w:spacing w:after="40"/>
            </w:pPr>
            <w:r>
              <w:rPr>
                <w:b/>
                <w:bCs/>
                <w:color w:val="2196A6"/>
                <w:sz w:val="19"/>
                <w:szCs w:val="19"/>
              </w:rPr>
              <w:t xml:space="preserve">→ </w:t>
            </w:r>
            <w:hyperlink r:id="rId235" w:history="1">
              <w:r w:rsidR="006B0B8B">
                <w:rPr>
                  <w:color w:val="2196A6"/>
                  <w:sz w:val="19"/>
                  <w:szCs w:val="19"/>
                  <w:u w:val="single" w:color="2196A6"/>
                </w:rPr>
                <w:t>schools.au.reachout.com</w:t>
              </w:r>
            </w:hyperlink>
          </w:p>
          <w:p w14:paraId="4D2D6941"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Mental health link </w:t>
            </w:r>
            <w:r>
              <w:rPr>
                <w:sz w:val="17"/>
                <w:szCs w:val="17"/>
              </w:rPr>
              <w:t xml:space="preserve">  </w:t>
            </w:r>
            <w:r>
              <w:rPr>
                <w:b/>
                <w:bCs/>
                <w:color w:val="1A6B8A"/>
                <w:sz w:val="17"/>
                <w:szCs w:val="17"/>
              </w:rPr>
              <w:t xml:space="preserve"> 📚 Lesson activities </w:t>
            </w:r>
          </w:p>
        </w:tc>
      </w:tr>
    </w:tbl>
    <w:p w14:paraId="41822FFA" w14:textId="77777777" w:rsidR="006B0B8B" w:rsidRDefault="006B0B8B">
      <w:pPr>
        <w:spacing w:after="100"/>
      </w:pPr>
    </w:p>
    <w:p w14:paraId="3A77739F" w14:textId="77777777" w:rsidR="006B0B8B" w:rsidRDefault="006B0B8B">
      <w:pPr>
        <w:pBdr>
          <w:bottom w:val="single" w:sz="4" w:space="0" w:color="C5D8E8"/>
        </w:pBdr>
        <w:spacing w:before="40" w:after="160"/>
      </w:pPr>
    </w:p>
    <w:p w14:paraId="139B6086" w14:textId="77777777" w:rsidR="006B0B8B" w:rsidRDefault="00000000">
      <w:r>
        <w:br w:type="page"/>
      </w:r>
    </w:p>
    <w:p w14:paraId="4AD2AC47" w14:textId="77777777" w:rsidR="006B0B8B" w:rsidRDefault="00000000">
      <w:pPr>
        <w:pStyle w:val="Heading1"/>
        <w:pBdr>
          <w:bottom w:val="single" w:sz="6" w:space="0" w:color="F0A500"/>
        </w:pBdr>
        <w:shd w:val="clear" w:color="auto" w:fill="0D2B55"/>
        <w:ind w:left="200" w:right="200"/>
      </w:pPr>
      <w:r>
        <w:lastRenderedPageBreak/>
        <w:t>42. Health Topic: Physical Activity &amp; Fitness</w:t>
      </w:r>
    </w:p>
    <w:p w14:paraId="0F27F118" w14:textId="77777777" w:rsidR="006B0B8B" w:rsidRDefault="00000000">
      <w:pPr>
        <w:shd w:val="clear" w:color="auto" w:fill="F5F8FA"/>
        <w:spacing w:before="80" w:after="200"/>
        <w:ind w:left="200" w:right="200"/>
      </w:pPr>
      <w:r>
        <w:rPr>
          <w:i/>
          <w:iCs/>
          <w:color w:val="4A5568"/>
          <w:sz w:val="21"/>
          <w:szCs w:val="21"/>
        </w:rPr>
        <w:t>Despite being central to HPE, physical activity and fitness education is often treated as implicit rather than explicitly taught. These resources support evidence-based teaching on physical literacy, fitness testing, resistance training safety, and sedentary behaviour across Years 7–10.</w:t>
      </w:r>
    </w:p>
    <w:p w14:paraId="0A58DC45"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6"/>
        <w:gridCol w:w="1176"/>
        <w:gridCol w:w="6748"/>
      </w:tblGrid>
      <w:tr w:rsidR="006B0B8B" w14:paraId="3EC31E5B" w14:textId="77777777">
        <w:tc>
          <w:tcPr>
            <w:tcW w:w="2218" w:type="dxa"/>
            <w:shd w:val="clear" w:color="auto" w:fill="0D2B55"/>
            <w:tcMar>
              <w:top w:w="120" w:type="dxa"/>
              <w:left w:w="180" w:type="dxa"/>
              <w:bottom w:w="120" w:type="dxa"/>
              <w:right w:w="120" w:type="dxa"/>
            </w:tcMar>
            <w:vAlign w:val="center"/>
          </w:tcPr>
          <w:p w14:paraId="0E06FF89" w14:textId="77777777" w:rsidR="006B0B8B" w:rsidRDefault="00000000">
            <w:r>
              <w:rPr>
                <w:b/>
                <w:bCs/>
                <w:color w:val="FFFFFF"/>
                <w:sz w:val="20"/>
                <w:szCs w:val="20"/>
              </w:rPr>
              <w:t>Sport Australia — Physical Literacy</w:t>
            </w:r>
          </w:p>
        </w:tc>
        <w:tc>
          <w:tcPr>
            <w:tcW w:w="1008" w:type="dxa"/>
            <w:shd w:val="clear" w:color="auto" w:fill="1A6B8A"/>
            <w:tcMar>
              <w:top w:w="120" w:type="dxa"/>
              <w:left w:w="120" w:type="dxa"/>
              <w:bottom w:w="120" w:type="dxa"/>
              <w:right w:w="120" w:type="dxa"/>
            </w:tcMar>
            <w:vAlign w:val="center"/>
          </w:tcPr>
          <w:p w14:paraId="3D85F4A6" w14:textId="77777777" w:rsidR="006B0B8B" w:rsidRDefault="00000000">
            <w:pPr>
              <w:jc w:val="center"/>
            </w:pPr>
            <w:r>
              <w:rPr>
                <w:i/>
                <w:iCs/>
                <w:color w:val="FFFFFF"/>
                <w:sz w:val="17"/>
                <w:szCs w:val="17"/>
              </w:rPr>
              <w:t>Federal Government</w:t>
            </w:r>
          </w:p>
        </w:tc>
        <w:tc>
          <w:tcPr>
            <w:tcW w:w="6854" w:type="dxa"/>
            <w:shd w:val="clear" w:color="auto" w:fill="F5F8FA"/>
            <w:tcMar>
              <w:top w:w="120" w:type="dxa"/>
              <w:left w:w="180" w:type="dxa"/>
              <w:bottom w:w="80" w:type="dxa"/>
              <w:right w:w="120" w:type="dxa"/>
            </w:tcMar>
          </w:tcPr>
          <w:p w14:paraId="570761E4" w14:textId="77777777" w:rsidR="006B0B8B" w:rsidRDefault="00000000">
            <w:pPr>
              <w:spacing w:after="80"/>
            </w:pPr>
            <w:r>
              <w:rPr>
                <w:color w:val="1A1A2E"/>
                <w:sz w:val="20"/>
                <w:szCs w:val="20"/>
              </w:rPr>
              <w:t>Sport Australia's Physical Literacy framework and toolkit for schools provides teachers with a structured approach to developing physical literacy across movement competence, motivation, knowledge, and understanding. The toolkit includes self-assessment tools, teacher guides, and evidence summaries — directly applicable to Years 7–10 HPE planning.</w:t>
            </w:r>
          </w:p>
          <w:p w14:paraId="51433CA5" w14:textId="77777777" w:rsidR="006B0B8B" w:rsidRDefault="00000000">
            <w:pPr>
              <w:spacing w:after="40"/>
            </w:pPr>
            <w:r>
              <w:rPr>
                <w:b/>
                <w:bCs/>
                <w:color w:val="2196A6"/>
                <w:sz w:val="19"/>
                <w:szCs w:val="19"/>
              </w:rPr>
              <w:t xml:space="preserve">→ </w:t>
            </w:r>
            <w:hyperlink r:id="rId236" w:history="1">
              <w:r w:rsidR="006B0B8B">
                <w:rPr>
                  <w:color w:val="2196A6"/>
                  <w:sz w:val="19"/>
                  <w:szCs w:val="19"/>
                  <w:u w:val="single" w:color="2196A6"/>
                </w:rPr>
                <w:t>www.ausport.gov.au/physical_literacy/resources/schools</w:t>
              </w:r>
            </w:hyperlink>
          </w:p>
          <w:p w14:paraId="1B7A7776" w14:textId="77777777" w:rsidR="006B0B8B" w:rsidRDefault="00000000">
            <w:pPr>
              <w:spacing w:after="40"/>
            </w:pPr>
            <w:r>
              <w:rPr>
                <w:b/>
                <w:bCs/>
                <w:color w:val="2196A6"/>
                <w:sz w:val="19"/>
                <w:szCs w:val="19"/>
              </w:rPr>
              <w:t xml:space="preserve">→ </w:t>
            </w:r>
            <w:hyperlink r:id="rId237" w:history="1">
              <w:r w:rsidR="006B0B8B">
                <w:rPr>
                  <w:color w:val="2196A6"/>
                  <w:sz w:val="19"/>
                  <w:szCs w:val="19"/>
                  <w:u w:val="single" w:color="2196A6"/>
                </w:rPr>
                <w:t>www.ausport.gov.au/physical_literacy</w:t>
              </w:r>
            </w:hyperlink>
          </w:p>
          <w:p w14:paraId="4445A476"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Physical literacy </w:t>
            </w:r>
            <w:r>
              <w:rPr>
                <w:sz w:val="17"/>
                <w:szCs w:val="17"/>
              </w:rPr>
              <w:t xml:space="preserve">  </w:t>
            </w:r>
            <w:r>
              <w:rPr>
                <w:b/>
                <w:bCs/>
                <w:color w:val="1A6B8A"/>
                <w:sz w:val="17"/>
                <w:szCs w:val="17"/>
              </w:rPr>
              <w:t xml:space="preserve"> 📋 Self-assessment tools </w:t>
            </w:r>
            <w:r>
              <w:rPr>
                <w:sz w:val="17"/>
                <w:szCs w:val="17"/>
              </w:rPr>
              <w:t xml:space="preserve">  </w:t>
            </w:r>
            <w:r>
              <w:rPr>
                <w:b/>
                <w:bCs/>
                <w:color w:val="1A6B8A"/>
                <w:sz w:val="17"/>
                <w:szCs w:val="17"/>
              </w:rPr>
              <w:t xml:space="preserve"> 🏛 Government resource </w:t>
            </w:r>
          </w:p>
        </w:tc>
      </w:tr>
    </w:tbl>
    <w:p w14:paraId="5E705A94"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4"/>
        <w:gridCol w:w="1176"/>
        <w:gridCol w:w="6720"/>
      </w:tblGrid>
      <w:tr w:rsidR="006B0B8B" w14:paraId="082D9A04" w14:textId="77777777">
        <w:tc>
          <w:tcPr>
            <w:tcW w:w="2218" w:type="dxa"/>
            <w:shd w:val="clear" w:color="auto" w:fill="0D2B55"/>
            <w:tcMar>
              <w:top w:w="120" w:type="dxa"/>
              <w:left w:w="180" w:type="dxa"/>
              <w:bottom w:w="120" w:type="dxa"/>
              <w:right w:w="120" w:type="dxa"/>
            </w:tcMar>
            <w:vAlign w:val="center"/>
          </w:tcPr>
          <w:p w14:paraId="174FD196" w14:textId="77777777" w:rsidR="006B0B8B" w:rsidRDefault="00000000">
            <w:r>
              <w:rPr>
                <w:b/>
                <w:bCs/>
                <w:color w:val="FFFFFF"/>
                <w:sz w:val="20"/>
                <w:szCs w:val="20"/>
              </w:rPr>
              <w:t>Australian Institute of Health &amp; Welfare — Physical Activity Data</w:t>
            </w:r>
          </w:p>
        </w:tc>
        <w:tc>
          <w:tcPr>
            <w:tcW w:w="1008" w:type="dxa"/>
            <w:shd w:val="clear" w:color="auto" w:fill="1A6B8A"/>
            <w:tcMar>
              <w:top w:w="120" w:type="dxa"/>
              <w:left w:w="120" w:type="dxa"/>
              <w:bottom w:w="120" w:type="dxa"/>
              <w:right w:w="120" w:type="dxa"/>
            </w:tcMar>
            <w:vAlign w:val="center"/>
          </w:tcPr>
          <w:p w14:paraId="6C281798" w14:textId="77777777" w:rsidR="006B0B8B" w:rsidRDefault="00000000">
            <w:pPr>
              <w:jc w:val="center"/>
            </w:pPr>
            <w:r>
              <w:rPr>
                <w:i/>
                <w:iCs/>
                <w:color w:val="FFFFFF"/>
                <w:sz w:val="17"/>
                <w:szCs w:val="17"/>
              </w:rPr>
              <w:t>Government Research Body</w:t>
            </w:r>
          </w:p>
        </w:tc>
        <w:tc>
          <w:tcPr>
            <w:tcW w:w="6854" w:type="dxa"/>
            <w:shd w:val="clear" w:color="auto" w:fill="F5F8FA"/>
            <w:tcMar>
              <w:top w:w="120" w:type="dxa"/>
              <w:left w:w="180" w:type="dxa"/>
              <w:bottom w:w="80" w:type="dxa"/>
              <w:right w:w="120" w:type="dxa"/>
            </w:tcMar>
          </w:tcPr>
          <w:p w14:paraId="591E1396" w14:textId="77777777" w:rsidR="006B0B8B" w:rsidRDefault="00000000">
            <w:pPr>
              <w:spacing w:after="80"/>
            </w:pPr>
            <w:r>
              <w:rPr>
                <w:color w:val="1A1A2E"/>
                <w:sz w:val="20"/>
                <w:szCs w:val="20"/>
              </w:rPr>
              <w:t xml:space="preserve">The AIHW publishes national physical activity data for children and adolescents including participation rates, sedentary time, and trends over time. Excellent for numeracy-linked data analysis tasks and critical inquiry into Australia's physical activity landscape. The 'Australia's Children' physical activity report provides detailed breakdowns by age group, sex, and location. Note: the detailed children's survey data on this page is from 2011–12; use alongside more recent </w:t>
            </w:r>
            <w:proofErr w:type="spellStart"/>
            <w:r>
              <w:rPr>
                <w:color w:val="1A1A2E"/>
                <w:sz w:val="20"/>
                <w:szCs w:val="20"/>
              </w:rPr>
              <w:t>AusPlay</w:t>
            </w:r>
            <w:proofErr w:type="spellEnd"/>
            <w:r>
              <w:rPr>
                <w:color w:val="1A1A2E"/>
                <w:sz w:val="20"/>
                <w:szCs w:val="20"/>
              </w:rPr>
              <w:t xml:space="preserve"> survey data for current figures. Supports Years 9–10 health inquiry assessment tasks.</w:t>
            </w:r>
          </w:p>
          <w:p w14:paraId="71E23496" w14:textId="77777777" w:rsidR="006B0B8B" w:rsidRDefault="00000000">
            <w:pPr>
              <w:spacing w:after="40"/>
            </w:pPr>
            <w:r>
              <w:rPr>
                <w:b/>
                <w:bCs/>
                <w:color w:val="2196A6"/>
                <w:sz w:val="19"/>
                <w:szCs w:val="19"/>
              </w:rPr>
              <w:t xml:space="preserve">→ </w:t>
            </w:r>
            <w:hyperlink r:id="rId238" w:history="1">
              <w:r w:rsidR="006B0B8B">
                <w:rPr>
                  <w:color w:val="2196A6"/>
                  <w:sz w:val="19"/>
                  <w:szCs w:val="19"/>
                  <w:u w:val="single" w:color="2196A6"/>
                </w:rPr>
                <w:t>www.aihw.gov.au/reports-data/behaviours-risk-factors/physical-activity</w:t>
              </w:r>
            </w:hyperlink>
          </w:p>
          <w:p w14:paraId="0E084932" w14:textId="77777777" w:rsidR="006B0B8B" w:rsidRDefault="00000000">
            <w:pPr>
              <w:spacing w:after="40"/>
            </w:pPr>
            <w:r>
              <w:rPr>
                <w:b/>
                <w:bCs/>
                <w:color w:val="2196A6"/>
                <w:sz w:val="19"/>
                <w:szCs w:val="19"/>
              </w:rPr>
              <w:t xml:space="preserve">→ </w:t>
            </w:r>
            <w:hyperlink r:id="rId239" w:history="1">
              <w:r w:rsidR="006B0B8B">
                <w:rPr>
                  <w:color w:val="2196A6"/>
                  <w:sz w:val="19"/>
                  <w:szCs w:val="19"/>
                  <w:u w:val="single" w:color="2196A6"/>
                </w:rPr>
                <w:t>www.aihw.gov.au/reports/children-youth/australias-children/contents/health/physical-activity</w:t>
              </w:r>
            </w:hyperlink>
          </w:p>
          <w:p w14:paraId="6EECA973"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National data </w:t>
            </w:r>
            <w:r>
              <w:rPr>
                <w:sz w:val="17"/>
                <w:szCs w:val="17"/>
              </w:rPr>
              <w:t xml:space="preserve">  </w:t>
            </w:r>
            <w:r>
              <w:rPr>
                <w:b/>
                <w:bCs/>
                <w:color w:val="1A6B8A"/>
                <w:sz w:val="17"/>
                <w:szCs w:val="17"/>
              </w:rPr>
              <w:t xml:space="preserve"> 🎯 Yrs 9–10 inquiry tasks </w:t>
            </w:r>
          </w:p>
        </w:tc>
      </w:tr>
    </w:tbl>
    <w:p w14:paraId="587A3B08"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5"/>
        <w:gridCol w:w="1176"/>
        <w:gridCol w:w="6719"/>
      </w:tblGrid>
      <w:tr w:rsidR="006B0B8B" w14:paraId="7C566553" w14:textId="77777777">
        <w:tc>
          <w:tcPr>
            <w:tcW w:w="2218" w:type="dxa"/>
            <w:shd w:val="clear" w:color="auto" w:fill="0D2B55"/>
            <w:tcMar>
              <w:top w:w="120" w:type="dxa"/>
              <w:left w:w="180" w:type="dxa"/>
              <w:bottom w:w="120" w:type="dxa"/>
              <w:right w:w="120" w:type="dxa"/>
            </w:tcMar>
            <w:vAlign w:val="center"/>
          </w:tcPr>
          <w:p w14:paraId="643788DB" w14:textId="77777777" w:rsidR="006B0B8B" w:rsidRDefault="00000000">
            <w:r>
              <w:rPr>
                <w:b/>
                <w:bCs/>
                <w:color w:val="FFFFFF"/>
                <w:sz w:val="20"/>
                <w:szCs w:val="20"/>
              </w:rPr>
              <w:t>VicHealth — Active Recreation</w:t>
            </w:r>
          </w:p>
        </w:tc>
        <w:tc>
          <w:tcPr>
            <w:tcW w:w="1008" w:type="dxa"/>
            <w:shd w:val="clear" w:color="auto" w:fill="1A6B8A"/>
            <w:tcMar>
              <w:top w:w="120" w:type="dxa"/>
              <w:left w:w="120" w:type="dxa"/>
              <w:bottom w:w="120" w:type="dxa"/>
              <w:right w:w="120" w:type="dxa"/>
            </w:tcMar>
            <w:vAlign w:val="center"/>
          </w:tcPr>
          <w:p w14:paraId="418A296D" w14:textId="77777777" w:rsidR="006B0B8B" w:rsidRDefault="00000000">
            <w:pPr>
              <w:jc w:val="center"/>
            </w:pPr>
            <w:r>
              <w:rPr>
                <w:i/>
                <w:iCs/>
                <w:color w:val="FFFFFF"/>
                <w:sz w:val="17"/>
                <w:szCs w:val="17"/>
              </w:rPr>
              <w:t>Victorian Government</w:t>
            </w:r>
          </w:p>
        </w:tc>
        <w:tc>
          <w:tcPr>
            <w:tcW w:w="6854" w:type="dxa"/>
            <w:shd w:val="clear" w:color="auto" w:fill="F5F8FA"/>
            <w:tcMar>
              <w:top w:w="120" w:type="dxa"/>
              <w:left w:w="180" w:type="dxa"/>
              <w:bottom w:w="80" w:type="dxa"/>
              <w:right w:w="120" w:type="dxa"/>
            </w:tcMar>
          </w:tcPr>
          <w:p w14:paraId="6C641BB4" w14:textId="77777777" w:rsidR="006B0B8B" w:rsidRDefault="00000000">
            <w:pPr>
              <w:spacing w:after="80"/>
            </w:pPr>
            <w:r>
              <w:rPr>
                <w:color w:val="1A1A2E"/>
                <w:sz w:val="20"/>
                <w:szCs w:val="20"/>
              </w:rPr>
              <w:t>VicHealth's active recreation resources include the 'Find Your 60' physical activity guidelines for young people, sport participation data for Victoria, and community physical activity programs. Useful for classroom discussions about barriers to physical activity and health promotion strategies.</w:t>
            </w:r>
          </w:p>
          <w:p w14:paraId="5787B1D0" w14:textId="77777777" w:rsidR="006B0B8B" w:rsidRDefault="00000000">
            <w:pPr>
              <w:spacing w:after="40"/>
            </w:pPr>
            <w:r>
              <w:rPr>
                <w:b/>
                <w:bCs/>
                <w:color w:val="2196A6"/>
                <w:sz w:val="19"/>
                <w:szCs w:val="19"/>
              </w:rPr>
              <w:t xml:space="preserve">→ </w:t>
            </w:r>
            <w:hyperlink r:id="rId240" w:history="1">
              <w:r w:rsidR="006B0B8B">
                <w:rPr>
                  <w:color w:val="2196A6"/>
                  <w:sz w:val="19"/>
                  <w:szCs w:val="19"/>
                  <w:u w:val="single" w:color="2196A6"/>
                </w:rPr>
                <w:t>www.vichealth.vic.gov.au/physical-activity</w:t>
              </w:r>
            </w:hyperlink>
          </w:p>
          <w:p w14:paraId="0BBD6849"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Victorian Government </w:t>
            </w:r>
            <w:r>
              <w:rPr>
                <w:sz w:val="17"/>
                <w:szCs w:val="17"/>
              </w:rPr>
              <w:t xml:space="preserve">  </w:t>
            </w:r>
            <w:r>
              <w:rPr>
                <w:b/>
                <w:bCs/>
                <w:color w:val="1A6B8A"/>
                <w:sz w:val="17"/>
                <w:szCs w:val="17"/>
              </w:rPr>
              <w:t xml:space="preserve"> 📊 State-level data </w:t>
            </w:r>
          </w:p>
        </w:tc>
      </w:tr>
    </w:tbl>
    <w:p w14:paraId="197A12D2"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57836798" w14:textId="77777777">
        <w:tc>
          <w:tcPr>
            <w:tcW w:w="2218" w:type="dxa"/>
            <w:shd w:val="clear" w:color="auto" w:fill="0D2B55"/>
            <w:tcMar>
              <w:top w:w="120" w:type="dxa"/>
              <w:left w:w="180" w:type="dxa"/>
              <w:bottom w:w="120" w:type="dxa"/>
              <w:right w:w="120" w:type="dxa"/>
            </w:tcMar>
            <w:vAlign w:val="center"/>
          </w:tcPr>
          <w:p w14:paraId="7B30CAE4" w14:textId="77777777" w:rsidR="006B0B8B" w:rsidRDefault="00000000">
            <w:r>
              <w:rPr>
                <w:b/>
                <w:bCs/>
                <w:color w:val="FFFFFF"/>
                <w:sz w:val="20"/>
                <w:szCs w:val="20"/>
              </w:rPr>
              <w:t>Fitness Australia — Resources</w:t>
            </w:r>
          </w:p>
        </w:tc>
        <w:tc>
          <w:tcPr>
            <w:tcW w:w="1008" w:type="dxa"/>
            <w:shd w:val="clear" w:color="auto" w:fill="1A6B8A"/>
            <w:tcMar>
              <w:top w:w="120" w:type="dxa"/>
              <w:left w:w="120" w:type="dxa"/>
              <w:bottom w:w="120" w:type="dxa"/>
              <w:right w:w="120" w:type="dxa"/>
            </w:tcMar>
            <w:vAlign w:val="center"/>
          </w:tcPr>
          <w:p w14:paraId="19E48D68" w14:textId="77777777" w:rsidR="006B0B8B" w:rsidRDefault="00000000">
            <w:pPr>
              <w:jc w:val="center"/>
            </w:pPr>
            <w:r>
              <w:rPr>
                <w:i/>
                <w:iCs/>
                <w:color w:val="FFFFFF"/>
                <w:sz w:val="17"/>
                <w:szCs w:val="17"/>
              </w:rPr>
              <w:t>Peak Fitness Body</w:t>
            </w:r>
          </w:p>
        </w:tc>
        <w:tc>
          <w:tcPr>
            <w:tcW w:w="6854" w:type="dxa"/>
            <w:shd w:val="clear" w:color="auto" w:fill="F5F8FA"/>
            <w:tcMar>
              <w:top w:w="120" w:type="dxa"/>
              <w:left w:w="180" w:type="dxa"/>
              <w:bottom w:w="80" w:type="dxa"/>
              <w:right w:w="120" w:type="dxa"/>
            </w:tcMar>
          </w:tcPr>
          <w:p w14:paraId="70119CEE" w14:textId="77777777" w:rsidR="006B0B8B" w:rsidRDefault="00000000">
            <w:pPr>
              <w:spacing w:after="80"/>
            </w:pPr>
            <w:r>
              <w:rPr>
                <w:color w:val="1A1A2E"/>
                <w:sz w:val="20"/>
                <w:szCs w:val="20"/>
              </w:rPr>
              <w:t>Fitness Australia is the national peak body for the fitness industry, providing resources on safe resistance training, fitness testing protocols, and exercise prescription principles. Their school-relevant resources include guidelines on adolescent resistance training safety — increasingly relevant as strength training gains curriculum attention in secondary HPE.</w:t>
            </w:r>
          </w:p>
          <w:p w14:paraId="6EBE419B" w14:textId="77777777" w:rsidR="006B0B8B" w:rsidRDefault="00000000">
            <w:pPr>
              <w:spacing w:after="40"/>
            </w:pPr>
            <w:r>
              <w:rPr>
                <w:b/>
                <w:bCs/>
                <w:color w:val="2196A6"/>
                <w:sz w:val="19"/>
                <w:szCs w:val="19"/>
              </w:rPr>
              <w:t xml:space="preserve">→ </w:t>
            </w:r>
            <w:hyperlink r:id="rId241" w:history="1">
              <w:r w:rsidR="006B0B8B">
                <w:rPr>
                  <w:color w:val="2196A6"/>
                  <w:sz w:val="19"/>
                  <w:szCs w:val="19"/>
                  <w:u w:val="single" w:color="2196A6"/>
                </w:rPr>
                <w:t>www.fitness.org.au</w:t>
              </w:r>
            </w:hyperlink>
          </w:p>
          <w:p w14:paraId="13E7CDEC" w14:textId="77777777" w:rsidR="006B0B8B" w:rsidRDefault="00000000">
            <w:pPr>
              <w:spacing w:after="40"/>
            </w:pPr>
            <w:r>
              <w:rPr>
                <w:b/>
                <w:bCs/>
                <w:color w:val="2196A6"/>
                <w:sz w:val="19"/>
                <w:szCs w:val="19"/>
              </w:rPr>
              <w:t xml:space="preserve">→ </w:t>
            </w:r>
            <w:hyperlink r:id="rId242" w:history="1">
              <w:r w:rsidR="006B0B8B">
                <w:rPr>
                  <w:color w:val="2196A6"/>
                  <w:sz w:val="19"/>
                  <w:szCs w:val="19"/>
                  <w:u w:val="single" w:color="2196A6"/>
                </w:rPr>
                <w:t>www.fitness.org.au/resources</w:t>
              </w:r>
            </w:hyperlink>
          </w:p>
          <w:p w14:paraId="3ED39EE4" w14:textId="77777777" w:rsidR="006B0B8B" w:rsidRDefault="00000000">
            <w:pPr>
              <w:spacing w:before="80" w:after="60"/>
            </w:pPr>
            <w:r>
              <w:rPr>
                <w:b/>
                <w:bCs/>
                <w:color w:val="1A6B8A"/>
                <w:sz w:val="17"/>
                <w:szCs w:val="17"/>
              </w:rPr>
              <w:t xml:space="preserve"> ⚠️ Some paid content </w:t>
            </w:r>
            <w:r>
              <w:rPr>
                <w:sz w:val="17"/>
                <w:szCs w:val="17"/>
              </w:rPr>
              <w:t xml:space="preserve">  </w:t>
            </w:r>
            <w:r>
              <w:rPr>
                <w:b/>
                <w:bCs/>
                <w:color w:val="1A6B8A"/>
                <w:sz w:val="17"/>
                <w:szCs w:val="17"/>
              </w:rPr>
              <w:t xml:space="preserve"> 💪 Resistance training </w:t>
            </w:r>
            <w:r>
              <w:rPr>
                <w:sz w:val="17"/>
                <w:szCs w:val="17"/>
              </w:rPr>
              <w:t xml:space="preserve">  </w:t>
            </w:r>
            <w:r>
              <w:rPr>
                <w:b/>
                <w:bCs/>
                <w:color w:val="1A6B8A"/>
                <w:sz w:val="17"/>
                <w:szCs w:val="17"/>
              </w:rPr>
              <w:t xml:space="preserve"> 📋 Safety guidelines </w:t>
            </w:r>
          </w:p>
        </w:tc>
      </w:tr>
    </w:tbl>
    <w:p w14:paraId="15A6B32D" w14:textId="77777777" w:rsidR="006B0B8B" w:rsidRDefault="00000000">
      <w:pPr>
        <w:pStyle w:val="Heading1"/>
        <w:pBdr>
          <w:bottom w:val="single" w:sz="6" w:space="0" w:color="F0A500"/>
        </w:pBdr>
        <w:shd w:val="clear" w:color="auto" w:fill="0D2B55"/>
        <w:ind w:left="200" w:right="200"/>
      </w:pPr>
      <w:r>
        <w:lastRenderedPageBreak/>
        <w:t xml:space="preserve">43. </w:t>
      </w:r>
      <w:proofErr w:type="spellStart"/>
      <w:r>
        <w:t>SchoolTV</w:t>
      </w:r>
      <w:proofErr w:type="spellEnd"/>
      <w:r>
        <w:t xml:space="preserve"> — Wellbeing Resource Hub</w:t>
      </w:r>
    </w:p>
    <w:p w14:paraId="37349226" w14:textId="77777777" w:rsidR="006B0B8B" w:rsidRDefault="00000000">
      <w:pPr>
        <w:shd w:val="clear" w:color="auto" w:fill="F5F8FA"/>
        <w:spacing w:before="80" w:after="200"/>
        <w:ind w:left="200" w:right="200"/>
      </w:pPr>
      <w:proofErr w:type="spellStart"/>
      <w:r>
        <w:rPr>
          <w:i/>
          <w:iCs/>
          <w:color w:val="4A5568"/>
          <w:sz w:val="21"/>
          <w:szCs w:val="21"/>
        </w:rPr>
        <w:t>SchoolTV</w:t>
      </w:r>
      <w:proofErr w:type="spellEnd"/>
      <w:r>
        <w:rPr>
          <w:i/>
          <w:iCs/>
          <w:color w:val="4A5568"/>
          <w:sz w:val="21"/>
          <w:szCs w:val="21"/>
        </w:rPr>
        <w:t xml:space="preserve"> is a widely used wellbeing resource platform across Victorian secondary schools. It provides curated video content and expert commentary on a wide range of adolescent health and wellbeing topics, primarily for parent education but with strong teacher utility.</w:t>
      </w:r>
    </w:p>
    <w:p w14:paraId="76D79C9C"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5"/>
        <w:gridCol w:w="1147"/>
        <w:gridCol w:w="6738"/>
      </w:tblGrid>
      <w:tr w:rsidR="006B0B8B" w14:paraId="6D6573B2" w14:textId="77777777">
        <w:tc>
          <w:tcPr>
            <w:tcW w:w="2218" w:type="dxa"/>
            <w:shd w:val="clear" w:color="auto" w:fill="0D2B55"/>
            <w:tcMar>
              <w:top w:w="120" w:type="dxa"/>
              <w:left w:w="180" w:type="dxa"/>
              <w:bottom w:w="120" w:type="dxa"/>
              <w:right w:w="120" w:type="dxa"/>
            </w:tcMar>
            <w:vAlign w:val="center"/>
          </w:tcPr>
          <w:p w14:paraId="48A00096" w14:textId="77777777" w:rsidR="006B0B8B" w:rsidRDefault="00000000">
            <w:proofErr w:type="spellStart"/>
            <w:r>
              <w:rPr>
                <w:b/>
                <w:bCs/>
                <w:color w:val="FFFFFF"/>
                <w:sz w:val="20"/>
                <w:szCs w:val="20"/>
              </w:rPr>
              <w:t>SchoolTV</w:t>
            </w:r>
            <w:proofErr w:type="spellEnd"/>
            <w:r>
              <w:rPr>
                <w:b/>
                <w:bCs/>
                <w:color w:val="FFFFFF"/>
                <w:sz w:val="20"/>
                <w:szCs w:val="20"/>
              </w:rPr>
              <w:t xml:space="preserve"> — School Wellbeing Platform</w:t>
            </w:r>
          </w:p>
        </w:tc>
        <w:tc>
          <w:tcPr>
            <w:tcW w:w="1008" w:type="dxa"/>
            <w:shd w:val="clear" w:color="auto" w:fill="1A6B8A"/>
            <w:tcMar>
              <w:top w:w="120" w:type="dxa"/>
              <w:left w:w="120" w:type="dxa"/>
              <w:bottom w:w="120" w:type="dxa"/>
              <w:right w:w="120" w:type="dxa"/>
            </w:tcMar>
            <w:vAlign w:val="center"/>
          </w:tcPr>
          <w:p w14:paraId="3D435455" w14:textId="77777777" w:rsidR="006B0B8B" w:rsidRDefault="00000000">
            <w:pPr>
              <w:jc w:val="center"/>
            </w:pPr>
            <w:r>
              <w:rPr>
                <w:i/>
                <w:iCs/>
                <w:color w:val="FFFFFF"/>
                <w:sz w:val="17"/>
                <w:szCs w:val="17"/>
              </w:rPr>
              <w:t>Commercial Platform · Widely Used in Victorian Schools</w:t>
            </w:r>
          </w:p>
        </w:tc>
        <w:tc>
          <w:tcPr>
            <w:tcW w:w="6854" w:type="dxa"/>
            <w:shd w:val="clear" w:color="auto" w:fill="F5F8FA"/>
            <w:tcMar>
              <w:top w:w="120" w:type="dxa"/>
              <w:left w:w="180" w:type="dxa"/>
              <w:bottom w:w="80" w:type="dxa"/>
              <w:right w:w="120" w:type="dxa"/>
            </w:tcMar>
          </w:tcPr>
          <w:p w14:paraId="5B07128D" w14:textId="77777777" w:rsidR="006B0B8B" w:rsidRDefault="00000000">
            <w:pPr>
              <w:spacing w:after="80"/>
            </w:pPr>
            <w:proofErr w:type="spellStart"/>
            <w:r>
              <w:rPr>
                <w:color w:val="1A1A2E"/>
                <w:sz w:val="20"/>
                <w:szCs w:val="20"/>
              </w:rPr>
              <w:t>SchoolTV</w:t>
            </w:r>
            <w:proofErr w:type="spellEnd"/>
            <w:r>
              <w:rPr>
                <w:color w:val="1A1A2E"/>
                <w:sz w:val="20"/>
                <w:szCs w:val="20"/>
              </w:rPr>
              <w:t xml:space="preserve"> is an online wellbeing resource platform used by many Victorian secondary schools. It provides schools with a library of curated, expert-reviewed video content and resources on topics including mental health, cyberbullying, body image, vaping, alcohol, sleep, and social media. Content is primarily aimed at parent education but provides excellent teacher background material and can be shared with students in classroom contexts. Schools subscribe — check whether your school already has access.</w:t>
            </w:r>
          </w:p>
          <w:p w14:paraId="395F849D" w14:textId="77777777" w:rsidR="006B0B8B" w:rsidRDefault="00000000">
            <w:pPr>
              <w:spacing w:after="40"/>
            </w:pPr>
            <w:r>
              <w:rPr>
                <w:b/>
                <w:bCs/>
                <w:color w:val="2196A6"/>
                <w:sz w:val="19"/>
                <w:szCs w:val="19"/>
              </w:rPr>
              <w:t xml:space="preserve">→ </w:t>
            </w:r>
            <w:hyperlink r:id="rId243" w:history="1">
              <w:r w:rsidR="006B0B8B">
                <w:rPr>
                  <w:color w:val="2196A6"/>
                  <w:sz w:val="19"/>
                  <w:szCs w:val="19"/>
                  <w:u w:val="single" w:color="2196A6"/>
                </w:rPr>
                <w:t>www.school.tv</w:t>
              </w:r>
            </w:hyperlink>
          </w:p>
          <w:p w14:paraId="206F4943" w14:textId="77777777" w:rsidR="006B0B8B" w:rsidRDefault="00000000">
            <w:pPr>
              <w:spacing w:after="40"/>
            </w:pPr>
            <w:r>
              <w:rPr>
                <w:b/>
                <w:bCs/>
                <w:color w:val="2196A6"/>
                <w:sz w:val="19"/>
                <w:szCs w:val="19"/>
              </w:rPr>
              <w:t xml:space="preserve">→ </w:t>
            </w:r>
            <w:hyperlink r:id="rId244" w:history="1">
              <w:r w:rsidR="006B0B8B">
                <w:rPr>
                  <w:color w:val="2196A6"/>
                  <w:sz w:val="19"/>
                  <w:szCs w:val="19"/>
                  <w:u w:val="single" w:color="2196A6"/>
                </w:rPr>
                <w:t>www.school.tv/topics</w:t>
              </w:r>
            </w:hyperlink>
          </w:p>
          <w:p w14:paraId="685A5B17" w14:textId="77777777" w:rsidR="006B0B8B" w:rsidRDefault="00000000">
            <w:pPr>
              <w:spacing w:before="80" w:after="60"/>
            </w:pPr>
            <w:r>
              <w:rPr>
                <w:b/>
                <w:bCs/>
                <w:color w:val="1A6B8A"/>
                <w:sz w:val="17"/>
                <w:szCs w:val="17"/>
              </w:rPr>
              <w:t xml:space="preserve"> ⚠️ School subscription required </w:t>
            </w:r>
            <w:r>
              <w:rPr>
                <w:sz w:val="17"/>
                <w:szCs w:val="17"/>
              </w:rPr>
              <w:t xml:space="preserve">  </w:t>
            </w:r>
            <w:r>
              <w:rPr>
                <w:b/>
                <w:bCs/>
                <w:color w:val="1A6B8A"/>
                <w:sz w:val="17"/>
                <w:szCs w:val="17"/>
              </w:rPr>
              <w:t xml:space="preserve"> 🎬 Video library </w:t>
            </w:r>
            <w:r>
              <w:rPr>
                <w:sz w:val="17"/>
                <w:szCs w:val="17"/>
              </w:rPr>
              <w:t xml:space="preserve">  </w:t>
            </w:r>
            <w:r>
              <w:rPr>
                <w:b/>
                <w:bCs/>
                <w:color w:val="1A6B8A"/>
                <w:sz w:val="17"/>
                <w:szCs w:val="17"/>
              </w:rPr>
              <w:t xml:space="preserve"> 🧠 Mental health &amp; wellbeing </w:t>
            </w:r>
            <w:r>
              <w:rPr>
                <w:sz w:val="17"/>
                <w:szCs w:val="17"/>
              </w:rPr>
              <w:t xml:space="preserve">  </w:t>
            </w:r>
            <w:r>
              <w:rPr>
                <w:b/>
                <w:bCs/>
                <w:color w:val="1A6B8A"/>
                <w:sz w:val="17"/>
                <w:szCs w:val="17"/>
              </w:rPr>
              <w:t xml:space="preserve"> 💻 Digital safety </w:t>
            </w:r>
          </w:p>
        </w:tc>
      </w:tr>
    </w:tbl>
    <w:p w14:paraId="6814548B"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5"/>
        <w:gridCol w:w="1025"/>
        <w:gridCol w:w="6840"/>
      </w:tblGrid>
      <w:tr w:rsidR="006B0B8B" w14:paraId="1BDB96EB" w14:textId="77777777">
        <w:tc>
          <w:tcPr>
            <w:tcW w:w="2218" w:type="dxa"/>
            <w:shd w:val="clear" w:color="auto" w:fill="0D2B55"/>
            <w:tcMar>
              <w:top w:w="120" w:type="dxa"/>
              <w:left w:w="180" w:type="dxa"/>
              <w:bottom w:w="120" w:type="dxa"/>
              <w:right w:w="120" w:type="dxa"/>
            </w:tcMar>
            <w:vAlign w:val="center"/>
          </w:tcPr>
          <w:p w14:paraId="6EFC5373" w14:textId="77777777" w:rsidR="006B0B8B" w:rsidRDefault="00000000">
            <w:proofErr w:type="spellStart"/>
            <w:r>
              <w:rPr>
                <w:b/>
                <w:bCs/>
                <w:color w:val="FFFFFF"/>
                <w:sz w:val="20"/>
                <w:szCs w:val="20"/>
              </w:rPr>
              <w:t>SchoolTV</w:t>
            </w:r>
            <w:proofErr w:type="spellEnd"/>
            <w:r>
              <w:rPr>
                <w:b/>
                <w:bCs/>
                <w:color w:val="FFFFFF"/>
                <w:sz w:val="20"/>
                <w:szCs w:val="20"/>
              </w:rPr>
              <w:t xml:space="preserve"> — HPE-Relevant Topic Areas</w:t>
            </w:r>
          </w:p>
        </w:tc>
        <w:tc>
          <w:tcPr>
            <w:tcW w:w="1008" w:type="dxa"/>
            <w:shd w:val="clear" w:color="auto" w:fill="1A6B8A"/>
            <w:tcMar>
              <w:top w:w="120" w:type="dxa"/>
              <w:left w:w="120" w:type="dxa"/>
              <w:bottom w:w="120" w:type="dxa"/>
              <w:right w:w="120" w:type="dxa"/>
            </w:tcMar>
            <w:vAlign w:val="center"/>
          </w:tcPr>
          <w:p w14:paraId="611A65C0" w14:textId="77777777" w:rsidR="006B0B8B" w:rsidRDefault="00000000">
            <w:pPr>
              <w:jc w:val="center"/>
            </w:pPr>
            <w:r>
              <w:rPr>
                <w:i/>
                <w:iCs/>
                <w:color w:val="FFFFFF"/>
                <w:sz w:val="17"/>
                <w:szCs w:val="17"/>
              </w:rPr>
              <w:t>Topic Reference</w:t>
            </w:r>
          </w:p>
        </w:tc>
        <w:tc>
          <w:tcPr>
            <w:tcW w:w="6854" w:type="dxa"/>
            <w:shd w:val="clear" w:color="auto" w:fill="F5F8FA"/>
            <w:tcMar>
              <w:top w:w="120" w:type="dxa"/>
              <w:left w:w="180" w:type="dxa"/>
              <w:bottom w:w="80" w:type="dxa"/>
              <w:right w:w="120" w:type="dxa"/>
            </w:tcMar>
          </w:tcPr>
          <w:p w14:paraId="4CBE6412" w14:textId="77777777" w:rsidR="006B0B8B" w:rsidRDefault="00000000">
            <w:pPr>
              <w:spacing w:after="80"/>
            </w:pPr>
            <w:proofErr w:type="spellStart"/>
            <w:r>
              <w:rPr>
                <w:color w:val="1A1A2E"/>
                <w:sz w:val="20"/>
                <w:szCs w:val="20"/>
              </w:rPr>
              <w:t>SchoolTV's</w:t>
            </w:r>
            <w:proofErr w:type="spellEnd"/>
            <w:r>
              <w:rPr>
                <w:color w:val="1A1A2E"/>
                <w:sz w:val="20"/>
                <w:szCs w:val="20"/>
              </w:rPr>
              <w:t xml:space="preserve"> topic areas most relevant to Victorian HPE </w:t>
            </w:r>
            <w:proofErr w:type="gramStart"/>
            <w:r>
              <w:rPr>
                <w:color w:val="1A1A2E"/>
                <w:sz w:val="20"/>
                <w:szCs w:val="20"/>
              </w:rPr>
              <w:t>include:</w:t>
            </w:r>
            <w:proofErr w:type="gramEnd"/>
            <w:r>
              <w:rPr>
                <w:color w:val="1A1A2E"/>
                <w:sz w:val="20"/>
                <w:szCs w:val="20"/>
              </w:rPr>
              <w:t xml:space="preserve"> Mental Health &amp; Wellbeing, Cyberbullying &amp; Online Safety, Body Image &amp; Eating Disorders, Vaping &amp; Substance Use, Sleep &amp; Fatigue, </w:t>
            </w:r>
            <w:proofErr w:type="gramStart"/>
            <w:r>
              <w:rPr>
                <w:color w:val="1A1A2E"/>
                <w:sz w:val="20"/>
                <w:szCs w:val="20"/>
              </w:rPr>
              <w:t>Social Media</w:t>
            </w:r>
            <w:proofErr w:type="gramEnd"/>
            <w:r>
              <w:rPr>
                <w:color w:val="1A1A2E"/>
                <w:sz w:val="20"/>
                <w:szCs w:val="20"/>
              </w:rPr>
              <w:t xml:space="preserve"> &amp; Digital Citizenship, Physical Activity &amp; Screen Time, and Resilience &amp; Coping. Each topic provides a 'Special Report' with expert video, fact sheets, and links to professional support resources.</w:t>
            </w:r>
          </w:p>
          <w:p w14:paraId="3F11E0E7" w14:textId="77777777" w:rsidR="006B0B8B" w:rsidRDefault="00000000">
            <w:pPr>
              <w:spacing w:after="40"/>
            </w:pPr>
            <w:r>
              <w:rPr>
                <w:b/>
                <w:bCs/>
                <w:color w:val="2196A6"/>
                <w:sz w:val="19"/>
                <w:szCs w:val="19"/>
              </w:rPr>
              <w:t xml:space="preserve">→ </w:t>
            </w:r>
            <w:hyperlink r:id="rId245" w:history="1">
              <w:r w:rsidR="006B0B8B">
                <w:rPr>
                  <w:color w:val="2196A6"/>
                  <w:sz w:val="19"/>
                  <w:szCs w:val="19"/>
                  <w:u w:val="single" w:color="2196A6"/>
                </w:rPr>
                <w:t>www.school.tv/topics/mental-health</w:t>
              </w:r>
            </w:hyperlink>
          </w:p>
          <w:p w14:paraId="2BEDDA02" w14:textId="77777777" w:rsidR="006B0B8B" w:rsidRDefault="00000000">
            <w:pPr>
              <w:spacing w:after="40"/>
            </w:pPr>
            <w:r>
              <w:rPr>
                <w:b/>
                <w:bCs/>
                <w:color w:val="2196A6"/>
                <w:sz w:val="19"/>
                <w:szCs w:val="19"/>
              </w:rPr>
              <w:t xml:space="preserve">→ </w:t>
            </w:r>
            <w:hyperlink r:id="rId246" w:history="1">
              <w:r w:rsidR="006B0B8B">
                <w:rPr>
                  <w:color w:val="2196A6"/>
                  <w:sz w:val="19"/>
                  <w:szCs w:val="19"/>
                  <w:u w:val="single" w:color="2196A6"/>
                </w:rPr>
                <w:t>www.school.tv/topics</w:t>
              </w:r>
            </w:hyperlink>
          </w:p>
          <w:p w14:paraId="5ED13B44" w14:textId="77777777" w:rsidR="006B0B8B" w:rsidRDefault="00000000">
            <w:pPr>
              <w:spacing w:before="80" w:after="60"/>
            </w:pPr>
            <w:r>
              <w:rPr>
                <w:b/>
                <w:bCs/>
                <w:color w:val="1A6B8A"/>
                <w:sz w:val="17"/>
                <w:szCs w:val="17"/>
              </w:rPr>
              <w:t xml:space="preserve"> ⚠️ Subscription required </w:t>
            </w:r>
            <w:r>
              <w:rPr>
                <w:sz w:val="17"/>
                <w:szCs w:val="17"/>
              </w:rPr>
              <w:t xml:space="preserve">  </w:t>
            </w:r>
            <w:r>
              <w:rPr>
                <w:b/>
                <w:bCs/>
                <w:color w:val="1A6B8A"/>
                <w:sz w:val="17"/>
                <w:szCs w:val="17"/>
              </w:rPr>
              <w:t xml:space="preserve"> 📚 Curated topic reports </w:t>
            </w:r>
            <w:r>
              <w:rPr>
                <w:sz w:val="17"/>
                <w:szCs w:val="17"/>
              </w:rPr>
              <w:t xml:space="preserve">  </w:t>
            </w:r>
            <w:r>
              <w:rPr>
                <w:b/>
                <w:bCs/>
                <w:color w:val="1A6B8A"/>
                <w:sz w:val="17"/>
                <w:szCs w:val="17"/>
              </w:rPr>
              <w:t xml:space="preserve"> 🏥 Expert-reviewed content </w:t>
            </w:r>
          </w:p>
        </w:tc>
      </w:tr>
    </w:tbl>
    <w:p w14:paraId="52396879" w14:textId="77777777" w:rsidR="006B0B8B" w:rsidRDefault="006B0B8B">
      <w:pPr>
        <w:spacing w:after="100"/>
      </w:pPr>
    </w:p>
    <w:p w14:paraId="7F69BF26" w14:textId="77777777" w:rsidR="006B0B8B" w:rsidRDefault="006B0B8B">
      <w:pPr>
        <w:pBdr>
          <w:bottom w:val="single" w:sz="4" w:space="0" w:color="C5D8E8"/>
        </w:pBdr>
        <w:spacing w:before="40" w:after="160"/>
      </w:pPr>
    </w:p>
    <w:p w14:paraId="16D702CD" w14:textId="77777777" w:rsidR="006B0B8B" w:rsidRDefault="00000000">
      <w:r>
        <w:br w:type="page"/>
      </w:r>
    </w:p>
    <w:p w14:paraId="51933ED3" w14:textId="77777777" w:rsidR="006B0B8B" w:rsidRDefault="00000000">
      <w:pPr>
        <w:pStyle w:val="Heading1"/>
        <w:pBdr>
          <w:bottom w:val="single" w:sz="6" w:space="0" w:color="F0A500"/>
        </w:pBdr>
        <w:shd w:val="clear" w:color="auto" w:fill="0D2B55"/>
        <w:ind w:left="200" w:right="200"/>
      </w:pPr>
      <w:r>
        <w:lastRenderedPageBreak/>
        <w:t>44. WorkSafe Victoria — WorkSafe 101 for High Schools</w:t>
      </w:r>
    </w:p>
    <w:p w14:paraId="18DE0204" w14:textId="77777777" w:rsidR="006B0B8B" w:rsidRDefault="00000000">
      <w:pPr>
        <w:shd w:val="clear" w:color="auto" w:fill="F5F8FA"/>
        <w:spacing w:before="80" w:after="200"/>
        <w:ind w:left="200" w:right="200"/>
      </w:pPr>
      <w:r>
        <w:rPr>
          <w:i/>
          <w:iCs/>
          <w:color w:val="4A5568"/>
          <w:sz w:val="21"/>
          <w:szCs w:val="21"/>
        </w:rPr>
        <w:t>WorkSafe 101 is a Victorian Government program providing interactive OHS education resources co-designed with secondary school teachers. Directly relevant to Years 9–12 HPE and Health, and to the Personal and Social Capability cross-curriculum priority. Every day 200 young Victorians enter the workforce — many without knowing their rights.</w:t>
      </w:r>
    </w:p>
    <w:p w14:paraId="1800135F"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4"/>
        <w:gridCol w:w="1176"/>
        <w:gridCol w:w="7060"/>
      </w:tblGrid>
      <w:tr w:rsidR="006B0B8B" w14:paraId="12E2F28C" w14:textId="77777777">
        <w:tc>
          <w:tcPr>
            <w:tcW w:w="2218" w:type="dxa"/>
            <w:shd w:val="clear" w:color="auto" w:fill="0D2B55"/>
            <w:tcMar>
              <w:top w:w="120" w:type="dxa"/>
              <w:left w:w="180" w:type="dxa"/>
              <w:bottom w:w="120" w:type="dxa"/>
              <w:right w:w="120" w:type="dxa"/>
            </w:tcMar>
            <w:vAlign w:val="center"/>
          </w:tcPr>
          <w:p w14:paraId="55F3D4AA" w14:textId="77777777" w:rsidR="006B0B8B" w:rsidRDefault="00000000">
            <w:r>
              <w:rPr>
                <w:b/>
                <w:bCs/>
                <w:color w:val="FFFFFF"/>
                <w:sz w:val="20"/>
                <w:szCs w:val="20"/>
              </w:rPr>
              <w:t>WorkSafe 101 — High Schools Program</w:t>
            </w:r>
          </w:p>
        </w:tc>
        <w:tc>
          <w:tcPr>
            <w:tcW w:w="1008" w:type="dxa"/>
            <w:shd w:val="clear" w:color="auto" w:fill="1A6B8A"/>
            <w:tcMar>
              <w:top w:w="120" w:type="dxa"/>
              <w:left w:w="120" w:type="dxa"/>
              <w:bottom w:w="120" w:type="dxa"/>
              <w:right w:w="120" w:type="dxa"/>
            </w:tcMar>
            <w:vAlign w:val="center"/>
          </w:tcPr>
          <w:p w14:paraId="06325D98" w14:textId="77777777" w:rsidR="006B0B8B" w:rsidRDefault="00000000">
            <w:pPr>
              <w:jc w:val="center"/>
            </w:pPr>
            <w:r>
              <w:rPr>
                <w:i/>
                <w:iCs/>
                <w:color w:val="FFFFFF"/>
                <w:sz w:val="17"/>
                <w:szCs w:val="17"/>
              </w:rPr>
              <w:t>Victorian Government / WorkSafe Victoria</w:t>
            </w:r>
          </w:p>
        </w:tc>
        <w:tc>
          <w:tcPr>
            <w:tcW w:w="6854" w:type="dxa"/>
            <w:shd w:val="clear" w:color="auto" w:fill="F5F8FA"/>
            <w:tcMar>
              <w:top w:w="120" w:type="dxa"/>
              <w:left w:w="180" w:type="dxa"/>
              <w:bottom w:w="80" w:type="dxa"/>
              <w:right w:w="120" w:type="dxa"/>
            </w:tcMar>
          </w:tcPr>
          <w:p w14:paraId="553D4FE8" w14:textId="77777777" w:rsidR="006B0B8B" w:rsidRDefault="00000000">
            <w:pPr>
              <w:spacing w:after="80"/>
            </w:pPr>
            <w:r>
              <w:rPr>
                <w:color w:val="1A1A2E"/>
                <w:sz w:val="20"/>
                <w:szCs w:val="20"/>
              </w:rPr>
              <w:t>WorkSafe 101 is a suite of interactive education resources co-designed with Victorian secondary school teachers to prepare Year 9–12 students for the workforce. Resources are delivered through the free WorkSafe Academy online portal and cover OHS rights and responsibilities under the Occupational Health and Safety Act 2004, hazard identification, injury prevention, and what to do if something goes wrong at work. Teachers can use all modules or select those that complement their lesson plans. Flexible and suitable for HPE, Health, and Work Studies contexts.</w:t>
            </w:r>
          </w:p>
          <w:p w14:paraId="2C2F6042" w14:textId="77777777" w:rsidR="006B0B8B" w:rsidRDefault="00000000">
            <w:pPr>
              <w:spacing w:after="40"/>
            </w:pPr>
            <w:r>
              <w:rPr>
                <w:b/>
                <w:bCs/>
                <w:color w:val="2196A6"/>
                <w:sz w:val="19"/>
                <w:szCs w:val="19"/>
              </w:rPr>
              <w:t xml:space="preserve">→ </w:t>
            </w:r>
            <w:hyperlink r:id="rId247" w:history="1">
              <w:r w:rsidR="006B0B8B">
                <w:rPr>
                  <w:color w:val="2196A6"/>
                  <w:sz w:val="19"/>
                  <w:szCs w:val="19"/>
                  <w:u w:val="single" w:color="2196A6"/>
                </w:rPr>
                <w:t>www.worksafe.vic.gov.au/worksafe-101-high-schools</w:t>
              </w:r>
            </w:hyperlink>
          </w:p>
          <w:p w14:paraId="308C89D0" w14:textId="77777777" w:rsidR="006B0B8B" w:rsidRDefault="00000000">
            <w:pPr>
              <w:spacing w:after="40"/>
            </w:pPr>
            <w:r>
              <w:rPr>
                <w:b/>
                <w:bCs/>
                <w:color w:val="2196A6"/>
                <w:sz w:val="19"/>
                <w:szCs w:val="19"/>
              </w:rPr>
              <w:t xml:space="preserve">→ </w:t>
            </w:r>
            <w:hyperlink r:id="rId248" w:history="1">
              <w:r w:rsidR="006B0B8B">
                <w:rPr>
                  <w:color w:val="2196A6"/>
                  <w:sz w:val="19"/>
                  <w:szCs w:val="19"/>
                  <w:u w:val="single" w:color="2196A6"/>
                </w:rPr>
                <w:t>worksafevi.plateau.com/learning/user/portal.do?siteID=WSA&amp;landingPage=login</w:t>
              </w:r>
            </w:hyperlink>
          </w:p>
          <w:p w14:paraId="1A8FAF21" w14:textId="77777777" w:rsidR="006B0B8B" w:rsidRDefault="00000000">
            <w:pPr>
              <w:spacing w:after="40"/>
            </w:pPr>
            <w:r>
              <w:rPr>
                <w:b/>
                <w:bCs/>
                <w:color w:val="2196A6"/>
                <w:sz w:val="19"/>
                <w:szCs w:val="19"/>
              </w:rPr>
              <w:t xml:space="preserve">→ </w:t>
            </w:r>
            <w:hyperlink r:id="rId249" w:history="1">
              <w:r w:rsidR="006B0B8B">
                <w:rPr>
                  <w:color w:val="2196A6"/>
                  <w:sz w:val="19"/>
                  <w:szCs w:val="19"/>
                  <w:u w:val="single" w:color="2196A6"/>
                </w:rPr>
                <w:t>www.worksafe.vic.gov.au/worksafe-101-high-schools-program-resources</w:t>
              </w:r>
            </w:hyperlink>
          </w:p>
          <w:p w14:paraId="153E522B"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Victorian Government </w:t>
            </w:r>
            <w:r>
              <w:rPr>
                <w:sz w:val="17"/>
                <w:szCs w:val="17"/>
              </w:rPr>
              <w:t xml:space="preserve">  </w:t>
            </w:r>
            <w:r>
              <w:rPr>
                <w:b/>
                <w:bCs/>
                <w:color w:val="1A6B8A"/>
                <w:sz w:val="17"/>
                <w:szCs w:val="17"/>
              </w:rPr>
              <w:t xml:space="preserve"> ⚙️ OHS education </w:t>
            </w:r>
            <w:r>
              <w:rPr>
                <w:sz w:val="17"/>
                <w:szCs w:val="17"/>
              </w:rPr>
              <w:t xml:space="preserve">  </w:t>
            </w:r>
            <w:r>
              <w:rPr>
                <w:b/>
                <w:bCs/>
                <w:color w:val="1A6B8A"/>
                <w:sz w:val="17"/>
                <w:szCs w:val="17"/>
              </w:rPr>
              <w:t xml:space="preserve"> 🎯 Yrs 9–12 </w:t>
            </w:r>
          </w:p>
        </w:tc>
      </w:tr>
    </w:tbl>
    <w:p w14:paraId="277F9DCF"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3"/>
        <w:gridCol w:w="1176"/>
        <w:gridCol w:w="6721"/>
      </w:tblGrid>
      <w:tr w:rsidR="006B0B8B" w14:paraId="78A793EB" w14:textId="77777777">
        <w:tc>
          <w:tcPr>
            <w:tcW w:w="2218" w:type="dxa"/>
            <w:shd w:val="clear" w:color="auto" w:fill="0D2B55"/>
            <w:tcMar>
              <w:top w:w="120" w:type="dxa"/>
              <w:left w:w="180" w:type="dxa"/>
              <w:bottom w:w="120" w:type="dxa"/>
              <w:right w:w="120" w:type="dxa"/>
            </w:tcMar>
            <w:vAlign w:val="center"/>
          </w:tcPr>
          <w:p w14:paraId="65D5C379" w14:textId="77777777" w:rsidR="006B0B8B" w:rsidRDefault="00000000">
            <w:r>
              <w:rPr>
                <w:b/>
                <w:bCs/>
                <w:color w:val="FFFFFF"/>
                <w:sz w:val="20"/>
                <w:szCs w:val="20"/>
              </w:rPr>
              <w:t>WorkSafe Victoria — Young Workers</w:t>
            </w:r>
          </w:p>
        </w:tc>
        <w:tc>
          <w:tcPr>
            <w:tcW w:w="1008" w:type="dxa"/>
            <w:shd w:val="clear" w:color="auto" w:fill="1A6B8A"/>
            <w:tcMar>
              <w:top w:w="120" w:type="dxa"/>
              <w:left w:w="120" w:type="dxa"/>
              <w:bottom w:w="120" w:type="dxa"/>
              <w:right w:w="120" w:type="dxa"/>
            </w:tcMar>
            <w:vAlign w:val="center"/>
          </w:tcPr>
          <w:p w14:paraId="54B8D86A" w14:textId="77777777" w:rsidR="006B0B8B" w:rsidRDefault="00000000">
            <w:pPr>
              <w:jc w:val="center"/>
            </w:pPr>
            <w:r>
              <w:rPr>
                <w:i/>
                <w:iCs/>
                <w:color w:val="FFFFFF"/>
                <w:sz w:val="17"/>
                <w:szCs w:val="17"/>
              </w:rPr>
              <w:t>Victorian Government</w:t>
            </w:r>
          </w:p>
        </w:tc>
        <w:tc>
          <w:tcPr>
            <w:tcW w:w="6854" w:type="dxa"/>
            <w:shd w:val="clear" w:color="auto" w:fill="F5F8FA"/>
            <w:tcMar>
              <w:top w:w="120" w:type="dxa"/>
              <w:left w:w="180" w:type="dxa"/>
              <w:bottom w:w="80" w:type="dxa"/>
              <w:right w:w="120" w:type="dxa"/>
            </w:tcMar>
          </w:tcPr>
          <w:p w14:paraId="52534415" w14:textId="77777777" w:rsidR="006B0B8B" w:rsidRDefault="00000000">
            <w:pPr>
              <w:spacing w:after="80"/>
            </w:pPr>
            <w:r>
              <w:rPr>
                <w:color w:val="1A1A2E"/>
                <w:sz w:val="20"/>
                <w:szCs w:val="20"/>
              </w:rPr>
              <w:t>WorkSafe Victoria's Young Workers resources provide safety information specifically for workers aged 15–24, who are at greatest risk of injury in their first six months at work. The Young Workers hub includes rights and responsibilities guides, hazard identification tools, and reporting pathways. Highly relevant to HPE teachers preparing students for work experience and part-time employment.</w:t>
            </w:r>
          </w:p>
          <w:p w14:paraId="5F67B0D8" w14:textId="77777777" w:rsidR="006B0B8B" w:rsidRDefault="00000000">
            <w:pPr>
              <w:spacing w:after="40"/>
            </w:pPr>
            <w:r>
              <w:rPr>
                <w:b/>
                <w:bCs/>
                <w:color w:val="2196A6"/>
                <w:sz w:val="19"/>
                <w:szCs w:val="19"/>
              </w:rPr>
              <w:t xml:space="preserve">→ </w:t>
            </w:r>
            <w:hyperlink r:id="rId250" w:history="1">
              <w:r w:rsidR="006B0B8B">
                <w:rPr>
                  <w:color w:val="2196A6"/>
                  <w:sz w:val="19"/>
                  <w:szCs w:val="19"/>
                  <w:u w:val="single" w:color="2196A6"/>
                </w:rPr>
                <w:t>www.worksafe.vic.gov.au/young-workers</w:t>
              </w:r>
            </w:hyperlink>
          </w:p>
          <w:p w14:paraId="27F838CB"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Young workers focus </w:t>
            </w:r>
            <w:r>
              <w:rPr>
                <w:sz w:val="17"/>
                <w:szCs w:val="17"/>
              </w:rPr>
              <w:t xml:space="preserve">  </w:t>
            </w:r>
            <w:r>
              <w:rPr>
                <w:b/>
                <w:bCs/>
                <w:color w:val="1A6B8A"/>
                <w:sz w:val="17"/>
                <w:szCs w:val="17"/>
              </w:rPr>
              <w:t xml:space="preserve"> ⚠️ Safety rights </w:t>
            </w:r>
            <w:r>
              <w:rPr>
                <w:sz w:val="17"/>
                <w:szCs w:val="17"/>
              </w:rPr>
              <w:t xml:space="preserve">  </w:t>
            </w:r>
            <w:r>
              <w:rPr>
                <w:b/>
                <w:bCs/>
                <w:color w:val="1A6B8A"/>
                <w:sz w:val="17"/>
                <w:szCs w:val="17"/>
              </w:rPr>
              <w:t xml:space="preserve"> 🎯 Yrs 9–12 </w:t>
            </w:r>
          </w:p>
        </w:tc>
      </w:tr>
    </w:tbl>
    <w:p w14:paraId="4FE285D9" w14:textId="77777777" w:rsidR="006B0B8B" w:rsidRDefault="006B0B8B">
      <w:pPr>
        <w:spacing w:after="100"/>
      </w:pPr>
    </w:p>
    <w:p w14:paraId="4035A9D4" w14:textId="77777777" w:rsidR="006B0B8B" w:rsidRDefault="006B0B8B">
      <w:pPr>
        <w:pBdr>
          <w:bottom w:val="single" w:sz="4" w:space="0" w:color="C5D8E8"/>
        </w:pBdr>
        <w:spacing w:before="40" w:after="160"/>
      </w:pPr>
    </w:p>
    <w:p w14:paraId="65C0F53E" w14:textId="77777777" w:rsidR="006B0B8B" w:rsidRDefault="00000000">
      <w:r>
        <w:br w:type="page"/>
      </w:r>
    </w:p>
    <w:p w14:paraId="368D3373" w14:textId="77777777" w:rsidR="006B0B8B" w:rsidRDefault="00000000">
      <w:pPr>
        <w:pStyle w:val="Heading1"/>
        <w:pBdr>
          <w:bottom w:val="single" w:sz="6" w:space="0" w:color="F0A500"/>
        </w:pBdr>
        <w:shd w:val="clear" w:color="auto" w:fill="0D2B55"/>
        <w:ind w:left="200" w:right="200"/>
      </w:pPr>
      <w:r>
        <w:lastRenderedPageBreak/>
        <w:t>45. Monash Health &amp; Achievement Program — School Health Hubs</w:t>
      </w:r>
    </w:p>
    <w:p w14:paraId="61FB9A24" w14:textId="77777777" w:rsidR="006B0B8B" w:rsidRDefault="00000000">
      <w:pPr>
        <w:shd w:val="clear" w:color="auto" w:fill="F5F8FA"/>
        <w:spacing w:before="80" w:after="200"/>
        <w:ind w:left="200" w:right="200"/>
      </w:pPr>
      <w:r>
        <w:rPr>
          <w:i/>
          <w:iCs/>
          <w:color w:val="4A5568"/>
          <w:sz w:val="21"/>
          <w:szCs w:val="21"/>
        </w:rPr>
        <w:t xml:space="preserve">Two complementary Victorian health promotion platforms that aggregate evidence-based school health resources across all HPE topic areas. Both are particularly strong for health promotion planning and curriculum integration across the </w:t>
      </w:r>
      <w:proofErr w:type="gramStart"/>
      <w:r>
        <w:rPr>
          <w:i/>
          <w:iCs/>
          <w:color w:val="4A5568"/>
          <w:sz w:val="21"/>
          <w:szCs w:val="21"/>
        </w:rPr>
        <w:t>Health</w:t>
      </w:r>
      <w:proofErr w:type="gramEnd"/>
      <w:r>
        <w:rPr>
          <w:i/>
          <w:iCs/>
          <w:color w:val="4A5568"/>
          <w:sz w:val="21"/>
          <w:szCs w:val="21"/>
        </w:rPr>
        <w:t xml:space="preserve"> strand.</w:t>
      </w:r>
    </w:p>
    <w:p w14:paraId="0C554F57"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4A61F476" w14:textId="77777777">
        <w:tc>
          <w:tcPr>
            <w:tcW w:w="2218" w:type="dxa"/>
            <w:shd w:val="clear" w:color="auto" w:fill="0D2B55"/>
            <w:tcMar>
              <w:top w:w="120" w:type="dxa"/>
              <w:left w:w="180" w:type="dxa"/>
              <w:bottom w:w="120" w:type="dxa"/>
              <w:right w:w="120" w:type="dxa"/>
            </w:tcMar>
            <w:vAlign w:val="center"/>
          </w:tcPr>
          <w:p w14:paraId="3FD18489" w14:textId="77777777" w:rsidR="006B0B8B" w:rsidRDefault="00000000">
            <w:r>
              <w:rPr>
                <w:b/>
                <w:bCs/>
                <w:color w:val="FFFFFF"/>
                <w:sz w:val="20"/>
                <w:szCs w:val="20"/>
              </w:rPr>
              <w:t>Monash Health — Healthy Schools Resource Hub</w:t>
            </w:r>
          </w:p>
        </w:tc>
        <w:tc>
          <w:tcPr>
            <w:tcW w:w="1008" w:type="dxa"/>
            <w:shd w:val="clear" w:color="auto" w:fill="1A6B8A"/>
            <w:tcMar>
              <w:top w:w="120" w:type="dxa"/>
              <w:left w:w="120" w:type="dxa"/>
              <w:bottom w:w="120" w:type="dxa"/>
              <w:right w:w="120" w:type="dxa"/>
            </w:tcMar>
            <w:vAlign w:val="center"/>
          </w:tcPr>
          <w:p w14:paraId="63D663FE" w14:textId="77777777" w:rsidR="006B0B8B" w:rsidRDefault="00000000">
            <w:pPr>
              <w:jc w:val="center"/>
            </w:pPr>
            <w:r>
              <w:rPr>
                <w:i/>
                <w:iCs/>
                <w:color w:val="FFFFFF"/>
                <w:sz w:val="17"/>
                <w:szCs w:val="17"/>
              </w:rPr>
              <w:t>Victorian Health Service</w:t>
            </w:r>
          </w:p>
        </w:tc>
        <w:tc>
          <w:tcPr>
            <w:tcW w:w="6854" w:type="dxa"/>
            <w:shd w:val="clear" w:color="auto" w:fill="F5F8FA"/>
            <w:tcMar>
              <w:top w:w="120" w:type="dxa"/>
              <w:left w:w="180" w:type="dxa"/>
              <w:bottom w:w="80" w:type="dxa"/>
              <w:right w:w="120" w:type="dxa"/>
            </w:tcMar>
          </w:tcPr>
          <w:p w14:paraId="32C6FA84" w14:textId="77777777" w:rsidR="006B0B8B" w:rsidRDefault="00000000">
            <w:pPr>
              <w:spacing w:after="80"/>
            </w:pPr>
            <w:r>
              <w:rPr>
                <w:color w:val="1A1A2E"/>
                <w:sz w:val="20"/>
                <w:szCs w:val="20"/>
              </w:rPr>
              <w:t xml:space="preserve">Monash Health's Healthy Schools Resource Hub </w:t>
            </w:r>
            <w:proofErr w:type="gramStart"/>
            <w:r>
              <w:rPr>
                <w:color w:val="1A1A2E"/>
                <w:sz w:val="20"/>
                <w:szCs w:val="20"/>
              </w:rPr>
              <w:t>curates</w:t>
            </w:r>
            <w:proofErr w:type="gramEnd"/>
            <w:r>
              <w:rPr>
                <w:color w:val="1A1A2E"/>
                <w:sz w:val="20"/>
                <w:szCs w:val="20"/>
              </w:rPr>
              <w:t xml:space="preserve"> evidence-based resources for Victorian schools across nine health priority areas: Healthy Eating &amp; Oral Health, Physical Activity &amp; Movement, Mental Health &amp; Wellbeing, Sun Protection, Safe Environments, Smoking/Vaping/Alcohol &amp; Other Drugs, Sexual Health &amp; Wellbeing, and Climate &amp; Health. An excellent single-page reference for HPE teachers planning health units — each category links directly to vetted Victorian programs and resources. Freely accessible with no registration required.</w:t>
            </w:r>
          </w:p>
          <w:p w14:paraId="16855B5E" w14:textId="77777777" w:rsidR="006B0B8B" w:rsidRDefault="00000000">
            <w:pPr>
              <w:spacing w:after="40"/>
            </w:pPr>
            <w:r>
              <w:rPr>
                <w:b/>
                <w:bCs/>
                <w:color w:val="2196A6"/>
                <w:sz w:val="19"/>
                <w:szCs w:val="19"/>
              </w:rPr>
              <w:t xml:space="preserve">→ </w:t>
            </w:r>
            <w:hyperlink r:id="rId251" w:history="1">
              <w:r w:rsidR="006B0B8B">
                <w:rPr>
                  <w:color w:val="2196A6"/>
                  <w:sz w:val="19"/>
                  <w:szCs w:val="19"/>
                  <w:u w:val="single" w:color="2196A6"/>
                </w:rPr>
                <w:t>monashhealth.org/services/health-promotion/healthy-schools-and-oshc/schools-resources</w:t>
              </w:r>
            </w:hyperlink>
          </w:p>
          <w:p w14:paraId="150EEE95" w14:textId="77777777" w:rsidR="006B0B8B" w:rsidRDefault="00000000">
            <w:pPr>
              <w:spacing w:after="40"/>
            </w:pPr>
            <w:r>
              <w:rPr>
                <w:b/>
                <w:bCs/>
                <w:color w:val="2196A6"/>
                <w:sz w:val="19"/>
                <w:szCs w:val="19"/>
              </w:rPr>
              <w:t xml:space="preserve">→ </w:t>
            </w:r>
            <w:hyperlink r:id="rId252" w:history="1">
              <w:r w:rsidR="006B0B8B">
                <w:rPr>
                  <w:color w:val="2196A6"/>
                  <w:sz w:val="19"/>
                  <w:szCs w:val="19"/>
                  <w:u w:val="single" w:color="2196A6"/>
                </w:rPr>
                <w:t>monashhealth.org/services/health-promotion/healthy-schools-and-oshc</w:t>
              </w:r>
            </w:hyperlink>
          </w:p>
          <w:p w14:paraId="78E37DE7"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Victorian Health Service </w:t>
            </w:r>
            <w:r>
              <w:rPr>
                <w:sz w:val="17"/>
                <w:szCs w:val="17"/>
              </w:rPr>
              <w:t xml:space="preserve">  </w:t>
            </w:r>
            <w:r>
              <w:rPr>
                <w:b/>
                <w:bCs/>
                <w:color w:val="1A6B8A"/>
                <w:sz w:val="17"/>
                <w:szCs w:val="17"/>
              </w:rPr>
              <w:t xml:space="preserve"> 📋 9 health priority areas </w:t>
            </w:r>
            <w:r>
              <w:rPr>
                <w:sz w:val="17"/>
                <w:szCs w:val="17"/>
              </w:rPr>
              <w:t xml:space="preserve">  </w:t>
            </w:r>
            <w:r>
              <w:rPr>
                <w:b/>
                <w:bCs/>
                <w:color w:val="1A6B8A"/>
                <w:sz w:val="17"/>
                <w:szCs w:val="17"/>
              </w:rPr>
              <w:t xml:space="preserve"> 🌐 Aggregated resource hub </w:t>
            </w:r>
          </w:p>
        </w:tc>
      </w:tr>
    </w:tbl>
    <w:p w14:paraId="2AEC424A"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9"/>
        <w:gridCol w:w="1176"/>
        <w:gridCol w:w="6745"/>
      </w:tblGrid>
      <w:tr w:rsidR="006B0B8B" w14:paraId="0A3E3D1C" w14:textId="77777777">
        <w:tc>
          <w:tcPr>
            <w:tcW w:w="2218" w:type="dxa"/>
            <w:shd w:val="clear" w:color="auto" w:fill="0D2B55"/>
            <w:tcMar>
              <w:top w:w="120" w:type="dxa"/>
              <w:left w:w="180" w:type="dxa"/>
              <w:bottom w:w="120" w:type="dxa"/>
              <w:right w:w="120" w:type="dxa"/>
            </w:tcMar>
            <w:vAlign w:val="center"/>
          </w:tcPr>
          <w:p w14:paraId="44B7C82E" w14:textId="77777777" w:rsidR="006B0B8B" w:rsidRDefault="00000000">
            <w:r>
              <w:rPr>
                <w:b/>
                <w:bCs/>
                <w:color w:val="FFFFFF"/>
                <w:sz w:val="20"/>
                <w:szCs w:val="20"/>
              </w:rPr>
              <w:t>Achievement Program — Schools</w:t>
            </w:r>
          </w:p>
        </w:tc>
        <w:tc>
          <w:tcPr>
            <w:tcW w:w="1008" w:type="dxa"/>
            <w:shd w:val="clear" w:color="auto" w:fill="1A6B8A"/>
            <w:tcMar>
              <w:top w:w="120" w:type="dxa"/>
              <w:left w:w="120" w:type="dxa"/>
              <w:bottom w:w="120" w:type="dxa"/>
              <w:right w:w="120" w:type="dxa"/>
            </w:tcMar>
            <w:vAlign w:val="center"/>
          </w:tcPr>
          <w:p w14:paraId="5987687F" w14:textId="77777777" w:rsidR="006B0B8B" w:rsidRDefault="00000000">
            <w:pPr>
              <w:jc w:val="center"/>
            </w:pPr>
            <w:r>
              <w:rPr>
                <w:i/>
                <w:iCs/>
                <w:color w:val="FFFFFF"/>
                <w:sz w:val="17"/>
                <w:szCs w:val="17"/>
              </w:rPr>
              <w:t>Victorian Government / Cancer Council Victoria</w:t>
            </w:r>
          </w:p>
        </w:tc>
        <w:tc>
          <w:tcPr>
            <w:tcW w:w="6854" w:type="dxa"/>
            <w:shd w:val="clear" w:color="auto" w:fill="F5F8FA"/>
            <w:tcMar>
              <w:top w:w="120" w:type="dxa"/>
              <w:left w:w="180" w:type="dxa"/>
              <w:bottom w:w="80" w:type="dxa"/>
              <w:right w:w="120" w:type="dxa"/>
            </w:tcMar>
          </w:tcPr>
          <w:p w14:paraId="3AC0BD88" w14:textId="77777777" w:rsidR="006B0B8B" w:rsidRDefault="00000000">
            <w:pPr>
              <w:spacing w:after="80"/>
            </w:pPr>
            <w:r>
              <w:rPr>
                <w:color w:val="1A1A2E"/>
                <w:sz w:val="20"/>
                <w:szCs w:val="20"/>
              </w:rPr>
              <w:t>The Achievement Program is a Victorian Government-backed whole-school health and wellbeing framework managed by Cancer Council Victoria. It provides a structured approach to embedding health across the school environment — covering physical activity, healthy eating, mental wellbeing, safe environments, and tobacco/alcohol/other drugs. Schools can register for free to access the full framework, curriculum-linked resources, and professional learning. A practical backbone for HPE departments developing a whole-school health approach.</w:t>
            </w:r>
          </w:p>
          <w:p w14:paraId="0F33EBBE" w14:textId="77777777" w:rsidR="006B0B8B" w:rsidRDefault="00000000">
            <w:pPr>
              <w:spacing w:after="40"/>
            </w:pPr>
            <w:r>
              <w:rPr>
                <w:b/>
                <w:bCs/>
                <w:color w:val="2196A6"/>
                <w:sz w:val="19"/>
                <w:szCs w:val="19"/>
              </w:rPr>
              <w:t xml:space="preserve">→ </w:t>
            </w:r>
            <w:hyperlink r:id="rId253" w:history="1">
              <w:r w:rsidR="006B0B8B">
                <w:rPr>
                  <w:color w:val="2196A6"/>
                  <w:sz w:val="19"/>
                  <w:szCs w:val="19"/>
                  <w:u w:val="single" w:color="2196A6"/>
                </w:rPr>
                <w:t>www.achievementprogram.health.vic.gov.au/education/schools</w:t>
              </w:r>
            </w:hyperlink>
          </w:p>
          <w:p w14:paraId="55E789A0" w14:textId="77777777" w:rsidR="006B0B8B" w:rsidRDefault="00000000">
            <w:pPr>
              <w:spacing w:after="40"/>
            </w:pPr>
            <w:r>
              <w:rPr>
                <w:b/>
                <w:bCs/>
                <w:color w:val="2196A6"/>
                <w:sz w:val="19"/>
                <w:szCs w:val="19"/>
              </w:rPr>
              <w:t xml:space="preserve">→ </w:t>
            </w:r>
            <w:hyperlink r:id="rId254" w:history="1">
              <w:r w:rsidR="006B0B8B">
                <w:rPr>
                  <w:color w:val="2196A6"/>
                  <w:sz w:val="19"/>
                  <w:szCs w:val="19"/>
                  <w:u w:val="single" w:color="2196A6"/>
                </w:rPr>
                <w:t>www.achievementprogram.health.vic.gov.au/education</w:t>
              </w:r>
            </w:hyperlink>
          </w:p>
          <w:p w14:paraId="2E97A268" w14:textId="77777777" w:rsidR="006B0B8B" w:rsidRDefault="00000000">
            <w:pPr>
              <w:spacing w:before="80" w:after="60"/>
            </w:pPr>
            <w:r>
              <w:rPr>
                <w:b/>
                <w:bCs/>
                <w:color w:val="1A6B8A"/>
                <w:sz w:val="17"/>
                <w:szCs w:val="17"/>
              </w:rPr>
              <w:t xml:space="preserve"> ✅ Free (registration </w:t>
            </w:r>
            <w:proofErr w:type="gramStart"/>
            <w:r>
              <w:rPr>
                <w:b/>
                <w:bCs/>
                <w:color w:val="1A6B8A"/>
                <w:sz w:val="17"/>
                <w:szCs w:val="17"/>
              </w:rPr>
              <w:t xml:space="preserve">required) </w:t>
            </w:r>
            <w:r>
              <w:rPr>
                <w:sz w:val="17"/>
                <w:szCs w:val="17"/>
              </w:rPr>
              <w:t xml:space="preserve">  </w:t>
            </w:r>
            <w:proofErr w:type="gramEnd"/>
            <w:r>
              <w:rPr>
                <w:b/>
                <w:bCs/>
                <w:color w:val="1A6B8A"/>
                <w:sz w:val="17"/>
                <w:szCs w:val="17"/>
              </w:rPr>
              <w:t xml:space="preserve"> 🏛 Victorian Government-backed </w:t>
            </w:r>
            <w:r>
              <w:rPr>
                <w:sz w:val="17"/>
                <w:szCs w:val="17"/>
              </w:rPr>
              <w:t xml:space="preserve">  </w:t>
            </w:r>
            <w:r>
              <w:rPr>
                <w:b/>
                <w:bCs/>
                <w:color w:val="1A6B8A"/>
                <w:sz w:val="17"/>
                <w:szCs w:val="17"/>
              </w:rPr>
              <w:t xml:space="preserve"> 📋 Whole-school framework </w:t>
            </w:r>
            <w:r>
              <w:rPr>
                <w:sz w:val="17"/>
                <w:szCs w:val="17"/>
              </w:rPr>
              <w:t xml:space="preserve">  </w:t>
            </w:r>
            <w:r>
              <w:rPr>
                <w:b/>
                <w:bCs/>
                <w:color w:val="1A6B8A"/>
                <w:sz w:val="17"/>
                <w:szCs w:val="17"/>
              </w:rPr>
              <w:t xml:space="preserve"> 🎓 Teacher resources </w:t>
            </w:r>
          </w:p>
        </w:tc>
      </w:tr>
    </w:tbl>
    <w:p w14:paraId="10BB2009" w14:textId="77777777" w:rsidR="006B0B8B" w:rsidRDefault="006B0B8B">
      <w:pPr>
        <w:spacing w:after="100"/>
      </w:pPr>
    </w:p>
    <w:p w14:paraId="75C8A9F8" w14:textId="77777777" w:rsidR="006B0B8B" w:rsidRDefault="006B0B8B">
      <w:pPr>
        <w:pBdr>
          <w:bottom w:val="single" w:sz="4" w:space="0" w:color="C5D8E8"/>
        </w:pBdr>
        <w:spacing w:before="40" w:after="160"/>
      </w:pPr>
    </w:p>
    <w:p w14:paraId="2E2D91D8" w14:textId="77777777" w:rsidR="006B0B8B" w:rsidRDefault="00000000">
      <w:r>
        <w:br w:type="page"/>
      </w:r>
    </w:p>
    <w:p w14:paraId="2540E3F6" w14:textId="77777777" w:rsidR="006B0B8B" w:rsidRDefault="00000000">
      <w:pPr>
        <w:pStyle w:val="Heading1"/>
        <w:pBdr>
          <w:bottom w:val="single" w:sz="6" w:space="0" w:color="F0A500"/>
        </w:pBdr>
        <w:shd w:val="clear" w:color="auto" w:fill="0D2B55"/>
        <w:ind w:left="200" w:right="200"/>
      </w:pPr>
      <w:r>
        <w:lastRenderedPageBreak/>
        <w:t>46. Road Safety Education Victoria</w:t>
      </w:r>
    </w:p>
    <w:p w14:paraId="45761BB3" w14:textId="77777777" w:rsidR="006B0B8B" w:rsidRDefault="00000000">
      <w:pPr>
        <w:shd w:val="clear" w:color="auto" w:fill="F5F8FA"/>
        <w:spacing w:before="80" w:after="200"/>
        <w:ind w:left="200" w:right="200"/>
      </w:pPr>
      <w:r>
        <w:rPr>
          <w:i/>
          <w:iCs/>
          <w:color w:val="4A5568"/>
          <w:sz w:val="21"/>
          <w:szCs w:val="21"/>
        </w:rPr>
        <w:t>Road Safety Education Victoria is a joint Victorian Government initiative of the TAC, Victoria Police and the Department of Transport and Planning. It provides free, evidence-informed road safety resources and programs across all year levels, with strong secondary school content for Years 7–12.</w:t>
      </w: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2"/>
        <w:gridCol w:w="1176"/>
        <w:gridCol w:w="6732"/>
      </w:tblGrid>
      <w:tr w:rsidR="006B0B8B" w14:paraId="78C6C6C7" w14:textId="77777777" w:rsidTr="007D7AE2">
        <w:tc>
          <w:tcPr>
            <w:tcW w:w="2172" w:type="dxa"/>
            <w:shd w:val="clear" w:color="auto" w:fill="0D2B55"/>
            <w:tcMar>
              <w:top w:w="120" w:type="dxa"/>
              <w:left w:w="180" w:type="dxa"/>
              <w:bottom w:w="120" w:type="dxa"/>
              <w:right w:w="120" w:type="dxa"/>
            </w:tcMar>
            <w:vAlign w:val="center"/>
          </w:tcPr>
          <w:p w14:paraId="3C56CA7E" w14:textId="77777777" w:rsidR="006B0B8B" w:rsidRDefault="00000000">
            <w:r>
              <w:rPr>
                <w:b/>
                <w:bCs/>
                <w:color w:val="FFFFFF"/>
                <w:sz w:val="20"/>
                <w:szCs w:val="20"/>
              </w:rPr>
              <w:t>Road Safety Education Victoria — Secondary Schools</w:t>
            </w:r>
          </w:p>
        </w:tc>
        <w:tc>
          <w:tcPr>
            <w:tcW w:w="1176" w:type="dxa"/>
            <w:shd w:val="clear" w:color="auto" w:fill="1A6B8A"/>
            <w:tcMar>
              <w:top w:w="120" w:type="dxa"/>
              <w:left w:w="120" w:type="dxa"/>
              <w:bottom w:w="120" w:type="dxa"/>
              <w:right w:w="120" w:type="dxa"/>
            </w:tcMar>
            <w:vAlign w:val="center"/>
          </w:tcPr>
          <w:p w14:paraId="68A3288D" w14:textId="77777777" w:rsidR="006B0B8B" w:rsidRDefault="00000000">
            <w:pPr>
              <w:jc w:val="center"/>
            </w:pPr>
            <w:r>
              <w:rPr>
                <w:i/>
                <w:iCs/>
                <w:color w:val="FFFFFF"/>
                <w:sz w:val="17"/>
                <w:szCs w:val="17"/>
              </w:rPr>
              <w:t>Victorian Government Partnership</w:t>
            </w:r>
          </w:p>
        </w:tc>
        <w:tc>
          <w:tcPr>
            <w:tcW w:w="6732" w:type="dxa"/>
            <w:shd w:val="clear" w:color="auto" w:fill="F5F8FA"/>
            <w:tcMar>
              <w:top w:w="120" w:type="dxa"/>
              <w:left w:w="180" w:type="dxa"/>
              <w:bottom w:w="80" w:type="dxa"/>
              <w:right w:w="120" w:type="dxa"/>
            </w:tcMar>
          </w:tcPr>
          <w:p w14:paraId="56578ED3" w14:textId="77777777" w:rsidR="006B0B8B" w:rsidRDefault="00000000">
            <w:pPr>
              <w:spacing w:after="80"/>
            </w:pPr>
            <w:r>
              <w:rPr>
                <w:color w:val="1A1A2E"/>
                <w:sz w:val="20"/>
                <w:szCs w:val="20"/>
              </w:rPr>
              <w:t>Road Safety Education Victoria provides free curriculum-aligned resources for secondary HPE and Health teachers. The secondary school portal includes in-class lesson plans, interactive learning activities, and incursion and excursion programs covering pedestrian safety, passenger behaviour, speed and risk, alcohol and drugs, and road trauma data. Resources are evidence-informed and developed in partnership with TAC, Victoria Police, and the Victorian Government.</w:t>
            </w:r>
          </w:p>
          <w:p w14:paraId="780F1A2D" w14:textId="77777777" w:rsidR="006B0B8B" w:rsidRDefault="00000000">
            <w:pPr>
              <w:spacing w:after="40"/>
            </w:pPr>
            <w:r>
              <w:rPr>
                <w:b/>
                <w:bCs/>
                <w:color w:val="2196A6"/>
                <w:sz w:val="19"/>
                <w:szCs w:val="19"/>
              </w:rPr>
              <w:t xml:space="preserve">→ </w:t>
            </w:r>
            <w:hyperlink r:id="rId255" w:history="1">
              <w:r w:rsidR="006B0B8B">
                <w:rPr>
                  <w:color w:val="2196A6"/>
                  <w:sz w:val="19"/>
                  <w:szCs w:val="19"/>
                  <w:u w:val="single" w:color="2196A6"/>
                </w:rPr>
                <w:t>www.roadsafetyeducation.vic.gov.au/educational-resources/secondary-school</w:t>
              </w:r>
            </w:hyperlink>
          </w:p>
          <w:p w14:paraId="766C3544" w14:textId="77777777" w:rsidR="006B0B8B" w:rsidRDefault="00000000">
            <w:pPr>
              <w:spacing w:after="40"/>
            </w:pPr>
            <w:r>
              <w:rPr>
                <w:b/>
                <w:bCs/>
                <w:color w:val="2196A6"/>
                <w:sz w:val="19"/>
                <w:szCs w:val="19"/>
              </w:rPr>
              <w:t xml:space="preserve">→ </w:t>
            </w:r>
            <w:hyperlink r:id="rId256" w:history="1">
              <w:r w:rsidR="006B0B8B">
                <w:rPr>
                  <w:color w:val="2196A6"/>
                  <w:sz w:val="19"/>
                  <w:szCs w:val="19"/>
                  <w:u w:val="single" w:color="2196A6"/>
                </w:rPr>
                <w:t>www.roadsafetyeducation.vic.gov.au/educational-resources/all-resources</w:t>
              </w:r>
            </w:hyperlink>
          </w:p>
          <w:p w14:paraId="30447AE6" w14:textId="77777777" w:rsidR="006B0B8B" w:rsidRDefault="00000000">
            <w:pPr>
              <w:spacing w:after="40"/>
            </w:pPr>
            <w:r>
              <w:rPr>
                <w:b/>
                <w:bCs/>
                <w:color w:val="2196A6"/>
                <w:sz w:val="19"/>
                <w:szCs w:val="19"/>
              </w:rPr>
              <w:t xml:space="preserve">→ </w:t>
            </w:r>
            <w:hyperlink r:id="rId257" w:history="1">
              <w:r w:rsidR="006B0B8B">
                <w:rPr>
                  <w:color w:val="2196A6"/>
                  <w:sz w:val="19"/>
                  <w:szCs w:val="19"/>
                  <w:u w:val="single" w:color="2196A6"/>
                </w:rPr>
                <w:t>www.roadsafetyeducation.vic.gov.au</w:t>
              </w:r>
            </w:hyperlink>
          </w:p>
          <w:p w14:paraId="4E2B9382"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Victorian Government </w:t>
            </w:r>
            <w:r>
              <w:rPr>
                <w:sz w:val="17"/>
                <w:szCs w:val="17"/>
              </w:rPr>
              <w:t xml:space="preserve">  </w:t>
            </w:r>
            <w:r>
              <w:rPr>
                <w:b/>
                <w:bCs/>
                <w:color w:val="1A6B8A"/>
                <w:sz w:val="17"/>
                <w:szCs w:val="17"/>
              </w:rPr>
              <w:t xml:space="preserve"> 🚗 Road safety </w:t>
            </w:r>
            <w:r>
              <w:rPr>
                <w:sz w:val="17"/>
                <w:szCs w:val="17"/>
              </w:rPr>
              <w:t xml:space="preserve">  </w:t>
            </w:r>
            <w:r>
              <w:rPr>
                <w:b/>
                <w:bCs/>
                <w:color w:val="1A6B8A"/>
                <w:sz w:val="17"/>
                <w:szCs w:val="17"/>
              </w:rPr>
              <w:t xml:space="preserve"> 📋 Curriculum-aligned </w:t>
            </w:r>
            <w:r>
              <w:rPr>
                <w:sz w:val="17"/>
                <w:szCs w:val="17"/>
              </w:rPr>
              <w:t xml:space="preserve">  </w:t>
            </w:r>
            <w:r>
              <w:rPr>
                <w:b/>
                <w:bCs/>
                <w:color w:val="1A6B8A"/>
                <w:sz w:val="17"/>
                <w:szCs w:val="17"/>
              </w:rPr>
              <w:t xml:space="preserve"> 🎯 Yrs 7–12 </w:t>
            </w:r>
          </w:p>
        </w:tc>
      </w:tr>
    </w:tbl>
    <w:p w14:paraId="7CC4B75A"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50442D4E" w14:textId="77777777">
        <w:tc>
          <w:tcPr>
            <w:tcW w:w="2218" w:type="dxa"/>
            <w:shd w:val="clear" w:color="auto" w:fill="0D2B55"/>
            <w:tcMar>
              <w:top w:w="120" w:type="dxa"/>
              <w:left w:w="180" w:type="dxa"/>
              <w:bottom w:w="120" w:type="dxa"/>
              <w:right w:w="120" w:type="dxa"/>
            </w:tcMar>
            <w:vAlign w:val="center"/>
          </w:tcPr>
          <w:p w14:paraId="21BAE9AA" w14:textId="77777777" w:rsidR="006B0B8B" w:rsidRDefault="00000000">
            <w:r>
              <w:rPr>
                <w:b/>
                <w:bCs/>
                <w:color w:val="FFFFFF"/>
                <w:sz w:val="20"/>
                <w:szCs w:val="20"/>
              </w:rPr>
              <w:t>Road Smart Interactive — Feature Incursion Program</w:t>
            </w:r>
          </w:p>
        </w:tc>
        <w:tc>
          <w:tcPr>
            <w:tcW w:w="1008" w:type="dxa"/>
            <w:shd w:val="clear" w:color="auto" w:fill="1A6B8A"/>
            <w:tcMar>
              <w:top w:w="120" w:type="dxa"/>
              <w:left w:w="120" w:type="dxa"/>
              <w:bottom w:w="120" w:type="dxa"/>
              <w:right w:w="120" w:type="dxa"/>
            </w:tcMar>
            <w:vAlign w:val="center"/>
          </w:tcPr>
          <w:p w14:paraId="1AA2DCE0" w14:textId="77777777" w:rsidR="006B0B8B" w:rsidRDefault="00000000">
            <w:pPr>
              <w:jc w:val="center"/>
            </w:pPr>
            <w:r>
              <w:rPr>
                <w:i/>
                <w:iCs/>
                <w:color w:val="FFFFFF"/>
                <w:sz w:val="17"/>
                <w:szCs w:val="17"/>
              </w:rPr>
              <w:t>In-School Program</w:t>
            </w:r>
          </w:p>
        </w:tc>
        <w:tc>
          <w:tcPr>
            <w:tcW w:w="6854" w:type="dxa"/>
            <w:shd w:val="clear" w:color="auto" w:fill="F5F8FA"/>
            <w:tcMar>
              <w:top w:w="120" w:type="dxa"/>
              <w:left w:w="180" w:type="dxa"/>
              <w:bottom w:w="80" w:type="dxa"/>
              <w:right w:w="120" w:type="dxa"/>
            </w:tcMar>
          </w:tcPr>
          <w:p w14:paraId="7500471A" w14:textId="77777777" w:rsidR="006B0B8B" w:rsidRDefault="00000000">
            <w:pPr>
              <w:spacing w:after="80"/>
            </w:pPr>
            <w:r>
              <w:rPr>
                <w:color w:val="1A1A2E"/>
                <w:sz w:val="20"/>
                <w:szCs w:val="20"/>
              </w:rPr>
              <w:t>Road Smart Interactive is a free, evidence-based road safety incursion program available to all Victorian secondary schools for Year 9, 10, 11, and VCE VM students. It is a highly interactive program designed to increase students' road safety knowledge, attitudes, and behaviours ahead of driving age. Schools can book directly through the Road Safety Education Victoria website.</w:t>
            </w:r>
          </w:p>
          <w:p w14:paraId="26B4A676" w14:textId="77777777" w:rsidR="006B0B8B" w:rsidRDefault="00000000">
            <w:pPr>
              <w:spacing w:after="40"/>
            </w:pPr>
            <w:r>
              <w:rPr>
                <w:b/>
                <w:bCs/>
                <w:color w:val="2196A6"/>
                <w:sz w:val="19"/>
                <w:szCs w:val="19"/>
              </w:rPr>
              <w:t xml:space="preserve">→ </w:t>
            </w:r>
            <w:hyperlink r:id="rId258" w:history="1">
              <w:r w:rsidR="006B0B8B">
                <w:rPr>
                  <w:color w:val="2196A6"/>
                  <w:sz w:val="19"/>
                  <w:szCs w:val="19"/>
                  <w:u w:val="single" w:color="2196A6"/>
                </w:rPr>
                <w:t>www.roadsafetyeducation.vic.gov.au/educational-resources/programs/roadsmart-interactive</w:t>
              </w:r>
            </w:hyperlink>
          </w:p>
          <w:p w14:paraId="7B62B3A3" w14:textId="77777777" w:rsidR="006B0B8B" w:rsidRDefault="00000000">
            <w:pPr>
              <w:spacing w:after="40"/>
            </w:pPr>
            <w:r>
              <w:rPr>
                <w:b/>
                <w:bCs/>
                <w:color w:val="2196A6"/>
                <w:sz w:val="19"/>
                <w:szCs w:val="19"/>
              </w:rPr>
              <w:t xml:space="preserve">→ </w:t>
            </w:r>
            <w:hyperlink r:id="rId259" w:history="1">
              <w:r w:rsidR="006B0B8B">
                <w:rPr>
                  <w:color w:val="2196A6"/>
                  <w:sz w:val="19"/>
                  <w:szCs w:val="19"/>
                  <w:u w:val="single" w:color="2196A6"/>
                </w:rPr>
                <w:t>www.roadsafetyeducation.vic.gov.au/_media/documents/resource-pdfs/Final-pdf-for-RSEV-website26.pdf</w:t>
              </w:r>
            </w:hyperlink>
          </w:p>
          <w:p w14:paraId="14926BF4" w14:textId="77777777" w:rsidR="006B0B8B" w:rsidRDefault="00000000">
            <w:pPr>
              <w:spacing w:before="80" w:after="60"/>
            </w:pPr>
            <w:r>
              <w:rPr>
                <w:b/>
                <w:bCs/>
                <w:color w:val="1A6B8A"/>
                <w:sz w:val="17"/>
                <w:szCs w:val="17"/>
              </w:rPr>
              <w:t xml:space="preserve"> ✅ Free incursion </w:t>
            </w:r>
            <w:r>
              <w:rPr>
                <w:sz w:val="17"/>
                <w:szCs w:val="17"/>
              </w:rPr>
              <w:t xml:space="preserve">  </w:t>
            </w:r>
            <w:r>
              <w:rPr>
                <w:b/>
                <w:bCs/>
                <w:color w:val="1A6B8A"/>
                <w:sz w:val="17"/>
                <w:szCs w:val="17"/>
              </w:rPr>
              <w:t xml:space="preserve"> 🚗 Yrs 9–12 </w:t>
            </w:r>
            <w:r>
              <w:rPr>
                <w:sz w:val="17"/>
                <w:szCs w:val="17"/>
              </w:rPr>
              <w:t xml:space="preserve">  </w:t>
            </w:r>
            <w:r>
              <w:rPr>
                <w:b/>
                <w:bCs/>
                <w:color w:val="1A6B8A"/>
                <w:sz w:val="17"/>
                <w:szCs w:val="17"/>
              </w:rPr>
              <w:t xml:space="preserve"> 🏫 School visit </w:t>
            </w:r>
            <w:r>
              <w:rPr>
                <w:sz w:val="17"/>
                <w:szCs w:val="17"/>
              </w:rPr>
              <w:t xml:space="preserve">  </w:t>
            </w:r>
            <w:r>
              <w:rPr>
                <w:b/>
                <w:bCs/>
                <w:color w:val="1A6B8A"/>
                <w:sz w:val="17"/>
                <w:szCs w:val="17"/>
              </w:rPr>
              <w:t xml:space="preserve"> 🎯 </w:t>
            </w:r>
            <w:proofErr w:type="gramStart"/>
            <w:r>
              <w:rPr>
                <w:b/>
                <w:bCs/>
                <w:color w:val="1A6B8A"/>
                <w:sz w:val="17"/>
                <w:szCs w:val="17"/>
              </w:rPr>
              <w:t>Pre-driver</w:t>
            </w:r>
            <w:proofErr w:type="gramEnd"/>
            <w:r>
              <w:rPr>
                <w:b/>
                <w:bCs/>
                <w:color w:val="1A6B8A"/>
                <w:sz w:val="17"/>
                <w:szCs w:val="17"/>
              </w:rPr>
              <w:t xml:space="preserve"> age </w:t>
            </w:r>
          </w:p>
        </w:tc>
      </w:tr>
    </w:tbl>
    <w:p w14:paraId="628AF5FB"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33B12E69" w14:textId="77777777">
        <w:tc>
          <w:tcPr>
            <w:tcW w:w="2218" w:type="dxa"/>
            <w:shd w:val="clear" w:color="auto" w:fill="0D2B55"/>
            <w:tcMar>
              <w:top w:w="120" w:type="dxa"/>
              <w:left w:w="180" w:type="dxa"/>
              <w:bottom w:w="120" w:type="dxa"/>
              <w:right w:w="120" w:type="dxa"/>
            </w:tcMar>
            <w:vAlign w:val="center"/>
          </w:tcPr>
          <w:p w14:paraId="080B8690" w14:textId="77777777" w:rsidR="006B0B8B" w:rsidRDefault="00000000">
            <w:r>
              <w:rPr>
                <w:b/>
                <w:bCs/>
                <w:color w:val="FFFFFF"/>
                <w:sz w:val="20"/>
                <w:szCs w:val="20"/>
              </w:rPr>
              <w:t>Bike Ed — Road Safety Cycling Program</w:t>
            </w:r>
          </w:p>
        </w:tc>
        <w:tc>
          <w:tcPr>
            <w:tcW w:w="1008" w:type="dxa"/>
            <w:shd w:val="clear" w:color="auto" w:fill="1A6B8A"/>
            <w:tcMar>
              <w:top w:w="120" w:type="dxa"/>
              <w:left w:w="120" w:type="dxa"/>
              <w:bottom w:w="120" w:type="dxa"/>
              <w:right w:w="120" w:type="dxa"/>
            </w:tcMar>
            <w:vAlign w:val="center"/>
          </w:tcPr>
          <w:p w14:paraId="3D35F6C3" w14:textId="77777777" w:rsidR="006B0B8B" w:rsidRDefault="00000000">
            <w:pPr>
              <w:jc w:val="center"/>
            </w:pPr>
            <w:r>
              <w:rPr>
                <w:i/>
                <w:iCs/>
                <w:color w:val="FFFFFF"/>
                <w:sz w:val="17"/>
                <w:szCs w:val="17"/>
              </w:rPr>
              <w:t>In-School Program</w:t>
            </w:r>
          </w:p>
        </w:tc>
        <w:tc>
          <w:tcPr>
            <w:tcW w:w="6854" w:type="dxa"/>
            <w:shd w:val="clear" w:color="auto" w:fill="F5F8FA"/>
            <w:tcMar>
              <w:top w:w="120" w:type="dxa"/>
              <w:left w:w="180" w:type="dxa"/>
              <w:bottom w:w="80" w:type="dxa"/>
              <w:right w:w="120" w:type="dxa"/>
            </w:tcMar>
          </w:tcPr>
          <w:p w14:paraId="5A48765F" w14:textId="77777777" w:rsidR="006B0B8B" w:rsidRDefault="00000000">
            <w:pPr>
              <w:spacing w:after="80"/>
            </w:pPr>
            <w:r>
              <w:rPr>
                <w:color w:val="1A1A2E"/>
                <w:sz w:val="20"/>
                <w:szCs w:val="20"/>
              </w:rPr>
              <w:t>Bike Ed is a road safety cycling program available to primary and secondary students. It is designed to build bike riding skills and road safety knowledge in a structured, supervised context. Relevant to HPE outdoor education units involving cycling and to road safety cross-curriculum content in Years 7–8.</w:t>
            </w:r>
          </w:p>
          <w:p w14:paraId="28F20B0E" w14:textId="77777777" w:rsidR="006B0B8B" w:rsidRDefault="00000000">
            <w:pPr>
              <w:spacing w:after="40"/>
            </w:pPr>
            <w:r>
              <w:rPr>
                <w:b/>
                <w:bCs/>
                <w:color w:val="2196A6"/>
                <w:sz w:val="19"/>
                <w:szCs w:val="19"/>
              </w:rPr>
              <w:t xml:space="preserve">→ </w:t>
            </w:r>
            <w:hyperlink r:id="rId260" w:history="1">
              <w:r w:rsidR="006B0B8B">
                <w:rPr>
                  <w:color w:val="2196A6"/>
                  <w:sz w:val="19"/>
                  <w:szCs w:val="19"/>
                  <w:u w:val="single" w:color="2196A6"/>
                </w:rPr>
                <w:t>www.roadsafetyeducation.vic.gov.au/educational-resources/programs/bike-ed-new</w:t>
              </w:r>
            </w:hyperlink>
          </w:p>
          <w:p w14:paraId="689EEB2E"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Cycling safety </w:t>
            </w:r>
            <w:r>
              <w:rPr>
                <w:sz w:val="17"/>
                <w:szCs w:val="17"/>
              </w:rPr>
              <w:t xml:space="preserve">  </w:t>
            </w:r>
            <w:r>
              <w:rPr>
                <w:b/>
                <w:bCs/>
                <w:color w:val="1A6B8A"/>
                <w:sz w:val="17"/>
                <w:szCs w:val="17"/>
              </w:rPr>
              <w:t xml:space="preserve"> 🎯 Yrs 7–10 </w:t>
            </w:r>
            <w:r>
              <w:rPr>
                <w:sz w:val="17"/>
                <w:szCs w:val="17"/>
              </w:rPr>
              <w:t xml:space="preserve">  </w:t>
            </w:r>
            <w:r>
              <w:rPr>
                <w:b/>
                <w:bCs/>
                <w:color w:val="1A6B8A"/>
                <w:sz w:val="17"/>
                <w:szCs w:val="17"/>
              </w:rPr>
              <w:t xml:space="preserve"> 🌿 Outdoor education link </w:t>
            </w:r>
          </w:p>
        </w:tc>
      </w:tr>
    </w:tbl>
    <w:p w14:paraId="2F4E3ECC" w14:textId="27C92C06" w:rsidR="007D7AE2" w:rsidRDefault="007D7AE2">
      <w:pPr>
        <w:spacing w:after="100"/>
      </w:pPr>
    </w:p>
    <w:p w14:paraId="6BAAA47D" w14:textId="77777777" w:rsidR="007D7AE2" w:rsidRDefault="007D7AE2">
      <w:r>
        <w:br w:type="page"/>
      </w:r>
    </w:p>
    <w:p w14:paraId="12E64A9D"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13DD18AC" w14:textId="77777777">
        <w:tc>
          <w:tcPr>
            <w:tcW w:w="2218" w:type="dxa"/>
            <w:shd w:val="clear" w:color="auto" w:fill="0D2B55"/>
            <w:tcMar>
              <w:top w:w="120" w:type="dxa"/>
              <w:left w:w="180" w:type="dxa"/>
              <w:bottom w:w="120" w:type="dxa"/>
              <w:right w:w="120" w:type="dxa"/>
            </w:tcMar>
            <w:vAlign w:val="center"/>
          </w:tcPr>
          <w:p w14:paraId="67CBEAFA" w14:textId="77777777" w:rsidR="006B0B8B" w:rsidRDefault="00000000">
            <w:r>
              <w:rPr>
                <w:b/>
                <w:bCs/>
                <w:color w:val="FFFFFF"/>
                <w:sz w:val="20"/>
                <w:szCs w:val="20"/>
              </w:rPr>
              <w:t>Young &amp; Novice Driver Resources</w:t>
            </w:r>
          </w:p>
        </w:tc>
        <w:tc>
          <w:tcPr>
            <w:tcW w:w="1008" w:type="dxa"/>
            <w:shd w:val="clear" w:color="auto" w:fill="1A6B8A"/>
            <w:tcMar>
              <w:top w:w="120" w:type="dxa"/>
              <w:left w:w="120" w:type="dxa"/>
              <w:bottom w:w="120" w:type="dxa"/>
              <w:right w:w="120" w:type="dxa"/>
            </w:tcMar>
            <w:vAlign w:val="center"/>
          </w:tcPr>
          <w:p w14:paraId="150274FB" w14:textId="77777777" w:rsidR="006B0B8B" w:rsidRDefault="00000000">
            <w:pPr>
              <w:jc w:val="center"/>
            </w:pPr>
            <w:r>
              <w:rPr>
                <w:i/>
                <w:iCs/>
                <w:color w:val="FFFFFF"/>
                <w:sz w:val="17"/>
                <w:szCs w:val="17"/>
              </w:rPr>
              <w:t>Targeted Resource</w:t>
            </w:r>
          </w:p>
        </w:tc>
        <w:tc>
          <w:tcPr>
            <w:tcW w:w="6854" w:type="dxa"/>
            <w:shd w:val="clear" w:color="auto" w:fill="F5F8FA"/>
            <w:tcMar>
              <w:top w:w="120" w:type="dxa"/>
              <w:left w:w="180" w:type="dxa"/>
              <w:bottom w:w="80" w:type="dxa"/>
              <w:right w:w="120" w:type="dxa"/>
            </w:tcMar>
          </w:tcPr>
          <w:p w14:paraId="1A4E73D6" w14:textId="77777777" w:rsidR="006B0B8B" w:rsidRDefault="00000000">
            <w:pPr>
              <w:spacing w:after="80"/>
            </w:pPr>
            <w:r>
              <w:rPr>
                <w:color w:val="1A1A2E"/>
                <w:sz w:val="20"/>
                <w:szCs w:val="20"/>
              </w:rPr>
              <w:t>Road Safety Education Victoria's Young and Novice Driver resources support HPE teachers delivering road safety content relevant to students approaching learner driver age. Includes resources on graduated licensing, risk perception, and safe passenger behaviour — highly relevant to Years 9–10 community health content.</w:t>
            </w:r>
          </w:p>
          <w:p w14:paraId="4EBEAA7D" w14:textId="77777777" w:rsidR="006B0B8B" w:rsidRDefault="00000000">
            <w:pPr>
              <w:spacing w:after="40"/>
            </w:pPr>
            <w:r>
              <w:rPr>
                <w:b/>
                <w:bCs/>
                <w:color w:val="2196A6"/>
                <w:sz w:val="19"/>
                <w:szCs w:val="19"/>
              </w:rPr>
              <w:t xml:space="preserve">→ </w:t>
            </w:r>
            <w:hyperlink r:id="rId261" w:history="1">
              <w:r w:rsidR="006B0B8B">
                <w:rPr>
                  <w:color w:val="2196A6"/>
                  <w:sz w:val="19"/>
                  <w:szCs w:val="19"/>
                  <w:u w:val="single" w:color="2196A6"/>
                </w:rPr>
                <w:t>www.roadsafetyeducation.vic.gov.au/educational-resources/learner-and-novice-drivers</w:t>
              </w:r>
            </w:hyperlink>
          </w:p>
          <w:p w14:paraId="039F5DC6"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Learner drivers </w:t>
            </w:r>
            <w:r>
              <w:rPr>
                <w:sz w:val="17"/>
                <w:szCs w:val="17"/>
              </w:rPr>
              <w:t xml:space="preserve">  </w:t>
            </w:r>
            <w:r>
              <w:rPr>
                <w:b/>
                <w:bCs/>
                <w:color w:val="1A6B8A"/>
                <w:sz w:val="17"/>
                <w:szCs w:val="17"/>
              </w:rPr>
              <w:t xml:space="preserve"> 🎯 Yrs 9–10 </w:t>
            </w:r>
            <w:r>
              <w:rPr>
                <w:sz w:val="17"/>
                <w:szCs w:val="17"/>
              </w:rPr>
              <w:t xml:space="preserve">  </w:t>
            </w:r>
            <w:r>
              <w:rPr>
                <w:b/>
                <w:bCs/>
                <w:color w:val="1A6B8A"/>
                <w:sz w:val="17"/>
                <w:szCs w:val="17"/>
              </w:rPr>
              <w:t xml:space="preserve"> 📋 Community health </w:t>
            </w:r>
          </w:p>
        </w:tc>
      </w:tr>
    </w:tbl>
    <w:p w14:paraId="24084A9D" w14:textId="77777777" w:rsidR="006B0B8B" w:rsidRDefault="006B0B8B">
      <w:pPr>
        <w:spacing w:after="100"/>
      </w:pPr>
    </w:p>
    <w:p w14:paraId="6D23317D" w14:textId="77777777" w:rsidR="006B0B8B" w:rsidRDefault="006B0B8B">
      <w:pPr>
        <w:pBdr>
          <w:bottom w:val="single" w:sz="4" w:space="0" w:color="C5D8E8"/>
        </w:pBdr>
        <w:spacing w:before="40" w:after="160"/>
      </w:pPr>
    </w:p>
    <w:p w14:paraId="7A2E7B0C" w14:textId="77777777" w:rsidR="006B0B8B" w:rsidRDefault="00000000">
      <w:r>
        <w:br w:type="page"/>
      </w:r>
    </w:p>
    <w:p w14:paraId="64337843" w14:textId="77777777" w:rsidR="006B0B8B" w:rsidRDefault="00000000">
      <w:pPr>
        <w:pStyle w:val="Heading1"/>
        <w:pBdr>
          <w:bottom w:val="single" w:sz="6" w:space="0" w:color="F0A500"/>
        </w:pBdr>
        <w:shd w:val="clear" w:color="auto" w:fill="0D2B55"/>
        <w:ind w:left="200" w:right="200"/>
      </w:pPr>
      <w:r>
        <w:lastRenderedPageBreak/>
        <w:t>47. CFA — Disaster Resilience Education Victoria</w:t>
      </w:r>
    </w:p>
    <w:p w14:paraId="25999AC0" w14:textId="77777777" w:rsidR="006B0B8B" w:rsidRDefault="00000000">
      <w:pPr>
        <w:shd w:val="clear" w:color="auto" w:fill="F5F8FA"/>
        <w:spacing w:before="80" w:after="200"/>
        <w:ind w:left="200" w:right="200"/>
      </w:pPr>
      <w:r>
        <w:rPr>
          <w:i/>
          <w:iCs/>
          <w:color w:val="4A5568"/>
          <w:sz w:val="21"/>
          <w:szCs w:val="21"/>
        </w:rPr>
        <w:t xml:space="preserve">Disaster Resilience Education Victoria is a multi-hazard web resource developed by CFA and </w:t>
      </w:r>
      <w:proofErr w:type="spellStart"/>
      <w:r>
        <w:rPr>
          <w:i/>
          <w:iCs/>
          <w:color w:val="4A5568"/>
          <w:sz w:val="21"/>
          <w:szCs w:val="21"/>
        </w:rPr>
        <w:t>VicSES</w:t>
      </w:r>
      <w:proofErr w:type="spellEnd"/>
      <w:r>
        <w:rPr>
          <w:i/>
          <w:iCs/>
          <w:color w:val="4A5568"/>
          <w:sz w:val="21"/>
          <w:szCs w:val="21"/>
        </w:rPr>
        <w:t xml:space="preserve"> in collaboration with Victorian secondary school teachers and students. Interactive web-based lessons for Years 7–9 cover bushfire, flood, storm, and other hazards — directly relevant to HPE outdoor education and community safety content.</w:t>
      </w:r>
    </w:p>
    <w:p w14:paraId="10D28D9F"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8"/>
        <w:gridCol w:w="1176"/>
        <w:gridCol w:w="6726"/>
      </w:tblGrid>
      <w:tr w:rsidR="006B0B8B" w14:paraId="0893291C" w14:textId="77777777">
        <w:tc>
          <w:tcPr>
            <w:tcW w:w="2218" w:type="dxa"/>
            <w:shd w:val="clear" w:color="auto" w:fill="0D2B55"/>
            <w:tcMar>
              <w:top w:w="120" w:type="dxa"/>
              <w:left w:w="180" w:type="dxa"/>
              <w:bottom w:w="120" w:type="dxa"/>
              <w:right w:w="120" w:type="dxa"/>
            </w:tcMar>
            <w:vAlign w:val="center"/>
          </w:tcPr>
          <w:p w14:paraId="788FC661" w14:textId="77777777" w:rsidR="006B0B8B" w:rsidRDefault="00000000">
            <w:r>
              <w:rPr>
                <w:b/>
                <w:bCs/>
                <w:color w:val="FFFFFF"/>
                <w:sz w:val="20"/>
                <w:szCs w:val="20"/>
              </w:rPr>
              <w:t>Disaster Resilience Education Victoria</w:t>
            </w:r>
          </w:p>
        </w:tc>
        <w:tc>
          <w:tcPr>
            <w:tcW w:w="1008" w:type="dxa"/>
            <w:shd w:val="clear" w:color="auto" w:fill="1A6B8A"/>
            <w:tcMar>
              <w:top w:w="120" w:type="dxa"/>
              <w:left w:w="120" w:type="dxa"/>
              <w:bottom w:w="120" w:type="dxa"/>
              <w:right w:w="120" w:type="dxa"/>
            </w:tcMar>
            <w:vAlign w:val="center"/>
          </w:tcPr>
          <w:p w14:paraId="3EBA6B3A" w14:textId="77777777" w:rsidR="006B0B8B" w:rsidRDefault="00000000">
            <w:pPr>
              <w:jc w:val="center"/>
            </w:pPr>
            <w:r>
              <w:rPr>
                <w:i/>
                <w:iCs/>
                <w:color w:val="FFFFFF"/>
                <w:sz w:val="17"/>
                <w:szCs w:val="17"/>
              </w:rPr>
              <w:t xml:space="preserve">CFA / </w:t>
            </w:r>
            <w:proofErr w:type="spellStart"/>
            <w:r>
              <w:rPr>
                <w:i/>
                <w:iCs/>
                <w:color w:val="FFFFFF"/>
                <w:sz w:val="17"/>
                <w:szCs w:val="17"/>
              </w:rPr>
              <w:t>VicSES</w:t>
            </w:r>
            <w:proofErr w:type="spellEnd"/>
            <w:r>
              <w:rPr>
                <w:i/>
                <w:iCs/>
                <w:color w:val="FFFFFF"/>
                <w:sz w:val="17"/>
                <w:szCs w:val="17"/>
              </w:rPr>
              <w:t xml:space="preserve"> / Victorian Government</w:t>
            </w:r>
          </w:p>
        </w:tc>
        <w:tc>
          <w:tcPr>
            <w:tcW w:w="6854" w:type="dxa"/>
            <w:shd w:val="clear" w:color="auto" w:fill="F5F8FA"/>
            <w:tcMar>
              <w:top w:w="120" w:type="dxa"/>
              <w:left w:w="180" w:type="dxa"/>
              <w:bottom w:w="80" w:type="dxa"/>
              <w:right w:w="120" w:type="dxa"/>
            </w:tcMar>
          </w:tcPr>
          <w:p w14:paraId="10B070CE" w14:textId="77777777" w:rsidR="006B0B8B" w:rsidRDefault="00000000">
            <w:pPr>
              <w:spacing w:after="80"/>
            </w:pPr>
            <w:r>
              <w:rPr>
                <w:color w:val="1A1A2E"/>
                <w:sz w:val="20"/>
                <w:szCs w:val="20"/>
              </w:rPr>
              <w:t>Disaster Resilience Education (DRE) Victoria is an interactive multi-hazard website co-designed with Victorian secondary school teachers and students. Web-based lessons for Years 7–9 build students' understanding of hazard causes, effects, and community preparedness, and develop skills for proactive contribution to disaster preparedness, response, and recovery. Lessons are curriculum-aligned and freely accessible. A video overview is available on the CFA DRE page.</w:t>
            </w:r>
          </w:p>
          <w:p w14:paraId="5BE4556B" w14:textId="77777777" w:rsidR="006B0B8B" w:rsidRDefault="00000000">
            <w:pPr>
              <w:spacing w:after="40"/>
            </w:pPr>
            <w:r>
              <w:rPr>
                <w:b/>
                <w:bCs/>
                <w:color w:val="2196A6"/>
                <w:sz w:val="19"/>
                <w:szCs w:val="19"/>
              </w:rPr>
              <w:t xml:space="preserve">→ </w:t>
            </w:r>
            <w:hyperlink r:id="rId262" w:history="1">
              <w:r w:rsidR="006B0B8B">
                <w:rPr>
                  <w:color w:val="2196A6"/>
                  <w:sz w:val="19"/>
                  <w:szCs w:val="19"/>
                  <w:u w:val="single" w:color="2196A6"/>
                </w:rPr>
                <w:t>disasterresilience.vic.gov.au</w:t>
              </w:r>
            </w:hyperlink>
          </w:p>
          <w:p w14:paraId="61ADC7C1" w14:textId="77777777" w:rsidR="006B0B8B" w:rsidRDefault="00000000">
            <w:pPr>
              <w:spacing w:after="40"/>
            </w:pPr>
            <w:r>
              <w:rPr>
                <w:b/>
                <w:bCs/>
                <w:color w:val="2196A6"/>
                <w:sz w:val="19"/>
                <w:szCs w:val="19"/>
              </w:rPr>
              <w:t xml:space="preserve">→ </w:t>
            </w:r>
            <w:hyperlink r:id="rId263" w:history="1">
              <w:r w:rsidR="006B0B8B">
                <w:rPr>
                  <w:color w:val="2196A6"/>
                  <w:sz w:val="19"/>
                  <w:szCs w:val="19"/>
                  <w:u w:val="single" w:color="2196A6"/>
                </w:rPr>
                <w:t>www.cfa.vic.gov.au/schools/secondary-schools/disaster-resilience-education-victoria</w:t>
              </w:r>
            </w:hyperlink>
          </w:p>
          <w:p w14:paraId="62D527CE" w14:textId="77777777" w:rsidR="006B0B8B" w:rsidRDefault="00000000">
            <w:pPr>
              <w:spacing w:after="40"/>
            </w:pPr>
            <w:r>
              <w:rPr>
                <w:b/>
                <w:bCs/>
                <w:color w:val="2196A6"/>
                <w:sz w:val="19"/>
                <w:szCs w:val="19"/>
              </w:rPr>
              <w:t xml:space="preserve">→ </w:t>
            </w:r>
            <w:hyperlink r:id="rId264" w:history="1">
              <w:r w:rsidR="006B0B8B">
                <w:rPr>
                  <w:color w:val="2196A6"/>
                  <w:sz w:val="19"/>
                  <w:szCs w:val="19"/>
                  <w:u w:val="single" w:color="2196A6"/>
                </w:rPr>
                <w:t>disasterresilience.vic.gov.au/teachers/dret-unit-australian-curriculum-links/</w:t>
              </w:r>
            </w:hyperlink>
          </w:p>
          <w:p w14:paraId="2664EADF"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CFA / </w:t>
            </w:r>
            <w:proofErr w:type="spellStart"/>
            <w:r>
              <w:rPr>
                <w:b/>
                <w:bCs/>
                <w:color w:val="1A6B8A"/>
                <w:sz w:val="17"/>
                <w:szCs w:val="17"/>
              </w:rPr>
              <w:t>VicSES</w:t>
            </w:r>
            <w:proofErr w:type="spellEnd"/>
            <w:r>
              <w:rPr>
                <w:b/>
                <w:bCs/>
                <w:color w:val="1A6B8A"/>
                <w:sz w:val="17"/>
                <w:szCs w:val="17"/>
              </w:rPr>
              <w:t xml:space="preserve"> </w:t>
            </w:r>
            <w:r>
              <w:rPr>
                <w:sz w:val="17"/>
                <w:szCs w:val="17"/>
              </w:rPr>
              <w:t xml:space="preserve">  </w:t>
            </w:r>
            <w:r>
              <w:rPr>
                <w:b/>
                <w:bCs/>
                <w:color w:val="1A6B8A"/>
                <w:sz w:val="17"/>
                <w:szCs w:val="17"/>
              </w:rPr>
              <w:t xml:space="preserve"> 🔥 </w:t>
            </w:r>
            <w:proofErr w:type="gramStart"/>
            <w:r>
              <w:rPr>
                <w:b/>
                <w:bCs/>
                <w:color w:val="1A6B8A"/>
                <w:sz w:val="17"/>
                <w:szCs w:val="17"/>
              </w:rPr>
              <w:t>Multi-hazard</w:t>
            </w:r>
            <w:proofErr w:type="gramEnd"/>
            <w:r>
              <w:rPr>
                <w:b/>
                <w:bCs/>
                <w:color w:val="1A6B8A"/>
                <w:sz w:val="17"/>
                <w:szCs w:val="17"/>
              </w:rPr>
              <w:t xml:space="preserve"> </w:t>
            </w:r>
            <w:r>
              <w:rPr>
                <w:sz w:val="17"/>
                <w:szCs w:val="17"/>
              </w:rPr>
              <w:t xml:space="preserve">  </w:t>
            </w:r>
            <w:r>
              <w:rPr>
                <w:b/>
                <w:bCs/>
                <w:color w:val="1A6B8A"/>
                <w:sz w:val="17"/>
                <w:szCs w:val="17"/>
              </w:rPr>
              <w:t xml:space="preserve"> 📋 Curriculum-aligned </w:t>
            </w:r>
            <w:r>
              <w:rPr>
                <w:sz w:val="17"/>
                <w:szCs w:val="17"/>
              </w:rPr>
              <w:t xml:space="preserve">  </w:t>
            </w:r>
            <w:r>
              <w:rPr>
                <w:b/>
                <w:bCs/>
                <w:color w:val="1A6B8A"/>
                <w:sz w:val="17"/>
                <w:szCs w:val="17"/>
              </w:rPr>
              <w:t xml:space="preserve"> 🎯 Yrs 7–9 </w:t>
            </w:r>
          </w:p>
        </w:tc>
      </w:tr>
    </w:tbl>
    <w:p w14:paraId="109CBE36"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2"/>
        <w:gridCol w:w="1176"/>
        <w:gridCol w:w="6722"/>
      </w:tblGrid>
      <w:tr w:rsidR="006B0B8B" w14:paraId="6D1B4488" w14:textId="77777777">
        <w:tc>
          <w:tcPr>
            <w:tcW w:w="2218" w:type="dxa"/>
            <w:shd w:val="clear" w:color="auto" w:fill="0D2B55"/>
            <w:tcMar>
              <w:top w:w="120" w:type="dxa"/>
              <w:left w:w="180" w:type="dxa"/>
              <w:bottom w:w="120" w:type="dxa"/>
              <w:right w:w="120" w:type="dxa"/>
            </w:tcMar>
            <w:vAlign w:val="center"/>
          </w:tcPr>
          <w:p w14:paraId="6839E971" w14:textId="77777777" w:rsidR="006B0B8B" w:rsidRDefault="00000000">
            <w:r>
              <w:rPr>
                <w:b/>
                <w:bCs/>
                <w:color w:val="FFFFFF"/>
                <w:sz w:val="20"/>
                <w:szCs w:val="20"/>
              </w:rPr>
              <w:t>CFA — Secondary School Lesson Plans &amp; Resources</w:t>
            </w:r>
          </w:p>
        </w:tc>
        <w:tc>
          <w:tcPr>
            <w:tcW w:w="1008" w:type="dxa"/>
            <w:shd w:val="clear" w:color="auto" w:fill="1A6B8A"/>
            <w:tcMar>
              <w:top w:w="120" w:type="dxa"/>
              <w:left w:w="120" w:type="dxa"/>
              <w:bottom w:w="120" w:type="dxa"/>
              <w:right w:w="120" w:type="dxa"/>
            </w:tcMar>
            <w:vAlign w:val="center"/>
          </w:tcPr>
          <w:p w14:paraId="10BD8D5D" w14:textId="77777777" w:rsidR="006B0B8B" w:rsidRDefault="00000000">
            <w:pPr>
              <w:jc w:val="center"/>
            </w:pPr>
            <w:r>
              <w:rPr>
                <w:i/>
                <w:iCs/>
                <w:color w:val="FFFFFF"/>
                <w:sz w:val="17"/>
                <w:szCs w:val="17"/>
              </w:rPr>
              <w:t>Victorian Government</w:t>
            </w:r>
          </w:p>
        </w:tc>
        <w:tc>
          <w:tcPr>
            <w:tcW w:w="6854" w:type="dxa"/>
            <w:shd w:val="clear" w:color="auto" w:fill="F5F8FA"/>
            <w:tcMar>
              <w:top w:w="120" w:type="dxa"/>
              <w:left w:w="180" w:type="dxa"/>
              <w:bottom w:w="80" w:type="dxa"/>
              <w:right w:w="120" w:type="dxa"/>
            </w:tcMar>
          </w:tcPr>
          <w:p w14:paraId="52E4DF2F" w14:textId="77777777" w:rsidR="006B0B8B" w:rsidRDefault="00000000">
            <w:pPr>
              <w:spacing w:after="80"/>
            </w:pPr>
            <w:r>
              <w:rPr>
                <w:color w:val="1A1A2E"/>
                <w:sz w:val="20"/>
                <w:szCs w:val="20"/>
              </w:rPr>
              <w:t xml:space="preserve">Beyond DRE, the CFA provides a library of secondary school lesson plans and support resources covering bushfire science, fire behaviour, community resilience, and personal safety. These resources complement HPE outdoor education and community health units and are freely downloadable from the CFA </w:t>
            </w:r>
            <w:proofErr w:type="gramStart"/>
            <w:r>
              <w:rPr>
                <w:color w:val="1A1A2E"/>
                <w:sz w:val="20"/>
                <w:szCs w:val="20"/>
              </w:rPr>
              <w:t>schools</w:t>
            </w:r>
            <w:proofErr w:type="gramEnd"/>
            <w:r>
              <w:rPr>
                <w:color w:val="1A1A2E"/>
                <w:sz w:val="20"/>
                <w:szCs w:val="20"/>
              </w:rPr>
              <w:t xml:space="preserve"> portal.</w:t>
            </w:r>
          </w:p>
          <w:p w14:paraId="3152E2F8" w14:textId="77777777" w:rsidR="006B0B8B" w:rsidRDefault="00000000">
            <w:pPr>
              <w:spacing w:after="40"/>
            </w:pPr>
            <w:r>
              <w:rPr>
                <w:b/>
                <w:bCs/>
                <w:color w:val="2196A6"/>
                <w:sz w:val="19"/>
                <w:szCs w:val="19"/>
              </w:rPr>
              <w:t xml:space="preserve">→ </w:t>
            </w:r>
            <w:hyperlink r:id="rId265" w:history="1">
              <w:r w:rsidR="006B0B8B">
                <w:rPr>
                  <w:color w:val="2196A6"/>
                  <w:sz w:val="19"/>
                  <w:szCs w:val="19"/>
                  <w:u w:val="single" w:color="2196A6"/>
                </w:rPr>
                <w:t>www.cfa.vic.gov.au/schools/secondary-schools/lesson-plans-and-resources</w:t>
              </w:r>
            </w:hyperlink>
          </w:p>
          <w:p w14:paraId="53DA1637" w14:textId="77777777" w:rsidR="006B0B8B" w:rsidRDefault="00000000">
            <w:pPr>
              <w:spacing w:after="40"/>
            </w:pPr>
            <w:r>
              <w:rPr>
                <w:b/>
                <w:bCs/>
                <w:color w:val="2196A6"/>
                <w:sz w:val="19"/>
                <w:szCs w:val="19"/>
              </w:rPr>
              <w:t xml:space="preserve">→ </w:t>
            </w:r>
            <w:hyperlink r:id="rId266" w:history="1">
              <w:r w:rsidR="006B0B8B">
                <w:rPr>
                  <w:color w:val="2196A6"/>
                  <w:sz w:val="19"/>
                  <w:szCs w:val="19"/>
                  <w:u w:val="single" w:color="2196A6"/>
                </w:rPr>
                <w:t>www.cfa.vic.gov.au/schools/secondary-schools/lesson-support-resources</w:t>
              </w:r>
            </w:hyperlink>
          </w:p>
          <w:p w14:paraId="709318D0" w14:textId="77777777" w:rsidR="006B0B8B" w:rsidRDefault="00000000">
            <w:pPr>
              <w:spacing w:after="40"/>
            </w:pPr>
            <w:r>
              <w:rPr>
                <w:b/>
                <w:bCs/>
                <w:color w:val="2196A6"/>
                <w:sz w:val="19"/>
                <w:szCs w:val="19"/>
              </w:rPr>
              <w:t xml:space="preserve">→ </w:t>
            </w:r>
            <w:hyperlink r:id="rId267" w:history="1">
              <w:r w:rsidR="006B0B8B">
                <w:rPr>
                  <w:color w:val="2196A6"/>
                  <w:sz w:val="19"/>
                  <w:szCs w:val="19"/>
                  <w:u w:val="single" w:color="2196A6"/>
                </w:rPr>
                <w:t>www.cfa.vic.gov.au/schools</w:t>
              </w:r>
            </w:hyperlink>
          </w:p>
          <w:p w14:paraId="562BE5C9"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Bushfire &amp; hazards </w:t>
            </w:r>
            <w:r>
              <w:rPr>
                <w:sz w:val="17"/>
                <w:szCs w:val="17"/>
              </w:rPr>
              <w:t xml:space="preserve">  </w:t>
            </w:r>
            <w:r>
              <w:rPr>
                <w:b/>
                <w:bCs/>
                <w:color w:val="1A6B8A"/>
                <w:sz w:val="17"/>
                <w:szCs w:val="17"/>
              </w:rPr>
              <w:t xml:space="preserve"> 💧 Outdoor education link </w:t>
            </w:r>
            <w:r>
              <w:rPr>
                <w:sz w:val="17"/>
                <w:szCs w:val="17"/>
              </w:rPr>
              <w:t xml:space="preserve">  </w:t>
            </w:r>
            <w:r>
              <w:rPr>
                <w:b/>
                <w:bCs/>
                <w:color w:val="1A6B8A"/>
                <w:sz w:val="17"/>
                <w:szCs w:val="17"/>
              </w:rPr>
              <w:t xml:space="preserve"> 🎯 Yrs 7–10 </w:t>
            </w:r>
          </w:p>
        </w:tc>
      </w:tr>
    </w:tbl>
    <w:p w14:paraId="4A21008E" w14:textId="77777777" w:rsidR="006B0B8B" w:rsidRDefault="006B0B8B">
      <w:pPr>
        <w:spacing w:after="100"/>
      </w:pPr>
    </w:p>
    <w:p w14:paraId="6F1F17D5" w14:textId="77777777" w:rsidR="006B0B8B" w:rsidRDefault="006B0B8B">
      <w:pPr>
        <w:pBdr>
          <w:bottom w:val="single" w:sz="4" w:space="0" w:color="C5D8E8"/>
        </w:pBdr>
        <w:spacing w:before="40" w:after="160"/>
      </w:pPr>
    </w:p>
    <w:p w14:paraId="16E234D3" w14:textId="77777777" w:rsidR="006B0B8B" w:rsidRDefault="00000000">
      <w:r>
        <w:br w:type="page"/>
      </w:r>
    </w:p>
    <w:p w14:paraId="7F115299" w14:textId="77777777" w:rsidR="006B0B8B" w:rsidRDefault="00000000">
      <w:pPr>
        <w:pStyle w:val="Heading1"/>
        <w:pBdr>
          <w:bottom w:val="single" w:sz="6" w:space="0" w:color="F0A500"/>
        </w:pBdr>
        <w:shd w:val="clear" w:color="auto" w:fill="0D2B55"/>
        <w:ind w:left="200" w:right="200"/>
      </w:pPr>
      <w:r>
        <w:lastRenderedPageBreak/>
        <w:t>48. Sun Safety — SunSmart Secondary Schools</w:t>
      </w:r>
    </w:p>
    <w:p w14:paraId="569AB084" w14:textId="77777777" w:rsidR="006B0B8B" w:rsidRDefault="00000000">
      <w:pPr>
        <w:shd w:val="clear" w:color="auto" w:fill="F5F8FA"/>
        <w:spacing w:before="80" w:after="200"/>
        <w:ind w:left="200" w:right="200"/>
      </w:pPr>
      <w:r>
        <w:rPr>
          <w:i/>
          <w:iCs/>
          <w:color w:val="4A5568"/>
          <w:sz w:val="21"/>
          <w:szCs w:val="21"/>
        </w:rPr>
        <w:t>Sun safety is a mandatory component of Victorian secondary school outdoor education and HPE, and is especially relevant for any lesson, sport, or event conducted outdoors during UV season (mid-August to end of April in Victoria). SunSmart is a Cancer Council Victoria / VicHealth partnership providing the definitive secondary school sun safety resources.</w:t>
      </w:r>
    </w:p>
    <w:p w14:paraId="07729864"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6CA09B2B" w14:textId="77777777">
        <w:tc>
          <w:tcPr>
            <w:tcW w:w="2218" w:type="dxa"/>
            <w:shd w:val="clear" w:color="auto" w:fill="0D2B55"/>
            <w:tcMar>
              <w:top w:w="120" w:type="dxa"/>
              <w:left w:w="180" w:type="dxa"/>
              <w:bottom w:w="120" w:type="dxa"/>
              <w:right w:w="120" w:type="dxa"/>
            </w:tcMar>
            <w:vAlign w:val="center"/>
          </w:tcPr>
          <w:p w14:paraId="524CDF09" w14:textId="77777777" w:rsidR="006B0B8B" w:rsidRDefault="00000000">
            <w:r>
              <w:rPr>
                <w:b/>
                <w:bCs/>
                <w:color w:val="FFFFFF"/>
                <w:sz w:val="20"/>
                <w:szCs w:val="20"/>
              </w:rPr>
              <w:t>SunSmart — Secondary Schools</w:t>
            </w:r>
          </w:p>
        </w:tc>
        <w:tc>
          <w:tcPr>
            <w:tcW w:w="1008" w:type="dxa"/>
            <w:shd w:val="clear" w:color="auto" w:fill="1A6B8A"/>
            <w:tcMar>
              <w:top w:w="120" w:type="dxa"/>
              <w:left w:w="120" w:type="dxa"/>
              <w:bottom w:w="120" w:type="dxa"/>
              <w:right w:w="120" w:type="dxa"/>
            </w:tcMar>
            <w:vAlign w:val="center"/>
          </w:tcPr>
          <w:p w14:paraId="6A154AA3" w14:textId="77777777" w:rsidR="006B0B8B" w:rsidRDefault="00000000">
            <w:pPr>
              <w:jc w:val="center"/>
            </w:pPr>
            <w:r>
              <w:rPr>
                <w:i/>
                <w:iCs/>
                <w:color w:val="FFFFFF"/>
                <w:sz w:val="17"/>
                <w:szCs w:val="17"/>
              </w:rPr>
              <w:t>Cancer Council Victoria / VicHealth</w:t>
            </w:r>
          </w:p>
        </w:tc>
        <w:tc>
          <w:tcPr>
            <w:tcW w:w="6854" w:type="dxa"/>
            <w:shd w:val="clear" w:color="auto" w:fill="F5F8FA"/>
            <w:tcMar>
              <w:top w:w="120" w:type="dxa"/>
              <w:left w:w="180" w:type="dxa"/>
              <w:bottom w:w="80" w:type="dxa"/>
              <w:right w:w="120" w:type="dxa"/>
            </w:tcMar>
          </w:tcPr>
          <w:p w14:paraId="4DDD3E68" w14:textId="77777777" w:rsidR="006B0B8B" w:rsidRDefault="00000000">
            <w:pPr>
              <w:spacing w:after="80"/>
            </w:pPr>
            <w:r>
              <w:rPr>
                <w:color w:val="1A1A2E"/>
                <w:sz w:val="20"/>
                <w:szCs w:val="20"/>
              </w:rPr>
              <w:t>SunSmart's secondary school portal provides HPE teachers with evidence-based resources to educate students about UV exposure, skin cancer risk, and the five forms of sun protection (Slip, Slop, Slap, Seek, Slide). Resources include classroom lesson materials, policy development guidance, the SunSmart Global UV app, and a UV widget for classroom browsers showing real-time UV levels. Schools can become SunSmart members to access additional resources and recognition.</w:t>
            </w:r>
          </w:p>
          <w:p w14:paraId="3BB00AE7" w14:textId="77777777" w:rsidR="006B0B8B" w:rsidRDefault="00000000">
            <w:pPr>
              <w:spacing w:after="40"/>
            </w:pPr>
            <w:r>
              <w:rPr>
                <w:b/>
                <w:bCs/>
                <w:color w:val="2196A6"/>
                <w:sz w:val="19"/>
                <w:szCs w:val="19"/>
              </w:rPr>
              <w:t xml:space="preserve">→ </w:t>
            </w:r>
            <w:hyperlink r:id="rId268" w:history="1">
              <w:r w:rsidR="006B0B8B">
                <w:rPr>
                  <w:color w:val="2196A6"/>
                  <w:sz w:val="19"/>
                  <w:szCs w:val="19"/>
                  <w:u w:val="single" w:color="2196A6"/>
                </w:rPr>
                <w:t>www.sunsmart.com.au/advice-for/secondary-schools</w:t>
              </w:r>
            </w:hyperlink>
          </w:p>
          <w:p w14:paraId="6B9F01B4" w14:textId="77777777" w:rsidR="006B0B8B" w:rsidRDefault="00000000">
            <w:pPr>
              <w:spacing w:after="40"/>
            </w:pPr>
            <w:r>
              <w:rPr>
                <w:b/>
                <w:bCs/>
                <w:color w:val="2196A6"/>
                <w:sz w:val="19"/>
                <w:szCs w:val="19"/>
              </w:rPr>
              <w:t xml:space="preserve">→ </w:t>
            </w:r>
            <w:hyperlink r:id="rId269" w:history="1">
              <w:r w:rsidR="006B0B8B">
                <w:rPr>
                  <w:color w:val="2196A6"/>
                  <w:sz w:val="19"/>
                  <w:szCs w:val="19"/>
                  <w:u w:val="single" w:color="2196A6"/>
                </w:rPr>
                <w:t>www.sunsmart.com.au/advice-for/schools-early-childhood/secondary-school-resources</w:t>
              </w:r>
            </w:hyperlink>
          </w:p>
          <w:p w14:paraId="4E1142A9" w14:textId="77777777" w:rsidR="006B0B8B" w:rsidRDefault="00000000">
            <w:pPr>
              <w:spacing w:after="40"/>
            </w:pPr>
            <w:r>
              <w:rPr>
                <w:b/>
                <w:bCs/>
                <w:color w:val="2196A6"/>
                <w:sz w:val="19"/>
                <w:szCs w:val="19"/>
              </w:rPr>
              <w:t xml:space="preserve">→ </w:t>
            </w:r>
            <w:hyperlink r:id="rId270" w:history="1">
              <w:r w:rsidR="006B0B8B">
                <w:rPr>
                  <w:color w:val="2196A6"/>
                  <w:sz w:val="19"/>
                  <w:szCs w:val="19"/>
                  <w:u w:val="single" w:color="2196A6"/>
                </w:rPr>
                <w:t>www.sunsmart.com.au/resources/sunsmart-app</w:t>
              </w:r>
            </w:hyperlink>
          </w:p>
          <w:p w14:paraId="0737395F"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Cancer Council Victoria </w:t>
            </w:r>
            <w:r>
              <w:rPr>
                <w:sz w:val="17"/>
                <w:szCs w:val="17"/>
              </w:rPr>
              <w:t xml:space="preserve">  </w:t>
            </w:r>
            <w:r>
              <w:rPr>
                <w:b/>
                <w:bCs/>
                <w:color w:val="1A6B8A"/>
                <w:sz w:val="17"/>
                <w:szCs w:val="17"/>
              </w:rPr>
              <w:t xml:space="preserve"> ☀️ UV protection </w:t>
            </w:r>
            <w:r>
              <w:rPr>
                <w:sz w:val="17"/>
                <w:szCs w:val="17"/>
              </w:rPr>
              <w:t xml:space="preserve">  </w:t>
            </w:r>
            <w:r>
              <w:rPr>
                <w:b/>
                <w:bCs/>
                <w:color w:val="1A6B8A"/>
                <w:sz w:val="17"/>
                <w:szCs w:val="17"/>
              </w:rPr>
              <w:t xml:space="preserve"> 📋 Policy templates </w:t>
            </w:r>
            <w:r>
              <w:rPr>
                <w:sz w:val="17"/>
                <w:szCs w:val="17"/>
              </w:rPr>
              <w:t xml:space="preserve">  </w:t>
            </w:r>
            <w:r>
              <w:rPr>
                <w:b/>
                <w:bCs/>
                <w:color w:val="1A6B8A"/>
                <w:sz w:val="17"/>
                <w:szCs w:val="17"/>
              </w:rPr>
              <w:t xml:space="preserve"> 🎯 Yrs 7–10 </w:t>
            </w:r>
          </w:p>
        </w:tc>
      </w:tr>
    </w:tbl>
    <w:p w14:paraId="686DC086"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4CC8282D" w14:textId="77777777">
        <w:tc>
          <w:tcPr>
            <w:tcW w:w="2218" w:type="dxa"/>
            <w:shd w:val="clear" w:color="auto" w:fill="0D2B55"/>
            <w:tcMar>
              <w:top w:w="120" w:type="dxa"/>
              <w:left w:w="180" w:type="dxa"/>
              <w:bottom w:w="120" w:type="dxa"/>
              <w:right w:w="120" w:type="dxa"/>
            </w:tcMar>
            <w:vAlign w:val="center"/>
          </w:tcPr>
          <w:p w14:paraId="557FB0EA" w14:textId="77777777" w:rsidR="006B0B8B" w:rsidRDefault="00000000">
            <w:r>
              <w:rPr>
                <w:b/>
                <w:bCs/>
                <w:color w:val="FFFFFF"/>
                <w:sz w:val="20"/>
                <w:szCs w:val="20"/>
              </w:rPr>
              <w:t>SunSmart — School Policy Templates</w:t>
            </w:r>
          </w:p>
        </w:tc>
        <w:tc>
          <w:tcPr>
            <w:tcW w:w="1008" w:type="dxa"/>
            <w:shd w:val="clear" w:color="auto" w:fill="1A6B8A"/>
            <w:tcMar>
              <w:top w:w="120" w:type="dxa"/>
              <w:left w:w="120" w:type="dxa"/>
              <w:bottom w:w="120" w:type="dxa"/>
              <w:right w:w="120" w:type="dxa"/>
            </w:tcMar>
            <w:vAlign w:val="center"/>
          </w:tcPr>
          <w:p w14:paraId="1EB2F1DA" w14:textId="77777777" w:rsidR="006B0B8B" w:rsidRDefault="00000000">
            <w:pPr>
              <w:jc w:val="center"/>
            </w:pPr>
            <w:r>
              <w:rPr>
                <w:i/>
                <w:iCs/>
                <w:color w:val="FFFFFF"/>
                <w:sz w:val="17"/>
                <w:szCs w:val="17"/>
              </w:rPr>
              <w:t>Policy Resource</w:t>
            </w:r>
          </w:p>
        </w:tc>
        <w:tc>
          <w:tcPr>
            <w:tcW w:w="6854" w:type="dxa"/>
            <w:shd w:val="clear" w:color="auto" w:fill="F5F8FA"/>
            <w:tcMar>
              <w:top w:w="120" w:type="dxa"/>
              <w:left w:w="180" w:type="dxa"/>
              <w:bottom w:w="80" w:type="dxa"/>
              <w:right w:w="120" w:type="dxa"/>
            </w:tcMar>
          </w:tcPr>
          <w:p w14:paraId="51F500CD" w14:textId="77777777" w:rsidR="006B0B8B" w:rsidRDefault="00000000">
            <w:pPr>
              <w:spacing w:after="80"/>
            </w:pPr>
            <w:r>
              <w:rPr>
                <w:color w:val="1A1A2E"/>
                <w:sz w:val="20"/>
                <w:szCs w:val="20"/>
              </w:rPr>
              <w:t>SunSmart provides free, evidence-informed sample sun protection policies specifically for Victorian secondary schools. A comprehensive sun protection policy covers sun-protective behaviours, built environments (shade), and curriculum integration. Directly supports HPE departments responsible for outdoor sport and PE policy. Includes a case study from Camperdown College showing how a regional Victorian school developed a policy with student representatives.</w:t>
            </w:r>
          </w:p>
          <w:p w14:paraId="3F2C92B0" w14:textId="77777777" w:rsidR="006B0B8B" w:rsidRDefault="00000000">
            <w:pPr>
              <w:spacing w:after="40"/>
            </w:pPr>
            <w:r>
              <w:rPr>
                <w:b/>
                <w:bCs/>
                <w:color w:val="2196A6"/>
                <w:sz w:val="19"/>
                <w:szCs w:val="19"/>
              </w:rPr>
              <w:t xml:space="preserve">→ </w:t>
            </w:r>
            <w:hyperlink r:id="rId271" w:history="1">
              <w:r w:rsidR="006B0B8B">
                <w:rPr>
                  <w:color w:val="2196A6"/>
                  <w:sz w:val="19"/>
                  <w:szCs w:val="19"/>
                  <w:u w:val="single" w:color="2196A6"/>
                </w:rPr>
                <w:t>www.sunsmart.com.au/advice-for/schools-early-childhood/sunsmart-sample-policies</w:t>
              </w:r>
            </w:hyperlink>
          </w:p>
          <w:p w14:paraId="2C043817" w14:textId="77777777" w:rsidR="006B0B8B" w:rsidRDefault="00000000">
            <w:pPr>
              <w:spacing w:after="40"/>
            </w:pPr>
            <w:r>
              <w:rPr>
                <w:b/>
                <w:bCs/>
                <w:color w:val="2196A6"/>
                <w:sz w:val="19"/>
                <w:szCs w:val="19"/>
              </w:rPr>
              <w:t xml:space="preserve">→ </w:t>
            </w:r>
            <w:hyperlink r:id="rId272" w:history="1">
              <w:r w:rsidR="006B0B8B">
                <w:rPr>
                  <w:color w:val="2196A6"/>
                  <w:sz w:val="19"/>
                  <w:szCs w:val="19"/>
                  <w:u w:val="single" w:color="2196A6"/>
                </w:rPr>
                <w:t>www.sunsmart.com.au/advice-for/secondary-schools/case-studies</w:t>
              </w:r>
            </w:hyperlink>
          </w:p>
          <w:p w14:paraId="38E88F24"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Policy templates </w:t>
            </w:r>
            <w:r>
              <w:rPr>
                <w:sz w:val="17"/>
                <w:szCs w:val="17"/>
              </w:rPr>
              <w:t xml:space="preserve">  </w:t>
            </w:r>
            <w:r>
              <w:rPr>
                <w:b/>
                <w:bCs/>
                <w:color w:val="1A6B8A"/>
                <w:sz w:val="17"/>
                <w:szCs w:val="17"/>
              </w:rPr>
              <w:t xml:space="preserve"> 🏫 Victorian case study </w:t>
            </w:r>
          </w:p>
        </w:tc>
      </w:tr>
    </w:tbl>
    <w:p w14:paraId="35BA26DB"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3C3D669E" w14:textId="77777777">
        <w:tc>
          <w:tcPr>
            <w:tcW w:w="2218" w:type="dxa"/>
            <w:shd w:val="clear" w:color="auto" w:fill="0D2B55"/>
            <w:tcMar>
              <w:top w:w="120" w:type="dxa"/>
              <w:left w:w="180" w:type="dxa"/>
              <w:bottom w:w="120" w:type="dxa"/>
              <w:right w:w="120" w:type="dxa"/>
            </w:tcMar>
            <w:vAlign w:val="center"/>
          </w:tcPr>
          <w:p w14:paraId="41717799" w14:textId="77777777" w:rsidR="006B0B8B" w:rsidRDefault="00000000">
            <w:r>
              <w:rPr>
                <w:b/>
                <w:bCs/>
                <w:color w:val="FFFFFF"/>
                <w:sz w:val="20"/>
                <w:szCs w:val="20"/>
              </w:rPr>
              <w:t>SunSmart — UV Widget &amp; Global UV App</w:t>
            </w:r>
          </w:p>
        </w:tc>
        <w:tc>
          <w:tcPr>
            <w:tcW w:w="1008" w:type="dxa"/>
            <w:shd w:val="clear" w:color="auto" w:fill="1A6B8A"/>
            <w:tcMar>
              <w:top w:w="120" w:type="dxa"/>
              <w:left w:w="120" w:type="dxa"/>
              <w:bottom w:w="120" w:type="dxa"/>
              <w:right w:w="120" w:type="dxa"/>
            </w:tcMar>
            <w:vAlign w:val="center"/>
          </w:tcPr>
          <w:p w14:paraId="390612D5" w14:textId="77777777" w:rsidR="006B0B8B" w:rsidRDefault="00000000">
            <w:pPr>
              <w:jc w:val="center"/>
            </w:pPr>
            <w:r>
              <w:rPr>
                <w:i/>
                <w:iCs/>
                <w:color w:val="FFFFFF"/>
                <w:sz w:val="17"/>
                <w:szCs w:val="17"/>
              </w:rPr>
              <w:t>Digital Tool</w:t>
            </w:r>
          </w:p>
        </w:tc>
        <w:tc>
          <w:tcPr>
            <w:tcW w:w="6854" w:type="dxa"/>
            <w:shd w:val="clear" w:color="auto" w:fill="F5F8FA"/>
            <w:tcMar>
              <w:top w:w="120" w:type="dxa"/>
              <w:left w:w="180" w:type="dxa"/>
              <w:bottom w:w="80" w:type="dxa"/>
              <w:right w:w="120" w:type="dxa"/>
            </w:tcMar>
          </w:tcPr>
          <w:p w14:paraId="390D3E96" w14:textId="77777777" w:rsidR="006B0B8B" w:rsidRDefault="00000000">
            <w:pPr>
              <w:spacing w:after="80"/>
            </w:pPr>
            <w:r>
              <w:rPr>
                <w:color w:val="1A1A2E"/>
                <w:sz w:val="20"/>
                <w:szCs w:val="20"/>
              </w:rPr>
              <w:t>The SunSmart Global UV App is a free app showing real-time and forecast UV levels by location — an essential tool for HPE teachers planning outdoor lessons. The UV widget can be added to classroom computer browsers to display live UV levels. In Victoria, UV levels are typically 3 or above (requiring sun protection) from mid-August to the end of April.</w:t>
            </w:r>
          </w:p>
          <w:p w14:paraId="4C26C5BA" w14:textId="77777777" w:rsidR="006B0B8B" w:rsidRDefault="00000000">
            <w:pPr>
              <w:spacing w:after="40"/>
            </w:pPr>
            <w:r>
              <w:rPr>
                <w:b/>
                <w:bCs/>
                <w:color w:val="2196A6"/>
                <w:sz w:val="19"/>
                <w:szCs w:val="19"/>
              </w:rPr>
              <w:t xml:space="preserve">→ </w:t>
            </w:r>
            <w:hyperlink r:id="rId273" w:history="1">
              <w:r w:rsidR="006B0B8B">
                <w:rPr>
                  <w:color w:val="2196A6"/>
                  <w:sz w:val="19"/>
                  <w:szCs w:val="19"/>
                  <w:u w:val="single" w:color="2196A6"/>
                </w:rPr>
                <w:t>www.sunsmart.com.au/resources/sunsmart-app</w:t>
              </w:r>
            </w:hyperlink>
          </w:p>
          <w:p w14:paraId="067C441F" w14:textId="77777777" w:rsidR="006B0B8B" w:rsidRDefault="00000000">
            <w:pPr>
              <w:spacing w:after="40"/>
            </w:pPr>
            <w:r>
              <w:rPr>
                <w:b/>
                <w:bCs/>
                <w:color w:val="2196A6"/>
                <w:sz w:val="19"/>
                <w:szCs w:val="19"/>
              </w:rPr>
              <w:t xml:space="preserve">→ </w:t>
            </w:r>
            <w:hyperlink r:id="rId274" w:history="1">
              <w:r w:rsidR="006B0B8B">
                <w:rPr>
                  <w:color w:val="2196A6"/>
                  <w:sz w:val="19"/>
                  <w:szCs w:val="19"/>
                  <w:u w:val="single" w:color="2196A6"/>
                </w:rPr>
                <w:t>www.sunsmart.com.au/resources/uv-widget</w:t>
              </w:r>
            </w:hyperlink>
          </w:p>
          <w:p w14:paraId="684DFAAD" w14:textId="77777777" w:rsidR="006B0B8B" w:rsidRDefault="00000000">
            <w:pPr>
              <w:spacing w:after="40"/>
            </w:pPr>
            <w:r>
              <w:rPr>
                <w:b/>
                <w:bCs/>
                <w:color w:val="2196A6"/>
                <w:sz w:val="19"/>
                <w:szCs w:val="19"/>
              </w:rPr>
              <w:t xml:space="preserve">→ </w:t>
            </w:r>
            <w:hyperlink r:id="rId275" w:history="1">
              <w:r w:rsidR="006B0B8B">
                <w:rPr>
                  <w:color w:val="2196A6"/>
                  <w:sz w:val="19"/>
                  <w:szCs w:val="19"/>
                  <w:u w:val="single" w:color="2196A6"/>
                </w:rPr>
                <w:t>www.sunsmart.com.au/publications-posters/</w:t>
              </w:r>
            </w:hyperlink>
          </w:p>
          <w:p w14:paraId="1296BF81"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UV app </w:t>
            </w:r>
            <w:r>
              <w:rPr>
                <w:sz w:val="17"/>
                <w:szCs w:val="17"/>
              </w:rPr>
              <w:t xml:space="preserve">  </w:t>
            </w:r>
            <w:r>
              <w:rPr>
                <w:b/>
                <w:bCs/>
                <w:color w:val="1A6B8A"/>
                <w:sz w:val="17"/>
                <w:szCs w:val="17"/>
              </w:rPr>
              <w:t xml:space="preserve"> 🌞 Real-time UV levels </w:t>
            </w:r>
            <w:r>
              <w:rPr>
                <w:sz w:val="17"/>
                <w:szCs w:val="17"/>
              </w:rPr>
              <w:t xml:space="preserve">  </w:t>
            </w:r>
            <w:r>
              <w:rPr>
                <w:b/>
                <w:bCs/>
                <w:color w:val="1A6B8A"/>
                <w:sz w:val="17"/>
                <w:szCs w:val="17"/>
              </w:rPr>
              <w:t xml:space="preserve"> 🖥 Browser widget </w:t>
            </w:r>
          </w:p>
        </w:tc>
      </w:tr>
    </w:tbl>
    <w:p w14:paraId="1A96A26D" w14:textId="77777777" w:rsidR="006B0B8B" w:rsidRDefault="006B0B8B">
      <w:pPr>
        <w:spacing w:after="100"/>
      </w:pPr>
    </w:p>
    <w:p w14:paraId="1FE20013" w14:textId="77777777" w:rsidR="006B0B8B" w:rsidRDefault="006B0B8B">
      <w:pPr>
        <w:pBdr>
          <w:bottom w:val="single" w:sz="4" w:space="0" w:color="C5D8E8"/>
        </w:pBdr>
        <w:spacing w:before="40" w:after="160"/>
      </w:pPr>
    </w:p>
    <w:p w14:paraId="3C298F87" w14:textId="0C75461A" w:rsidR="006B0B8B" w:rsidRDefault="006B0B8B"/>
    <w:sectPr w:rsidR="006B0B8B" w:rsidSect="00A759C8">
      <w:headerReference w:type="default" r:id="rId276"/>
      <w:pgSz w:w="11906" w:h="16838" w:code="9"/>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B590A" w14:textId="77777777" w:rsidR="00914C1D" w:rsidRDefault="00914C1D">
      <w:r>
        <w:separator/>
      </w:r>
    </w:p>
  </w:endnote>
  <w:endnote w:type="continuationSeparator" w:id="0">
    <w:p w14:paraId="3627B03E" w14:textId="77777777" w:rsidR="00914C1D" w:rsidRDefault="00914C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A7AE6" w14:textId="77777777" w:rsidR="00914C1D" w:rsidRDefault="00914C1D">
      <w:r>
        <w:separator/>
      </w:r>
    </w:p>
  </w:footnote>
  <w:footnote w:type="continuationSeparator" w:id="0">
    <w:p w14:paraId="6FE6A9DE" w14:textId="77777777" w:rsidR="00914C1D" w:rsidRDefault="00914C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85C78" w14:textId="77777777" w:rsidR="006B0B8B" w:rsidRDefault="00000000">
    <w:pPr>
      <w:pBdr>
        <w:bottom w:val="single" w:sz="4" w:space="0" w:color="C5D8E8"/>
      </w:pBdr>
      <w:spacing w:after="120"/>
      <w:jc w:val="right"/>
    </w:pPr>
    <w:r>
      <w:rPr>
        <w:color w:val="4A5568"/>
        <w:sz w:val="18"/>
        <w:szCs w:val="18"/>
      </w:rPr>
      <w:t xml:space="preserve">HPE Secondary Resource </w:t>
    </w:r>
    <w:proofErr w:type="gramStart"/>
    <w:r>
      <w:rPr>
        <w:color w:val="4A5568"/>
        <w:sz w:val="18"/>
        <w:szCs w:val="18"/>
      </w:rPr>
      <w:t>Directory  |</w:t>
    </w:r>
    <w:proofErr w:type="gramEnd"/>
    <w:r>
      <w:rPr>
        <w:color w:val="4A5568"/>
        <w:sz w:val="18"/>
        <w:szCs w:val="18"/>
      </w:rPr>
      <w:t xml:space="preserve">  Victorian Curriculum </w:t>
    </w:r>
    <w:proofErr w:type="gramStart"/>
    <w:r>
      <w:rPr>
        <w:color w:val="4A5568"/>
        <w:sz w:val="18"/>
        <w:szCs w:val="18"/>
      </w:rPr>
      <w:t>2.0  |</w:t>
    </w:r>
    <w:proofErr w:type="gramEnd"/>
    <w:r>
      <w:rPr>
        <w:color w:val="4A5568"/>
        <w:sz w:val="18"/>
        <w:szCs w:val="18"/>
      </w:rPr>
      <w:t xml:space="preserve">  Years 7–</w:t>
    </w:r>
    <w:proofErr w:type="gramStart"/>
    <w:r>
      <w:rPr>
        <w:color w:val="4A5568"/>
        <w:sz w:val="18"/>
        <w:szCs w:val="18"/>
      </w:rPr>
      <w:t>10  |</w:t>
    </w:r>
    <w:proofErr w:type="gramEnd"/>
    <w:r>
      <w:rPr>
        <w:color w:val="4A5568"/>
        <w:sz w:val="18"/>
        <w:szCs w:val="18"/>
      </w:rPr>
      <w:t xml:space="preserve">  Page </w:t>
    </w:r>
    <w:r>
      <w:fldChar w:fldCharType="begin"/>
    </w:r>
    <w:r>
      <w:instrText>PAGE</w:instrText>
    </w:r>
    <w:r>
      <w:fldChar w:fldCharType="separate"/>
    </w:r>
    <w:r w:rsidR="00AD08AD">
      <w:rPr>
        <w:noProof/>
      </w:rPr>
      <w:t>1</w:t>
    </w:r>
    <w:r>
      <w:fldChar w:fldCharType="end"/>
    </w:r>
    <w:r>
      <w:rPr>
        <w:color w:val="4A5568"/>
        <w:sz w:val="18"/>
        <w:szCs w:val="18"/>
      </w:rPr>
      <w:t xml:space="preserve"> of </w:t>
    </w:r>
    <w:r>
      <w:fldChar w:fldCharType="begin"/>
    </w:r>
    <w:r>
      <w:instrText>NUMPAGES</w:instrText>
    </w:r>
    <w:r>
      <w:fldChar w:fldCharType="separate"/>
    </w:r>
    <w:r w:rsidR="00AD08AD">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C7A21"/>
    <w:multiLevelType w:val="hybridMultilevel"/>
    <w:tmpl w:val="332437EA"/>
    <w:lvl w:ilvl="0" w:tplc="76AAC472">
      <w:start w:val="1"/>
      <w:numFmt w:val="bullet"/>
      <w:lvlText w:val="•"/>
      <w:lvlJc w:val="left"/>
      <w:pPr>
        <w:ind w:left="720" w:hanging="360"/>
      </w:pPr>
    </w:lvl>
    <w:lvl w:ilvl="1" w:tplc="DE96D89C">
      <w:numFmt w:val="decimal"/>
      <w:lvlText w:val=""/>
      <w:lvlJc w:val="left"/>
    </w:lvl>
    <w:lvl w:ilvl="2" w:tplc="7C2C0B0A">
      <w:numFmt w:val="decimal"/>
      <w:lvlText w:val=""/>
      <w:lvlJc w:val="left"/>
    </w:lvl>
    <w:lvl w:ilvl="3" w:tplc="D360A688">
      <w:numFmt w:val="decimal"/>
      <w:lvlText w:val=""/>
      <w:lvlJc w:val="left"/>
    </w:lvl>
    <w:lvl w:ilvl="4" w:tplc="3824356A">
      <w:numFmt w:val="decimal"/>
      <w:lvlText w:val=""/>
      <w:lvlJc w:val="left"/>
    </w:lvl>
    <w:lvl w:ilvl="5" w:tplc="B178FD1E">
      <w:numFmt w:val="decimal"/>
      <w:lvlText w:val=""/>
      <w:lvlJc w:val="left"/>
    </w:lvl>
    <w:lvl w:ilvl="6" w:tplc="2BF607DC">
      <w:numFmt w:val="decimal"/>
      <w:lvlText w:val=""/>
      <w:lvlJc w:val="left"/>
    </w:lvl>
    <w:lvl w:ilvl="7" w:tplc="06344200">
      <w:numFmt w:val="decimal"/>
      <w:lvlText w:val=""/>
      <w:lvlJc w:val="left"/>
    </w:lvl>
    <w:lvl w:ilvl="8" w:tplc="8C58B0A0">
      <w:numFmt w:val="decimal"/>
      <w:lvlText w:val=""/>
      <w:lvlJc w:val="left"/>
    </w:lvl>
  </w:abstractNum>
  <w:abstractNum w:abstractNumId="1" w15:restartNumberingAfterBreak="0">
    <w:nsid w:val="4CA76C46"/>
    <w:multiLevelType w:val="hybridMultilevel"/>
    <w:tmpl w:val="57BAEBBE"/>
    <w:lvl w:ilvl="0" w:tplc="5E984DAC">
      <w:start w:val="1"/>
      <w:numFmt w:val="bullet"/>
      <w:lvlText w:val="●"/>
      <w:lvlJc w:val="left"/>
      <w:pPr>
        <w:ind w:left="720" w:hanging="360"/>
      </w:pPr>
    </w:lvl>
    <w:lvl w:ilvl="1" w:tplc="1E8C42C0">
      <w:start w:val="1"/>
      <w:numFmt w:val="bullet"/>
      <w:lvlText w:val="○"/>
      <w:lvlJc w:val="left"/>
      <w:pPr>
        <w:ind w:left="1440" w:hanging="360"/>
      </w:pPr>
    </w:lvl>
    <w:lvl w:ilvl="2" w:tplc="116A9550">
      <w:start w:val="1"/>
      <w:numFmt w:val="bullet"/>
      <w:lvlText w:val="■"/>
      <w:lvlJc w:val="left"/>
      <w:pPr>
        <w:ind w:left="2160" w:hanging="360"/>
      </w:pPr>
    </w:lvl>
    <w:lvl w:ilvl="3" w:tplc="BE4882A4">
      <w:start w:val="1"/>
      <w:numFmt w:val="bullet"/>
      <w:lvlText w:val="●"/>
      <w:lvlJc w:val="left"/>
      <w:pPr>
        <w:ind w:left="2880" w:hanging="360"/>
      </w:pPr>
    </w:lvl>
    <w:lvl w:ilvl="4" w:tplc="6338C2B4">
      <w:start w:val="1"/>
      <w:numFmt w:val="bullet"/>
      <w:lvlText w:val="○"/>
      <w:lvlJc w:val="left"/>
      <w:pPr>
        <w:ind w:left="3600" w:hanging="360"/>
      </w:pPr>
    </w:lvl>
    <w:lvl w:ilvl="5" w:tplc="2A9ACA06">
      <w:start w:val="1"/>
      <w:numFmt w:val="bullet"/>
      <w:lvlText w:val="■"/>
      <w:lvlJc w:val="left"/>
      <w:pPr>
        <w:ind w:left="4320" w:hanging="360"/>
      </w:pPr>
    </w:lvl>
    <w:lvl w:ilvl="6" w:tplc="F4CCFC1C">
      <w:start w:val="1"/>
      <w:numFmt w:val="bullet"/>
      <w:lvlText w:val="●"/>
      <w:lvlJc w:val="left"/>
      <w:pPr>
        <w:ind w:left="5040" w:hanging="360"/>
      </w:pPr>
    </w:lvl>
    <w:lvl w:ilvl="7" w:tplc="862A8D38">
      <w:start w:val="1"/>
      <w:numFmt w:val="bullet"/>
      <w:lvlText w:val="●"/>
      <w:lvlJc w:val="left"/>
      <w:pPr>
        <w:ind w:left="5760" w:hanging="360"/>
      </w:pPr>
    </w:lvl>
    <w:lvl w:ilvl="8" w:tplc="0E260C10">
      <w:start w:val="1"/>
      <w:numFmt w:val="bullet"/>
      <w:lvlText w:val="●"/>
      <w:lvlJc w:val="left"/>
      <w:pPr>
        <w:ind w:left="6480" w:hanging="360"/>
      </w:pPr>
    </w:lvl>
  </w:abstractNum>
  <w:num w:numId="1" w16cid:durableId="4582292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B8B"/>
    <w:rsid w:val="000A6A3F"/>
    <w:rsid w:val="001D6CE9"/>
    <w:rsid w:val="00281313"/>
    <w:rsid w:val="0048356F"/>
    <w:rsid w:val="005C00A3"/>
    <w:rsid w:val="005C625D"/>
    <w:rsid w:val="006B0B8B"/>
    <w:rsid w:val="00705387"/>
    <w:rsid w:val="007D7AE2"/>
    <w:rsid w:val="00846597"/>
    <w:rsid w:val="008D0E30"/>
    <w:rsid w:val="00914C1D"/>
    <w:rsid w:val="00A759C8"/>
    <w:rsid w:val="00AB7C1B"/>
    <w:rsid w:val="00AD08AD"/>
    <w:rsid w:val="00AE0AF4"/>
    <w:rsid w:val="00CB0B55"/>
    <w:rsid w:val="00D3169B"/>
    <w:rsid w:val="00FF0F7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7280F"/>
  <w15:docId w15:val="{59513F4E-5F64-4754-B142-B15386082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FFFFFF"/>
      <w:sz w:val="40"/>
      <w:szCs w:val="40"/>
    </w:rPr>
  </w:style>
  <w:style w:type="paragraph" w:styleId="Heading2">
    <w:name w:val="heading 2"/>
    <w:uiPriority w:val="9"/>
    <w:semiHidden/>
    <w:unhideWhenUsed/>
    <w:qFormat/>
    <w:pPr>
      <w:spacing w:before="280" w:after="160"/>
      <w:outlineLvl w:val="1"/>
    </w:pPr>
    <w:rPr>
      <w:b/>
      <w:bCs/>
      <w:color w:val="FFFFFF"/>
      <w:sz w:val="30"/>
      <w:szCs w:val="30"/>
    </w:rPr>
  </w:style>
  <w:style w:type="paragraph" w:styleId="Heading3">
    <w:name w:val="heading 3"/>
    <w:uiPriority w:val="9"/>
    <w:semiHidden/>
    <w:unhideWhenUsed/>
    <w:qFormat/>
    <w:pPr>
      <w:spacing w:before="200" w:after="100"/>
      <w:outlineLvl w:val="2"/>
    </w:pPr>
    <w:rPr>
      <w:b/>
      <w:bCs/>
      <w:color w:val="0D2B5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A6A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schoolfoodies.org.au/curriculum-connections" TargetMode="External"/><Relationship Id="rId21" Type="http://schemas.openxmlformats.org/officeDocument/2006/relationships/hyperlink" Target="https://sls.com.au" TargetMode="External"/><Relationship Id="rId63" Type="http://schemas.openxmlformats.org/officeDocument/2006/relationships/hyperlink" Target="https://austswim.com.au/our-courses/teacher-of-swimming-and-water-safety" TargetMode="External"/><Relationship Id="rId159" Type="http://schemas.openxmlformats.org/officeDocument/2006/relationships/hyperlink" Target="https://ausbike.au/schools" TargetMode="External"/><Relationship Id="rId170" Type="http://schemas.openxmlformats.org/officeDocument/2006/relationships/hyperlink" Target="https://bounce.tennis.com.au" TargetMode="External"/><Relationship Id="rId226" Type="http://schemas.openxmlformats.org/officeDocument/2006/relationships/hyperlink" Target="https://www.redcross.org.au/schools" TargetMode="External"/><Relationship Id="rId268" Type="http://schemas.openxmlformats.org/officeDocument/2006/relationships/hyperlink" Target="https://www.sunsmart.com.au/advice-for/secondary-schools" TargetMode="External"/><Relationship Id="rId32" Type="http://schemas.openxmlformats.org/officeDocument/2006/relationships/hyperlink" Target="https://coach.ca/sport-specific-resources" TargetMode="External"/><Relationship Id="rId74" Type="http://schemas.openxmlformats.org/officeDocument/2006/relationships/hyperlink" Target="https://www.quit.org.au/advice-support/teenagers-and-smoking/resources-for-teachers" TargetMode="External"/><Relationship Id="rId128" Type="http://schemas.openxmlformats.org/officeDocument/2006/relationships/hyperlink" Target="https://www.education.vic.gov.au/about/programs/Pages/respectfulrelationships.aspx" TargetMode="External"/><Relationship Id="rId5" Type="http://schemas.openxmlformats.org/officeDocument/2006/relationships/footnotes" Target="footnotes.xml"/><Relationship Id="rId181" Type="http://schemas.openxmlformats.org/officeDocument/2006/relationships/hyperlink" Target="https://www.tabletennisvic.org.au" TargetMode="External"/><Relationship Id="rId237" Type="http://schemas.openxmlformats.org/officeDocument/2006/relationships/hyperlink" Target="https://www.ausport.gov.au/physical_literacy" TargetMode="External"/><Relationship Id="rId258" Type="http://schemas.openxmlformats.org/officeDocument/2006/relationships/hyperlink" Target="https://www.roadsafetyeducation.vic.gov.au/educational-resources/programs/roadsmart-interactive" TargetMode="External"/><Relationship Id="rId22" Type="http://schemas.openxmlformats.org/officeDocument/2006/relationships/hyperlink" Target="https://basketballaustralia.com.au/schools" TargetMode="External"/><Relationship Id="rId43" Type="http://schemas.openxmlformats.org/officeDocument/2006/relationships/hyperlink" Target="https://softballvic.org.au" TargetMode="External"/><Relationship Id="rId64" Type="http://schemas.openxmlformats.org/officeDocument/2006/relationships/hyperlink" Target="https://www.vicorienteering.asn.au/schools" TargetMode="External"/><Relationship Id="rId118" Type="http://schemas.openxmlformats.org/officeDocument/2006/relationships/hyperlink" Target="https://www.schoolfoodies.org.au/unit-plan-examples" TargetMode="External"/><Relationship Id="rId139" Type="http://schemas.openxmlformats.org/officeDocument/2006/relationships/hyperlink" Target="https://aiatsis.gov.au/education" TargetMode="External"/><Relationship Id="rId85" Type="http://schemas.openxmlformats.org/officeDocument/2006/relationships/hyperlink" Target="https://headspace.org.au/schools" TargetMode="External"/><Relationship Id="rId150" Type="http://schemas.openxmlformats.org/officeDocument/2006/relationships/hyperlink" Target="https://www.vcaa.vic.edu.au/curriculum/victorian-curriculum-f-10/vc2/Pages/support-materials.aspx" TargetMode="External"/><Relationship Id="rId171" Type="http://schemas.openxmlformats.org/officeDocument/2006/relationships/hyperlink" Target="https://www.tennis.com.au/vic" TargetMode="External"/><Relationship Id="rId192" Type="http://schemas.openxmlformats.org/officeDocument/2006/relationships/hyperlink" Target="https://play.afl/schools/professional-learning" TargetMode="External"/><Relationship Id="rId206" Type="http://schemas.openxmlformats.org/officeDocument/2006/relationships/hyperlink" Target="https://www.vichealth.vic.gov.au/physical-activity" TargetMode="External"/><Relationship Id="rId227" Type="http://schemas.openxmlformats.org/officeDocument/2006/relationships/hyperlink" Target="https://www.redcross.org.au/pillowcase-project" TargetMode="External"/><Relationship Id="rId248" Type="http://schemas.openxmlformats.org/officeDocument/2006/relationships/hyperlink" Target="https://worksafevi.plateau.com/learning/user/portal.do?siteID=WSA&amp;landingPage=login" TargetMode="External"/><Relationship Id="rId269" Type="http://schemas.openxmlformats.org/officeDocument/2006/relationships/hyperlink" Target="https://www.sunsmart.com.au/advice-for/schools-early-childhood/secondary-school-resources" TargetMode="External"/><Relationship Id="rId12" Type="http://schemas.openxmlformats.org/officeDocument/2006/relationships/hyperlink" Target="https://www.vcaa.vic.edu.au/assessment/f-10assessment/Pages/default.aspx" TargetMode="External"/><Relationship Id="rId33" Type="http://schemas.openxmlformats.org/officeDocument/2006/relationships/hyperlink" Target="https://www.cricket.com.au/schools-and-grassroots" TargetMode="External"/><Relationship Id="rId108" Type="http://schemas.openxmlformats.org/officeDocument/2006/relationships/hyperlink" Target="https://www.nutritionaustralia.org/national/schools" TargetMode="External"/><Relationship Id="rId129" Type="http://schemas.openxmlformats.org/officeDocument/2006/relationships/hyperlink" Target="https://www.cmy.net.au" TargetMode="External"/><Relationship Id="rId54" Type="http://schemas.openxmlformats.org/officeDocument/2006/relationships/hyperlink" Target="https://www.sportaus.gov.au/athletes_and_coaches/sport_education/game_sense" TargetMode="External"/><Relationship Id="rId75" Type="http://schemas.openxmlformats.org/officeDocument/2006/relationships/hyperlink" Target="https://www.quit.org.au/resources/vaping" TargetMode="External"/><Relationship Id="rId96" Type="http://schemas.openxmlformats.org/officeDocument/2006/relationships/hyperlink" Target="https://www.esafety.gov.au/educators/classroom-resources/cyberbullying" TargetMode="External"/><Relationship Id="rId140" Type="http://schemas.openxmlformats.org/officeDocument/2006/relationships/hyperlink" Target="https://www.reconciliation.org.au/schools" TargetMode="External"/><Relationship Id="rId161" Type="http://schemas.openxmlformats.org/officeDocument/2006/relationships/hyperlink" Target="https://ausbike.au/ausbike-instructor-training" TargetMode="External"/><Relationship Id="rId182" Type="http://schemas.openxmlformats.org/officeDocument/2006/relationships/hyperlink" Target="https://www.ittf.com/development/para-table-tennis/education" TargetMode="External"/><Relationship Id="rId217" Type="http://schemas.openxmlformats.org/officeDocument/2006/relationships/hyperlink" Target="https://www.badminton.org.au" TargetMode="External"/><Relationship Id="rId6" Type="http://schemas.openxmlformats.org/officeDocument/2006/relationships/endnotes" Target="endnotes.xml"/><Relationship Id="rId238" Type="http://schemas.openxmlformats.org/officeDocument/2006/relationships/hyperlink" Target="https://www.aihw.gov.au/reports-data/behaviours-risk-factors/physical-activity" TargetMode="External"/><Relationship Id="rId259" Type="http://schemas.openxmlformats.org/officeDocument/2006/relationships/hyperlink" Target="https://www.roadsafetyeducation.vic.gov.au/_media/documents/resource-pdfs/Final-pdf-for-RSEV-website26.pdf" TargetMode="External"/><Relationship Id="rId23" Type="http://schemas.openxmlformats.org/officeDocument/2006/relationships/hyperlink" Target="https://basketballaustralia.com.au/3x3" TargetMode="External"/><Relationship Id="rId119" Type="http://schemas.openxmlformats.org/officeDocument/2006/relationships/hyperlink" Target="https://www.vff.org.au/wp-content/uploads/2022/05/VFF_Ag-Teaching-Toolbox.pdf" TargetMode="External"/><Relationship Id="rId270" Type="http://schemas.openxmlformats.org/officeDocument/2006/relationships/hyperlink" Target="https://www.sunsmart.com.au/resources/sunsmart-app" TargetMode="External"/><Relationship Id="rId44" Type="http://schemas.openxmlformats.org/officeDocument/2006/relationships/hyperlink" Target="https://www.gymnastics.org.au/ga/Schools_Juniors/GA/Schools___Juniors/Schools.aspx" TargetMode="External"/><Relationship Id="rId65" Type="http://schemas.openxmlformats.org/officeDocument/2006/relationships/hyperlink" Target="https://www.orienteering.asn.au/schools" TargetMode="External"/><Relationship Id="rId86" Type="http://schemas.openxmlformats.org/officeDocument/2006/relationships/hyperlink" Target="https://headspace.org.au/mental-health-and-wellbeing/social-media-and-mental-health" TargetMode="External"/><Relationship Id="rId130" Type="http://schemas.openxmlformats.org/officeDocument/2006/relationships/hyperlink" Target="https://www.resus.org.au/guidelines" TargetMode="External"/><Relationship Id="rId151" Type="http://schemas.openxmlformats.org/officeDocument/2006/relationships/hyperlink" Target="https://austswim.com.au/our-courses/teacher-of-swimming-and-water-safety" TargetMode="External"/><Relationship Id="rId172" Type="http://schemas.openxmlformats.org/officeDocument/2006/relationships/hyperlink" Target="https://www.hockey.org.au/schools" TargetMode="External"/><Relationship Id="rId193" Type="http://schemas.openxmlformats.org/officeDocument/2006/relationships/hyperlink" Target="https://www.play.afl/schools/membership/schools-membership-form" TargetMode="External"/><Relationship Id="rId207" Type="http://schemas.openxmlformats.org/officeDocument/2006/relationships/hyperlink" Target="https://www.vichealth.vic.gov.au/resources" TargetMode="External"/><Relationship Id="rId228" Type="http://schemas.openxmlformats.org/officeDocument/2006/relationships/hyperlink" Target="https://www.blindsports.org.au" TargetMode="External"/><Relationship Id="rId249" Type="http://schemas.openxmlformats.org/officeDocument/2006/relationships/hyperlink" Target="https://www.worksafe.vic.gov.au/worksafe-101-high-schools-program-resources" TargetMode="External"/><Relationship Id="rId13" Type="http://schemas.openxmlformats.org/officeDocument/2006/relationships/hyperlink" Target="https://www.achper.vic.edu.au" TargetMode="External"/><Relationship Id="rId109" Type="http://schemas.openxmlformats.org/officeDocument/2006/relationships/hyperlink" Target="https://www.dietitiansaustralia.org.au" TargetMode="External"/><Relationship Id="rId260" Type="http://schemas.openxmlformats.org/officeDocument/2006/relationships/hyperlink" Target="https://www.roadsafetyeducation.vic.gov.au/educational-resources/programs/bike-ed-new" TargetMode="External"/><Relationship Id="rId34" Type="http://schemas.openxmlformats.org/officeDocument/2006/relationships/hyperlink" Target="https://www.cricket.com.au/blast-cricket" TargetMode="External"/><Relationship Id="rId55" Type="http://schemas.openxmlformats.org/officeDocument/2006/relationships/hyperlink" Target="https://athletics.com.au" TargetMode="External"/><Relationship Id="rId76" Type="http://schemas.openxmlformats.org/officeDocument/2006/relationships/hyperlink" Target="https://www.cancervic.org.au/for-health-professionals/schools" TargetMode="External"/><Relationship Id="rId97" Type="http://schemas.openxmlformats.org/officeDocument/2006/relationships/hyperlink" Target="https://www.esafety.gov.au/educators" TargetMode="External"/><Relationship Id="rId120" Type="http://schemas.openxmlformats.org/officeDocument/2006/relationships/hyperlink" Target="https://www.vff.org.au" TargetMode="External"/><Relationship Id="rId141" Type="http://schemas.openxmlformats.org/officeDocument/2006/relationships/hyperlink" Target="https://www.narragunnawali.org.au" TargetMode="External"/><Relationship Id="rId7" Type="http://schemas.openxmlformats.org/officeDocument/2006/relationships/hyperlink" Target="mailto:swinwater.safety@gmail.com" TargetMode="External"/><Relationship Id="rId162" Type="http://schemas.openxmlformats.org/officeDocument/2006/relationships/hyperlink" Target="https://www.ausport.gov.au/schools/schools/resources" TargetMode="External"/><Relationship Id="rId183" Type="http://schemas.openxmlformats.org/officeDocument/2006/relationships/hyperlink" Target="https://www.playfootball.com.au/schools" TargetMode="External"/><Relationship Id="rId218" Type="http://schemas.openxmlformats.org/officeDocument/2006/relationships/hyperlink" Target="https://www.ausport.gov.au/schools/schools/resources" TargetMode="External"/><Relationship Id="rId239" Type="http://schemas.openxmlformats.org/officeDocument/2006/relationships/hyperlink" Target="https://www.aihw.gov.au/reports/children-youth/australias-children/contents/health/physical-activity" TargetMode="External"/><Relationship Id="rId250" Type="http://schemas.openxmlformats.org/officeDocument/2006/relationships/hyperlink" Target="https://www.worksafe.vic.gov.au/young-workers" TargetMode="External"/><Relationship Id="rId271" Type="http://schemas.openxmlformats.org/officeDocument/2006/relationships/hyperlink" Target="https://www.sunsmart.com.au/advice-for/schools-early-childhood/sunsmart-sample-policies" TargetMode="External"/><Relationship Id="rId24" Type="http://schemas.openxmlformats.org/officeDocument/2006/relationships/hyperlink" Target="https://basketballvictoria.com.au/schools" TargetMode="External"/><Relationship Id="rId45" Type="http://schemas.openxmlformats.org/officeDocument/2006/relationships/hyperlink" Target="https://www.gymnastics.org.au" TargetMode="External"/><Relationship Id="rId66" Type="http://schemas.openxmlformats.org/officeDocument/2006/relationships/hyperlink" Target="https://www.cyclingvictoria.com.au/schools" TargetMode="External"/><Relationship Id="rId87" Type="http://schemas.openxmlformats.org/officeDocument/2006/relationships/hyperlink" Target="https://bodyimagemovement.com/schools" TargetMode="External"/><Relationship Id="rId110" Type="http://schemas.openxmlformats.org/officeDocument/2006/relationships/hyperlink" Target="https://www.dietitiansaustralia.org.au/health-advice/resource-library" TargetMode="External"/><Relationship Id="rId131" Type="http://schemas.openxmlformats.org/officeDocument/2006/relationships/hyperlink" Target="https://www.stjohnvic.com.au/community/schools" TargetMode="External"/><Relationship Id="rId152" Type="http://schemas.openxmlformats.org/officeDocument/2006/relationships/hyperlink" Target="https://www.pe.com.au" TargetMode="External"/><Relationship Id="rId173" Type="http://schemas.openxmlformats.org/officeDocument/2006/relationships/hyperlink" Target="https://www.hockey.org.au/schools/teacher-resources" TargetMode="External"/><Relationship Id="rId194" Type="http://schemas.openxmlformats.org/officeDocument/2006/relationships/hyperlink" Target="https://www.afl.com.au/vic/schools" TargetMode="External"/><Relationship Id="rId208" Type="http://schemas.openxmlformats.org/officeDocument/2006/relationships/hyperlink" Target="https://www.vichealth.vic.gov.au/mental-wellbeing" TargetMode="External"/><Relationship Id="rId229" Type="http://schemas.openxmlformats.org/officeDocument/2006/relationships/hyperlink" Target="https://www.deafsports.org.au" TargetMode="External"/><Relationship Id="rId240" Type="http://schemas.openxmlformats.org/officeDocument/2006/relationships/hyperlink" Target="https://www.vichealth.vic.gov.au/physical-activity" TargetMode="External"/><Relationship Id="rId261" Type="http://schemas.openxmlformats.org/officeDocument/2006/relationships/hyperlink" Target="https://www.roadsafetyeducation.vic.gov.au/educational-resources/learner-and-novice-drivers" TargetMode="External"/><Relationship Id="rId14" Type="http://schemas.openxmlformats.org/officeDocument/2006/relationships/hyperlink" Target="https://www.achper.org.au" TargetMode="External"/><Relationship Id="rId35" Type="http://schemas.openxmlformats.org/officeDocument/2006/relationships/hyperlink" Target="https://www.cricketvictoria.com.au/schools" TargetMode="External"/><Relationship Id="rId56" Type="http://schemas.openxmlformats.org/officeDocument/2006/relationships/hyperlink" Target="https://lavic.com.au" TargetMode="External"/><Relationship Id="rId77" Type="http://schemas.openxmlformats.org/officeDocument/2006/relationships/hyperlink" Target="https://www.cancer.org.au/cancer-information/causes-and-prevention/smoking-and-tobacco/vaping" TargetMode="External"/><Relationship Id="rId100" Type="http://schemas.openxmlformats.org/officeDocument/2006/relationships/hyperlink" Target="https://www.education.vic.gov.au/about/programs/Pages/respectfulrelationships.aspx" TargetMode="External"/><Relationship Id="rId8" Type="http://schemas.openxmlformats.org/officeDocument/2006/relationships/hyperlink" Target="https://www.education.vic.gov.au/school/teachers/teachingresources/discipline/physed/Pages/default.aspx" TargetMode="External"/><Relationship Id="rId98" Type="http://schemas.openxmlformats.org/officeDocument/2006/relationships/hyperlink" Target="https://www.amf.org.au/schools" TargetMode="External"/><Relationship Id="rId121" Type="http://schemas.openxmlformats.org/officeDocument/2006/relationships/hyperlink" Target="https://www.shvic.org.au/schools" TargetMode="External"/><Relationship Id="rId142" Type="http://schemas.openxmlformats.org/officeDocument/2006/relationships/hyperlink" Target="https://www.cmy.net.au/what-we-do/resources" TargetMode="External"/><Relationship Id="rId163" Type="http://schemas.openxmlformats.org/officeDocument/2006/relationships/hyperlink" Target="https://www.bicyclenetwork.com.au/schools" TargetMode="External"/><Relationship Id="rId184" Type="http://schemas.openxmlformats.org/officeDocument/2006/relationships/hyperlink" Target="https://www.playfootball.com.au/miniroos" TargetMode="External"/><Relationship Id="rId219" Type="http://schemas.openxmlformats.org/officeDocument/2006/relationships/hyperlink" Target="https://www.bwfbadminton.com/development/schools" TargetMode="External"/><Relationship Id="rId230" Type="http://schemas.openxmlformats.org/officeDocument/2006/relationships/hyperlink" Target="https://www.rollingstart.com.au" TargetMode="External"/><Relationship Id="rId251" Type="http://schemas.openxmlformats.org/officeDocument/2006/relationships/hyperlink" Target="https://monashhealth.org/services/health-promotion/healthy-schools-and-oshc/schools-resources" TargetMode="External"/><Relationship Id="rId25" Type="http://schemas.openxmlformats.org/officeDocument/2006/relationships/hyperlink" Target="https://basketballvictoria.com.au" TargetMode="External"/><Relationship Id="rId46" Type="http://schemas.openxmlformats.org/officeDocument/2006/relationships/hyperlink" Target="https://www.gymnasticsvictoria.org.au/schools" TargetMode="External"/><Relationship Id="rId67" Type="http://schemas.openxmlformats.org/officeDocument/2006/relationships/hyperlink" Target="https://www.bicyclenetwork.com.au/schools" TargetMode="External"/><Relationship Id="rId272" Type="http://schemas.openxmlformats.org/officeDocument/2006/relationships/hyperlink" Target="https://www.sunsmart.com.au/advice-for/secondary-schools/case-studies" TargetMode="External"/><Relationship Id="rId88" Type="http://schemas.openxmlformats.org/officeDocument/2006/relationships/hyperlink" Target="https://beyou.edu.au" TargetMode="External"/><Relationship Id="rId111" Type="http://schemas.openxmlformats.org/officeDocument/2006/relationships/hyperlink" Target="https://www.sportsdietitians.com.au" TargetMode="External"/><Relationship Id="rId132" Type="http://schemas.openxmlformats.org/officeDocument/2006/relationships/hyperlink" Target="https://www.stjohnvic.com.au/cpr" TargetMode="External"/><Relationship Id="rId153" Type="http://schemas.openxmlformats.org/officeDocument/2006/relationships/hyperlink" Target="https://www.ausport.gov.au/schools/schools/resources" TargetMode="External"/><Relationship Id="rId174" Type="http://schemas.openxmlformats.org/officeDocument/2006/relationships/hyperlink" Target="https://www.hockey.org.au/schools" TargetMode="External"/><Relationship Id="rId195" Type="http://schemas.openxmlformats.org/officeDocument/2006/relationships/hyperlink" Target="https://www.aflvic.com.au" TargetMode="External"/><Relationship Id="rId209" Type="http://schemas.openxmlformats.org/officeDocument/2006/relationships/hyperlink" Target="https://www.vichealth.vic.gov.au/sport/gender-equity-sport" TargetMode="External"/><Relationship Id="rId220" Type="http://schemas.openxmlformats.org/officeDocument/2006/relationships/hyperlink" Target="https://paddlevictoria.org.au" TargetMode="External"/><Relationship Id="rId241" Type="http://schemas.openxmlformats.org/officeDocument/2006/relationships/hyperlink" Target="https://www.fitness.org.au" TargetMode="External"/><Relationship Id="rId15" Type="http://schemas.openxmlformats.org/officeDocument/2006/relationships/hyperlink" Target="https://lsv.com.au/toolkit/classroom_based_water_safety.php" TargetMode="External"/><Relationship Id="rId36" Type="http://schemas.openxmlformats.org/officeDocument/2006/relationships/hyperlink" Target="https://www.cricketvictoria.com.au/programs" TargetMode="External"/><Relationship Id="rId57" Type="http://schemas.openxmlformats.org/officeDocument/2006/relationships/hyperlink" Target="https://www.sportaus.gov.au/athletes_and_coaches/children_in_sport/fundamental_movement_skills" TargetMode="External"/><Relationship Id="rId262" Type="http://schemas.openxmlformats.org/officeDocument/2006/relationships/hyperlink" Target="https://disasterresilience.vic.gov.au" TargetMode="External"/><Relationship Id="rId78" Type="http://schemas.openxmlformats.org/officeDocument/2006/relationships/hyperlink" Target="https://www.ysas.org.au/services/education-and-prevention" TargetMode="External"/><Relationship Id="rId99" Type="http://schemas.openxmlformats.org/officeDocument/2006/relationships/hyperlink" Target="https://esmart.org.au" TargetMode="External"/><Relationship Id="rId101" Type="http://schemas.openxmlformats.org/officeDocument/2006/relationships/hyperlink" Target="https://www.education.vic.gov.au/about/programs/Pages/rrprimary.aspx" TargetMode="External"/><Relationship Id="rId122" Type="http://schemas.openxmlformats.org/officeDocument/2006/relationships/hyperlink" Target="https://www.shvic.org.au/book-classroom-sessions" TargetMode="External"/><Relationship Id="rId143" Type="http://schemas.openxmlformats.org/officeDocument/2006/relationships/hyperlink" Target="https://www.vcaa.vic.edu.au/assessment/f-10assessment/Pages/default.aspx" TargetMode="External"/><Relationship Id="rId164" Type="http://schemas.openxmlformats.org/officeDocument/2006/relationships/hyperlink" Target="https://www.golf.org.au/schools" TargetMode="External"/><Relationship Id="rId185" Type="http://schemas.openxmlformats.org/officeDocument/2006/relationships/hyperlink" Target="https://www.ausport.gov.au/schools/schools/resources" TargetMode="External"/><Relationship Id="rId9" Type="http://schemas.openxmlformats.org/officeDocument/2006/relationships/hyperlink" Target="https://www2.education.vic.gov.au/pal/physical-education/policy" TargetMode="External"/><Relationship Id="rId210" Type="http://schemas.openxmlformats.org/officeDocument/2006/relationships/hyperlink" Target="https://www.vichealth.vic.gov.au/sport" TargetMode="External"/><Relationship Id="rId26" Type="http://schemas.openxmlformats.org/officeDocument/2006/relationships/hyperlink" Target="https://pescholar.com" TargetMode="External"/><Relationship Id="rId231" Type="http://schemas.openxmlformats.org/officeDocument/2006/relationships/hyperlink" Target="https://www.sportingwheelies.org.au" TargetMode="External"/><Relationship Id="rId252" Type="http://schemas.openxmlformats.org/officeDocument/2006/relationships/hyperlink" Target="https://monashhealth.org/services/health-promotion/healthy-schools-and-oshc" TargetMode="External"/><Relationship Id="rId273" Type="http://schemas.openxmlformats.org/officeDocument/2006/relationships/hyperlink" Target="https://www.sunsmart.com.au/resources/sunsmart-app" TargetMode="External"/><Relationship Id="rId47" Type="http://schemas.openxmlformats.org/officeDocument/2006/relationships/hyperlink" Target="https://www.gymnasticsvictoria.org.au" TargetMode="External"/><Relationship Id="rId68" Type="http://schemas.openxmlformats.org/officeDocument/2006/relationships/hyperlink" Target="https://www.outdooreducationaustralia.org.au" TargetMode="External"/><Relationship Id="rId89" Type="http://schemas.openxmlformats.org/officeDocument/2006/relationships/hyperlink" Target="https://www.beyondblue.org.au/get-support/schools" TargetMode="External"/><Relationship Id="rId112" Type="http://schemas.openxmlformats.org/officeDocument/2006/relationships/hyperlink" Target="https://www.sportsdietitians.com.au/factsheets" TargetMode="External"/><Relationship Id="rId133" Type="http://schemas.openxmlformats.org/officeDocument/2006/relationships/hyperlink" Target="https://www.heartfoundation.org.au/healthy-living/cpr" TargetMode="External"/><Relationship Id="rId154" Type="http://schemas.openxmlformats.org/officeDocument/2006/relationships/hyperlink" Target="https://hub.sportingschools.gov.au" TargetMode="External"/><Relationship Id="rId175" Type="http://schemas.openxmlformats.org/officeDocument/2006/relationships/hyperlink" Target="https://www.hockey.org.au/schools/teacher-ambassador-program" TargetMode="External"/><Relationship Id="rId196" Type="http://schemas.openxmlformats.org/officeDocument/2006/relationships/hyperlink" Target="https://www.ausport.gov.au/yulunga" TargetMode="External"/><Relationship Id="rId200" Type="http://schemas.openxmlformats.org/officeDocument/2006/relationships/hyperlink" Target="https://www.narragunnawali.org.au" TargetMode="External"/><Relationship Id="rId16" Type="http://schemas.openxmlformats.org/officeDocument/2006/relationships/hyperlink" Target="https://lsv.com.au/research/victorian-drowning-reports/" TargetMode="External"/><Relationship Id="rId221" Type="http://schemas.openxmlformats.org/officeDocument/2006/relationships/hyperlink" Target="https://paddlevictoria.org.au/schools" TargetMode="External"/><Relationship Id="rId242" Type="http://schemas.openxmlformats.org/officeDocument/2006/relationships/hyperlink" Target="https://www.fitness.org.au/resources" TargetMode="External"/><Relationship Id="rId263" Type="http://schemas.openxmlformats.org/officeDocument/2006/relationships/hyperlink" Target="https://www.cfa.vic.gov.au/schools/secondary-schools/disaster-resilience-education-victoria" TargetMode="External"/><Relationship Id="rId37" Type="http://schemas.openxmlformats.org/officeDocument/2006/relationships/hyperlink" Target="https://www.cricketaustralia.com.au/mycricket" TargetMode="External"/><Relationship Id="rId58" Type="http://schemas.openxmlformats.org/officeDocument/2006/relationships/hyperlink" Target="https://www.worldathletics.org/about-iaaf/structure/area-associations" TargetMode="External"/><Relationship Id="rId79" Type="http://schemas.openxmlformats.org/officeDocument/2006/relationships/hyperlink" Target="https://www.health.vic.gov.au/tobacco-reform/vaping" TargetMode="External"/><Relationship Id="rId102" Type="http://schemas.openxmlformats.org/officeDocument/2006/relationships/hyperlink" Target="https://www.education.vic.gov.au/school/teachers/health/Pages/drugalcohol.aspx" TargetMode="External"/><Relationship Id="rId123" Type="http://schemas.openxmlformats.org/officeDocument/2006/relationships/hyperlink" Target="https://www.shvic.org.au/professional-learning-for-educators" TargetMode="External"/><Relationship Id="rId144" Type="http://schemas.openxmlformats.org/officeDocument/2006/relationships/hyperlink" Target="https://www.vcaa.vic.edu.au/curriculum/foundation-10/curriculum-area-resources/health-and-physical-education/work-samples" TargetMode="External"/><Relationship Id="rId90" Type="http://schemas.openxmlformats.org/officeDocument/2006/relationships/hyperlink" Target="https://schools.au.reachout.com" TargetMode="External"/><Relationship Id="rId165" Type="http://schemas.openxmlformats.org/officeDocument/2006/relationships/hyperlink" Target="https://www.golf.org.au/mygolf" TargetMode="External"/><Relationship Id="rId186" Type="http://schemas.openxmlformats.org/officeDocument/2006/relationships/hyperlink" Target="https://www.footballvictoria.com.au" TargetMode="External"/><Relationship Id="rId211" Type="http://schemas.openxmlformats.org/officeDocument/2006/relationships/hyperlink" Target="https://www.volleyballaustralia.org.au/schools" TargetMode="External"/><Relationship Id="rId232" Type="http://schemas.openxmlformats.org/officeDocument/2006/relationships/hyperlink" Target="https://www.sleephealthfoundation.org.au" TargetMode="External"/><Relationship Id="rId253" Type="http://schemas.openxmlformats.org/officeDocument/2006/relationships/hyperlink" Target="https://www.achievementprogram.health.vic.gov.au/education/schools" TargetMode="External"/><Relationship Id="rId274" Type="http://schemas.openxmlformats.org/officeDocument/2006/relationships/hyperlink" Target="https://www.sunsmart.com.au/resources/uv-widget" TargetMode="External"/><Relationship Id="rId27" Type="http://schemas.openxmlformats.org/officeDocument/2006/relationships/hyperlink" Target="https://www.sportaus.gov.au/athletes_and_coaches/sport_education/game_sense" TargetMode="External"/><Relationship Id="rId48" Type="http://schemas.openxmlformats.org/officeDocument/2006/relationships/hyperlink" Target="https://www.british-gymnastics.org/teaching-and-coaching/schools-and-education" TargetMode="External"/><Relationship Id="rId69" Type="http://schemas.openxmlformats.org/officeDocument/2006/relationships/hyperlink" Target="https://www.parks.vic.gov.au/get-into-nature/school-programs" TargetMode="External"/><Relationship Id="rId113" Type="http://schemas.openxmlformats.org/officeDocument/2006/relationships/hyperlink" Target="https://www.foodandnutritionportal.au" TargetMode="External"/><Relationship Id="rId134" Type="http://schemas.openxmlformats.org/officeDocument/2006/relationships/hyperlink" Target="https://www.paralympic.org.au/schools" TargetMode="External"/><Relationship Id="rId80" Type="http://schemas.openxmlformats.org/officeDocument/2006/relationships/hyperlink" Target="https://www.esafety.gov.au/educators" TargetMode="External"/><Relationship Id="rId155" Type="http://schemas.openxmlformats.org/officeDocument/2006/relationships/hyperlink" Target="https://www.ausport.gov.au/physical_literacy/resources/schools" TargetMode="External"/><Relationship Id="rId176" Type="http://schemas.openxmlformats.org/officeDocument/2006/relationships/hyperlink" Target="https://www.hockey.org.au/schools/professional-development" TargetMode="External"/><Relationship Id="rId197" Type="http://schemas.openxmlformats.org/officeDocument/2006/relationships/hyperlink" Target="https://www.ausport.gov.au/yulunga/the_games" TargetMode="External"/><Relationship Id="rId201" Type="http://schemas.openxmlformats.org/officeDocument/2006/relationships/hyperlink" Target="https://www.reconciliation.org.au/schools" TargetMode="External"/><Relationship Id="rId222" Type="http://schemas.openxmlformats.org/officeDocument/2006/relationships/hyperlink" Target="https://paddle.org.au/paddle-oz-sporting-schools" TargetMode="External"/><Relationship Id="rId243" Type="http://schemas.openxmlformats.org/officeDocument/2006/relationships/hyperlink" Target="https://www.school.tv" TargetMode="External"/><Relationship Id="rId264" Type="http://schemas.openxmlformats.org/officeDocument/2006/relationships/hyperlink" Target="https://disasterresilience.vic.gov.au/teachers/dret-unit-australian-curriculum-links/" TargetMode="External"/><Relationship Id="rId17" Type="http://schemas.openxmlformats.org/officeDocument/2006/relationships/hyperlink" Target="https://lsv.com.au/toolkit/curriculum_more.php" TargetMode="External"/><Relationship Id="rId38" Type="http://schemas.openxmlformats.org/officeDocument/2006/relationships/hyperlink" Target="https://softball.org.au" TargetMode="External"/><Relationship Id="rId59" Type="http://schemas.openxmlformats.org/officeDocument/2006/relationships/hyperlink" Target="https://www.worldathletics.org/athletes/youth-athletes" TargetMode="External"/><Relationship Id="rId103" Type="http://schemas.openxmlformats.org/officeDocument/2006/relationships/hyperlink" Target="https://www.sharc.org.au/education" TargetMode="External"/><Relationship Id="rId124" Type="http://schemas.openxmlformats.org/officeDocument/2006/relationships/hyperlink" Target="https://www.shvic.org.au/education-resources" TargetMode="External"/><Relationship Id="rId70" Type="http://schemas.openxmlformats.org/officeDocument/2006/relationships/hyperlink" Target="https://ausdance.org.au" TargetMode="External"/><Relationship Id="rId91" Type="http://schemas.openxmlformats.org/officeDocument/2006/relationships/hyperlink" Target="https://headspace.org.au/schools" TargetMode="External"/><Relationship Id="rId145" Type="http://schemas.openxmlformats.org/officeDocument/2006/relationships/hyperlink" Target="https://www.achper.vic.edu.au/resources" TargetMode="External"/><Relationship Id="rId166" Type="http://schemas.openxmlformats.org/officeDocument/2006/relationships/hyperlink" Target="https://www.golf.org.au/coachmate" TargetMode="External"/><Relationship Id="rId187" Type="http://schemas.openxmlformats.org/officeDocument/2006/relationships/hyperlink" Target="https://www.footballvictoria.com.au/schools" TargetMode="External"/><Relationship Id="rId1" Type="http://schemas.openxmlformats.org/officeDocument/2006/relationships/numbering" Target="numbering.xml"/><Relationship Id="rId212" Type="http://schemas.openxmlformats.org/officeDocument/2006/relationships/hyperlink" Target="https://www.volleyballaustralia.org.au/spikezone" TargetMode="External"/><Relationship Id="rId233" Type="http://schemas.openxmlformats.org/officeDocument/2006/relationships/hyperlink" Target="https://www.sleephealthfoundation.org.au/teens" TargetMode="External"/><Relationship Id="rId254" Type="http://schemas.openxmlformats.org/officeDocument/2006/relationships/hyperlink" Target="https://www.achievementprogram.health.vic.gov.au/education" TargetMode="External"/><Relationship Id="rId28" Type="http://schemas.openxmlformats.org/officeDocument/2006/relationships/hyperlink" Target="https://www.pe.com.au" TargetMode="External"/><Relationship Id="rId49" Type="http://schemas.openxmlformats.org/officeDocument/2006/relationships/hyperlink" Target="https://www.achper.vic.edu.au" TargetMode="External"/><Relationship Id="rId114" Type="http://schemas.openxmlformats.org/officeDocument/2006/relationships/hyperlink" Target="https://www.foodandnutritionportal.au/units-of-work" TargetMode="External"/><Relationship Id="rId275" Type="http://schemas.openxmlformats.org/officeDocument/2006/relationships/hyperlink" Target="https://www.sunsmart.com.au/publications-posters/" TargetMode="External"/><Relationship Id="rId60" Type="http://schemas.openxmlformats.org/officeDocument/2006/relationships/hyperlink" Target="https://www.swimming.org.au" TargetMode="External"/><Relationship Id="rId81" Type="http://schemas.openxmlformats.org/officeDocument/2006/relationships/hyperlink" Target="https://www.esafety.gov.au/educators/schools" TargetMode="External"/><Relationship Id="rId135" Type="http://schemas.openxmlformats.org/officeDocument/2006/relationships/hyperlink" Target="https://www.paralympic.org.au/impossibleschoolsprogram" TargetMode="External"/><Relationship Id="rId156" Type="http://schemas.openxmlformats.org/officeDocument/2006/relationships/hyperlink" Target="https://www.ausport.gov.au/p4l" TargetMode="External"/><Relationship Id="rId177" Type="http://schemas.openxmlformats.org/officeDocument/2006/relationships/hyperlink" Target="https://www.hockeyvictoria.org.au" TargetMode="External"/><Relationship Id="rId198" Type="http://schemas.openxmlformats.org/officeDocument/2006/relationships/hyperlink" Target="https://aiatsis.gov.au/explore/map-indigenous-australia" TargetMode="External"/><Relationship Id="rId202" Type="http://schemas.openxmlformats.org/officeDocument/2006/relationships/hyperlink" Target="https://www.schoolsportvictoria.com.au" TargetMode="External"/><Relationship Id="rId223" Type="http://schemas.openxmlformats.org/officeDocument/2006/relationships/hyperlink" Target="https://paddle.org.au/wp-content/uploads/2019/10/Paddle-Oz-Sporting-Schools-Info-Booklet-1.pdf" TargetMode="External"/><Relationship Id="rId244" Type="http://schemas.openxmlformats.org/officeDocument/2006/relationships/hyperlink" Target="https://www.school.tv/topics" TargetMode="External"/><Relationship Id="rId18" Type="http://schemas.openxmlformats.org/officeDocument/2006/relationships/hyperlink" Target="https://www.drowningprevention.org.au/swimandsurvive" TargetMode="External"/><Relationship Id="rId39" Type="http://schemas.openxmlformats.org/officeDocument/2006/relationships/hyperlink" Target="https://softball.org.au/schools" TargetMode="External"/><Relationship Id="rId265" Type="http://schemas.openxmlformats.org/officeDocument/2006/relationships/hyperlink" Target="https://www.cfa.vic.gov.au/schools/secondary-schools/lesson-plans-and-resources" TargetMode="External"/><Relationship Id="rId50" Type="http://schemas.openxmlformats.org/officeDocument/2006/relationships/hyperlink" Target="https://www.achper.org.au/resources" TargetMode="External"/><Relationship Id="rId104" Type="http://schemas.openxmlformats.org/officeDocument/2006/relationships/hyperlink" Target="https://adf.org.au" TargetMode="External"/><Relationship Id="rId125" Type="http://schemas.openxmlformats.org/officeDocument/2006/relationships/hyperlink" Target="https://education.actf.com.au/consent-and-respectful-relationships/about" TargetMode="External"/><Relationship Id="rId146" Type="http://schemas.openxmlformats.org/officeDocument/2006/relationships/hyperlink" Target="https://www.sportaus.gov.au/athletes_and_coaches/children_in_sport/fundamental_movement_skills" TargetMode="External"/><Relationship Id="rId167" Type="http://schemas.openxmlformats.org/officeDocument/2006/relationships/hyperlink" Target="https://www.ausport.gov.au/schools/schools/resources" TargetMode="External"/><Relationship Id="rId188" Type="http://schemas.openxmlformats.org/officeDocument/2006/relationships/hyperlink" Target="https://www.fifa.com/social-impact/football-for-schools" TargetMode="External"/><Relationship Id="rId71" Type="http://schemas.openxmlformats.org/officeDocument/2006/relationships/hyperlink" Target="https://ausdance.org.au/education" TargetMode="External"/><Relationship Id="rId92" Type="http://schemas.openxmlformats.org/officeDocument/2006/relationships/hyperlink" Target="https://headspace.org.au/resources" TargetMode="External"/><Relationship Id="rId213" Type="http://schemas.openxmlformats.org/officeDocument/2006/relationships/hyperlink" Target="https://www.ausport.gov.au/schools/schools/resources" TargetMode="External"/><Relationship Id="rId234" Type="http://schemas.openxmlformats.org/officeDocument/2006/relationships/hyperlink" Target="https://raisingchildren.net.au/teens/health-daily-care/sleep/sleep-teens" TargetMode="External"/><Relationship Id="rId2" Type="http://schemas.openxmlformats.org/officeDocument/2006/relationships/styles" Target="styles.xml"/><Relationship Id="rId29" Type="http://schemas.openxmlformats.org/officeDocument/2006/relationships/hyperlink" Target="https://netball.com.au/schools" TargetMode="External"/><Relationship Id="rId255" Type="http://schemas.openxmlformats.org/officeDocument/2006/relationships/hyperlink" Target="https://www.roadsafetyeducation.vic.gov.au/educational-resources/secondary-school" TargetMode="External"/><Relationship Id="rId276" Type="http://schemas.openxmlformats.org/officeDocument/2006/relationships/header" Target="header1.xml"/><Relationship Id="rId40" Type="http://schemas.openxmlformats.org/officeDocument/2006/relationships/hyperlink" Target="https://www.baseball.com.au" TargetMode="External"/><Relationship Id="rId115" Type="http://schemas.openxmlformats.org/officeDocument/2006/relationships/hyperlink" Target="https://www.foodandnutritionportal.au/nutrition-resources" TargetMode="External"/><Relationship Id="rId136" Type="http://schemas.openxmlformats.org/officeDocument/2006/relationships/hyperlink" Target="https://www.sportinclusionaustralia.org.au" TargetMode="External"/><Relationship Id="rId157" Type="http://schemas.openxmlformats.org/officeDocument/2006/relationships/hyperlink" Target="https://www.ausport.gov.au/sports_ability" TargetMode="External"/><Relationship Id="rId178" Type="http://schemas.openxmlformats.org/officeDocument/2006/relationships/hyperlink" Target="https://www.tabletennis.org.au" TargetMode="External"/><Relationship Id="rId61" Type="http://schemas.openxmlformats.org/officeDocument/2006/relationships/hyperlink" Target="https://www.swimming.org.au/swim-for-life" TargetMode="External"/><Relationship Id="rId82" Type="http://schemas.openxmlformats.org/officeDocument/2006/relationships/hyperlink" Target="https://www.esafety.gov.au/educators/classroom-resources" TargetMode="External"/><Relationship Id="rId199" Type="http://schemas.openxmlformats.org/officeDocument/2006/relationships/hyperlink" Target="https://aiatsis.gov.au/education" TargetMode="External"/><Relationship Id="rId203" Type="http://schemas.openxmlformats.org/officeDocument/2006/relationships/hyperlink" Target="https://www.schoolsportvictoria.com.au/sports" TargetMode="External"/><Relationship Id="rId19" Type="http://schemas.openxmlformats.org/officeDocument/2006/relationships/hyperlink" Target="https://www.royallifesaving.com.au" TargetMode="External"/><Relationship Id="rId224" Type="http://schemas.openxmlformats.org/officeDocument/2006/relationships/hyperlink" Target="https://www.ausport.gov.au/schools/schools/resources" TargetMode="External"/><Relationship Id="rId245" Type="http://schemas.openxmlformats.org/officeDocument/2006/relationships/hyperlink" Target="https://www.school.tv/topics/mental-health" TargetMode="External"/><Relationship Id="rId266" Type="http://schemas.openxmlformats.org/officeDocument/2006/relationships/hyperlink" Target="https://www.cfa.vic.gov.au/schools/secondary-schools/lesson-support-resources" TargetMode="External"/><Relationship Id="rId30" Type="http://schemas.openxmlformats.org/officeDocument/2006/relationships/hyperlink" Target="https://netball.com.au/netsetgo" TargetMode="External"/><Relationship Id="rId105" Type="http://schemas.openxmlformats.org/officeDocument/2006/relationships/hyperlink" Target="https://druginfo.adf.org.au" TargetMode="External"/><Relationship Id="rId126" Type="http://schemas.openxmlformats.org/officeDocument/2006/relationships/hyperlink" Target="https://education.actf.com.au/consent-and-respectful-relationships/years-7-8" TargetMode="External"/><Relationship Id="rId147" Type="http://schemas.openxmlformats.org/officeDocument/2006/relationships/hyperlink" Target="https://www.achper.vic.edu.au/events" TargetMode="External"/><Relationship Id="rId168" Type="http://schemas.openxmlformats.org/officeDocument/2006/relationships/hyperlink" Target="https://www.tennis.com.au/schools" TargetMode="External"/><Relationship Id="rId51" Type="http://schemas.openxmlformats.org/officeDocument/2006/relationships/hyperlink" Target="https://handballaustralia.org.au" TargetMode="External"/><Relationship Id="rId72" Type="http://schemas.openxmlformats.org/officeDocument/2006/relationships/hyperlink" Target="https://www.danceactive.com.au" TargetMode="External"/><Relationship Id="rId93" Type="http://schemas.openxmlformats.org/officeDocument/2006/relationships/hyperlink" Target="https://kidshelpline.com.au/schools" TargetMode="External"/><Relationship Id="rId189" Type="http://schemas.openxmlformats.org/officeDocument/2006/relationships/hyperlink" Target="https://play.afl/learning-resources/schools" TargetMode="External"/><Relationship Id="rId3" Type="http://schemas.openxmlformats.org/officeDocument/2006/relationships/settings" Target="settings.xml"/><Relationship Id="rId214" Type="http://schemas.openxmlformats.org/officeDocument/2006/relationships/hyperlink" Target="https://www.volleyballvic.org.au" TargetMode="External"/><Relationship Id="rId235" Type="http://schemas.openxmlformats.org/officeDocument/2006/relationships/hyperlink" Target="https://schools.au.reachout.com" TargetMode="External"/><Relationship Id="rId256" Type="http://schemas.openxmlformats.org/officeDocument/2006/relationships/hyperlink" Target="https://www.roadsafetyeducation.vic.gov.au/educational-resources/all-resources" TargetMode="External"/><Relationship Id="rId277" Type="http://schemas.openxmlformats.org/officeDocument/2006/relationships/fontTable" Target="fontTable.xml"/><Relationship Id="rId116" Type="http://schemas.openxmlformats.org/officeDocument/2006/relationships/hyperlink" Target="https://www.schoolfoodies.org.au/resources" TargetMode="External"/><Relationship Id="rId137" Type="http://schemas.openxmlformats.org/officeDocument/2006/relationships/hyperlink" Target="https://www.disabilitysportvic.org.au" TargetMode="External"/><Relationship Id="rId158" Type="http://schemas.openxmlformats.org/officeDocument/2006/relationships/hyperlink" Target="https://www.ausport.gov.au/yulunga" TargetMode="External"/><Relationship Id="rId20" Type="http://schemas.openxmlformats.org/officeDocument/2006/relationships/hyperlink" Target="https://beachsafe.org.au" TargetMode="External"/><Relationship Id="rId41" Type="http://schemas.openxmlformats.org/officeDocument/2006/relationships/hyperlink" Target="https://www.baseball.com.au/game-on" TargetMode="External"/><Relationship Id="rId62" Type="http://schemas.openxmlformats.org/officeDocument/2006/relationships/hyperlink" Target="https://austswim.com.au" TargetMode="External"/><Relationship Id="rId83" Type="http://schemas.openxmlformats.org/officeDocument/2006/relationships/hyperlink" Target="https://schools.au.reachout.com" TargetMode="External"/><Relationship Id="rId179" Type="http://schemas.openxmlformats.org/officeDocument/2006/relationships/hyperlink" Target="https://www.ausport.gov.au/schools/schools/resources" TargetMode="External"/><Relationship Id="rId190" Type="http://schemas.openxmlformats.org/officeDocument/2006/relationships/hyperlink" Target="https://play.afl/schools" TargetMode="External"/><Relationship Id="rId204" Type="http://schemas.openxmlformats.org/officeDocument/2006/relationships/hyperlink" Target="https://www.schoolsportvictoria.com.au/team-vic" TargetMode="External"/><Relationship Id="rId225" Type="http://schemas.openxmlformats.org/officeDocument/2006/relationships/hyperlink" Target="https://www.redcross.org.au/firstaid" TargetMode="External"/><Relationship Id="rId246" Type="http://schemas.openxmlformats.org/officeDocument/2006/relationships/hyperlink" Target="https://www.school.tv/topics" TargetMode="External"/><Relationship Id="rId267" Type="http://schemas.openxmlformats.org/officeDocument/2006/relationships/hyperlink" Target="https://www.cfa.vic.gov.au/schools" TargetMode="External"/><Relationship Id="rId106" Type="http://schemas.openxmlformats.org/officeDocument/2006/relationships/hyperlink" Target="https://goodsports.com.au" TargetMode="External"/><Relationship Id="rId127" Type="http://schemas.openxmlformats.org/officeDocument/2006/relationships/hyperlink" Target="https://education.actf.com.au/consent-and-respectful-relationships/years-9-12" TargetMode="External"/><Relationship Id="rId10" Type="http://schemas.openxmlformats.org/officeDocument/2006/relationships/hyperlink" Target="https://f10.vcaa.vic.edu.au/health-and-physical-education/curriculum/f-10" TargetMode="External"/><Relationship Id="rId31" Type="http://schemas.openxmlformats.org/officeDocument/2006/relationships/hyperlink" Target="https://netballvic.com.au/participate/schools" TargetMode="External"/><Relationship Id="rId52" Type="http://schemas.openxmlformats.org/officeDocument/2006/relationships/hyperlink" Target="https://handballaustralia.org.au/schools" TargetMode="External"/><Relationship Id="rId73" Type="http://schemas.openxmlformats.org/officeDocument/2006/relationships/hyperlink" Target="https://www.gymnastics.org.au/ga/Disciplines/Sport_Aerobics" TargetMode="External"/><Relationship Id="rId94" Type="http://schemas.openxmlformats.org/officeDocument/2006/relationships/hyperlink" Target="https://www.education.vic.gov.au/school/teachers/health/mentalhealth/Pages/default.aspx" TargetMode="External"/><Relationship Id="rId148" Type="http://schemas.openxmlformats.org/officeDocument/2006/relationships/hyperlink" Target="https://www.achper.vic.edu.au/membership" TargetMode="External"/><Relationship Id="rId169" Type="http://schemas.openxmlformats.org/officeDocument/2006/relationships/hyperlink" Target="https://www.tennis.com.au/schools/teacher-ambassador" TargetMode="External"/><Relationship Id="rId4" Type="http://schemas.openxmlformats.org/officeDocument/2006/relationships/webSettings" Target="webSettings.xml"/><Relationship Id="rId180" Type="http://schemas.openxmlformats.org/officeDocument/2006/relationships/hyperlink" Target="https://hub.sportingschools.gov.au" TargetMode="External"/><Relationship Id="rId215" Type="http://schemas.openxmlformats.org/officeDocument/2006/relationships/hyperlink" Target="https://www.volleyballvic.org.au/schools" TargetMode="External"/><Relationship Id="rId236" Type="http://schemas.openxmlformats.org/officeDocument/2006/relationships/hyperlink" Target="https://www.ausport.gov.au/physical_literacy/resources/schools" TargetMode="External"/><Relationship Id="rId257" Type="http://schemas.openxmlformats.org/officeDocument/2006/relationships/hyperlink" Target="https://www.roadsafetyeducation.vic.gov.au" TargetMode="External"/><Relationship Id="rId278" Type="http://schemas.openxmlformats.org/officeDocument/2006/relationships/theme" Target="theme/theme1.xml"/><Relationship Id="rId42" Type="http://schemas.openxmlformats.org/officeDocument/2006/relationships/hyperlink" Target="https://baseballvictoria.com.au" TargetMode="External"/><Relationship Id="rId84" Type="http://schemas.openxmlformats.org/officeDocument/2006/relationships/hyperlink" Target="https://au.reachout.com/articles/technology-and-mental-health" TargetMode="External"/><Relationship Id="rId138" Type="http://schemas.openxmlformats.org/officeDocument/2006/relationships/hyperlink" Target="https://aiatsis.gov.au/explore/map-indigenous-australia" TargetMode="External"/><Relationship Id="rId191" Type="http://schemas.openxmlformats.org/officeDocument/2006/relationships/hyperlink" Target="https://www.ausport.gov.au/schools/schools/resources" TargetMode="External"/><Relationship Id="rId205" Type="http://schemas.openxmlformats.org/officeDocument/2006/relationships/hyperlink" Target="https://www.schoolsportvictoria.com.au/programs/interschool" TargetMode="External"/><Relationship Id="rId247" Type="http://schemas.openxmlformats.org/officeDocument/2006/relationships/hyperlink" Target="https://www.worksafe.vic.gov.au/worksafe-101-high-schools" TargetMode="External"/><Relationship Id="rId107" Type="http://schemas.openxmlformats.org/officeDocument/2006/relationships/hyperlink" Target="https://www.nutritionaustralia.org/vic" TargetMode="External"/><Relationship Id="rId11" Type="http://schemas.openxmlformats.org/officeDocument/2006/relationships/hyperlink" Target="https://www.vcaa.vic.edu.au/curriculum/foundation-10/curriculum-area-resources/health-and-physical-education/teaching-resources" TargetMode="External"/><Relationship Id="rId53" Type="http://schemas.openxmlformats.org/officeDocument/2006/relationships/hyperlink" Target="https://www.ihf.info/development/handball-in-schools" TargetMode="External"/><Relationship Id="rId149" Type="http://schemas.openxmlformats.org/officeDocument/2006/relationships/hyperlink" Target="https://www.vcaa.vic.edu.au/administration/professional-learning/Pages/default.aspx" TargetMode="External"/><Relationship Id="rId95" Type="http://schemas.openxmlformats.org/officeDocument/2006/relationships/hyperlink" Target="https://www.education.vic.gov.au/about/programs/bullystoppers/Pages/default.aspx" TargetMode="External"/><Relationship Id="rId160" Type="http://schemas.openxmlformats.org/officeDocument/2006/relationships/hyperlink" Target="https://ausbike.au" TargetMode="External"/><Relationship Id="rId216" Type="http://schemas.openxmlformats.org/officeDocument/2006/relationships/hyperlink" Target="https://www.badminton.org.au/scho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55</Pages>
  <Words>14069</Words>
  <Characters>97642</Characters>
  <Application>Microsoft Office Word</Application>
  <DocSecurity>0</DocSecurity>
  <Lines>3366</Lines>
  <Paragraphs>1595</Paragraphs>
  <ScaleCrop>false</ScaleCrop>
  <Company/>
  <LinksUpToDate>false</LinksUpToDate>
  <CharactersWithSpaces>110116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Iain Harrison</cp:lastModifiedBy>
  <cp:revision>15</cp:revision>
  <cp:lastPrinted>2026-06-04T04:55:00Z</cp:lastPrinted>
  <dcterms:created xsi:type="dcterms:W3CDTF">2026-06-04T04:23:00Z</dcterms:created>
  <dcterms:modified xsi:type="dcterms:W3CDTF">2026-06-04T04:56:00Z</dcterms:modified>
</cp:coreProperties>
</file>