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E52E7" w14:textId="77777777" w:rsidR="00227A97" w:rsidRPr="00227A97" w:rsidRDefault="00227A97" w:rsidP="00227A97">
      <w:pPr>
        <w:rPr>
          <w:b/>
          <w:bCs/>
        </w:rPr>
      </w:pPr>
      <w:r w:rsidRPr="00227A97">
        <w:rPr>
          <w:b/>
          <w:bCs/>
        </w:rPr>
        <w:t>Integration Design Document (IDD)</w:t>
      </w:r>
    </w:p>
    <w:p w14:paraId="07AF2C08" w14:textId="77777777" w:rsidR="00227A97" w:rsidRPr="00227A97" w:rsidRDefault="00227A97" w:rsidP="00227A97">
      <w:pPr>
        <w:rPr>
          <w:b/>
          <w:bCs/>
        </w:rPr>
      </w:pPr>
      <w:r w:rsidRPr="00227A97">
        <w:rPr>
          <w:b/>
          <w:bCs/>
        </w:rPr>
        <w:t>1. General Information</w:t>
      </w:r>
    </w:p>
    <w:p w14:paraId="6638E6A7" w14:textId="77777777" w:rsidR="00227A97" w:rsidRPr="00227A97" w:rsidRDefault="00227A97" w:rsidP="00227A97">
      <w:pPr>
        <w:numPr>
          <w:ilvl w:val="0"/>
          <w:numId w:val="1"/>
        </w:numPr>
      </w:pPr>
      <w:r w:rsidRPr="00227A97">
        <w:rPr>
          <w:b/>
          <w:bCs/>
        </w:rPr>
        <w:t>Interface Name:</w:t>
      </w:r>
      <w:r w:rsidRPr="00227A97">
        <w:t xml:space="preserve"> SuccessFactors to Payroll (Delta Sync)</w:t>
      </w:r>
    </w:p>
    <w:p w14:paraId="2FF573E7" w14:textId="77777777" w:rsidR="00227A97" w:rsidRPr="00227A97" w:rsidRDefault="00227A97" w:rsidP="00227A97">
      <w:pPr>
        <w:numPr>
          <w:ilvl w:val="0"/>
          <w:numId w:val="1"/>
        </w:numPr>
      </w:pPr>
      <w:r w:rsidRPr="00227A97">
        <w:rPr>
          <w:b/>
          <w:bCs/>
        </w:rPr>
        <w:t>iFlow ID:</w:t>
      </w:r>
      <w:r w:rsidRPr="00227A97">
        <w:t xml:space="preserve"> Mock_SF_to_Payroll_Delta</w:t>
      </w:r>
    </w:p>
    <w:p w14:paraId="766C3995" w14:textId="77777777" w:rsidR="00227A97" w:rsidRPr="00227A97" w:rsidRDefault="00227A97" w:rsidP="00227A97">
      <w:pPr>
        <w:numPr>
          <w:ilvl w:val="0"/>
          <w:numId w:val="1"/>
        </w:numPr>
      </w:pPr>
      <w:r w:rsidRPr="00227A97">
        <w:rPr>
          <w:b/>
          <w:bCs/>
        </w:rPr>
        <w:t>Integration Pattern:</w:t>
      </w:r>
      <w:r w:rsidRPr="00227A97">
        <w:t xml:space="preserve"> Scheduled Batch / File-Based / Split-Aggregate</w:t>
      </w:r>
    </w:p>
    <w:p w14:paraId="30EA1313" w14:textId="77777777" w:rsidR="00227A97" w:rsidRPr="00227A97" w:rsidRDefault="00227A97" w:rsidP="00227A97">
      <w:pPr>
        <w:numPr>
          <w:ilvl w:val="0"/>
          <w:numId w:val="1"/>
        </w:numPr>
      </w:pPr>
      <w:r w:rsidRPr="00227A97">
        <w:rPr>
          <w:b/>
          <w:bCs/>
        </w:rPr>
        <w:t>Source System:</w:t>
      </w:r>
      <w:r w:rsidRPr="00227A97">
        <w:t xml:space="preserve"> SAP SuccessFactors (Mocked via Webhook)</w:t>
      </w:r>
    </w:p>
    <w:p w14:paraId="1EEA82D1" w14:textId="77777777" w:rsidR="00227A97" w:rsidRPr="00227A97" w:rsidRDefault="00227A97" w:rsidP="00227A97">
      <w:pPr>
        <w:numPr>
          <w:ilvl w:val="0"/>
          <w:numId w:val="1"/>
        </w:numPr>
      </w:pPr>
      <w:r w:rsidRPr="00227A97">
        <w:rPr>
          <w:b/>
          <w:bCs/>
        </w:rPr>
        <w:t>Target System:</w:t>
      </w:r>
      <w:r w:rsidRPr="00227A97">
        <w:t xml:space="preserve"> ADP / External Payroll Provider (Mocked via CPI Data Store)</w:t>
      </w:r>
    </w:p>
    <w:p w14:paraId="25A94745" w14:textId="77777777" w:rsidR="00227A97" w:rsidRPr="00227A97" w:rsidRDefault="00227A97" w:rsidP="00227A97">
      <w:pPr>
        <w:numPr>
          <w:ilvl w:val="0"/>
          <w:numId w:val="1"/>
        </w:numPr>
      </w:pPr>
      <w:r w:rsidRPr="00227A97">
        <w:rPr>
          <w:b/>
          <w:bCs/>
        </w:rPr>
        <w:t>Security Protocol:</w:t>
      </w:r>
      <w:r w:rsidRPr="00227A97">
        <w:t xml:space="preserve"> PGP Encryption (Asymmetric)</w:t>
      </w:r>
    </w:p>
    <w:p w14:paraId="6A1FF682" w14:textId="77777777" w:rsidR="00227A97" w:rsidRPr="00227A97" w:rsidRDefault="00227A97" w:rsidP="00227A97">
      <w:pPr>
        <w:rPr>
          <w:b/>
          <w:bCs/>
        </w:rPr>
      </w:pPr>
      <w:r w:rsidRPr="00227A97">
        <w:rPr>
          <w:b/>
          <w:bCs/>
        </w:rPr>
        <w:t>2. Business Purpose</w:t>
      </w:r>
    </w:p>
    <w:p w14:paraId="6740CE43" w14:textId="77777777" w:rsidR="00227A97" w:rsidRPr="00227A97" w:rsidRDefault="00227A97" w:rsidP="00227A97">
      <w:r w:rsidRPr="00227A97">
        <w:t>This integration automates the extraction of employee records from SuccessFactors and transforms the hierarchical data into a flat, secure CSV file required by the legacy payroll provider. The process is designed to handle massive datasets (e.g., 50,000+ records) without exceeding the middleware's memory limits, ensuring the final payload is fully encrypted before delivery.</w:t>
      </w:r>
    </w:p>
    <w:p w14:paraId="3C35D5E7" w14:textId="77777777" w:rsidR="00227A97" w:rsidRDefault="00227A97" w:rsidP="00227A97">
      <w:pPr>
        <w:rPr>
          <w:b/>
          <w:bCs/>
        </w:rPr>
      </w:pPr>
      <w:r w:rsidRPr="00227A97">
        <w:rPr>
          <w:b/>
          <w:bCs/>
        </w:rPr>
        <w:t>3. Architecture &amp; Pipeline Sequence</w:t>
      </w:r>
    </w:p>
    <w:p w14:paraId="56F94003" w14:textId="1DA2461B" w:rsidR="00227A97" w:rsidRPr="00227A97" w:rsidRDefault="00ED745B" w:rsidP="00227A97">
      <w:pPr>
        <w:rPr>
          <w:b/>
          <w:bCs/>
        </w:rPr>
      </w:pPr>
      <w:r w:rsidRPr="00ED745B">
        <w:rPr>
          <w:b/>
          <w:bCs/>
        </w:rPr>
        <w:drawing>
          <wp:inline distT="0" distB="0" distL="0" distR="0" wp14:anchorId="75684C74" wp14:editId="0D72D713">
            <wp:extent cx="5943600" cy="2403475"/>
            <wp:effectExtent l="0" t="0" r="0" b="0"/>
            <wp:docPr id="1555684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684423" name=""/>
                    <pic:cNvPicPr/>
                  </pic:nvPicPr>
                  <pic:blipFill>
                    <a:blip r:embed="rId5"/>
                    <a:stretch>
                      <a:fillRect/>
                    </a:stretch>
                  </pic:blipFill>
                  <pic:spPr>
                    <a:xfrm>
                      <a:off x="0" y="0"/>
                      <a:ext cx="5943600" cy="2403475"/>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7"/>
        <w:gridCol w:w="1636"/>
        <w:gridCol w:w="7101"/>
      </w:tblGrid>
      <w:tr w:rsidR="00227A97" w:rsidRPr="00227A97" w14:paraId="2753F6B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5BD887" w14:textId="77777777" w:rsidR="00227A97" w:rsidRPr="00227A97" w:rsidRDefault="00227A97" w:rsidP="00227A97">
            <w:r w:rsidRPr="00227A97">
              <w:rPr>
                <w:b/>
                <w:bCs/>
              </w:rPr>
              <w:t>Step</w:t>
            </w:r>
          </w:p>
        </w:tc>
        <w:tc>
          <w:tcPr>
            <w:tcW w:w="0" w:type="auto"/>
            <w:tcBorders>
              <w:top w:val="single" w:sz="6" w:space="0" w:color="auto"/>
              <w:left w:val="single" w:sz="6" w:space="0" w:color="auto"/>
              <w:bottom w:val="single" w:sz="6" w:space="0" w:color="auto"/>
              <w:right w:val="single" w:sz="6" w:space="0" w:color="auto"/>
            </w:tcBorders>
            <w:vAlign w:val="center"/>
            <w:hideMark/>
          </w:tcPr>
          <w:p w14:paraId="768EBC89" w14:textId="77777777" w:rsidR="00227A97" w:rsidRPr="00227A97" w:rsidRDefault="00227A97" w:rsidP="00227A97">
            <w:r w:rsidRPr="00227A97">
              <w:rPr>
                <w:b/>
                <w:bCs/>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CE3B998" w14:textId="77777777" w:rsidR="00227A97" w:rsidRPr="00227A97" w:rsidRDefault="00227A97" w:rsidP="00227A97">
            <w:r w:rsidRPr="00227A97">
              <w:rPr>
                <w:b/>
                <w:bCs/>
              </w:rPr>
              <w:t>Configuration / Purpose</w:t>
            </w:r>
          </w:p>
        </w:tc>
      </w:tr>
      <w:tr w:rsidR="00227A97" w:rsidRPr="00227A97" w14:paraId="7234E6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2D16BC" w14:textId="77777777" w:rsidR="00227A97" w:rsidRPr="00227A97" w:rsidRDefault="00227A97" w:rsidP="00227A97">
            <w:r w:rsidRPr="00227A97">
              <w:rPr>
                <w:b/>
                <w:bC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6BCE09FA" w14:textId="77777777" w:rsidR="00227A97" w:rsidRPr="00227A97" w:rsidRDefault="00227A97" w:rsidP="00227A97">
            <w:r w:rsidRPr="00227A97">
              <w:rPr>
                <w:b/>
                <w:bCs/>
              </w:rPr>
              <w:t>Timer Start</w:t>
            </w:r>
          </w:p>
        </w:tc>
        <w:tc>
          <w:tcPr>
            <w:tcW w:w="0" w:type="auto"/>
            <w:tcBorders>
              <w:top w:val="single" w:sz="6" w:space="0" w:color="auto"/>
              <w:left w:val="single" w:sz="6" w:space="0" w:color="auto"/>
              <w:bottom w:val="single" w:sz="6" w:space="0" w:color="auto"/>
              <w:right w:val="single" w:sz="6" w:space="0" w:color="auto"/>
            </w:tcBorders>
            <w:vAlign w:val="center"/>
            <w:hideMark/>
          </w:tcPr>
          <w:p w14:paraId="5A61BA4C" w14:textId="77777777" w:rsidR="00227A97" w:rsidRPr="00227A97" w:rsidRDefault="00227A97" w:rsidP="00227A97">
            <w:r w:rsidRPr="00227A97">
              <w:rPr>
                <w:b/>
                <w:bCs/>
              </w:rPr>
              <w:t>Trigger:</w:t>
            </w:r>
            <w:r w:rsidRPr="00227A97">
              <w:t xml:space="preserve"> Scheduled. Controls when the batch job initiates.</w:t>
            </w:r>
          </w:p>
        </w:tc>
      </w:tr>
      <w:tr w:rsidR="00227A97" w:rsidRPr="00227A97" w14:paraId="7D5F1F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881819" w14:textId="77777777" w:rsidR="00227A97" w:rsidRPr="00227A97" w:rsidRDefault="00227A97" w:rsidP="00227A97">
            <w:r w:rsidRPr="00227A97">
              <w:rPr>
                <w:b/>
                <w:bCs/>
              </w:rPr>
              <w:lastRenderedPageBreak/>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6A116334" w14:textId="77777777" w:rsidR="00227A97" w:rsidRPr="00227A97" w:rsidRDefault="00227A97" w:rsidP="00227A97">
            <w:r w:rsidRPr="00227A97">
              <w:rPr>
                <w:b/>
                <w:bCs/>
              </w:rPr>
              <w:t>Request Reply (HTTP)</w:t>
            </w:r>
          </w:p>
        </w:tc>
        <w:tc>
          <w:tcPr>
            <w:tcW w:w="0" w:type="auto"/>
            <w:tcBorders>
              <w:top w:val="single" w:sz="6" w:space="0" w:color="auto"/>
              <w:left w:val="single" w:sz="6" w:space="0" w:color="auto"/>
              <w:bottom w:val="single" w:sz="6" w:space="0" w:color="auto"/>
              <w:right w:val="single" w:sz="6" w:space="0" w:color="auto"/>
            </w:tcBorders>
            <w:vAlign w:val="center"/>
            <w:hideMark/>
          </w:tcPr>
          <w:p w14:paraId="38179FED" w14:textId="77777777" w:rsidR="00227A97" w:rsidRPr="00227A97" w:rsidRDefault="00227A97" w:rsidP="00227A97">
            <w:r w:rsidRPr="00227A97">
              <w:rPr>
                <w:b/>
                <w:bCs/>
              </w:rPr>
              <w:t>Action:</w:t>
            </w:r>
            <w:r w:rsidRPr="00227A97">
              <w:t xml:space="preserve"> Fetches the mock employee payload via a GET request to the webhook URL.</w:t>
            </w:r>
          </w:p>
        </w:tc>
      </w:tr>
      <w:tr w:rsidR="00227A97" w:rsidRPr="00227A97" w14:paraId="7F7D53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430B93" w14:textId="77777777" w:rsidR="00227A97" w:rsidRPr="00227A97" w:rsidRDefault="00227A97" w:rsidP="00227A97">
            <w:r w:rsidRPr="00227A97">
              <w:rPr>
                <w:b/>
                <w:bCs/>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381FE9AF" w14:textId="77777777" w:rsidR="00227A97" w:rsidRPr="00227A97" w:rsidRDefault="00227A97" w:rsidP="00227A97">
            <w:r w:rsidRPr="00227A97">
              <w:rPr>
                <w:b/>
                <w:bCs/>
              </w:rPr>
              <w:t>JSON to XML Converter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B54ABE7" w14:textId="77777777" w:rsidR="00227A97" w:rsidRPr="00227A97" w:rsidRDefault="00227A97" w:rsidP="00227A97">
            <w:r w:rsidRPr="00227A97">
              <w:rPr>
                <w:b/>
                <w:bCs/>
              </w:rPr>
              <w:t>Action:</w:t>
            </w:r>
            <w:r w:rsidRPr="00227A97">
              <w:t xml:space="preserve"> Converts the incoming REST/JSON response into XML. </w:t>
            </w:r>
          </w:p>
          <w:p w14:paraId="3A5381C7" w14:textId="77777777" w:rsidR="00227A97" w:rsidRPr="00227A97" w:rsidRDefault="00227A97" w:rsidP="00227A97">
            <w:r w:rsidRPr="00227A97">
              <w:br/>
            </w:r>
          </w:p>
          <w:p w14:paraId="30A6865C" w14:textId="77777777" w:rsidR="00227A97" w:rsidRPr="00227A97" w:rsidRDefault="00227A97" w:rsidP="00227A97">
            <w:r w:rsidRPr="00227A97">
              <w:rPr>
                <w:i/>
                <w:iCs/>
              </w:rPr>
              <w:t>Note: "Add XML Root Element" is disabled as the source data natively contains a &lt;root&gt; object.</w:t>
            </w:r>
          </w:p>
        </w:tc>
      </w:tr>
      <w:tr w:rsidR="00227A97" w:rsidRPr="00227A97" w14:paraId="720CEC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05049E" w14:textId="77777777" w:rsidR="00227A97" w:rsidRPr="00227A97" w:rsidRDefault="00227A97" w:rsidP="00227A97">
            <w:r w:rsidRPr="00227A97">
              <w:rPr>
                <w:b/>
                <w:bCs/>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098EE1C4" w14:textId="77777777" w:rsidR="00227A97" w:rsidRPr="00227A97" w:rsidRDefault="00227A97" w:rsidP="00227A97">
            <w:r w:rsidRPr="00227A97">
              <w:rPr>
                <w:b/>
                <w:bCs/>
              </w:rPr>
              <w:t>Iterating Splitter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977D0CD" w14:textId="77777777" w:rsidR="00227A97" w:rsidRPr="00227A97" w:rsidRDefault="00227A97" w:rsidP="00227A97">
            <w:r w:rsidRPr="00227A97">
              <w:rPr>
                <w:b/>
                <w:bCs/>
              </w:rPr>
              <w:t>Action:</w:t>
            </w:r>
            <w:r w:rsidRPr="00227A97">
              <w:t xml:space="preserve"> Prevents Out-Of-Memory (OOM) errors by chunking the payload.</w:t>
            </w:r>
          </w:p>
          <w:p w14:paraId="149235F2" w14:textId="77777777" w:rsidR="00227A97" w:rsidRPr="00227A97" w:rsidRDefault="00227A97" w:rsidP="00227A97">
            <w:r w:rsidRPr="00227A97">
              <w:br/>
            </w:r>
          </w:p>
          <w:p w14:paraId="482C46DA" w14:textId="77777777" w:rsidR="00227A97" w:rsidRPr="00227A97" w:rsidRDefault="00227A97" w:rsidP="00227A97">
            <w:r w:rsidRPr="00227A97">
              <w:rPr>
                <w:b/>
                <w:bCs/>
              </w:rPr>
              <w:t>XPath:</w:t>
            </w:r>
            <w:r w:rsidRPr="00227A97">
              <w:t xml:space="preserve"> /root/d/results</w:t>
            </w:r>
          </w:p>
          <w:p w14:paraId="65A6ED0A" w14:textId="77777777" w:rsidR="00227A97" w:rsidRPr="00227A97" w:rsidRDefault="00227A97" w:rsidP="00227A97">
            <w:r w:rsidRPr="00227A97">
              <w:br/>
            </w:r>
          </w:p>
          <w:p w14:paraId="4FE07C49" w14:textId="77777777" w:rsidR="00227A97" w:rsidRPr="00227A97" w:rsidRDefault="00227A97" w:rsidP="00227A97">
            <w:r w:rsidRPr="00227A97">
              <w:rPr>
                <w:b/>
                <w:bCs/>
              </w:rPr>
              <w:t>Grouping:</w:t>
            </w:r>
            <w:r w:rsidRPr="00227A97">
              <w:t xml:space="preserve"> 1 (Processes one employee node at a time).</w:t>
            </w:r>
          </w:p>
        </w:tc>
      </w:tr>
      <w:tr w:rsidR="00227A97" w:rsidRPr="00227A97" w14:paraId="556E1E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E0F28D" w14:textId="77777777" w:rsidR="00227A97" w:rsidRPr="00227A97" w:rsidRDefault="00227A97" w:rsidP="00227A97">
            <w:r w:rsidRPr="00227A97">
              <w:rPr>
                <w:b/>
                <w:bC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74C60A86" w14:textId="77777777" w:rsidR="00227A97" w:rsidRPr="00227A97" w:rsidRDefault="00227A97" w:rsidP="00227A97">
            <w:r w:rsidRPr="00227A97">
              <w:rPr>
                <w:b/>
                <w:bCs/>
              </w:rPr>
              <w:t>XML to CSV Converter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C8EA7E5" w14:textId="77777777" w:rsidR="00227A97" w:rsidRPr="00227A97" w:rsidRDefault="00227A97" w:rsidP="00227A97">
            <w:r w:rsidRPr="00227A97">
              <w:rPr>
                <w:b/>
                <w:bCs/>
              </w:rPr>
              <w:t>Action:</w:t>
            </w:r>
            <w:r w:rsidRPr="00227A97">
              <w:t xml:space="preserve"> Flattens the hierarchical XML into a legacy flat-file format.</w:t>
            </w:r>
          </w:p>
          <w:p w14:paraId="37CBE7B7" w14:textId="77777777" w:rsidR="00227A97" w:rsidRPr="00227A97" w:rsidRDefault="00227A97" w:rsidP="00227A97">
            <w:r w:rsidRPr="00227A97">
              <w:br/>
            </w:r>
          </w:p>
          <w:p w14:paraId="24852422" w14:textId="77777777" w:rsidR="00227A97" w:rsidRPr="00227A97" w:rsidRDefault="00227A97" w:rsidP="00227A97">
            <w:r w:rsidRPr="00227A97">
              <w:rPr>
                <w:b/>
                <w:bCs/>
              </w:rPr>
              <w:t>Source Path:</w:t>
            </w:r>
            <w:r w:rsidRPr="00227A97">
              <w:t xml:space="preserve"> results</w:t>
            </w:r>
          </w:p>
          <w:p w14:paraId="22C7FF39" w14:textId="77777777" w:rsidR="00227A97" w:rsidRPr="00227A97" w:rsidRDefault="00227A97" w:rsidP="00227A97">
            <w:r w:rsidRPr="00227A97">
              <w:br/>
            </w:r>
          </w:p>
          <w:p w14:paraId="6D97037F" w14:textId="77777777" w:rsidR="00227A97" w:rsidRPr="00227A97" w:rsidRDefault="00227A97" w:rsidP="00227A97">
            <w:r w:rsidRPr="00227A97">
              <w:rPr>
                <w:b/>
                <w:bCs/>
              </w:rPr>
              <w:t>Headers:</w:t>
            </w:r>
            <w:r w:rsidRPr="00227A97">
              <w:t xml:space="preserve"> Disabled (to prevent header duplication in the loop).</w:t>
            </w:r>
          </w:p>
        </w:tc>
      </w:tr>
      <w:tr w:rsidR="00227A97" w:rsidRPr="00227A97" w14:paraId="05CB88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957FB2" w14:textId="77777777" w:rsidR="00227A97" w:rsidRPr="00227A97" w:rsidRDefault="00227A97" w:rsidP="00227A97">
            <w:r w:rsidRPr="00227A97">
              <w:rPr>
                <w:b/>
                <w:bCs/>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0E50D663" w14:textId="77777777" w:rsidR="00227A97" w:rsidRPr="00227A97" w:rsidRDefault="00227A97" w:rsidP="00227A97">
            <w:r w:rsidRPr="00227A97">
              <w:rPr>
                <w:b/>
                <w:bCs/>
              </w:rPr>
              <w:t>Gather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E3D5E38" w14:textId="77777777" w:rsidR="00227A97" w:rsidRPr="00227A97" w:rsidRDefault="00227A97" w:rsidP="00227A97">
            <w:r w:rsidRPr="00227A97">
              <w:rPr>
                <w:b/>
                <w:bCs/>
              </w:rPr>
              <w:t>Action:</w:t>
            </w:r>
            <w:r w:rsidRPr="00227A97">
              <w:t xml:space="preserve"> Collects all individual CSV chunks and merges them into a single file.</w:t>
            </w:r>
          </w:p>
          <w:p w14:paraId="23546469" w14:textId="77777777" w:rsidR="00227A97" w:rsidRPr="00227A97" w:rsidRDefault="00227A97" w:rsidP="00227A97">
            <w:r w:rsidRPr="00227A97">
              <w:br/>
            </w:r>
          </w:p>
          <w:p w14:paraId="779CD05B" w14:textId="77777777" w:rsidR="00227A97" w:rsidRPr="00227A97" w:rsidRDefault="00227A97" w:rsidP="00227A97">
            <w:r w:rsidRPr="00227A97">
              <w:rPr>
                <w:b/>
                <w:bCs/>
              </w:rPr>
              <w:t>Format:</w:t>
            </w:r>
            <w:r w:rsidRPr="00227A97">
              <w:t xml:space="preserve"> Plain Text</w:t>
            </w:r>
          </w:p>
          <w:p w14:paraId="55F22672" w14:textId="77777777" w:rsidR="00227A97" w:rsidRPr="00227A97" w:rsidRDefault="00227A97" w:rsidP="00227A97">
            <w:r w:rsidRPr="00227A97">
              <w:lastRenderedPageBreak/>
              <w:br/>
            </w:r>
          </w:p>
          <w:p w14:paraId="45B9D920" w14:textId="77777777" w:rsidR="00227A97" w:rsidRPr="00227A97" w:rsidRDefault="00227A97" w:rsidP="00227A97">
            <w:r w:rsidRPr="00227A97">
              <w:rPr>
                <w:b/>
                <w:bCs/>
              </w:rPr>
              <w:t>Algorithm:</w:t>
            </w:r>
            <w:r w:rsidRPr="00227A97">
              <w:t xml:space="preserve"> Concatenate</w:t>
            </w:r>
          </w:p>
        </w:tc>
      </w:tr>
      <w:tr w:rsidR="00227A97" w:rsidRPr="00227A97" w14:paraId="7FDB0A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34013C" w14:textId="77777777" w:rsidR="00227A97" w:rsidRPr="00227A97" w:rsidRDefault="00227A97" w:rsidP="00227A97">
            <w:r w:rsidRPr="00227A97">
              <w:rPr>
                <w:b/>
                <w:bCs/>
              </w:rPr>
              <w:lastRenderedPageBreak/>
              <w:t>7</w:t>
            </w:r>
          </w:p>
        </w:tc>
        <w:tc>
          <w:tcPr>
            <w:tcW w:w="0" w:type="auto"/>
            <w:tcBorders>
              <w:top w:val="single" w:sz="6" w:space="0" w:color="auto"/>
              <w:left w:val="single" w:sz="6" w:space="0" w:color="auto"/>
              <w:bottom w:val="single" w:sz="6" w:space="0" w:color="auto"/>
              <w:right w:val="single" w:sz="6" w:space="0" w:color="auto"/>
            </w:tcBorders>
            <w:vAlign w:val="center"/>
            <w:hideMark/>
          </w:tcPr>
          <w:p w14:paraId="2220414D" w14:textId="77777777" w:rsidR="00227A97" w:rsidRPr="00227A97" w:rsidRDefault="00227A97" w:rsidP="00227A97">
            <w:r w:rsidRPr="00227A97">
              <w:rPr>
                <w:b/>
                <w:bCs/>
              </w:rPr>
              <w:t>Content Modifier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A75ED08" w14:textId="77777777" w:rsidR="00227A97" w:rsidRPr="00227A97" w:rsidRDefault="00227A97" w:rsidP="00227A97">
            <w:r w:rsidRPr="00227A97">
              <w:rPr>
                <w:b/>
                <w:bCs/>
              </w:rPr>
              <w:t>Action:</w:t>
            </w:r>
            <w:r w:rsidRPr="00227A97">
              <w:t xml:space="preserve"> Injects the required CSV column headers at the top of the concatenated file.</w:t>
            </w:r>
          </w:p>
          <w:p w14:paraId="29131F61" w14:textId="77777777" w:rsidR="00227A97" w:rsidRPr="00227A97" w:rsidRDefault="00227A97" w:rsidP="00227A97">
            <w:r w:rsidRPr="00227A97">
              <w:br/>
            </w:r>
          </w:p>
          <w:p w14:paraId="5DA78D0D" w14:textId="77777777" w:rsidR="00227A97" w:rsidRPr="00227A97" w:rsidRDefault="00227A97" w:rsidP="00227A97">
            <w:r w:rsidRPr="00227A97">
              <w:rPr>
                <w:b/>
                <w:bCs/>
              </w:rPr>
              <w:t>Body:</w:t>
            </w:r>
            <w:r w:rsidRPr="00227A97">
              <w:t xml:space="preserve"> userId,firstName,lastName,email,department,status,country followed by ${in.body}.</w:t>
            </w:r>
          </w:p>
        </w:tc>
      </w:tr>
      <w:tr w:rsidR="00227A97" w:rsidRPr="00227A97" w14:paraId="4BC245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208F19" w14:textId="77777777" w:rsidR="00227A97" w:rsidRPr="00227A97" w:rsidRDefault="00227A97" w:rsidP="00227A97">
            <w:r w:rsidRPr="00227A97">
              <w:rPr>
                <w:b/>
                <w:bCs/>
              </w:rPr>
              <w:t>8</w:t>
            </w:r>
          </w:p>
        </w:tc>
        <w:tc>
          <w:tcPr>
            <w:tcW w:w="0" w:type="auto"/>
            <w:tcBorders>
              <w:top w:val="single" w:sz="6" w:space="0" w:color="auto"/>
              <w:left w:val="single" w:sz="6" w:space="0" w:color="auto"/>
              <w:bottom w:val="single" w:sz="6" w:space="0" w:color="auto"/>
              <w:right w:val="single" w:sz="6" w:space="0" w:color="auto"/>
            </w:tcBorders>
            <w:vAlign w:val="center"/>
            <w:hideMark/>
          </w:tcPr>
          <w:p w14:paraId="291E7658" w14:textId="77777777" w:rsidR="00227A97" w:rsidRPr="00227A97" w:rsidRDefault="00227A97" w:rsidP="00227A97">
            <w:r w:rsidRPr="00227A97">
              <w:rPr>
                <w:b/>
                <w:bCs/>
              </w:rPr>
              <w:t>PGP Encryptor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10AED3A8" w14:textId="77777777" w:rsidR="00227A97" w:rsidRPr="00227A97" w:rsidRDefault="00227A97" w:rsidP="00227A97">
            <w:r w:rsidRPr="00227A97">
              <w:rPr>
                <w:b/>
                <w:bCs/>
              </w:rPr>
              <w:t>Action:</w:t>
            </w:r>
            <w:r w:rsidRPr="00227A97">
              <w:t xml:space="preserve"> Secures the file using the vendor's Public Key.</w:t>
            </w:r>
          </w:p>
          <w:p w14:paraId="1DFA84AA" w14:textId="77777777" w:rsidR="00227A97" w:rsidRPr="00227A97" w:rsidRDefault="00227A97" w:rsidP="00227A97">
            <w:r w:rsidRPr="00227A97">
              <w:br/>
            </w:r>
          </w:p>
          <w:p w14:paraId="2EC01CD0" w14:textId="10DFA2EC" w:rsidR="00227A97" w:rsidRPr="00227A97" w:rsidRDefault="00227A97" w:rsidP="00227A97">
            <w:r w:rsidRPr="00227A97">
              <w:rPr>
                <w:b/>
                <w:bCs/>
              </w:rPr>
              <w:t>Key User ID:</w:t>
            </w:r>
            <w:r w:rsidRPr="00227A97">
              <w:t xml:space="preserve"> </w:t>
            </w:r>
            <w:r>
              <w:t xml:space="preserve">Belina_Mock </w:t>
            </w:r>
            <w:r w:rsidRPr="00227A97">
              <w:t>(Substring match for Keystore Alias).</w:t>
            </w:r>
          </w:p>
          <w:p w14:paraId="1B1E341A" w14:textId="77777777" w:rsidR="00227A97" w:rsidRPr="00227A97" w:rsidRDefault="00227A97" w:rsidP="00227A97">
            <w:r w:rsidRPr="00227A97">
              <w:br/>
            </w:r>
          </w:p>
          <w:p w14:paraId="70C1896E" w14:textId="77777777" w:rsidR="00227A97" w:rsidRPr="00227A97" w:rsidRDefault="00227A97" w:rsidP="00227A97">
            <w:r w:rsidRPr="00227A97">
              <w:rPr>
                <w:b/>
                <w:bCs/>
              </w:rPr>
              <w:t>Format:</w:t>
            </w:r>
            <w:r w:rsidRPr="00227A97">
              <w:t xml:space="preserve"> Binary (Armored).</w:t>
            </w:r>
          </w:p>
        </w:tc>
      </w:tr>
      <w:tr w:rsidR="00227A97" w:rsidRPr="00227A97" w14:paraId="3D32C3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FCF1FC" w14:textId="77777777" w:rsidR="00227A97" w:rsidRPr="00227A97" w:rsidRDefault="00227A97" w:rsidP="00227A97">
            <w:r w:rsidRPr="00227A97">
              <w:rPr>
                <w:b/>
                <w:bCs/>
              </w:rPr>
              <w:t>9</w:t>
            </w:r>
          </w:p>
        </w:tc>
        <w:tc>
          <w:tcPr>
            <w:tcW w:w="0" w:type="auto"/>
            <w:tcBorders>
              <w:top w:val="single" w:sz="6" w:space="0" w:color="auto"/>
              <w:left w:val="single" w:sz="6" w:space="0" w:color="auto"/>
              <w:bottom w:val="single" w:sz="6" w:space="0" w:color="auto"/>
              <w:right w:val="single" w:sz="6" w:space="0" w:color="auto"/>
            </w:tcBorders>
            <w:vAlign w:val="center"/>
            <w:hideMark/>
          </w:tcPr>
          <w:p w14:paraId="60DC3DF1" w14:textId="77777777" w:rsidR="00227A97" w:rsidRPr="00227A97" w:rsidRDefault="00227A97" w:rsidP="00227A97">
            <w:r w:rsidRPr="00227A97">
              <w:rPr>
                <w:b/>
                <w:bCs/>
              </w:rPr>
              <w:t>Data Store Write</w:t>
            </w:r>
          </w:p>
        </w:tc>
        <w:tc>
          <w:tcPr>
            <w:tcW w:w="0" w:type="auto"/>
            <w:tcBorders>
              <w:top w:val="single" w:sz="6" w:space="0" w:color="auto"/>
              <w:left w:val="single" w:sz="6" w:space="0" w:color="auto"/>
              <w:bottom w:val="single" w:sz="6" w:space="0" w:color="auto"/>
              <w:right w:val="single" w:sz="6" w:space="0" w:color="auto"/>
            </w:tcBorders>
            <w:vAlign w:val="center"/>
            <w:hideMark/>
          </w:tcPr>
          <w:p w14:paraId="7C4127E1" w14:textId="77777777" w:rsidR="00227A97" w:rsidRPr="00227A97" w:rsidRDefault="00227A97" w:rsidP="00227A97">
            <w:r w:rsidRPr="00227A97">
              <w:rPr>
                <w:b/>
                <w:bCs/>
              </w:rPr>
              <w:t>Action:</w:t>
            </w:r>
            <w:r w:rsidRPr="00227A97">
              <w:t xml:space="preserve"> Persists the final encrypted payload for extraction/delivery.</w:t>
            </w:r>
          </w:p>
          <w:p w14:paraId="6AA3E111" w14:textId="77777777" w:rsidR="00227A97" w:rsidRPr="00227A97" w:rsidRDefault="00227A97" w:rsidP="00227A97">
            <w:r w:rsidRPr="00227A97">
              <w:br/>
            </w:r>
          </w:p>
          <w:p w14:paraId="2BFE2C9B" w14:textId="77777777" w:rsidR="00227A97" w:rsidRPr="00227A97" w:rsidRDefault="00227A97" w:rsidP="00227A97">
            <w:r w:rsidRPr="00227A97">
              <w:rPr>
                <w:b/>
                <w:bCs/>
              </w:rPr>
              <w:t>Data Store Name:</w:t>
            </w:r>
            <w:r w:rsidRPr="00227A97">
              <w:t xml:space="preserve"> Payroll_Export_Test</w:t>
            </w:r>
          </w:p>
          <w:p w14:paraId="51021192" w14:textId="77777777" w:rsidR="00227A97" w:rsidRPr="00227A97" w:rsidRDefault="00227A97" w:rsidP="00227A97">
            <w:r w:rsidRPr="00227A97">
              <w:br/>
            </w:r>
          </w:p>
          <w:p w14:paraId="5768F105" w14:textId="77777777" w:rsidR="00227A97" w:rsidRPr="00227A97" w:rsidRDefault="00227A97" w:rsidP="00227A97">
            <w:r w:rsidRPr="00227A97">
              <w:rPr>
                <w:b/>
                <w:bCs/>
              </w:rPr>
              <w:t>Entry ID:</w:t>
            </w:r>
            <w:r w:rsidRPr="00227A97">
              <w:t xml:space="preserve"> Encrypted_CSV</w:t>
            </w:r>
          </w:p>
          <w:p w14:paraId="6FF324A1" w14:textId="77777777" w:rsidR="00227A97" w:rsidRPr="00227A97" w:rsidRDefault="00227A97" w:rsidP="00227A97">
            <w:r w:rsidRPr="00227A97">
              <w:br/>
            </w:r>
          </w:p>
          <w:p w14:paraId="5DD13032" w14:textId="77777777" w:rsidR="00227A97" w:rsidRPr="00227A97" w:rsidRDefault="00227A97" w:rsidP="00227A97">
            <w:r w:rsidRPr="00227A97">
              <w:rPr>
                <w:i/>
                <w:iCs/>
              </w:rPr>
              <w:t>Note: "Overwrite Existing Message" is enabled for testing purposes.</w:t>
            </w:r>
          </w:p>
        </w:tc>
      </w:tr>
      <w:tr w:rsidR="00227A97" w:rsidRPr="00227A97" w14:paraId="2AB2E1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8EA747" w14:textId="77777777" w:rsidR="00227A97" w:rsidRPr="00227A97" w:rsidRDefault="00227A97" w:rsidP="00227A97">
            <w:r w:rsidRPr="00227A97">
              <w:rPr>
                <w:b/>
                <w:bCs/>
              </w:rPr>
              <w:lastRenderedPageBreak/>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7EB428C7" w14:textId="77777777" w:rsidR="00227A97" w:rsidRPr="00227A97" w:rsidRDefault="00227A97" w:rsidP="00227A97">
            <w:r w:rsidRPr="00227A97">
              <w:rPr>
                <w:b/>
                <w:bCs/>
              </w:rPr>
              <w:t>End Event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08D6043" w14:textId="77777777" w:rsidR="00227A97" w:rsidRPr="00227A97" w:rsidRDefault="00227A97" w:rsidP="00227A97">
            <w:r w:rsidRPr="00227A97">
              <w:t>Terminates the successful transaction.</w:t>
            </w:r>
          </w:p>
        </w:tc>
      </w:tr>
    </w:tbl>
    <w:p w14:paraId="2B8F372C" w14:textId="77777777" w:rsidR="00227A97" w:rsidRPr="00227A97" w:rsidRDefault="00227A97" w:rsidP="00227A97">
      <w:pPr>
        <w:rPr>
          <w:b/>
          <w:bCs/>
        </w:rPr>
      </w:pPr>
      <w:r w:rsidRPr="00227A97">
        <w:rPr>
          <w:b/>
          <w:bCs/>
        </w:rPr>
        <w:t>4. Error Handling &amp; Limitations</w:t>
      </w:r>
    </w:p>
    <w:p w14:paraId="304457B2" w14:textId="77777777" w:rsidR="00227A97" w:rsidRPr="00227A97" w:rsidRDefault="00227A97" w:rsidP="00227A97">
      <w:pPr>
        <w:numPr>
          <w:ilvl w:val="0"/>
          <w:numId w:val="2"/>
        </w:numPr>
      </w:pPr>
      <w:r w:rsidRPr="00227A97">
        <w:rPr>
          <w:b/>
          <w:bCs/>
        </w:rPr>
        <w:t>Data Overwrites:</w:t>
      </w:r>
      <w:r w:rsidRPr="00227A97">
        <w:t xml:space="preserve"> Currently, the Data Store step is configured to overwrite the Encrypted_CSV entry on every run. In a production environment, the Entry ID should be made dynamic using an expression like ${date:now:yyyyMMdd} to maintain historical logs.</w:t>
      </w:r>
    </w:p>
    <w:p w14:paraId="48E510CB" w14:textId="77777777" w:rsidR="00227A97" w:rsidRPr="00227A97" w:rsidRDefault="00227A97" w:rsidP="00227A97">
      <w:pPr>
        <w:numPr>
          <w:ilvl w:val="0"/>
          <w:numId w:val="2"/>
        </w:numPr>
      </w:pPr>
      <w:r w:rsidRPr="00227A97">
        <w:rPr>
          <w:b/>
          <w:bCs/>
        </w:rPr>
        <w:t>Key Management:</w:t>
      </w:r>
      <w:r w:rsidRPr="00227A97">
        <w:t xml:space="preserve"> The PGP Encryptor relies on a "Bring Your Own Key" (BYOK) model. If the vendor updates or rotates their keys, the new .asc public key must be uploaded to the SAP CPI Keystore and the mapping updated.</w:t>
      </w:r>
    </w:p>
    <w:p w14:paraId="219ABE77" w14:textId="77777777" w:rsidR="00227A97" w:rsidRDefault="00227A97"/>
    <w:sectPr w:rsidR="00227A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E7819"/>
    <w:multiLevelType w:val="multilevel"/>
    <w:tmpl w:val="4D645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0B6423"/>
    <w:multiLevelType w:val="multilevel"/>
    <w:tmpl w:val="C804F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4307560">
    <w:abstractNumId w:val="1"/>
  </w:num>
  <w:num w:numId="2" w16cid:durableId="1641300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A97"/>
    <w:rsid w:val="00227A97"/>
    <w:rsid w:val="00255D87"/>
    <w:rsid w:val="00ED74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36BA0"/>
  <w15:chartTrackingRefBased/>
  <w15:docId w15:val="{3142CA92-46C0-4436-9A1A-2071FF936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7A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7A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7A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7A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7A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7A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7A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7A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7A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7A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7A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7A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7A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7A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7A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7A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7A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7A97"/>
    <w:rPr>
      <w:rFonts w:eastAsiaTheme="majorEastAsia" w:cstheme="majorBidi"/>
      <w:color w:val="272727" w:themeColor="text1" w:themeTint="D8"/>
    </w:rPr>
  </w:style>
  <w:style w:type="paragraph" w:styleId="Title">
    <w:name w:val="Title"/>
    <w:basedOn w:val="Normal"/>
    <w:next w:val="Normal"/>
    <w:link w:val="TitleChar"/>
    <w:uiPriority w:val="10"/>
    <w:qFormat/>
    <w:rsid w:val="00227A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7A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7A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7A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7A97"/>
    <w:pPr>
      <w:spacing w:before="160"/>
      <w:jc w:val="center"/>
    </w:pPr>
    <w:rPr>
      <w:i/>
      <w:iCs/>
      <w:color w:val="404040" w:themeColor="text1" w:themeTint="BF"/>
    </w:rPr>
  </w:style>
  <w:style w:type="character" w:customStyle="1" w:styleId="QuoteChar">
    <w:name w:val="Quote Char"/>
    <w:basedOn w:val="DefaultParagraphFont"/>
    <w:link w:val="Quote"/>
    <w:uiPriority w:val="29"/>
    <w:rsid w:val="00227A97"/>
    <w:rPr>
      <w:i/>
      <w:iCs/>
      <w:color w:val="404040" w:themeColor="text1" w:themeTint="BF"/>
    </w:rPr>
  </w:style>
  <w:style w:type="paragraph" w:styleId="ListParagraph">
    <w:name w:val="List Paragraph"/>
    <w:basedOn w:val="Normal"/>
    <w:uiPriority w:val="34"/>
    <w:qFormat/>
    <w:rsid w:val="00227A97"/>
    <w:pPr>
      <w:ind w:left="720"/>
      <w:contextualSpacing/>
    </w:pPr>
  </w:style>
  <w:style w:type="character" w:styleId="IntenseEmphasis">
    <w:name w:val="Intense Emphasis"/>
    <w:basedOn w:val="DefaultParagraphFont"/>
    <w:uiPriority w:val="21"/>
    <w:qFormat/>
    <w:rsid w:val="00227A97"/>
    <w:rPr>
      <w:i/>
      <w:iCs/>
      <w:color w:val="0F4761" w:themeColor="accent1" w:themeShade="BF"/>
    </w:rPr>
  </w:style>
  <w:style w:type="paragraph" w:styleId="IntenseQuote">
    <w:name w:val="Intense Quote"/>
    <w:basedOn w:val="Normal"/>
    <w:next w:val="Normal"/>
    <w:link w:val="IntenseQuoteChar"/>
    <w:uiPriority w:val="30"/>
    <w:qFormat/>
    <w:rsid w:val="00227A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7A97"/>
    <w:rPr>
      <w:i/>
      <w:iCs/>
      <w:color w:val="0F4761" w:themeColor="accent1" w:themeShade="BF"/>
    </w:rPr>
  </w:style>
  <w:style w:type="character" w:styleId="IntenseReference">
    <w:name w:val="Intense Reference"/>
    <w:basedOn w:val="DefaultParagraphFont"/>
    <w:uiPriority w:val="32"/>
    <w:qFormat/>
    <w:rsid w:val="00227A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4</Pages>
  <Words>426</Words>
  <Characters>2430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Iain Mphepo</dc:creator>
  <cp:keywords/>
  <dc:description/>
  <cp:lastModifiedBy>Iain Mphepo</cp:lastModifiedBy>
  <cp:revision>1</cp:revision>
  <dcterms:created xsi:type="dcterms:W3CDTF">2026-02-27T12:47:00Z</dcterms:created>
  <dcterms:modified xsi:type="dcterms:W3CDTF">2026-02-27T13:41:00Z</dcterms:modified>
</cp:coreProperties>
</file>