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Третий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Использовать hydra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Подобрать логин и пароль к сайту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Hydra – это программное обеспечение с открытым исходным кодом для перебора паролей в реальном времени от различных онлайн сервисов, веб-приложений, FTP, SSH и других протоколов. Это распараллеленный взломщик для входа в систему, он поддерживает множество протоколов для осуществления атак.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проверка-веб-сай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Проверка веб-сайта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инструменты &gt; Инструменты разработчика. (рис. 1).</w:t>
      </w:r>
    </w:p>
    <w:p>
      <w:pPr>
        <w:pStyle w:val="CaptionedFigure"/>
      </w:pPr>
      <w:r>
        <w:drawing>
          <wp:inline>
            <wp:extent cx="3733800" cy="1916163"/>
            <wp:effectExtent b="0" l="0" r="0" t="0"/>
            <wp:docPr descr="hydra" title="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hydra</w:t>
      </w:r>
    </w:p>
    <w:bookmarkEnd w:id="26"/>
    <w:bookmarkStart w:id="30" w:name="проверка-вкладки-сеть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Проверка вкладки Сеть</w:t>
      </w:r>
    </w:p>
    <w:p>
      <w:pPr>
        <w:numPr>
          <w:ilvl w:val="0"/>
          <w:numId w:val="1002"/>
        </w:numPr>
        <w:pStyle w:val="Compact"/>
      </w:pPr>
      <w:r>
        <w:t xml:space="preserve">Перейдите на вкладку Сеть, чтобы просмотреть входящие файлы и информацию. Если на вкладке ничего не отображается, это означает, что мы еще не РАЗМЕСТИЛИ какие-либо данные. (рис. 2).</w:t>
      </w:r>
    </w:p>
    <w:p>
      <w:pPr>
        <w:pStyle w:val="CaptionedFigure"/>
      </w:pPr>
      <w:r>
        <w:drawing>
          <wp:inline>
            <wp:extent cx="3733800" cy="1916163"/>
            <wp:effectExtent b="0" l="0" r="0" t="0"/>
            <wp:docPr descr="hydra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hydra</w:t>
      </w:r>
    </w:p>
    <w:bookmarkEnd w:id="30"/>
    <w:bookmarkStart w:id="34" w:name="получение-параметров-post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Получение параметров POST</w:t>
      </w:r>
    </w:p>
    <w:p>
      <w:pPr>
        <w:numPr>
          <w:ilvl w:val="0"/>
          <w:numId w:val="1003"/>
        </w:numPr>
        <w:pStyle w:val="Compact"/>
      </w:pPr>
      <w:r>
        <w:t xml:space="preserve">Чтобы получить параметры post-формы, введите имя пользователя и / или пароль в форме входа, какие вам нравятся, а затем нажмите</w:t>
      </w:r>
      <w:r>
        <w:t xml:space="preserve"> </w:t>
      </w:r>
      <w:r>
        <w:t xml:space="preserve">“</w:t>
      </w:r>
      <w:r>
        <w:t xml:space="preserve">Войти</w:t>
      </w:r>
      <w:r>
        <w:t xml:space="preserve">”</w:t>
      </w:r>
      <w:r>
        <w:t xml:space="preserve">. Вы заметите новый метод публикации на вкладке сеть в консоли разработчика. (рис. 3).</w:t>
      </w:r>
    </w:p>
    <w:p>
      <w:pPr>
        <w:pStyle w:val="CaptionedFigure"/>
      </w:pPr>
      <w:r>
        <w:drawing>
          <wp:inline>
            <wp:extent cx="3733800" cy="1916163"/>
            <wp:effectExtent b="0" l="0" r="0" t="0"/>
            <wp:docPr descr="hydra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hydra</w:t>
      </w:r>
    </w:p>
    <w:bookmarkEnd w:id="34"/>
    <w:bookmarkStart w:id="41" w:name="запустите-hydra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Запустите Hydra</w:t>
      </w:r>
    </w:p>
    <w:p>
      <w:pPr>
        <w:numPr>
          <w:ilvl w:val="0"/>
          <w:numId w:val="1004"/>
        </w:numPr>
        <w:pStyle w:val="Compact"/>
      </w:pPr>
      <w:r>
        <w:t xml:space="preserve">Введите приведенную выше команду, нажмите Enter, и пусть Hydra попытается взломать пароль для нас. Поскольку это атака на основе словаря, это займет время. Когда он найдет правильную комбинацию имени пользователя и пароля, он остановит все последующие попытки входа в систему и отобразит обнаруженные им правильные учетные данные. (рис. 4), (рис. 5)</w:t>
      </w:r>
    </w:p>
    <w:p>
      <w:pPr>
        <w:pStyle w:val="CaptionedFigure"/>
      </w:pPr>
      <w:r>
        <w:drawing>
          <wp:inline>
            <wp:extent cx="3733800" cy="1891792"/>
            <wp:effectExtent b="0" l="0" r="0" t="0"/>
            <wp:docPr descr="hydra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hydra</w:t>
      </w:r>
    </w:p>
    <w:p>
      <w:pPr>
        <w:pStyle w:val="CaptionedFigure"/>
      </w:pPr>
      <w:r>
        <w:drawing>
          <wp:inline>
            <wp:extent cx="3733800" cy="1898987"/>
            <wp:effectExtent b="0" l="0" r="0" t="0"/>
            <wp:docPr descr="hydra" title="" id="39" name="Picture"/>
            <a:graphic>
              <a:graphicData uri="http://schemas.openxmlformats.org/drawingml/2006/picture">
                <pic:pic>
                  <pic:nvPicPr>
                    <pic:cNvPr descr="image/1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hydra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Неэтично и незаконно использовать Hydra для попытки взлома веб-системы входа или любой другой системы без надлежащей авторизации. Это нарушение конфиденциальности и компьютерной безопасности, и это может привести к серьезным последствиям, таким как судебный иск и уголовные обвинения. Важно предупредить соответствующие органы или владельца системы, если у вас есть какие-либо опасения или подозрения по поводу безопасности страницы входа или системы. Безопасность может быть повышена за счет этичного и ответственного раскрытия информации без нарушения закона или моральных обязательств.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Третий этап</dc:title>
  <dc:creator>Королёв Иван Андреевич</dc:creator>
  <dc:language>ru-RU</dc:language>
  <cp:keywords/>
  <dcterms:created xsi:type="dcterms:W3CDTF">2024-04-05T21:00:36Z</dcterms:created>
  <dcterms:modified xsi:type="dcterms:W3CDTF">2024-04-05T21:00:36Z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