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28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Упражнение. Фигуры Лиссажу с помощью xcos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систему компьютерной математики, предназначенной для решения вычислительных задач Scilab. Построить фигуры Лиссажу с различными параметрами.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  <w:r>
        <w:t xml:space="preserve"> </w:t>
      </w:r>
      <w:r>
        <w:t xml:space="preserve">1. A = B = 1, a = 2, b = 2, δ = 0; π/4; π/2; 3π/4; π;</w:t>
      </w:r>
      <w:r>
        <w:t xml:space="preserve"> </w:t>
      </w:r>
      <w:r>
        <w:t xml:space="preserve">2. A = B = 1, a = 2, b = 4, δ = 0; π/4; π/2; 3π/4; π;</w:t>
      </w:r>
      <w:r>
        <w:t xml:space="preserve"> </w:t>
      </w:r>
      <w:r>
        <w:t xml:space="preserve">3. A = B = 1, a = 2, b = 6, δ = 0; π/4; π/2; 3π/4; π;</w:t>
      </w:r>
      <w:r>
        <w:t xml:space="preserve"> </w:t>
      </w:r>
      <w:r>
        <w:t xml:space="preserve">4. A = B = 1, a = 2, b = 3, δ = 0; π/4; π/2; 3π/4; π.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Scilab</w:t>
      </w:r>
      <w:r>
        <w:t xml:space="preserve"> </w:t>
      </w:r>
      <w:r>
        <w:t xml:space="preserve">— система компьютерной математики, предназначенная для решения вычислительных задач. Основное окно Scilab содержит обозреватель файлов, командное окно,</w:t>
      </w:r>
      <w:r>
        <w:t xml:space="preserve"> </w:t>
      </w:r>
      <w:r>
        <w:rPr>
          <w:i/>
          <w:iCs/>
        </w:rPr>
        <w:t xml:space="preserve">обозреватель переменных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журнал команд</w:t>
      </w:r>
      <w:r>
        <w:t xml:space="preserve">.</w:t>
      </w:r>
      <w:r>
        <w:t xml:space="preserve"> </w:t>
      </w:r>
      <w:r>
        <w:t xml:space="preserve">Программа xcos является приложением к пакету Scilab. Для вызова окна xcos необходимо в меню основного окна Scilab выбрать Инструменты, Визуальное моделирование xcos.</w:t>
      </w:r>
      <w:r>
        <w:t xml:space="preserve"> </w:t>
      </w:r>
      <w:r>
        <w:t xml:space="preserve">При моделировании с использованием xcos реализуется принцип визуального программирования, в соответствии с которым пользователь на экране из палитры блоков создаёт модель и осуществляет расчёты.</w:t>
      </w:r>
    </w:p>
    <w:bookmarkEnd w:id="22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Xf2b2fd254079b2fa035b8b9165f7a427098edc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Моделирование выражения для кривой Лиссажу в Scilab</w:t>
      </w:r>
    </w:p>
    <w:p>
      <w:pPr>
        <w:pStyle w:val="FirstParagraph"/>
      </w:pPr>
      <w:r>
        <w:t xml:space="preserve">Математическое выражение для кривой Лиссажу: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b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A, B — амплитуды колебаний, a, b — частоты, δ — сдвиг фаз.</w:t>
      </w:r>
    </w:p>
    <w:p>
      <w:pPr>
        <w:pStyle w:val="BodyText"/>
      </w:pPr>
      <w:r>
        <w:t xml:space="preserve">В модели, изображённой на (рис. 1), использованы следующие блоки xcos:</w:t>
      </w:r>
      <w:r>
        <w:t xml:space="preserve"> </w:t>
      </w:r>
      <w:r>
        <w:t xml:space="preserve">- CLOCK_c — запуск часов модельного времени;</w:t>
      </w:r>
      <w:r>
        <w:t xml:space="preserve"> </w:t>
      </w:r>
      <w:r>
        <w:t xml:space="preserve">- GENSIN_f — блок генератора синусоидального сигнала;</w:t>
      </w:r>
      <w:r>
        <w:t xml:space="preserve"> </w:t>
      </w:r>
      <w:r>
        <w:t xml:space="preserve">- CANIMXY — анимированное регистрирующее устройство для построения графика типа y = f(x);</w:t>
      </w:r>
      <w:r>
        <w:t xml:space="preserve"> </w:t>
      </w:r>
      <w:r>
        <w:t xml:space="preserve">- TEXT_f — задаёт текст примечаний</w:t>
      </w:r>
    </w:p>
    <w:bookmarkStart w:id="26" w:name="fig:001"/>
    <w:p>
      <w:pPr>
        <w:pStyle w:val="CaptionedFigure"/>
      </w:pPr>
      <w:r>
        <w:drawing>
          <wp:inline>
            <wp:extent cx="3733800" cy="1855304"/>
            <wp:effectExtent b="0" l="0" r="0" t="0"/>
            <wp:docPr descr="Рис. 1: Моделирование выражения для кривой Лиссажу в Scilab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Моделирование выражения для кривой Лиссажу в Scilab</w:t>
      </w:r>
    </w:p>
    <w:bookmarkEnd w:id="26"/>
    <w:p>
      <w:pPr>
        <w:pStyle w:val="BodyText"/>
      </w:pPr>
      <w:r>
        <w:t xml:space="preserve">Для каждого случая будет необходимо изменять частоту и сдвиг фазы.</w:t>
      </w:r>
    </w:p>
    <w:bookmarkEnd w:id="27"/>
    <w:bookmarkStart w:id="48" w:name="X4dc96d98363ee4a002d40b6a51bbf388fe9ba1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Построение с помощью xcos фигуры Лиссажу для первого случая</w:t>
      </w:r>
    </w:p>
    <w:p>
      <w:pPr>
        <w:pStyle w:val="FirstParagraph"/>
      </w:pPr>
      <w:r>
        <w:t xml:space="preserve">В 1-м случае необходимо было построить фигуры Лиссажу со следующими параметрами:</w:t>
      </w:r>
      <w:r>
        <w:t xml:space="preserve"> </w:t>
      </w:r>
      <w:r>
        <w:rPr>
          <w:b/>
          <w:bCs/>
        </w:rPr>
        <w:t xml:space="preserve">A = B = 1, a = 2, b = 2, δ = 0; π/4; π/2; 3π/4; π;</w:t>
      </w:r>
      <w:r>
        <w:t xml:space="preserve"> </w:t>
      </w:r>
      <w:r>
        <w:t xml:space="preserve">(рис. 2), (рис. 3), (рис. 4), (рис. 5), (рис. 6)</w:t>
      </w:r>
    </w:p>
    <w:bookmarkStart w:id="31" w:name="fig:002"/>
    <w:p>
      <w:pPr>
        <w:pStyle w:val="CaptionedFigure"/>
      </w:pPr>
      <w:r>
        <w:drawing>
          <wp:inline>
            <wp:extent cx="3733800" cy="1705258"/>
            <wp:effectExtent b="0" l="0" r="0" t="0"/>
            <wp:docPr descr="Рис. 2: Фигура Лиссажу со следующими параметрами: A = B = 1, a = 2, b = 2, δ = 0;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Фигура Лиссажу со следующими параметрами: A = B = 1, a = 2, b = 2, δ = 0;</w:t>
      </w:r>
    </w:p>
    <w:bookmarkEnd w:id="31"/>
    <w:bookmarkStart w:id="35" w:name="fig:003"/>
    <w:p>
      <w:pPr>
        <w:pStyle w:val="CaptionedFigure"/>
      </w:pPr>
      <w:r>
        <w:drawing>
          <wp:inline>
            <wp:extent cx="3733800" cy="2602555"/>
            <wp:effectExtent b="0" l="0" r="0" t="0"/>
            <wp:docPr descr="Рис. 3: Фигура Лиссажу со следующими параметрами: A = B = 1, a = 2, b = 2, δ = π/4;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Фигура Лиссажу со следующими параметрами: A = B = 1, a = 2, b = 2, δ = π/4;</w:t>
      </w:r>
    </w:p>
    <w:bookmarkEnd w:id="35"/>
    <w:bookmarkStart w:id="39" w:name="fig:004"/>
    <w:p>
      <w:pPr>
        <w:pStyle w:val="CaptionedFigure"/>
      </w:pPr>
      <w:r>
        <w:drawing>
          <wp:inline>
            <wp:extent cx="3733800" cy="2534987"/>
            <wp:effectExtent b="0" l="0" r="0" t="0"/>
            <wp:docPr descr="Рис. 4: Фигура Лиссажу со следующими параметрами: A = B = 1, a = 2, b = 2, δ = π/2;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Фигура Лиссажу со следующими параметрами: A = B = 1, a = 2, b = 2, δ = π/2;</w:t>
      </w:r>
    </w:p>
    <w:bookmarkEnd w:id="39"/>
    <w:bookmarkStart w:id="43" w:name="fig:005"/>
    <w:p>
      <w:pPr>
        <w:pStyle w:val="CaptionedFigure"/>
      </w:pPr>
      <w:r>
        <w:drawing>
          <wp:inline>
            <wp:extent cx="3733800" cy="2514994"/>
            <wp:effectExtent b="0" l="0" r="0" t="0"/>
            <wp:docPr descr="Рис. 5: Фигура Лиссажу со следующими параметрами: A = B = 1, a = 2, b = 2, δ = 3π/4;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Фигура Лиссажу со следующими параметрами: A = B = 1, a = 2, b = 2, δ = 3π/4;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1852915"/>
            <wp:effectExtent b="0" l="0" r="0" t="0"/>
            <wp:docPr descr="Рис. 6: Фигура Лиссажу со следующими параметрами: A = B = 1, a = 2, b = 2, δ = π;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Фигура Лиссажу со следующими параметрами: A = B = 1, a = 2, b = 2, δ = π;</w:t>
      </w:r>
    </w:p>
    <w:bookmarkEnd w:id="47"/>
    <w:bookmarkEnd w:id="48"/>
    <w:bookmarkStart w:id="69" w:name="X870cfe7c2148593eb3d8dc29c2f5341d5253cf4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Построение с помощью xcos фигуры Лиссажу для второго случая</w:t>
      </w:r>
    </w:p>
    <w:p>
      <w:pPr>
        <w:pStyle w:val="FirstParagraph"/>
      </w:pPr>
      <w:r>
        <w:t xml:space="preserve">Во 2-м случае необходимо было построить фигуры Лиссажу со следующими параметрами:</w:t>
      </w:r>
      <w:r>
        <w:t xml:space="preserve"> </w:t>
      </w:r>
      <w:r>
        <w:rPr>
          <w:b/>
          <w:bCs/>
        </w:rPr>
        <w:t xml:space="preserve">A = B = 1, a = 2, b = 4, δ = 0; π/4; π/2; 3π/4; π;</w:t>
      </w:r>
      <w:r>
        <w:t xml:space="preserve"> </w:t>
      </w:r>
      <w:r>
        <w:t xml:space="preserve">(рис. 7), (рис. 8), (рис. 9), (рис. 10), (рис. 11)</w:t>
      </w:r>
    </w:p>
    <w:bookmarkStart w:id="52" w:name="fig:007"/>
    <w:p>
      <w:pPr>
        <w:pStyle w:val="CaptionedFigure"/>
      </w:pPr>
      <w:r>
        <w:drawing>
          <wp:inline>
            <wp:extent cx="3733800" cy="1826895"/>
            <wp:effectExtent b="0" l="0" r="0" t="0"/>
            <wp:docPr descr="Рис. 7: Фигура Лиссажу со следующими параметрами: A = B = 1, a = 2, b = 4, δ = 0;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Фигура Лиссажу со следующими параметрами: A = B = 1, a = 2, b = 4, δ = 0;</w:t>
      </w:r>
    </w:p>
    <w:bookmarkEnd w:id="52"/>
    <w:bookmarkStart w:id="56" w:name="fig:008"/>
    <w:p>
      <w:pPr>
        <w:pStyle w:val="CaptionedFigure"/>
      </w:pPr>
      <w:r>
        <w:drawing>
          <wp:inline>
            <wp:extent cx="3733800" cy="1902004"/>
            <wp:effectExtent b="0" l="0" r="0" t="0"/>
            <wp:docPr descr="Рис. 8: Фигура Лиссажу со следующими параметрами: A = B = 1, a = 2, b = 4, δ = π/4;" title="" id="54" name="Picture"/>
            <a:graphic>
              <a:graphicData uri="http://schemas.openxmlformats.org/drawingml/2006/picture">
                <pic:pic>
                  <pic:nvPicPr>
                    <pic:cNvPr descr="image/1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Фигура Лиссажу со следующими параметрами: A = B = 1, a = 2, b = 4, δ = π/4;</w:t>
      </w:r>
    </w:p>
    <w:bookmarkEnd w:id="56"/>
    <w:bookmarkStart w:id="60" w:name="fig:009"/>
    <w:p>
      <w:pPr>
        <w:pStyle w:val="CaptionedFigure"/>
      </w:pPr>
      <w:r>
        <w:drawing>
          <wp:inline>
            <wp:extent cx="3733800" cy="1931722"/>
            <wp:effectExtent b="0" l="0" r="0" t="0"/>
            <wp:docPr descr="Рис. 9: Фигура Лиссажу со следующими параметрами: A = B = 1, a = 2, b = 4, δ = π/2;" title="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Фигура Лиссажу со следующими параметрами: A = B = 1, a = 2, b = 4, δ = π/2;</w:t>
      </w:r>
    </w:p>
    <w:bookmarkEnd w:id="60"/>
    <w:bookmarkStart w:id="64" w:name="fig:0010"/>
    <w:p>
      <w:pPr>
        <w:pStyle w:val="CaptionedFigure"/>
      </w:pPr>
      <w:r>
        <w:drawing>
          <wp:inline>
            <wp:extent cx="3733800" cy="1909403"/>
            <wp:effectExtent b="0" l="0" r="0" t="0"/>
            <wp:docPr descr="Рис. 10: Фигура Лиссажу со следующими параметрами: A = B = 1, a = 2, b = 4, δ = 3π/4;" title="" id="62" name="Picture"/>
            <a:graphic>
              <a:graphicData uri="http://schemas.openxmlformats.org/drawingml/2006/picture">
                <pic:pic>
                  <pic:nvPicPr>
                    <pic:cNvPr descr="image/1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Фигура Лиссажу со следующими параметрами: A = B = 1, a = 2, b = 4, δ = 3π/4;</w:t>
      </w:r>
    </w:p>
    <w:bookmarkEnd w:id="64"/>
    <w:bookmarkStart w:id="68" w:name="fig:0011"/>
    <w:p>
      <w:pPr>
        <w:pStyle w:val="CaptionedFigure"/>
      </w:pPr>
      <w:r>
        <w:drawing>
          <wp:inline>
            <wp:extent cx="3733800" cy="1922677"/>
            <wp:effectExtent b="0" l="0" r="0" t="0"/>
            <wp:docPr descr="Рис. 11: Фигура Лиссажу со следующими параметрами: A = B = 1, a = 2, b = 4, δ = π;" title="" id="66" name="Picture"/>
            <a:graphic>
              <a:graphicData uri="http://schemas.openxmlformats.org/drawingml/2006/picture">
                <pic:pic>
                  <pic:nvPicPr>
                    <pic:cNvPr descr="image/2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Фигура Лиссажу со следующими параметрами: A = B = 1, a = 2, b = 4, δ = π;</w:t>
      </w:r>
    </w:p>
    <w:bookmarkEnd w:id="68"/>
    <w:bookmarkEnd w:id="69"/>
    <w:bookmarkStart w:id="90" w:name="X9e5d8695b1eb8f9652cc47fd8463d9aaf16050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Построение с помощью xcos фигуры Лиссажу для третьего случая</w:t>
      </w:r>
    </w:p>
    <w:p>
      <w:pPr>
        <w:pStyle w:val="FirstParagraph"/>
      </w:pPr>
      <w:r>
        <w:t xml:space="preserve">В 3-м случае необходимо было построить фигуры Лиссажу со следующими параметрами:</w:t>
      </w:r>
      <w:r>
        <w:t xml:space="preserve"> </w:t>
      </w:r>
      <w:r>
        <w:rPr>
          <w:b/>
          <w:bCs/>
        </w:rPr>
        <w:t xml:space="preserve">A = B = 1, a = 2, b = 6, δ = 0; π/4; π/2; 3π/4; π;</w:t>
      </w:r>
      <w:r>
        <w:t xml:space="preserve"> </w:t>
      </w:r>
      <w:r>
        <w:t xml:space="preserve">(рис. 12), (рис. 13), (рис. 14), (рис. 15), (рис. 16)</w:t>
      </w:r>
    </w:p>
    <w:bookmarkStart w:id="73" w:name="fig:0012"/>
    <w:p>
      <w:pPr>
        <w:pStyle w:val="CaptionedFigure"/>
      </w:pPr>
      <w:r>
        <w:drawing>
          <wp:inline>
            <wp:extent cx="3733800" cy="2441089"/>
            <wp:effectExtent b="0" l="0" r="0" t="0"/>
            <wp:docPr descr="Рис. 12: Фигура Лиссажу со следующими параметрами: A = B = 1, a = 2, b = 6, δ = 0;" title="" id="71" name="Picture"/>
            <a:graphic>
              <a:graphicData uri="http://schemas.openxmlformats.org/drawingml/2006/picture">
                <pic:pic>
                  <pic:nvPicPr>
                    <pic:cNvPr descr="image/2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Фигура Лиссажу со следующими параметрами: A = B = 1, a = 2, b = 6, δ = 0;</w:t>
      </w:r>
    </w:p>
    <w:bookmarkEnd w:id="73"/>
    <w:bookmarkStart w:id="77" w:name="fig:0013"/>
    <w:p>
      <w:pPr>
        <w:pStyle w:val="CaptionedFigure"/>
      </w:pPr>
      <w:r>
        <w:drawing>
          <wp:inline>
            <wp:extent cx="3733800" cy="1812982"/>
            <wp:effectExtent b="0" l="0" r="0" t="0"/>
            <wp:docPr descr="Рис. 13: Фигура Лиссажу со следующими параметрами: A = B = 1, a = 2, b = 6, δ = π/4;" title="" id="75" name="Picture"/>
            <a:graphic>
              <a:graphicData uri="http://schemas.openxmlformats.org/drawingml/2006/picture">
                <pic:pic>
                  <pic:nvPicPr>
                    <pic:cNvPr descr="image/2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Фигура Лиссажу со следующими параметрами: A = B = 1, a = 2, b = 6, δ = π/4;</w:t>
      </w:r>
    </w:p>
    <w:bookmarkEnd w:id="77"/>
    <w:bookmarkStart w:id="81" w:name="fig:0014"/>
    <w:p>
      <w:pPr>
        <w:pStyle w:val="CaptionedFigure"/>
      </w:pPr>
      <w:r>
        <w:drawing>
          <wp:inline>
            <wp:extent cx="3733800" cy="1801230"/>
            <wp:effectExtent b="0" l="0" r="0" t="0"/>
            <wp:docPr descr="Рис. 14: Фигура Лиссажу со следующими параметрами: A = B = 1, a = 2, b = 6, δ = π/2;" title="" id="79" name="Picture"/>
            <a:graphic>
              <a:graphicData uri="http://schemas.openxmlformats.org/drawingml/2006/picture">
                <pic:pic>
                  <pic:nvPicPr>
                    <pic:cNvPr descr="image/2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Фигура Лиссажу со следующими параметрами: A = B = 1, a = 2, b = 6, δ = π/2;</w:t>
      </w:r>
    </w:p>
    <w:bookmarkEnd w:id="81"/>
    <w:bookmarkStart w:id="85" w:name="fig:0015"/>
    <w:p>
      <w:pPr>
        <w:pStyle w:val="CaptionedFigure"/>
      </w:pPr>
      <w:r>
        <w:drawing>
          <wp:inline>
            <wp:extent cx="3733800" cy="1845299"/>
            <wp:effectExtent b="0" l="0" r="0" t="0"/>
            <wp:docPr descr="Рис. 15: Фигура Лиссажу со следующими параметрами: A = B = 1, a = 2, b = 6, δ = 3π/4;" title="" id="83" name="Picture"/>
            <a:graphic>
              <a:graphicData uri="http://schemas.openxmlformats.org/drawingml/2006/picture">
                <pic:pic>
                  <pic:nvPicPr>
                    <pic:cNvPr descr="image/2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Фигура Лиссажу со следующими параметрами: A = B = 1, a = 2, b = 6, δ = 3π/4;</w:t>
      </w:r>
    </w:p>
    <w:bookmarkEnd w:id="85"/>
    <w:bookmarkStart w:id="89" w:name="fig:0016"/>
    <w:p>
      <w:pPr>
        <w:pStyle w:val="CaptionedFigure"/>
      </w:pPr>
      <w:r>
        <w:drawing>
          <wp:inline>
            <wp:extent cx="3733800" cy="2012751"/>
            <wp:effectExtent b="0" l="0" r="0" t="0"/>
            <wp:docPr descr="Рис. 16: Фигура Лиссажу со следующими параметрами: A = B = 1, a = 2, b = 6, δ = π;" title="" id="87" name="Picture"/>
            <a:graphic>
              <a:graphicData uri="http://schemas.openxmlformats.org/drawingml/2006/picture">
                <pic:pic>
                  <pic:nvPicPr>
                    <pic:cNvPr descr="image/3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Фигура Лиссажу со следующими параметрами: A = B = 1, a = 2, b = 6, δ = π;</w:t>
      </w:r>
    </w:p>
    <w:bookmarkEnd w:id="89"/>
    <w:bookmarkEnd w:id="90"/>
    <w:bookmarkStart w:id="111" w:name="X16def7eddcb70e9dabd9c345796d8cb8d9518bd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Построение с помощью xcos фигуры Лиссажу для четвертого случая</w:t>
      </w:r>
    </w:p>
    <w:p>
      <w:pPr>
        <w:pStyle w:val="FirstParagraph"/>
      </w:pPr>
      <w:r>
        <w:t xml:space="preserve">В 4-м случае необходимо было построить фигуры Лиссажу со следующими параметрами:</w:t>
      </w:r>
      <w:r>
        <w:t xml:space="preserve"> </w:t>
      </w:r>
      <w:r>
        <w:rPr>
          <w:b/>
          <w:bCs/>
        </w:rPr>
        <w:t xml:space="preserve">A = B = 1, a = 2, b = 3, δ = 0; π/4; π/2; 3π/4; π;</w:t>
      </w:r>
      <w:r>
        <w:t xml:space="preserve"> </w:t>
      </w:r>
      <w:r>
        <w:t xml:space="preserve">(рис. 17), (рис. 18), (рис. 19), (рис. 20), (рис. 21)</w:t>
      </w:r>
    </w:p>
    <w:bookmarkStart w:id="94" w:name="fig:0017"/>
    <w:p>
      <w:pPr>
        <w:pStyle w:val="CaptionedFigure"/>
      </w:pPr>
      <w:r>
        <w:drawing>
          <wp:inline>
            <wp:extent cx="3733800" cy="1873520"/>
            <wp:effectExtent b="0" l="0" r="0" t="0"/>
            <wp:docPr descr="Рис. 17: Фигура Лиссажу со следующими параметрами: A = B = 1, a = 2, b = 3, δ = 0;" title="" id="92" name="Picture"/>
            <a:graphic>
              <a:graphicData uri="http://schemas.openxmlformats.org/drawingml/2006/picture">
                <pic:pic>
                  <pic:nvPicPr>
                    <pic:cNvPr descr="image/3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Фигура Лиссажу со следующими параметрами: A = B = 1, a = 2, b = 3, δ = 0;</w:t>
      </w:r>
    </w:p>
    <w:bookmarkEnd w:id="94"/>
    <w:bookmarkStart w:id="98" w:name="fig:0018"/>
    <w:p>
      <w:pPr>
        <w:pStyle w:val="CaptionedFigure"/>
      </w:pPr>
      <w:r>
        <w:drawing>
          <wp:inline>
            <wp:extent cx="3733800" cy="1938453"/>
            <wp:effectExtent b="0" l="0" r="0" t="0"/>
            <wp:docPr descr="Рис. 18: Фигура Лиссажу со следующими параметрами: A = B = 1, a = 2, b = 3, δ = π/4;" title="" id="96" name="Picture"/>
            <a:graphic>
              <a:graphicData uri="http://schemas.openxmlformats.org/drawingml/2006/picture">
                <pic:pic>
                  <pic:nvPicPr>
                    <pic:cNvPr descr="image/37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Фигура Лиссажу со следующими параметрами: A = B = 1, a = 2, b = 3, δ = π/4;</w:t>
      </w:r>
    </w:p>
    <w:bookmarkEnd w:id="98"/>
    <w:bookmarkStart w:id="102" w:name="fig:0019"/>
    <w:p>
      <w:pPr>
        <w:pStyle w:val="CaptionedFigure"/>
      </w:pPr>
      <w:r>
        <w:drawing>
          <wp:inline>
            <wp:extent cx="3733800" cy="1959050"/>
            <wp:effectExtent b="0" l="0" r="0" t="0"/>
            <wp:docPr descr="Рис. 19: Фигура Лиссажу со следующими параметрами: A = B = 1, a = 2, b = 3, δ = π/2;" title="" id="100" name="Picture"/>
            <a:graphic>
              <a:graphicData uri="http://schemas.openxmlformats.org/drawingml/2006/picture">
                <pic:pic>
                  <pic:nvPicPr>
                    <pic:cNvPr descr="image/3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Фигура Лиссажу со следующими параметрами: A = B = 1, a = 2, b = 3, δ = π/2;</w:t>
      </w:r>
    </w:p>
    <w:bookmarkEnd w:id="102"/>
    <w:bookmarkStart w:id="106" w:name="fig:0020"/>
    <w:p>
      <w:pPr>
        <w:pStyle w:val="CaptionedFigure"/>
      </w:pPr>
      <w:r>
        <w:drawing>
          <wp:inline>
            <wp:extent cx="3733800" cy="2055541"/>
            <wp:effectExtent b="0" l="0" r="0" t="0"/>
            <wp:docPr descr="Рис. 20: Фигура Лиссажу со следующими параметрами: A = B = 1, a = 2, b = 3, δ = 3π/4;" title="" id="104" name="Picture"/>
            <a:graphic>
              <a:graphicData uri="http://schemas.openxmlformats.org/drawingml/2006/picture">
                <pic:pic>
                  <pic:nvPicPr>
                    <pic:cNvPr descr="image/4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Фигура Лиссажу со следующими параметрами: A = B = 1, a = 2, b = 3, δ = 3π/4;</w:t>
      </w:r>
    </w:p>
    <w:bookmarkEnd w:id="106"/>
    <w:bookmarkStart w:id="110" w:name="fig:0021"/>
    <w:p>
      <w:pPr>
        <w:pStyle w:val="CaptionedFigure"/>
      </w:pPr>
      <w:r>
        <w:drawing>
          <wp:inline>
            <wp:extent cx="3733800" cy="2352294"/>
            <wp:effectExtent b="0" l="0" r="0" t="0"/>
            <wp:docPr descr="Рис. 21: Фигура Лиссажу со следующими параметрами: A = B = 1, a = 2, b = 3, δ = π;" title="" id="108" name="Picture"/>
            <a:graphic>
              <a:graphicData uri="http://schemas.openxmlformats.org/drawingml/2006/picture">
                <pic:pic>
                  <pic:nvPicPr>
                    <pic:cNvPr descr="image/4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Фигура Лиссажу со следующими параметрами: A = B = 1, a = 2, b = 3, δ = π;</w:t>
      </w:r>
    </w:p>
    <w:bookmarkEnd w:id="11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систему компьютерной математики, предназначенной для решения вычислительных задач Scilab. Построил фигуры Лиссажу с различными параметрами.</w:t>
      </w:r>
    </w:p>
    <w:bookmarkEnd w:id="113"/>
    <w:bookmarkStart w:id="115" w:name="список-литературы"/>
    <w:p>
      <w:pPr>
        <w:pStyle w:val="Heading1"/>
      </w:pPr>
      <w:r>
        <w:t xml:space="preserve">Список литературы</w:t>
      </w:r>
    </w:p>
    <w:bookmarkStart w:id="114" w:name="refs"/>
    <w:bookmarkEnd w:id="114"/>
    <w:bookmarkEnd w:id="1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Упражнение. Фигуры Лиссажу с помощью xcos</dc:title>
  <dc:creator>Королёв Иван</dc:creator>
  <dc:language>ru-RU</dc:language>
  <cp:keywords/>
  <dcterms:created xsi:type="dcterms:W3CDTF">2025-03-03T16:06:24Z</dcterms:created>
  <dcterms:modified xsi:type="dcterms:W3CDTF">2025-03-03T16:06:24Z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