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7F" w:rsidRPr="008F0BA9" w:rsidRDefault="008F0BA9"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2)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3)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71697F" w:rsidRPr="008F0BA9" w:rsidSect="00495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8F0BA9"/>
    <w:rsid w:val="0024109D"/>
    <w:rsid w:val="00495E14"/>
    <w:rsid w:val="008F0BA9"/>
    <w:rsid w:val="00923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E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Ramón Díaz Fernández</dc:creator>
  <cp:keywords/>
  <dc:description/>
  <cp:lastModifiedBy>Juan Ramón Díaz Fernández</cp:lastModifiedBy>
  <cp:revision>1</cp:revision>
  <dcterms:created xsi:type="dcterms:W3CDTF">2020-11-11T22:09:00Z</dcterms:created>
  <dcterms:modified xsi:type="dcterms:W3CDTF">2020-11-11T22:09:00Z</dcterms:modified>
</cp:coreProperties>
</file>