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left"/>
      </w:pPr>
      <w:r>
        <w:drawing>
          <wp:inline distT="0" distB="0" distL="0" distR="0">
            <wp:extent cx="1647825" cy="495300"/>
            <wp:effectExtent t="0" r="0" b="0" l="0"/>
            <wp:docPr id="1" name="logo" descr="Logo do profissional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782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B6472"/>
          <w:spacing w:val="40"/>
          <w:sz w:val="20"/>
          <w:szCs w:val="20"/>
        </w:rPr>
        <w:t xml:space="preserve">PROCEDIMENTO OPERACIONAL PADRÃO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6325C"/>
          <w:sz w:val="40"/>
          <w:szCs w:val="40"/>
        </w:rPr>
        <w:t xml:space="preserve">Uso da Avaliação Integrada de Saúde, Física e Funcional</w:t>
      </w:r>
    </w:p>
    <w:p>
      <w:pPr>
        <w:pBdr>
          <w:bottom w:val="single" w:color="C9A24D" w:sz="12" w:space="6"/>
        </w:pBdr>
        <w:spacing w:after="220"/>
      </w:pPr>
      <w:r>
        <w:rPr>
          <w:rFonts w:ascii="Calibri" w:cs="Calibri" w:eastAsia="Calibri" w:hAnsi="Calibri"/>
          <w:color w:val="5B6472"/>
          <w:sz w:val="24"/>
          <w:szCs w:val="24"/>
        </w:rPr>
        <w:t xml:space="preserve">Do cadastro do paciente ou aluno à devolutiva e à reavaliação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519"/>
        <w:gridCol w:w="2300"/>
        <w:gridCol w:w="2519"/>
      </w:tblGrid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POP-AVI-001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1.8</w:t>
            </w:r>
          </w:p>
        </w:tc>
      </w:tr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 emissão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26/10/2026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Próxima revisão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26/10/2027 ou antes, se o sistema mudar</w:t>
            </w:r>
          </w:p>
        </w:tc>
      </w:tr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Elaboração e aprovação</w:t>
            </w:r>
          </w:p>
        </w:tc>
        <w:tc>
          <w:tcPr>
            <w:tcW w:type="dxa" w:w="7338"/>
            <w:gridSpan w:val="3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Leandro Lopes - Doutorado em Ciências da Saúde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1. Objetivo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Padronizar o modo de conduzir uma avaliação com o sistema de Avaliação Integrada, para que toda pessoa avaliada passe pelas mesmas etapas, na mesma ordem, com os mesmos cuidados de segurança e com registro completo, permitindo comparar as reavaliações.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2. Campo de aplicação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Aplica-se a toda avaliação de paciente ou aluno feita na clínica com o sistema, desde o primeiro contato até a reavaliação. A pessoa avaliada responde a anamnese (em casa pelo link, ou na clínica com o avaliador) e faz as medidas e os testes presencialmente.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3. Responsabilidades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Profissional avaliador (Leandro Lopes)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Conduz as medidas e os testes, decide a liberação para esforço, revisa e edita todos os pareceres, aprova o plano e assina os relatórios. É dele a responsabilidade pela avaliação e pelas condutas.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Assistentes de IA (Sofia, Marco, Paula, Rita, Caio, Íris, Theo, Clara, Nina)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Organizam dados, calculam, sugerem pareceres e alertas. São assistentes de IA, não médicos nem profissionais registrados. Só sugerem; quem decide é o profissional. A Nina coordena e vigia a segurança.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Paciente ou aluno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Responde a anamnese com sinceridade, informa sintomas, autoriza o uso dos dados e das fotos, e interrompe qualquer teste se sentir mal-estar.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4. Siglas usadas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Sigla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PAR-Q+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Questionário de prontidão para atividade física (6 perguntas iniciais)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 / FC / SpO₂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Pressão arterial / frequência cardíaca / saturação de oxigênio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IMC, RCQ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Índice de massa corporal; relação cintura-quadril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%G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Percentual de gordura corporal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BIA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Bioimpedância elétrica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TUG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Timed Up and Go (levantar, caminhar 3 m e voltar a sentar)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TC6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Teste de caminhada de 6 minutos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IPAQ, PSQI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Questionários de atividade física e de qualidade do sono (módulos opcionais)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Borg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Escala de percepção subjetiva de esforço (6 a 20)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Confiança do perfil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Alta, média ou baixa, conforme quantos dos 10 domínios do painel ainda não têm dado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5. Materiais e equipamentos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 IA nunca presume que um instrumento existe: confirme o que a clínica tem antes de escolher o protocolo.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Essenciais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Computador ou tablet com acesso ao sistema e login de avaliador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Balança calibrada; estadiômetro (ou fita métrica fixada na parede); fita antropométrica inextensível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Esfigmomanômetro validado (e estetoscópio, se aneroide); frequencímetro ou cronômetro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Câmera (celular serve), tripé e fita métrica para marcar a distância no chão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Cadeira sem apoio de braço e cadeira com apoio de braço, de altura padrão; cronômetro; cones; fita para marcar percurso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Termo de consentimento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Recomendados e opcionais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Oxímetro de pulso; adipômetro; dinamômetro manual; escala de Borg; goniômetro; corredor de 20 a 30 m para o TC6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Simetrógrafo, prumo, marcadores adesivos; balança de bioimpedância; banco de Wells; esteira (protocolos de Bruce e de rampa)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6. Regras de segurança e de integridade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 IA sugere, o profissional decide.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Nenhum parecer, alerta ou plano vale sem a conferência do profissional.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Não é diagnóstico.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O sistema faz triagem e apoio à decisão. Nunca comunique ao paciente um risco ou diagnóstico a partir de um alerta sem decisão do profissional.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Liberação antes do esforço.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Testes físicos, funcionais e cardiorrespiratórios só começam depois da triagem da Nina (etapa 4). Dor no peito ou tontura com perda de consciência no PAR-Q+ pedem liberação médica antes de testes de esforço.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Interrompa o teste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diante de dor no peito, falta de ar desproporcional, tontura importante, palidez ou suor frio excessivo, queda relevante da SpO₂ ou qualquer sinal que você julgue de risco. A decisão é sua, na hora.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Alertas por nível.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Nível 1 observação; 2 atenção; 3 precaução ativa (bloqueia a etapa até decisão registrada); 4 encaminhamento recomendado (bloqueia o avanço e orienta o encaminhamento).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Confidencialidade.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São dados de saúde. Envie relatórios só a quem for autorizado e confira o número antes de enviar pelo WhatsApp. As fotos e os vídeos são analisados no próprio aparelho e não vão para serviços de IA.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Dados reais.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Não use dados de teste na base de produção. Se precisar treinar, use um paciente fictício e apague-o depois.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7. Procedimento passo a passo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Os tempos são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estimativas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para planejar a agenda; ajuste-os à sua rotina. A anamnese e a devolutiva têm o tempo do próprio sistema.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1 - Pré-atendimento e agendamento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Antes da visita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Combine a data e envie o link do sistema (página inicial, opção "Sou paciente / aluno"). O paciente entra com nome completo e data de nascimento.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Oriente o preparo: sem cafeína, exercício ou tabaco nos 30 minutos antes (afeta a pressão), roupa confortável para se movimentar e para as fotos, e levar a lista de medicamentos.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2 - Recepção e consentimento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5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Acolha a pessoa, explique em poucas frases o que será feito e colha o termo de consentimento, incluindo o uso das fotos.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Confirme se o telefone está correto: o WhatsApp da devolutiva depende dele.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3 - Anamnese (Sofia)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20 min; módulos 2 a 5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a pessoa ainda não respondeu em casa: no sistema, entre como avaliador, clique em "+ Novo paciente" e escolha a anamnese na clínica. As perguntas aparecem em terceira pessoa, para você ler em entrevista, ou entregue o aparelho. Em paciente já cadastrado, use "Fazer / Continuar / Rever a anamnese" na aba Anamnese.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 questionário base tem 7 etapas, com o PAR-Q+. Ao final, ofereça os módulos opcionais: bem-estar emocional, sono, dor, estilo de vida e, a partir de 60 anos, visão, audição e memória. Os módulos sugeridos pelas respostas vêm destacados.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Confira na lista de pacientes a coluna "Avaliação": ela mostra quem concluiu a anamnese e ainda não tem avaliação, para ninguém ficar esperando.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4 - Triagem e liberação (Nina)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Automática; sua leitura ≈ 2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Ao abrir a ficha do aluno, leia o quadro "Para o treino: o que foi dito na anamnese", logo abaixo dos alertas. Ele reúne o que ajuda a prescrever: objetivo e motivação; segurança e saúde (PAR-Q+, liberação para esforço, condições citadas, medicamentos, cirurgias, lesões, quedas); dor por região, com intensidade e o que piora; experiência de treino; rotina, tempo disponível e o que atrapalha; sono, estresse e hábitos. Só aparece o que foi respondido, e o que merece cuidado vem em laranja ou vermelho.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No fim do quadro, o bloco dourado "Perguntar agora" lista o que falta na anamnese e muda o treino (objetivo, tempo disponível, treino atual, dor, lesões, medicamentos). Pergunte ao aluno na hora.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Leia os alertas no alto da ficha: cada alerta de prontidão diz quais itens do PAR-Q+ foram positivos.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Cardiorrespiratória: o quadro de liberação mostra a sugestão (pode seguir, cautela, liberação médica recomendada ou necessária) e os motivos, conforme o PAR-Q+, a doença conhecida e o nível de atividade física. A decisão é sua e deve ficar registrada.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 sintomas ou doença conhecida, peça liberação médica antes de testes de esforço e de esforço vigoroso.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5 - Sinais vitais de repouso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10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Física e Antropométrica. Paciente sentado em repouso por 5 minutos antes da medida.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Meça a pressão arterial (mínimo de 2 medidas, com 1 a 2 minutos entre elas; se diferirem muito, faça a terceira), a frequência cardíaca de repouso e, se tiver oxímetro, a SpO₂.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Pressão ou frequência muito alteradas: não avance para esforço; registre e decida a conduta.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6 - Peso e altura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3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Pese com a balança calibrada, sem calçado e com roupa leve; meça a altura no estadiômetro. O IMC e a classificação são calculados pelo sistema.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7 - Circunferências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5 a 15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Meça com a fita inextensível, sem apertar a pele, sempre nos mesmos pontos. Faça só as que o caso pede.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Tronco: ombro, peitoral, tórax (inspiração máxima e mínima), cintura, abdômen e quadril.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Membros, lado direito e lado esquerdo: braço, antebraço, coxa (proximal, média e distal) e panturrilha.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 sistema calcula a relação cintura-quadril, a relação cintura-estatura, a expansibilidade do tórax e a diferença entre os lados.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8 - Composição corporal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3 a 15 min (BIA 3 a 5; dobras 10 a 15)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Escolha o método conforme o equipamento e a pessoa: dobras cutâneas ou bioimpedância. O sistema sugere o protocolo, mas a escolha é sua.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Dobras (adipômetro), até 9 locais: tríceps, bíceps, subescapular, suprailíaca, abdominal, peitoral, axilar média, coxa e panturrilha medial. Protocolos de 3 ou 7 dobras e Faulkner de 4.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Bioimpedância: registre aparelho e modelo, % de gordura, massa magra, massa gorda e água corporal; siga o preparo do fabricante.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 sistema calcula %G, gordura excedente, massa magra e a meta de recomposição muscular.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9 - Postura e movimento (Paula)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12 a 15 min no modo simples; 20 a 30 min com o modo avançado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Postural e Biomecânica. O modo simples já vem ligado: três fotos com a análise automática dos graus, uma lista curta do que você viu e dois testes de movimento (em foto ou vídeo). Aluno descalço, com roupa que deixe ver os pontos de referência, e com o consentimento registrado.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Câmera no tripé, na altura aproximada do quadril, sempre na mesma distância (marque o ponto no chão com fita). Faça 3 fotos: de frente, de costas e de lado (lateral direita). Em cada vista, toque em "Câmera" para fotografar dentro do aplicativo (com contagem de 5 segundos, se quiser) ou para gravar um vídeo curto com o aluno parado: o sistema escolhe sozinho o melhor quadro, com o corpo inteiro e menos movimento. Também dá para enviar uma foto já tirada.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Ao enviar cada foto, o sistema analisa sozinho, no seu computador (a foto não vai a nenhum serviço de IA), e mostra os graus: ombros, quadris, cabeça, tronco, joelhos e linha de prumo. Os cortes de 3° (discreta) e 6° (evidente) são referências práticas do sistema, sem validação publicada. Confira os pontos na foto.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Em "O que você viu nas fotos", o sistema já sugere, em dourado e com o selo "sugerido", o que achou nos graus. Aceite uma a uma ou use "Aceitar todas as sugestões", e marque o que mais você viu. Se não notar nada, marque "Nada de relevante nesta vista". Nada vale sem o seu ok. Assimetrias leves são comuns e, sozinhas, não indicam problema.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Movimentos: peça o agachamento e a flexão de tronco e registre o ponto máximo em foto ou em vídeo, de lado e de frente (ou de costas, na flexão). Ao enviar ou gravar, o sistema pré-marca o ângulo na foto (por exemplo, o do joelho no agachamento) e sugere, em dourado, o que viu nos pontos do corpo (por exemplo, joelho para dentro no agachamento de frente, ou mãos que não passaram dos joelhos na flexão): aceite uma a uma ou use "Aceitar todas", e confirme o ângulo com "Está certo, confirmar" ou refaça à mão. Enquanto não confirmar, a medida não entra no parecer. Marque o roteiro de cada vista e, na flexão, a distância dedos-chão.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usar vídeo, toque em "Gravar agora": a câmera abre dentro do aplicativo (use a traseira, com o aparelho apoiado ou no tripé), há uma contagem de 5 segundos para o aluno se posicionar e a gravação para sozinha aos 30 segundos. Filme como nos desenhos (5 a 30 segundos, câmera parada, corpo inteiro no quadro). Também dá para "Tirar foto" na mesma tela ou enviar um vídeo já gravado. O sistema analisa no próprio aparelho, diz se o vídeo foi adequado para leitura e mostra a margem de erro dos ângulos. Na primeira vez, o navegador pede licença para usar a câmera: toque em permitir.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você olhou tudo e nada ficou fora do padrão, use "Tudo dentro do padrão" (abaixo dos movimentos): ele marca "nada de relevante" nas três vistas e "dentro do padrão" nos dois movimentos, só onde ainda está em branco, e o parecer passa a dizer que a postura está dentro do padrão. O botão só libera depois que você decidir as sugestões do sistema. Qualquer marcação sua depois disso continua valendo.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Leia o parecer da Dra. Paula, que é curto: o que foi visto, os movimentos e a "Atenção na execução do treino". São pontos de observação, não prescrição nem promessa de corrigir a postura. Edite o que quiser.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Nas reavaliações use exatamente a mesma distância, altura da câmera e posição: sem isso a comparação não vale.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Modo avançado (opcional): o botão "Mostrar modo avançado" traz a lateral esquerda, a marcação das escápulas e os movimentos elevação dos braços, extensão e inclinação lateral. Use só quando houver um motivo. A ficha que já tem esses registros abre sozinha no avançado.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Fotos de referência (esquemas)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096000" cy="2847975"/>
            <wp:effectExtent t="0" r="0" b="0" l="0"/>
            <wp:docPr id="2" name="vistas.png" descr="Esquema das quatro vistas" title="Esquema das quatro vist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1 - As vistas padronizadas. No modo simples usam-se as três primeiras (de frente, de costas e de lado, a lateral direita); a lateral esquerda é do modo avançado.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096000" cy="2571750"/>
            <wp:effectExtent t="0" r="0" b="0" l="0"/>
            <wp:docPr id="3" name="montagem.png" descr="Montagem do local para as fotos" title="Montagem do local para as fo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2 - Montagem do local, vista de lado: câmera no tripé na altura do quadril, marca no chão para o paciente e para o tripé, mesma distância em todas as sessões.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Os dois movimentos do modo simples (esquemas)</w:t>
      </w:r>
    </w:p>
    <w:p>
      <w:pPr>
        <w:keepNext/>
        <w:spacing w:after="8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Foto ou vídeo no ponto máximo do movimento, de lado e de frente (ou de costas, na flexão), com a câmera parada e o aluno dos pés à cabeça no quadro. Peça para ir só até onde conseguir manter o controle e sem dor.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4" name="mov1.png" descr="Agachamento" title="Agacham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3 - Agachamento: início e ponto máximo, de lado e de frente (ou de costas).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5" name="mov2.png" descr="Flexão de tronco" title="Flexão de tron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4 - Flexão de tronco: início e ponto máximo, de lado e de frente (ou de costas). Esquema ilustrativo.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Movimentos do modo avançado (opcionais)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6" name="mov3.png" descr="Elevação dos braços" title="Elevação dos braç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5 - Elevação dos braços (modo avançado): início e ponto máximo, de lado e de frente (ou de costas).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7" name="mov4.png" descr="Extensão de tronco" title="Extensão de tron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6 - Extensão de tronco (modo avançado): início e ponto máximo, de lado e de frente (ou de costas).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8" name="mov5.png" descr="Inclinação lateral" title="Inclinação later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7 - Inclinação lateral (modo avançado): início e ponto máximo, de lado e de frente (ou de costas). Esquema ilustrativo.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10 - Funcional (Rita)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30 min, conforme o perfil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Avaliação Funcional e escolha os testes pelo perfil da pessoa (idoso ou com risco de queda, sedentário, treinado, com dor persistente, pós-cirúrgico). Não é preciso fazer todos.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Força: levantar da cadeira (30 s e 5 vezes), preensão manual direita e esquerda, flexão de braço, Arm Curl, RM submáximo ou repetições até a falha.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Equilíbrio e marcha: TUG, apoio unipodal direito e esquerdo, velocidade da marcha e caminhada de 6 minutos (corredor marcado, repouso sentado de 10 minutos antes).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Mobilidade: goniometria (ombro, cotovelo, quadril, joelho, tornozelo e coluna cervical), rotações de quadril, torácica e cervical, Thomas modificado, dorsiflexão com carga e Y-Balance.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Flexibilidade: sentar e alcançar (no chão ou na cadeira) e Back Scratch. Controle motor: agachamento livre e prancha.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Pergunte o esforço pela escala de Borg quando couber e use o oxímetro nos testes de esforço. Evite testes que reproduzam a dor sem necessidade.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11 - Cardiorrespiratória (Caio)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25 min, só se liberado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Faça apenas com a liberação da etapa 4. Registre antes a FC de repouso e a pressão.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Escolha: esteira com o protocolo de Bruce (7 estágios de 3 minutos), esteira com rampa de velocidade até a exaustão, ou teste de Cooper de 12 minutos. Em sedentário, prefira o protocolo submáximo no início.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Registre FC máxima, pressão após o teste, esforço (Borg) e o tempo ou a distância. O sistema estima o VO₂máx, a FC de reserva (Karvonen) e o gasto.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houver dúvida sobre segurança, não faça o teste máximo.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12 - Integração e supervisão (Íris e Nina)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Automática; sua leitura ≈ 10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Perfil Integrado. Leia o painel de 10 domínios e a Confiança do perfil. Se estiver média ou baixa, o quadro lista o que falta registrar: complete antes de concluir.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Condições de saúde para ver as condições que a anamnese indicou, com explicação em tópicos. Os textos escritos por IA ainda não foram todos revisados clinicamente: confirme com a sua avaliação.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Veja o painel de supervisão da Nina e resolva o que ela marcar para conferir.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13 - Plano de ação (Theo)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10 a 15 min de revisão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 aba Plano de Intervenção, revise item a item o plano em 30, 60, 90 dias e 12 meses, os serviços e os encaminhamentos. Aprove, edite, mova de horizonte ou discorde (o motivo fica registrado).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No quadro "Serviços da clínica", o sistema indica quais serviços combinam com o quadro atual (psicologia, medicina chinesa, fisioterapia e suas áreas, musculação e Pilates), por onde começar ("Começar agora" ou "Entra depois"), em que cada serviço ajuda neste caso e o que a profissão faz (abra "Quem atua e o que faz"). Na fisioterapia aparecem as áreas indicadas (ortopédica, coluna e postura, geriátrica e prevenção de quedas, neurofuncional, cardiorrespiratória e pélvica). O sistema não indica o exercício (tipo, carga ou frequência): isso é do profissional de cada serviço. Aprove só o que fizer sentido para o aluno e confirme na avaliação o que o sistema leu do texto da anamnese.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Mesmo com poucos dados, o plano pode ser gerado: ele aparece como "Plano provisório", com a lista do que coletar e em que aba, e continua sendo atualizado quando você clica de novo em "Sugerir a partir dos resultados" (o que você já decidiu não muda). A Dra. Nina continua mostrando as lacunas na Supervisão. Sem achado específico, o plano provisório traz como ponto de partida, sempre opcionais, a fisioterapia (avaliação inicial), a medicina chinesa (apoio, se o aluno quiser) e a musculação consciente; psicologia e Pilates só aparecem quando há achado que as justifique.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Antes de aprovar, releia o quadro "Para o treino": o plano precisa caber no tempo disponível, considerar o que atrapalha o aluno, a dor e as lesões, e partir da experiência de treino que ele já tem.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Só o que você aprovou entra nos documentos do paciente.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14 - Relatórios e devolutiva (Clara)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20 min com o paciente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 ficha, use "Ver relatório técnico" (para o profissional ou para outro profissional), "Ver versão para o paciente" (linguagem simples) e "Apresentar ao paciente (slides)".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Para gerar o PDF, abra o documento e clique em "Imprimir / Salvar PDF". Todos saem com a sua logo e a assinatura "Leandro Lopes - Doutorado em Ciências da Saúde".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Para o WhatsApp, use o campo de envio na própria tela: confira o número, leia a mensagem e aperte enviar no WhatsApp. O link leva só texto; anexe o PDF à conversa.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Faça a devolutiva conversando: como a pessoa está hoje, o que vamos fazer e o próximo passo. Combine a data de início.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15 - Reavaliação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Igual ao tempo de cada etapa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Repita as medidas e os testes nas mesmas condições (mesmo horário aproximado, mesmo protocolo, mesmos pontos, mesma câmera). Na aba Reavaliação veja antes, atual e meta por indicador.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Use "Salvar" ao fim de cada área: o que você digita é guardado como rascunho, mas só o botão Salvar registra a avaliação no histórico usado na comparação.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8. Situações especiais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Situação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Alerta de nível 3 ou 4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avance na etapa relacionada. Decida e registre. Nível 4: oriente o encaminhamento; o aviso ao paciente é seu, nunca automático.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PAR-Q+ com sintomas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Peça liberação médica antes de qualquer teste de esforço. Faça só o que não provoca sintomas (por exemplo, medidas e fotos).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Quadro "Para o treino" com "Perguntar agora"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anamnese não traz algo que muda o treino. Pergunte ao aluno na hora e registre com o botão "Continuar a anamnese", na aba Anamnese: a resposta passa a aparecer no quadro.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Aluno com dor, lesão ou assimetria marcada nas fotos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conclua que a postura causa a dor. Registre o que viu e, no movimento, onde dói e em qual momento; siga a liberação e os sinais de alerta. Dor com sinal de alerta ou limitação importante: encaminhe.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Paciente não terminou a anamnese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coluna "Avaliação" mostra "aguarda anamnese". Reenvie o link ou conclua na clínica com o botão "Continuar a anamnese".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Confiança do perfil baixa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Faltam dados em 6 ou mais domínios. Abra o quadro na aba Perfil Integrado e complete o que ele lista. Não é sinal de que a pessoa está mal.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Instrumento que a clínica não tem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 a alternativa prevista (por exemplo, fita na parede no lugar do estadiômetro; dobras no lugar da bioimpedância) e registre a limitação.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Vídeo de movimento inadequado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 sistema indica o porquê (luz, enquadramento, corpo cortado). Refaça com o mesmo enquadramento e anote a margem de erro.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Valores muito diferentes do esperado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Repita a medida. Um teste isolado não decide conduta: cruze com os outros e com a anamnese.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 ou dúvida no sistema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improvise dados. Anote o que ocorreu e avise quem mantém o sistema; o rascunho fica guardado.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9. Registro e rastreabilidade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Tudo o que é digitado fica guardado sozinho como rascunho, e o botão Salvar registra a avaliação no histórico.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Fotos e vídeos ficam num espaço privado do sistema; só quem tem login de avaliador acessa.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Os relatórios mostram a data de geração e se cada parecer foi revisado.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Registre a decisão sobre liberação e sobre alertas, e o motivo quando discordar do plano sugerido.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10. Tempo total estimado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 clínica, sem contar a anamnese em casa e a devolutiva, as etapas de recepção e de coleta (2 e 5 a 11) somam de cerca de 1 hora a 2 horas, conforme os testes escolhidos e o modo da postura (simples ou avançado). A devolutiva leva de 15 a 20 minutos. Esses números devem ser confirmados com a sua rotina nas primeiras avaliações.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11. Referências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Documentos de especificação do projeto (arquitetura geral, anamnese, física e antropométrica, postural, funcional, integração, plano, relatório e devolutiva, lista mestre de instrumentos).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Riebe D, et al. Updating ACSM's recommendations for exercise preparticipation health screening. Med Sci Sports Exerc 2015;47:2473 (PMID 26473759): base da lógica de liberação para esforço.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Os valores de referência de cada teste e as fontes de cada cálculo estão na aba Estudos do sistema, com a busca no PubMed.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12. Histórico de revisões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000"/>
        <w:gridCol w:w="6338"/>
      </w:tblGrid>
      <w:tr>
        <w:trPr>
          <w:cantSplit/>
          <w:tblHeader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Alteração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1.0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24/10/2026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Emissão inicial. Tempos por etapa são estimativas a confirmar.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1.1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25/10/2026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Quadro "Para o treino" (resumo da anamnese ao abrir a ficha); guia de filmagem dos movimentos; nova identidade visual em azul-marinho e dourado.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1.2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Postura e movimento em modo simples (3 fotos, lista curta e 2 movimentos; 10 a 12 min); modo avançado opcional; tempo total e organograma atualizados.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1.3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Modo simples da postura passa a ter a análise automática dos graus, marcações sugeridas para confirmar, vídeo e ângulo pré-marcado nos movimentos (12 a 15 min).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1.4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Gravação do movimento direto no aplicativo (botão Gravar agora, com contagem de 5 s, limite de 30 s e opção de tirar foto), além de enviar um vídeo já gravado.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1.5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Fotos da postura pela câmera do aplicativo ou por vídeo curto (melhor quadro escolhido pelo sistema); sugestões do sistema também nos movimentos; botão Tudo dentro do padrão.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1.6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Plano de ação: serviços da clínica com as áreas da fisioterapia, por onde começar e o que cada profissão faz e em que ajuda neste caso; sem prescrição de exercício.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1.7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Plano de ação gerado mesmo com poucos dados (plano provisório, com o que coletar e onde); a supervisão da Dra. Nina continua mostrando as lacunas.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1.8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Plano provisório com fisioterapia, medicina chinesa e musculação consciente como ponto de partida; serviço Musculação passa a se chamar Musculação consciente; Recovery ainda não incluído.</w:t>
            </w:r>
          </w:p>
        </w:tc>
      </w:tr>
    </w:tbl>
    <w:p>
      <w:pPr>
        <w:sectPr>
          <w:headerReference w:type="default" r:id="rId6"/>
          <w:footerReference w:type="default" r:id="rId7"/>
          <w:pgSz w:w="11906" w:h="16838" w:orient="portrait"/>
          <w:pgMar w:top="1300" w:right="1134" w:bottom="1134" w:left="1134" w:header="600" w:footer="500" w:gutter="0"/>
          <w:pgNumType/>
          <w:docGrid w:linePitch="360"/>
        </w:sectPr>
      </w:pP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Anexo - Organograma de leitura rápida</w:t>
      </w:r>
    </w:p>
    <w:p>
      <w:pPr>
        <w:spacing w:after="100"/>
      </w:pPr>
      <w:r>
        <w:rPr>
          <w:rFonts w:ascii="Calibri" w:cs="Calibri" w:eastAsia="Calibri" w:hAnsi="Calibri"/>
          <w:color w:val="5B6472"/>
          <w:sz w:val="20"/>
          <w:szCs w:val="20"/>
        </w:rPr>
        <w:t xml:space="preserve">Siga de cima para baixo. A etapa 4 é a trava: sem ela, nenhum teste de esforço. Tempos são estimativas.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10"/>
        <w:gridCol w:w="2409"/>
        <w:gridCol w:w="2410"/>
      </w:tblGrid>
      <w:tr>
        <w:tc>
          <w:tcPr>
            <w:tcW w:type="dxa" w:w="2409"/>
            <w:tcBorders>
              <w:top w:val="single" w:color="16325C" w:sz="4"/>
              <w:left w:val="single" w:color="16325C" w:sz="4"/>
              <w:bottom w:val="single" w:color="16325C" w:sz="4"/>
              <w:right w:val="single" w:color="16325C" w:sz="4"/>
            </w:tcBorders>
            <w:shd w:fill="E8ED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Coleta de dados</w:t>
            </w:r>
          </w:p>
        </w:tc>
        <w:tc>
          <w:tcPr>
            <w:tcW w:type="dxa" w:w="2410"/>
            <w:tcBorders>
              <w:top w:val="single" w:color="C9A24D" w:sz="4"/>
              <w:left w:val="single" w:color="C9A24D" w:sz="4"/>
              <w:bottom w:val="single" w:color="C9A24D" w:sz="4"/>
              <w:right w:val="single" w:color="C9A24D" w:sz="4"/>
            </w:tcBorders>
            <w:shd w:fill="FBF4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Texto e plano</w:t>
            </w:r>
          </w:p>
        </w:tc>
        <w:tc>
          <w:tcPr>
            <w:tcW w:type="dxa" w:w="2409"/>
            <w:tcBorders>
              <w:top w:val="single" w:color="A04F00" w:sz="4"/>
              <w:left w:val="single" w:color="A04F00" w:sz="4"/>
              <w:bottom w:val="single" w:color="A04F00" w:sz="4"/>
              <w:right w:val="single" w:color="A04F00" w:sz="4"/>
            </w:tcBorders>
            <w:shd w:fill="FDECD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Decisão sua</w:t>
            </w:r>
          </w:p>
        </w:tc>
        <w:tc>
          <w:tcPr>
            <w:tcW w:type="dxa" w:w="2410"/>
            <w:tcBorders>
              <w:top w:val="single" w:color="5F5E5A" w:sz="4"/>
              <w:left w:val="single" w:color="5F5E5A" w:sz="4"/>
              <w:bottom w:val="single" w:color="5F5E5A" w:sz="4"/>
              <w:right w:val="single" w:color="5F5E5A" w:sz="4"/>
            </w:tcBorders>
            <w:shd w:fill="F1EFE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Clínica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000"/>
        <w:gridCol w:w="4278"/>
        <w:gridCol w:w="1800"/>
      </w:tblGrid>
      <w:tr>
        <w:trPr>
          <w:cantSplit/>
        </w:trPr>
        <w:tc>
          <w:tcPr>
            <w:tcW w:type="dxa" w:w="56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30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Pré-atendimento e agendamento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Recepção</w:t>
            </w:r>
          </w:p>
        </w:tc>
        <w:tc>
          <w:tcPr>
            <w:tcW w:type="dxa" w:w="4278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Combinar data, enviar link, orientar preparo</w:t>
            </w:r>
          </w:p>
        </w:tc>
        <w:tc>
          <w:tcPr>
            <w:tcW w:type="dxa" w:w="18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Antes da visita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30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Recepção e consentimento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Recepção</w:t>
            </w:r>
          </w:p>
        </w:tc>
        <w:tc>
          <w:tcPr>
            <w:tcW w:type="dxa" w:w="4278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Acolher e colher o termo de consentimento</w:t>
            </w:r>
          </w:p>
        </w:tc>
        <w:tc>
          <w:tcPr>
            <w:tcW w:type="dxa" w:w="18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30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Anamnese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Sofia</w:t>
            </w:r>
          </w:p>
        </w:tc>
        <w:tc>
          <w:tcPr>
            <w:tcW w:type="dxa" w:w="4278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Questionário base com PAR-Q+; módulos opcionais</w:t>
            </w:r>
          </w:p>
        </w:tc>
        <w:tc>
          <w:tcPr>
            <w:tcW w:type="dxa" w:w="18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20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300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Triagem e liberação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Nina</w:t>
            </w:r>
          </w:p>
        </w:tc>
        <w:tc>
          <w:tcPr>
            <w:tcW w:type="dxa" w:w="4278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Ler alertas e o quadro Para o treino; decidir se pode fazer testes físicos</w:t>
            </w:r>
          </w:p>
        </w:tc>
        <w:tc>
          <w:tcPr>
            <w:tcW w:type="dxa" w:w="180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Automática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Sinais vitais de repouso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Pressão (2 medidas), FC de repouso, SpO₂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10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Peso e altura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Balança e estadiômetro; IMC calculado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3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Circunferências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Tronco (ombro a quadril) e membros D e E (braço, antebraço, coxa, panturrilha)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5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Composição corporal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Dobras cutâneas (até 9 locais) ou bioimpedância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9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Postura e movimento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Paula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 fotos com graus automáticos, marcações sugeridas, agachamento e flexão (foto ou vídeo)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12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Funcional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Rita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Força, equilíbrio e marcha, mobilidade, flexibilidade, controle motor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30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11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Cardiorrespiratória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Caio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Bruce, rampa ou Cooper; só se a Nina liberou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25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300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Integração e supervisão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Íris e Nina</w:t>
            </w:r>
          </w:p>
        </w:tc>
        <w:tc>
          <w:tcPr>
            <w:tcW w:type="dxa" w:w="4278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Ler o perfil, completar o que falta, conferir alertas</w:t>
            </w:r>
          </w:p>
        </w:tc>
        <w:tc>
          <w:tcPr>
            <w:tcW w:type="dxa" w:w="180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10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13</w:t>
            </w:r>
          </w:p>
        </w:tc>
        <w:tc>
          <w:tcPr>
            <w:tcW w:type="dxa" w:w="30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Plano de ação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Theo</w:t>
            </w:r>
          </w:p>
        </w:tc>
        <w:tc>
          <w:tcPr>
            <w:tcW w:type="dxa" w:w="4278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Reler o quadro Para o treino; revisar e aprovar 30, 60, 90 dias e 12 meses</w:t>
            </w:r>
          </w:p>
        </w:tc>
        <w:tc>
          <w:tcPr>
            <w:tcW w:type="dxa" w:w="18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10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14</w:t>
            </w:r>
          </w:p>
        </w:tc>
        <w:tc>
          <w:tcPr>
            <w:tcW w:type="dxa" w:w="30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Relatórios e devolutiva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Clara</w:t>
            </w:r>
          </w:p>
        </w:tc>
        <w:tc>
          <w:tcPr>
            <w:tcW w:type="dxa" w:w="4278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PDF, WhatsApp e slides; conversa com o paciente</w:t>
            </w:r>
          </w:p>
        </w:tc>
        <w:tc>
          <w:tcPr>
            <w:tcW w:type="dxa" w:w="18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20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15</w:t>
            </w:r>
          </w:p>
        </w:tc>
        <w:tc>
          <w:tcPr>
            <w:tcW w:type="dxa" w:w="30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Reavaliação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Todos</w:t>
            </w:r>
          </w:p>
        </w:tc>
        <w:tc>
          <w:tcPr>
            <w:tcW w:type="dxa" w:w="4278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Repetir nas mesmas condições e comparar</w:t>
            </w:r>
          </w:p>
        </w:tc>
        <w:tc>
          <w:tcPr>
            <w:tcW w:type="dxa" w:w="18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Como a etapa</w:t>
            </w:r>
          </w:p>
        </w:tc>
      </w:tr>
    </w:tbl>
    <w:sectPr>
      <w:headerReference w:type="default" r:id="rId8"/>
      <w:footerReference w:type="default" r:id="rId9"/>
      <w:type w:val="nextPage"/>
      <w:pgSz w:w="11906" w:h="16838" w:orient="portrait"/>
      <w:pgMar w:top="1300" w:right="1134" w:bottom="1134" w:left="1134" w:header="6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alibri" w:cs="Calibri" w:eastAsia="Calibri" w:hAnsi="Calibri"/>
        <w:color w:val="5B6472"/>
        <w:sz w:val="17"/>
        <w:szCs w:val="17"/>
      </w:rPr>
      <w:t xml:space="preserve">Leandro Lopes - Doutorado em Ciências da Saúde · Página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PAGE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  <w:r>
      <w:rPr>
        <w:rFonts w:ascii="Calibri" w:cs="Calibri" w:eastAsia="Calibri" w:hAnsi="Calibri"/>
        <w:color w:val="5B6472"/>
        <w:sz w:val="17"/>
        <w:szCs w:val="17"/>
      </w:rPr>
      <w:t xml:space="preserve"> de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NUMPAGES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alibri" w:cs="Calibri" w:eastAsia="Calibri" w:hAnsi="Calibri"/>
        <w:color w:val="5B6472"/>
        <w:sz w:val="17"/>
        <w:szCs w:val="17"/>
      </w:rPr>
      <w:t xml:space="preserve">Leandro Lopes - Doutorado em Ciências da Saúde · Página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PAGE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  <w:r>
      <w:rPr>
        <w:rFonts w:ascii="Calibri" w:cs="Calibri" w:eastAsia="Calibri" w:hAnsi="Calibri"/>
        <w:color w:val="5B6472"/>
        <w:sz w:val="17"/>
        <w:szCs w:val="17"/>
      </w:rPr>
      <w:t xml:space="preserve"> de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NUMPAGES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5CE" w:sz="4" w:space="4"/>
      </w:pBdr>
      <w:spacing w:after="0"/>
    </w:pPr>
    <w:r>
      <w:rPr>
        <w:rFonts w:ascii="Calibri" w:cs="Calibri" w:eastAsia="Calibri" w:hAnsi="Calibri"/>
        <w:color w:val="5B6472"/>
        <w:sz w:val="17"/>
        <w:szCs w:val="17"/>
      </w:rPr>
      <w:t xml:space="preserve">POP-AVI-001 · Uso da Avaliação Integrada · v1.8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5CE" w:sz="4" w:space="4"/>
      </w:pBdr>
      <w:spacing w:after="0"/>
    </w:pPr>
    <w:r>
      <w:rPr>
        <w:rFonts w:ascii="Calibri" w:cs="Calibri" w:eastAsia="Calibri" w:hAnsi="Calibri"/>
        <w:color w:val="5B6472"/>
        <w:sz w:val="17"/>
        <w:szCs w:val="17"/>
      </w:rPr>
      <w:t xml:space="preserve">POP-AVI-001 · Uso da Avaliação Integrada · v1.8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Calibri" w:cs="Calibri" w:eastAsia="Calibri" w:hAnsi="Calibri"/>
      <w:b/>
      <w:bCs/>
      <w:color w:val="1632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3af661c4111fd465db74d11be2fd48762e5597ac.png"/><Relationship Id="rId12" Type="http://schemas.openxmlformats.org/officeDocument/2006/relationships/image" Target="media/51472e076efce3dcb992900f852df2fc2c8ac971.png"/><Relationship Id="rId13" Type="http://schemas.openxmlformats.org/officeDocument/2006/relationships/image" Target="media/a20d5f22e51761e4accaa2f074db66abd0357c94.png"/><Relationship Id="rId14" Type="http://schemas.openxmlformats.org/officeDocument/2006/relationships/image" Target="media/2d4f782a2b7594a8741530c1f4c437caec045f55.png"/><Relationship Id="rId15" Type="http://schemas.openxmlformats.org/officeDocument/2006/relationships/image" Target="media/76c1ce2c3a59102ba5034f983683222cb876addf.png"/><Relationship Id="rId16" Type="http://schemas.openxmlformats.org/officeDocument/2006/relationships/image" Target="media/a9e2a4706d955fb86b8d84797e1798763c418d28.png"/><Relationship Id="rId17" Type="http://schemas.openxmlformats.org/officeDocument/2006/relationships/image" Target="media/785223d6b4a37f2e926c1ae9814c104b9ccae706.png"/><Relationship Id="rId18" Type="http://schemas.openxmlformats.org/officeDocument/2006/relationships/image" Target="media/ae82191941664a172f9f6cf8f1105217b35a7ed3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 - Uso da Avaliação Integrada</dc:title>
  <dc:creator>Leandro Lopes</dc:creator>
  <dc:description>Procedimento operacional padrão</dc:description>
  <cp:lastModifiedBy>Un-named</cp:lastModifiedBy>
  <cp:revision>1</cp:revision>
  <dcterms:created xsi:type="dcterms:W3CDTF">2026-10-31T11:17:29.277Z</dcterms:created>
  <dcterms:modified xsi:type="dcterms:W3CDTF">2026-10-31T11:17:29.279Z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