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E453" w14:textId="77777777" w:rsidR="006F591A" w:rsidRPr="007C6CDE" w:rsidRDefault="006F591A" w:rsidP="00606386">
      <w:pPr>
        <w:tabs>
          <w:tab w:val="left" w:pos="284"/>
        </w:tabs>
        <w:overflowPunct w:val="0"/>
        <w:autoSpaceDE w:val="0"/>
        <w:autoSpaceDN w:val="0"/>
        <w:adjustRightInd w:val="0"/>
        <w:spacing w:after="0" w:line="240" w:lineRule="auto"/>
        <w:textAlignment w:val="baseline"/>
        <w:rPr>
          <w:lang w:val="en-US"/>
        </w:rPr>
      </w:pPr>
    </w:p>
    <w:p w14:paraId="736EE761" w14:textId="0314D95E" w:rsidR="006F591A" w:rsidRPr="007C6CDE" w:rsidRDefault="006F591A" w:rsidP="00606386">
      <w:pPr>
        <w:tabs>
          <w:tab w:val="left" w:pos="284"/>
        </w:tabs>
        <w:overflowPunct w:val="0"/>
        <w:autoSpaceDE w:val="0"/>
        <w:autoSpaceDN w:val="0"/>
        <w:adjustRightInd w:val="0"/>
        <w:spacing w:after="0" w:line="240" w:lineRule="auto"/>
        <w:textAlignment w:val="baseline"/>
        <w:rPr>
          <w:lang w:val="en-US"/>
        </w:rPr>
      </w:pPr>
    </w:p>
    <w:p w14:paraId="51E3A91D" w14:textId="5A55C31C" w:rsidR="0095548A" w:rsidRPr="007C6CDE" w:rsidRDefault="000F0E67" w:rsidP="00606386">
      <w:pPr>
        <w:tabs>
          <w:tab w:val="left" w:pos="284"/>
        </w:tabs>
        <w:overflowPunct w:val="0"/>
        <w:autoSpaceDE w:val="0"/>
        <w:autoSpaceDN w:val="0"/>
        <w:adjustRightInd w:val="0"/>
        <w:spacing w:after="0" w:line="240" w:lineRule="auto"/>
        <w:textAlignment w:val="baseline"/>
        <w:rPr>
          <w:lang w:val="en-US"/>
        </w:rPr>
      </w:pPr>
      <w:r w:rsidRPr="007C6CDE">
        <w:rPr>
          <w:lang w:val="en-US"/>
        </w:rPr>
        <w:t>13</w:t>
      </w:r>
      <w:r w:rsidR="0095548A" w:rsidRPr="007C6CDE">
        <w:rPr>
          <w:lang w:val="en-US"/>
        </w:rPr>
        <w:t xml:space="preserve"> </w:t>
      </w:r>
      <w:r w:rsidRPr="007C6CDE">
        <w:rPr>
          <w:lang w:val="en-US"/>
        </w:rPr>
        <w:t>May</w:t>
      </w:r>
      <w:r w:rsidR="0095548A" w:rsidRPr="007C6CDE">
        <w:rPr>
          <w:lang w:val="en-US"/>
        </w:rPr>
        <w:t xml:space="preserve"> 202</w:t>
      </w:r>
      <w:r w:rsidRPr="007C6CDE">
        <w:rPr>
          <w:lang w:val="en-US"/>
        </w:rPr>
        <w:t>2</w:t>
      </w:r>
    </w:p>
    <w:p w14:paraId="26776EF8" w14:textId="1257A89B" w:rsidR="0095548A" w:rsidRPr="007C6CDE" w:rsidRDefault="0095548A" w:rsidP="00606386">
      <w:pPr>
        <w:tabs>
          <w:tab w:val="left" w:pos="284"/>
        </w:tabs>
        <w:overflowPunct w:val="0"/>
        <w:autoSpaceDE w:val="0"/>
        <w:autoSpaceDN w:val="0"/>
        <w:adjustRightInd w:val="0"/>
        <w:spacing w:after="0" w:line="240" w:lineRule="auto"/>
        <w:textAlignment w:val="baseline"/>
        <w:rPr>
          <w:lang w:val="en-US"/>
        </w:rPr>
      </w:pPr>
    </w:p>
    <w:p w14:paraId="47EBEBF8" w14:textId="77777777" w:rsidR="0095548A" w:rsidRPr="007C6CDE" w:rsidRDefault="0095548A" w:rsidP="00606386">
      <w:pPr>
        <w:tabs>
          <w:tab w:val="left" w:pos="284"/>
        </w:tabs>
        <w:overflowPunct w:val="0"/>
        <w:autoSpaceDE w:val="0"/>
        <w:autoSpaceDN w:val="0"/>
        <w:adjustRightInd w:val="0"/>
        <w:spacing w:after="0" w:line="240" w:lineRule="auto"/>
        <w:textAlignment w:val="baseline"/>
        <w:rPr>
          <w:lang w:val="en-US"/>
        </w:rPr>
      </w:pPr>
    </w:p>
    <w:p w14:paraId="4A945451" w14:textId="5AA382D3" w:rsidR="0095548A" w:rsidRPr="007C6CDE" w:rsidRDefault="000F0E67" w:rsidP="000F0E67">
      <w:pPr>
        <w:rPr>
          <w:lang w:val="en-US"/>
        </w:rPr>
      </w:pPr>
      <w:r w:rsidRPr="007C6CDE">
        <w:rPr>
          <w:lang w:val="en-US"/>
        </w:rPr>
        <w:t>Manuscript submission</w:t>
      </w:r>
    </w:p>
    <w:p w14:paraId="595C07EB" w14:textId="77777777" w:rsidR="0095548A" w:rsidRPr="007C6CDE" w:rsidRDefault="0095548A" w:rsidP="0095548A">
      <w:pPr>
        <w:jc w:val="both"/>
        <w:rPr>
          <w:lang w:val="en-US"/>
        </w:rPr>
      </w:pPr>
    </w:p>
    <w:p w14:paraId="752749F9" w14:textId="6ED23751" w:rsidR="000F0E67" w:rsidRPr="007C6CDE" w:rsidRDefault="000F0E67" w:rsidP="0095548A">
      <w:pPr>
        <w:jc w:val="both"/>
        <w:rPr>
          <w:lang w:val="en-US"/>
        </w:rPr>
      </w:pPr>
      <w:r w:rsidRPr="007C6CDE">
        <w:rPr>
          <w:lang w:val="en-US"/>
        </w:rPr>
        <w:t xml:space="preserve">Dear </w:t>
      </w:r>
      <w:r w:rsidR="007C6CDE" w:rsidRPr="007C6CDE">
        <w:rPr>
          <w:lang w:val="en-US"/>
        </w:rPr>
        <w:t>E</w:t>
      </w:r>
      <w:r w:rsidRPr="007C6CDE">
        <w:rPr>
          <w:lang w:val="en-US"/>
        </w:rPr>
        <w:t>ditors of the Journal of Statistical Software,</w:t>
      </w:r>
    </w:p>
    <w:p w14:paraId="64945258" w14:textId="38B7B05D" w:rsidR="007C6CDE" w:rsidRPr="007C6CDE" w:rsidRDefault="000F0E67" w:rsidP="000F0E67">
      <w:pPr>
        <w:jc w:val="both"/>
        <w:rPr>
          <w:lang w:val="en-US"/>
        </w:rPr>
      </w:pPr>
      <w:r w:rsidRPr="007C6CDE">
        <w:rPr>
          <w:lang w:val="en-US"/>
        </w:rPr>
        <w:t xml:space="preserve">This manuscript describes the R package </w:t>
      </w:r>
      <w:proofErr w:type="spellStart"/>
      <w:r w:rsidRPr="007C6CDE">
        <w:rPr>
          <w:lang w:val="en-US"/>
        </w:rPr>
        <w:t>rolog</w:t>
      </w:r>
      <w:proofErr w:type="spellEnd"/>
      <w:r w:rsidRPr="007C6CDE">
        <w:rPr>
          <w:lang w:val="en-US"/>
        </w:rPr>
        <w:t>, (Query</w:t>
      </w:r>
      <w:r w:rsidR="007C6CDE" w:rsidRPr="007C6CDE">
        <w:rPr>
          <w:lang w:val="en-US"/>
        </w:rPr>
        <w:t xml:space="preserve">ing </w:t>
      </w:r>
      <w:r w:rsidRPr="007C6CDE">
        <w:rPr>
          <w:lang w:val="en-US"/>
        </w:rPr>
        <w:t>Prolog from R)</w:t>
      </w:r>
      <w:r w:rsidR="007C6CDE" w:rsidRPr="007C6CDE">
        <w:rPr>
          <w:lang w:val="en-US"/>
        </w:rPr>
        <w:t xml:space="preserve"> that embeds SWI-Prolog in an R package (</w:t>
      </w:r>
      <w:hyperlink r:id="rId6" w:history="1">
        <w:r w:rsidR="007C6CDE" w:rsidRPr="007C6CDE">
          <w:rPr>
            <w:lang w:val="en-US"/>
          </w:rPr>
          <w:t>https://cran.r-project.org/package=rolog</w:t>
        </w:r>
      </w:hyperlink>
      <w:r w:rsidR="007C6CDE" w:rsidRPr="007C6CDE">
        <w:rPr>
          <w:lang w:val="en-US"/>
        </w:rPr>
        <w:t>).</w:t>
      </w:r>
    </w:p>
    <w:p w14:paraId="1AE58417" w14:textId="3E0D49D3" w:rsidR="000F0E67" w:rsidRPr="007C6CDE" w:rsidRDefault="000F0E67" w:rsidP="000F0E67">
      <w:pPr>
        <w:jc w:val="both"/>
        <w:rPr>
          <w:lang w:val="en-US"/>
        </w:rPr>
      </w:pPr>
      <w:r w:rsidRPr="007C6CDE">
        <w:rPr>
          <w:lang w:val="en-US"/>
        </w:rPr>
        <w:t xml:space="preserve">Prolog has recently become 50 years old; it is </w:t>
      </w:r>
      <w:r w:rsidR="007C6CDE" w:rsidRPr="007C6CDE">
        <w:rPr>
          <w:lang w:val="en-US"/>
        </w:rPr>
        <w:t>a</w:t>
      </w:r>
      <w:r w:rsidRPr="007C6CDE">
        <w:rPr>
          <w:lang w:val="en-US"/>
        </w:rPr>
        <w:t xml:space="preserve"> classical logic programming language with many applications in expert systems, computer linguistics and traditional artificial intelligence. The main strength of Prolog is its concise representation of facts and rules for the representation of knowledge and grammar, as well as its efficient built-in search engine for closed world domains. Prolog is weak in statistical computation, but strong in symbolic manipulation, the converse may be said for the R language. </w:t>
      </w:r>
      <w:proofErr w:type="spellStart"/>
      <w:r w:rsidRPr="007C6CDE">
        <w:rPr>
          <w:lang w:val="en-US"/>
        </w:rPr>
        <w:t>rolog</w:t>
      </w:r>
      <w:proofErr w:type="spellEnd"/>
      <w:r w:rsidRPr="007C6CDE">
        <w:rPr>
          <w:lang w:val="en-US"/>
        </w:rPr>
        <w:t xml:space="preserve"> embeds </w:t>
      </w:r>
      <w:r w:rsidR="007C6CDE" w:rsidRPr="007C6CDE">
        <w:rPr>
          <w:lang w:val="en-US"/>
        </w:rPr>
        <w:t>a subset of the</w:t>
      </w:r>
      <w:r w:rsidRPr="007C6CDE">
        <w:rPr>
          <w:lang w:val="en-US"/>
        </w:rPr>
        <w:t xml:space="preserve"> SWI-Prolog system and enabl</w:t>
      </w:r>
      <w:r w:rsidR="007C6CDE" w:rsidRPr="007C6CDE">
        <w:rPr>
          <w:lang w:val="en-US"/>
        </w:rPr>
        <w:t>es</w:t>
      </w:r>
      <w:r w:rsidRPr="007C6CDE">
        <w:rPr>
          <w:lang w:val="en-US"/>
        </w:rPr>
        <w:t xml:space="preserve"> deterministic and non-deterministic queries to the Prolog interpreter. Usage is illustrated by a few examples and interesting use cases (e.g., automatic translation of R expressions to MathML, calculations with intervals).</w:t>
      </w:r>
    </w:p>
    <w:p w14:paraId="0648605E" w14:textId="6FC9EF47" w:rsidR="0095548A" w:rsidRPr="007C6CDE" w:rsidRDefault="000F0E67" w:rsidP="0095548A">
      <w:pPr>
        <w:jc w:val="both"/>
        <w:rPr>
          <w:lang w:val="en-US"/>
        </w:rPr>
      </w:pPr>
      <w:r w:rsidRPr="007C6CDE">
        <w:rPr>
          <w:lang w:val="en-US"/>
        </w:rPr>
        <w:t xml:space="preserve">Thank you for considering our manuscript for publication in </w:t>
      </w:r>
      <w:r w:rsidR="00AD3385" w:rsidRPr="007C6CDE">
        <w:rPr>
          <w:lang w:val="en-US"/>
        </w:rPr>
        <w:t>JSS</w:t>
      </w:r>
      <w:r w:rsidRPr="007C6CDE">
        <w:rPr>
          <w:lang w:val="en-US"/>
        </w:rPr>
        <w:t>.</w:t>
      </w:r>
    </w:p>
    <w:p w14:paraId="21A5B4A4" w14:textId="08B82F07" w:rsidR="0095548A" w:rsidRPr="007C6CDE" w:rsidRDefault="007C6CDE" w:rsidP="0095548A">
      <w:pPr>
        <w:rPr>
          <w:lang w:val="en-US"/>
        </w:rPr>
      </w:pPr>
      <w:r w:rsidRPr="007C6CDE">
        <w:rPr>
          <w:lang w:val="en-US"/>
        </w:rPr>
        <w:t>Sincerely</w:t>
      </w:r>
      <w:r w:rsidR="000F0E67" w:rsidRPr="007C6CDE">
        <w:rPr>
          <w:lang w:val="en-US"/>
        </w:rPr>
        <w:t>,</w:t>
      </w:r>
    </w:p>
    <w:p w14:paraId="20D444AF" w14:textId="77777777" w:rsidR="00E40231" w:rsidRPr="007C6CDE" w:rsidRDefault="00E40231" w:rsidP="00E40231">
      <w:pPr>
        <w:rPr>
          <w:lang w:val="en-US"/>
        </w:rPr>
      </w:pPr>
      <w:r w:rsidRPr="007C6CDE">
        <w:rPr>
          <w:lang w:val="en-US"/>
        </w:rPr>
        <w:drawing>
          <wp:inline distT="0" distB="0" distL="0" distR="0" wp14:anchorId="051B5DB3" wp14:editId="05E65919">
            <wp:extent cx="2505710" cy="7867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786765"/>
                    </a:xfrm>
                    <a:prstGeom prst="rect">
                      <a:avLst/>
                    </a:prstGeom>
                    <a:noFill/>
                  </pic:spPr>
                </pic:pic>
              </a:graphicData>
            </a:graphic>
          </wp:inline>
        </w:drawing>
      </w:r>
    </w:p>
    <w:p w14:paraId="53E8EC12" w14:textId="18DC8364" w:rsidR="007C6CDE" w:rsidRPr="007C6CDE" w:rsidRDefault="007C6CDE" w:rsidP="00E40231">
      <w:pPr>
        <w:tabs>
          <w:tab w:val="left" w:pos="284"/>
        </w:tabs>
        <w:overflowPunct w:val="0"/>
        <w:autoSpaceDE w:val="0"/>
        <w:autoSpaceDN w:val="0"/>
        <w:adjustRightInd w:val="0"/>
        <w:spacing w:before="240" w:line="288" w:lineRule="auto"/>
        <w:textAlignment w:val="baseline"/>
        <w:rPr>
          <w:lang w:val="en-US"/>
        </w:rPr>
      </w:pPr>
      <w:r w:rsidRPr="007C6CDE">
        <w:rPr>
          <w:lang w:val="en-US"/>
        </w:rPr>
        <w:t xml:space="preserve">Matthias </w:t>
      </w:r>
      <w:proofErr w:type="spellStart"/>
      <w:r w:rsidRPr="007C6CDE">
        <w:rPr>
          <w:lang w:val="en-US"/>
        </w:rPr>
        <w:t>Gondan</w:t>
      </w:r>
      <w:proofErr w:type="spellEnd"/>
      <w:r w:rsidRPr="007C6CDE">
        <w:rPr>
          <w:lang w:val="en-US"/>
        </w:rPr>
        <w:br/>
        <w:t>Jan Wielemaker (coauthor)</w:t>
      </w:r>
    </w:p>
    <w:sectPr w:rsidR="007C6CDE" w:rsidRPr="007C6CDE" w:rsidSect="00E40231">
      <w:headerReference w:type="even" r:id="rId8"/>
      <w:headerReference w:type="default" r:id="rId9"/>
      <w:footerReference w:type="even" r:id="rId10"/>
      <w:footerReference w:type="default" r:id="rId11"/>
      <w:headerReference w:type="first" r:id="rId12"/>
      <w:footerReference w:type="first" r:id="rId13"/>
      <w:pgSz w:w="11901" w:h="16817" w:code="9"/>
      <w:pgMar w:top="1418" w:right="1418" w:bottom="1701" w:left="1418" w:header="426" w:footer="624" w:gutter="0"/>
      <w:cols w:space="708"/>
      <w:formProt w:val="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4C8D3" w14:textId="77777777" w:rsidR="008A447F" w:rsidRDefault="008A447F">
      <w:pPr>
        <w:spacing w:after="0" w:line="240" w:lineRule="auto"/>
      </w:pPr>
      <w:r>
        <w:separator/>
      </w:r>
    </w:p>
  </w:endnote>
  <w:endnote w:type="continuationSeparator" w:id="0">
    <w:p w14:paraId="404CB522" w14:textId="77777777" w:rsidR="008A447F" w:rsidRDefault="008A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8D5EA" w14:textId="77777777" w:rsidR="007C6CDE" w:rsidRDefault="007C6C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812D6" w14:textId="77777777" w:rsidR="008F0BC0" w:rsidRPr="008F0BC0" w:rsidRDefault="008F0BC0" w:rsidP="008F0BC0">
    <w:pPr>
      <w:framePr w:wrap="none" w:vAnchor="text" w:hAnchor="margin" w:xAlign="right" w:y="1"/>
      <w:overflowPunct w:val="0"/>
      <w:autoSpaceDE w:val="0"/>
      <w:autoSpaceDN w:val="0"/>
      <w:adjustRightInd w:val="0"/>
      <w:spacing w:after="0" w:line="312" w:lineRule="auto"/>
      <w:textAlignment w:val="baseline"/>
      <w:rPr>
        <w:rFonts w:ascii="Arial" w:eastAsia="Times New Roman" w:hAnsi="Arial" w:cs="Times New Roman"/>
        <w:color w:val="000000"/>
        <w:sz w:val="16"/>
        <w:szCs w:val="16"/>
        <w:lang w:val="de-DE" w:eastAsia="de-DE"/>
      </w:rPr>
    </w:pPr>
    <w:r w:rsidRPr="008F0BC0">
      <w:rPr>
        <w:rFonts w:ascii="Arial" w:eastAsia="Times New Roman" w:hAnsi="Arial" w:cs="Times New Roman"/>
        <w:color w:val="000000"/>
        <w:sz w:val="16"/>
        <w:szCs w:val="16"/>
        <w:lang w:val="de-DE" w:eastAsia="de-DE"/>
      </w:rPr>
      <w:fldChar w:fldCharType="begin"/>
    </w:r>
    <w:r w:rsidRPr="008F0BC0">
      <w:rPr>
        <w:rFonts w:ascii="Arial" w:eastAsia="Times New Roman" w:hAnsi="Arial" w:cs="Times New Roman"/>
        <w:color w:val="000000"/>
        <w:sz w:val="16"/>
        <w:szCs w:val="16"/>
        <w:lang w:val="de-DE" w:eastAsia="de-DE"/>
      </w:rPr>
      <w:instrText xml:space="preserve">PAGE  </w:instrText>
    </w:r>
    <w:r w:rsidRPr="008F0BC0">
      <w:rPr>
        <w:rFonts w:ascii="Arial" w:eastAsia="Times New Roman" w:hAnsi="Arial" w:cs="Times New Roman"/>
        <w:color w:val="000000"/>
        <w:sz w:val="16"/>
        <w:szCs w:val="16"/>
        <w:lang w:val="de-DE" w:eastAsia="de-DE"/>
      </w:rPr>
      <w:fldChar w:fldCharType="separate"/>
    </w:r>
    <w:r w:rsidR="00E40231">
      <w:rPr>
        <w:rFonts w:ascii="Arial" w:eastAsia="Times New Roman" w:hAnsi="Arial" w:cs="Times New Roman"/>
        <w:noProof/>
        <w:color w:val="000000"/>
        <w:sz w:val="16"/>
        <w:szCs w:val="16"/>
        <w:lang w:val="de-DE" w:eastAsia="de-DE"/>
      </w:rPr>
      <w:t>2</w:t>
    </w:r>
    <w:r w:rsidRPr="008F0BC0">
      <w:rPr>
        <w:rFonts w:ascii="Arial" w:eastAsia="Times New Roman" w:hAnsi="Arial" w:cs="Times New Roman"/>
        <w:color w:val="000000"/>
        <w:sz w:val="16"/>
        <w:szCs w:val="16"/>
        <w:lang w:val="de-DE" w:eastAsia="de-DE"/>
      </w:rPr>
      <w:fldChar w:fldCharType="end"/>
    </w:r>
  </w:p>
  <w:p w14:paraId="63174B9F" w14:textId="77777777" w:rsidR="008F0BC0" w:rsidRPr="008F0BC0" w:rsidRDefault="008F0BC0" w:rsidP="008F0BC0">
    <w:pPr>
      <w:spacing w:after="0" w:line="240" w:lineRule="auto"/>
      <w:rPr>
        <w:rFonts w:ascii="Calibri Light" w:eastAsia="Times New Roman" w:hAnsi="Calibri Light" w:cs="Arial"/>
        <w:color w:val="7F7F7F"/>
        <w:sz w:val="17"/>
        <w:szCs w:val="17"/>
        <w:lang w:val="de-DE" w:eastAsia="de-DE"/>
      </w:rPr>
    </w:pPr>
    <w:r w:rsidRPr="008F0BC0">
      <w:rPr>
        <w:rFonts w:ascii="Calibri Light" w:eastAsia="Times New Roman" w:hAnsi="Calibri Light" w:cs="Arial"/>
        <w:color w:val="7F7F7F"/>
        <w:sz w:val="17"/>
        <w:szCs w:val="17"/>
        <w:lang w:val="de-DE" w:eastAsia="de-DE"/>
      </w:rPr>
      <w:t xml:space="preserve">Universität Innsbruck, </w:t>
    </w:r>
    <w:bookmarkStart w:id="0" w:name="bmAddress2"/>
    <w:r w:rsidR="00A52DA1">
      <w:rPr>
        <w:rFonts w:ascii="Calibri Light" w:eastAsia="Times New Roman" w:hAnsi="Calibri Light" w:cs="Arial"/>
        <w:color w:val="7F7F7F"/>
        <w:sz w:val="17"/>
        <w:szCs w:val="17"/>
        <w:lang w:val="de-DE" w:eastAsia="de-DE"/>
      </w:rPr>
      <w:t>Innrain 52, A-6020 Innsbruck</w:t>
    </w:r>
    <w:bookmarkEnd w:id="0"/>
  </w:p>
  <w:p w14:paraId="0FBCEF3A" w14:textId="77777777" w:rsidR="00764B99" w:rsidRPr="00A126B0" w:rsidRDefault="00764B99" w:rsidP="00764B99">
    <w:pPr>
      <w:spacing w:after="0" w:line="240" w:lineRule="auto"/>
      <w:rPr>
        <w:rFonts w:ascii="Calibri Light" w:eastAsia="Times New Roman" w:hAnsi="Calibri Light" w:cs="Arial"/>
        <w:color w:val="7F7F7F"/>
        <w:sz w:val="17"/>
        <w:szCs w:val="17"/>
        <w:lang w:val="it-IT" w:eastAsia="de-DE"/>
      </w:rPr>
    </w:pPr>
    <w:proofErr w:type="spellStart"/>
    <w:r w:rsidRPr="00A126B0">
      <w:rPr>
        <w:rFonts w:ascii="Calibri Light" w:eastAsia="Times New Roman" w:hAnsi="Calibri Light" w:cs="Arial"/>
        <w:color w:val="7F7F7F"/>
        <w:sz w:val="17"/>
        <w:szCs w:val="17"/>
        <w:lang w:val="it-IT" w:eastAsia="de-DE"/>
      </w:rPr>
      <w:t>Telefon</w:t>
    </w:r>
    <w:proofErr w:type="spellEnd"/>
    <w:r w:rsidRPr="00A126B0">
      <w:rPr>
        <w:rFonts w:ascii="Calibri Light" w:eastAsia="Times New Roman" w:hAnsi="Calibri Light" w:cs="Arial"/>
        <w:color w:val="7F7F7F"/>
        <w:sz w:val="17"/>
        <w:szCs w:val="17"/>
        <w:lang w:val="it-IT" w:eastAsia="de-DE"/>
      </w:rPr>
      <w:t>: +43 512 507-</w:t>
    </w:r>
    <w:bookmarkStart w:id="1" w:name="bmPhone2"/>
    <w:r w:rsidR="00A52DA1">
      <w:rPr>
        <w:rFonts w:ascii="Calibri Light" w:eastAsia="Times New Roman" w:hAnsi="Calibri Light" w:cs="Arial"/>
        <w:color w:val="7F7F7F"/>
        <w:sz w:val="17"/>
        <w:szCs w:val="17"/>
        <w:lang w:val="it-IT" w:eastAsia="de-DE"/>
      </w:rPr>
      <w:t>56006 ▪ Fax: +43 512 507-56199</w:t>
    </w:r>
    <w:bookmarkEnd w:id="1"/>
    <w:r w:rsidR="00EA5163" w:rsidRPr="00A126B0">
      <w:rPr>
        <w:rFonts w:ascii="Calibri Light" w:eastAsia="Times New Roman" w:hAnsi="Calibri Light" w:cs="Arial"/>
        <w:color w:val="7F7F7F"/>
        <w:sz w:val="17"/>
        <w:szCs w:val="17"/>
        <w:lang w:val="it-IT" w:eastAsia="de-DE"/>
      </w:rPr>
      <w:t xml:space="preserve"> </w:t>
    </w:r>
  </w:p>
  <w:p w14:paraId="5E323D17" w14:textId="77777777" w:rsidR="00A75717" w:rsidRPr="00A126B0" w:rsidRDefault="008F0BC0" w:rsidP="008F0BC0">
    <w:pPr>
      <w:spacing w:after="0" w:line="240" w:lineRule="auto"/>
      <w:rPr>
        <w:rFonts w:ascii="Calibri Light" w:eastAsia="Times New Roman" w:hAnsi="Calibri Light" w:cs="Arial"/>
        <w:color w:val="7F7F7F"/>
        <w:sz w:val="17"/>
        <w:szCs w:val="17"/>
        <w:lang w:val="it-IT" w:eastAsia="de-DE"/>
      </w:rPr>
    </w:pPr>
    <w:r w:rsidRPr="00A126B0">
      <w:rPr>
        <w:rFonts w:ascii="Calibri Light" w:eastAsia="Times New Roman" w:hAnsi="Calibri Light" w:cs="Arial"/>
        <w:color w:val="7F7F7F"/>
        <w:sz w:val="17"/>
        <w:szCs w:val="17"/>
        <w:lang w:val="it-IT" w:eastAsia="de-DE"/>
      </w:rPr>
      <w:t xml:space="preserve">E-Mail: </w:t>
    </w:r>
    <w:bookmarkStart w:id="2" w:name="bmEmail2"/>
    <w:r w:rsidR="00A52DA1">
      <w:rPr>
        <w:rFonts w:ascii="Calibri Light" w:eastAsia="Times New Roman" w:hAnsi="Calibri Light" w:cs="Arial"/>
        <w:color w:val="7F7F7F"/>
        <w:sz w:val="17"/>
        <w:szCs w:val="17"/>
        <w:lang w:val="it-IT" w:eastAsia="de-DE"/>
      </w:rPr>
      <w:t>Alexandra.Kapferer@uibk.ac.at</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AB17E" w14:textId="77777777" w:rsidR="007C6CDE" w:rsidRDefault="007C6C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D0E62" w14:textId="77777777" w:rsidR="008A447F" w:rsidRDefault="008A447F">
      <w:pPr>
        <w:spacing w:after="0" w:line="240" w:lineRule="auto"/>
      </w:pPr>
      <w:r>
        <w:separator/>
      </w:r>
    </w:p>
  </w:footnote>
  <w:footnote w:type="continuationSeparator" w:id="0">
    <w:p w14:paraId="6E0EF596" w14:textId="77777777" w:rsidR="008A447F" w:rsidRDefault="008A4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8DE5" w14:textId="77777777" w:rsidR="007C6CDE" w:rsidRDefault="007C6C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94B2" w14:textId="77777777" w:rsidR="007C6CDE" w:rsidRDefault="007C6CD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321B4" w14:textId="77777777" w:rsidR="006F591A" w:rsidRDefault="006F591A" w:rsidP="00E40231">
    <w:pPr>
      <w:autoSpaceDE w:val="0"/>
      <w:autoSpaceDN w:val="0"/>
      <w:adjustRightInd w:val="0"/>
      <w:spacing w:after="0" w:line="240" w:lineRule="auto"/>
      <w:rPr>
        <w:rFonts w:ascii="Calibri" w:eastAsia="Times New Roman" w:hAnsi="Calibri" w:cs="Times New Roman"/>
        <w:color w:val="000000"/>
        <w:sz w:val="21"/>
        <w:szCs w:val="20"/>
        <w:lang w:val="de-DE" w:eastAsia="de-DE"/>
      </w:rPr>
    </w:pPr>
    <w:r>
      <w:rPr>
        <w:noProof/>
        <w:lang w:eastAsia="de-AT"/>
      </w:rPr>
      <w:drawing>
        <wp:anchor distT="0" distB="0" distL="114300" distR="114300" simplePos="0" relativeHeight="251658240" behindDoc="1" locked="0" layoutInCell="1" allowOverlap="1" wp14:anchorId="656B8EBA" wp14:editId="6A4F679C">
          <wp:simplePos x="0" y="0"/>
          <wp:positionH relativeFrom="page">
            <wp:posOffset>651237</wp:posOffset>
          </wp:positionH>
          <wp:positionV relativeFrom="page">
            <wp:posOffset>481838</wp:posOffset>
          </wp:positionV>
          <wp:extent cx="2413838" cy="1190582"/>
          <wp:effectExtent l="0" t="0" r="5715" b="0"/>
          <wp:wrapNone/>
          <wp:docPr id="11" name="Grafik 1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3838" cy="1190582"/>
                  </a:xfrm>
                  <a:prstGeom prst="rect">
                    <a:avLst/>
                  </a:prstGeom>
                </pic:spPr>
              </pic:pic>
            </a:graphicData>
          </a:graphic>
          <wp14:sizeRelH relativeFrom="margin">
            <wp14:pctWidth>0</wp14:pctWidth>
          </wp14:sizeRelH>
          <wp14:sizeRelV relativeFrom="margin">
            <wp14:pctHeight>0</wp14:pctHeight>
          </wp14:sizeRelV>
        </wp:anchor>
      </w:drawing>
    </w:r>
  </w:p>
  <w:p w14:paraId="3500E057" w14:textId="77777777" w:rsidR="006F591A" w:rsidRDefault="006F591A" w:rsidP="00E40231">
    <w:pPr>
      <w:autoSpaceDE w:val="0"/>
      <w:autoSpaceDN w:val="0"/>
      <w:adjustRightInd w:val="0"/>
      <w:spacing w:after="0" w:line="240" w:lineRule="auto"/>
      <w:rPr>
        <w:rFonts w:ascii="Calibri" w:eastAsia="Times New Roman" w:hAnsi="Calibri" w:cs="Times New Roman"/>
        <w:color w:val="000000"/>
        <w:sz w:val="21"/>
        <w:szCs w:val="20"/>
        <w:lang w:val="de-DE" w:eastAsia="de-DE"/>
      </w:rPr>
    </w:pPr>
  </w:p>
  <w:p w14:paraId="08249448" w14:textId="1E5151AE" w:rsidR="00E40231" w:rsidRPr="007C6CDE" w:rsidRDefault="00E40231" w:rsidP="007C6CDE">
    <w:pPr>
      <w:autoSpaceDE w:val="0"/>
      <w:autoSpaceDN w:val="0"/>
      <w:adjustRightInd w:val="0"/>
      <w:spacing w:after="0" w:line="240" w:lineRule="auto"/>
      <w:rPr>
        <w:rFonts w:ascii="Calibri Light" w:hAnsi="Calibri Light" w:cs="Calibri Light"/>
        <w:sz w:val="18"/>
        <w:szCs w:val="18"/>
        <w:lang w:val="en-US"/>
      </w:rPr>
    </w:pP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Pr>
        <w:rFonts w:ascii="Calibri" w:eastAsia="Times New Roman" w:hAnsi="Calibri" w:cs="Times New Roman"/>
        <w:color w:val="000000"/>
        <w:sz w:val="21"/>
        <w:szCs w:val="20"/>
        <w:lang w:val="de-DE" w:eastAsia="de-DE"/>
      </w:rPr>
      <w:tab/>
    </w:r>
    <w:r w:rsidRPr="006F591A">
      <w:rPr>
        <w:rFonts w:ascii="Calibri Light" w:hAnsi="Calibri Light" w:cs="Calibri Light"/>
        <w:sz w:val="18"/>
        <w:szCs w:val="18"/>
        <w:lang w:val="en-US"/>
      </w:rPr>
      <w:t xml:space="preserve">Prof. Dr. Matthias </w:t>
    </w:r>
    <w:proofErr w:type="spellStart"/>
    <w:r w:rsidRPr="006F591A">
      <w:rPr>
        <w:rFonts w:ascii="Calibri Light" w:hAnsi="Calibri Light" w:cs="Calibri Light"/>
        <w:sz w:val="18"/>
        <w:szCs w:val="18"/>
        <w:lang w:val="en-US"/>
      </w:rPr>
      <w:t>Gondan</w:t>
    </w:r>
    <w:proofErr w:type="spellEnd"/>
    <w:r w:rsidR="007C6CDE">
      <w:rPr>
        <w:rFonts w:ascii="Calibri Light" w:hAnsi="Calibri Light" w:cs="Calibri Light"/>
        <w:sz w:val="18"/>
        <w:szCs w:val="18"/>
        <w:lang w:val="en-US"/>
      </w:rPr>
      <w:br/>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007C6CDE">
      <w:rPr>
        <w:rFonts w:ascii="Calibri Light" w:hAnsi="Calibri Light" w:cs="Calibri Light"/>
        <w:sz w:val="18"/>
        <w:szCs w:val="18"/>
        <w:lang w:val="en-US"/>
      </w:rPr>
      <w:tab/>
    </w:r>
    <w:r w:rsidRPr="007C6CDE">
      <w:rPr>
        <w:rFonts w:ascii="Calibri Light" w:hAnsi="Calibri Light" w:cs="Calibri Light"/>
        <w:sz w:val="18"/>
        <w:szCs w:val="18"/>
        <w:lang w:val="en-US"/>
      </w:rPr>
      <w:t>Quantitative Method</w:t>
    </w:r>
    <w:r w:rsidR="000F0E67" w:rsidRPr="007C6CDE">
      <w:rPr>
        <w:rFonts w:ascii="Calibri Light" w:hAnsi="Calibri Light" w:cs="Calibri Light"/>
        <w:sz w:val="18"/>
        <w:szCs w:val="18"/>
        <w:lang w:val="en-US"/>
      </w:rPr>
      <w:t>s</w:t>
    </w:r>
  </w:p>
  <w:p w14:paraId="7E594C58" w14:textId="294792C8" w:rsidR="00E40231" w:rsidRPr="000F0E67" w:rsidRDefault="000F0E67" w:rsidP="00E40231">
    <w:pPr>
      <w:autoSpaceDE w:val="0"/>
      <w:autoSpaceDN w:val="0"/>
      <w:adjustRightInd w:val="0"/>
      <w:spacing w:after="0" w:line="240" w:lineRule="auto"/>
      <w:ind w:left="4956" w:firstLine="708"/>
      <w:rPr>
        <w:rFonts w:ascii="Calibri Light" w:hAnsi="Calibri Light" w:cs="Calibri Light"/>
        <w:sz w:val="18"/>
        <w:szCs w:val="18"/>
        <w:lang w:val="en-US"/>
      </w:rPr>
    </w:pPr>
    <w:r w:rsidRPr="000F0E67">
      <w:rPr>
        <w:rFonts w:ascii="Calibri Light" w:hAnsi="Calibri Light" w:cs="Calibri Light"/>
        <w:sz w:val="18"/>
        <w:szCs w:val="18"/>
        <w:lang w:val="en-US"/>
      </w:rPr>
      <w:t xml:space="preserve">Department of </w:t>
    </w:r>
    <w:r w:rsidR="00E40231" w:rsidRPr="000F0E67">
      <w:rPr>
        <w:rFonts w:ascii="Calibri Light" w:hAnsi="Calibri Light" w:cs="Calibri Light"/>
        <w:sz w:val="18"/>
        <w:szCs w:val="18"/>
        <w:lang w:val="en-US"/>
      </w:rPr>
      <w:t>Psycholog</w:t>
    </w:r>
    <w:r w:rsidRPr="000F0E67">
      <w:rPr>
        <w:rFonts w:ascii="Calibri Light" w:hAnsi="Calibri Light" w:cs="Calibri Light"/>
        <w:sz w:val="18"/>
        <w:szCs w:val="18"/>
        <w:lang w:val="en-US"/>
      </w:rPr>
      <w:t>y</w:t>
    </w:r>
  </w:p>
  <w:p w14:paraId="42D2C308" w14:textId="57448A76" w:rsidR="00E40231" w:rsidRPr="000F0E67" w:rsidRDefault="00E40231" w:rsidP="00E40231">
    <w:pPr>
      <w:autoSpaceDE w:val="0"/>
      <w:autoSpaceDN w:val="0"/>
      <w:adjustRightInd w:val="0"/>
      <w:spacing w:after="0" w:line="240" w:lineRule="auto"/>
      <w:ind w:left="4956" w:firstLine="708"/>
      <w:rPr>
        <w:rFonts w:ascii="Calibri Light" w:hAnsi="Calibri Light" w:cs="Calibri Light"/>
        <w:sz w:val="18"/>
        <w:szCs w:val="18"/>
        <w:lang w:val="en-US"/>
      </w:rPr>
    </w:pPr>
    <w:r w:rsidRPr="000F0E67">
      <w:rPr>
        <w:rFonts w:ascii="Calibri Light" w:hAnsi="Calibri Light" w:cs="Calibri Light"/>
        <w:sz w:val="18"/>
        <w:szCs w:val="18"/>
        <w:lang w:val="en-US"/>
      </w:rPr>
      <w:t>Universit</w:t>
    </w:r>
    <w:r w:rsidR="000F0E67" w:rsidRPr="000F0E67">
      <w:rPr>
        <w:rFonts w:ascii="Calibri Light" w:hAnsi="Calibri Light" w:cs="Calibri Light"/>
        <w:sz w:val="18"/>
        <w:szCs w:val="18"/>
        <w:lang w:val="en-US"/>
      </w:rPr>
      <w:t>y of Innsbruck</w:t>
    </w:r>
  </w:p>
  <w:p w14:paraId="2A90D583" w14:textId="77777777" w:rsidR="00E40231" w:rsidRPr="000F0E67" w:rsidRDefault="00E40231" w:rsidP="00E40231">
    <w:pPr>
      <w:autoSpaceDE w:val="0"/>
      <w:autoSpaceDN w:val="0"/>
      <w:adjustRightInd w:val="0"/>
      <w:spacing w:after="0" w:line="240" w:lineRule="auto"/>
      <w:ind w:left="4248" w:firstLine="708"/>
      <w:rPr>
        <w:rFonts w:ascii="Calibri Light" w:hAnsi="Calibri Light" w:cs="Calibri Light"/>
        <w:sz w:val="12"/>
        <w:szCs w:val="12"/>
        <w:lang w:val="en-US"/>
      </w:rPr>
    </w:pPr>
  </w:p>
  <w:p w14:paraId="115BC0A2" w14:textId="70B872A3" w:rsidR="00E40231" w:rsidRPr="000F0E67" w:rsidRDefault="00E40231" w:rsidP="007C6CDE">
    <w:pPr>
      <w:autoSpaceDE w:val="0"/>
      <w:autoSpaceDN w:val="0"/>
      <w:adjustRightInd w:val="0"/>
      <w:spacing w:after="0" w:line="240" w:lineRule="auto"/>
      <w:ind w:left="5664"/>
      <w:rPr>
        <w:rFonts w:ascii="Calibri Light" w:hAnsi="Calibri Light" w:cs="Calibri Light"/>
        <w:sz w:val="18"/>
        <w:szCs w:val="18"/>
        <w:lang w:val="en-US"/>
      </w:rPr>
    </w:pPr>
    <w:proofErr w:type="spellStart"/>
    <w:r w:rsidRPr="000F0E67">
      <w:rPr>
        <w:rFonts w:ascii="Calibri Light" w:hAnsi="Calibri Light" w:cs="Calibri Light"/>
        <w:sz w:val="18"/>
        <w:szCs w:val="18"/>
        <w:lang w:val="en-US"/>
      </w:rPr>
      <w:t>Innrain</w:t>
    </w:r>
    <w:proofErr w:type="spellEnd"/>
    <w:r w:rsidRPr="000F0E67">
      <w:rPr>
        <w:rFonts w:ascii="Calibri Light" w:hAnsi="Calibri Light" w:cs="Calibri Light"/>
        <w:sz w:val="18"/>
        <w:szCs w:val="18"/>
        <w:lang w:val="en-US"/>
      </w:rPr>
      <w:t xml:space="preserve"> 9</w:t>
    </w:r>
    <w:r w:rsidR="007C6CDE">
      <w:rPr>
        <w:rFonts w:ascii="Calibri Light" w:hAnsi="Calibri Light" w:cs="Calibri Light"/>
        <w:sz w:val="18"/>
        <w:szCs w:val="18"/>
        <w:lang w:val="en-US"/>
      </w:rPr>
      <w:br/>
    </w:r>
    <w:r w:rsidR="000F0E67" w:rsidRPr="000F0E67">
      <w:rPr>
        <w:rFonts w:ascii="Calibri Light" w:hAnsi="Calibri Light" w:cs="Calibri Light"/>
        <w:sz w:val="18"/>
        <w:szCs w:val="18"/>
        <w:lang w:val="en-US"/>
      </w:rPr>
      <w:t>A-6020 Innsbruck</w:t>
    </w:r>
    <w:bookmarkStart w:id="3" w:name="_GoBack"/>
    <w:bookmarkEnd w:id="3"/>
  </w:p>
  <w:p w14:paraId="07F9C99E" w14:textId="696692E4" w:rsidR="00E40231" w:rsidRPr="000F0E67" w:rsidRDefault="000F0E67" w:rsidP="00E40231">
    <w:pPr>
      <w:autoSpaceDE w:val="0"/>
      <w:autoSpaceDN w:val="0"/>
      <w:adjustRightInd w:val="0"/>
      <w:spacing w:after="0" w:line="240" w:lineRule="auto"/>
      <w:ind w:left="4956" w:firstLine="708"/>
      <w:rPr>
        <w:rFonts w:ascii="Calibri Light" w:hAnsi="Calibri Light" w:cs="Calibri Light"/>
        <w:sz w:val="18"/>
        <w:szCs w:val="18"/>
        <w:lang w:val="en-US"/>
      </w:rPr>
    </w:pPr>
    <w:r>
      <w:rPr>
        <w:rFonts w:ascii="Calibri Light" w:hAnsi="Calibri Light" w:cs="Calibri Light"/>
        <w:sz w:val="18"/>
        <w:szCs w:val="18"/>
        <w:lang w:val="en-US"/>
      </w:rPr>
      <w:t>Phone:</w:t>
    </w:r>
    <w:r w:rsidRPr="000F0E67">
      <w:rPr>
        <w:rFonts w:ascii="Calibri Light" w:hAnsi="Calibri Light" w:cs="Calibri Light"/>
        <w:sz w:val="18"/>
        <w:szCs w:val="18"/>
        <w:lang w:val="en-US"/>
      </w:rPr>
      <w:t xml:space="preserve"> +43 (0)512 507-56065</w:t>
    </w:r>
  </w:p>
  <w:p w14:paraId="14B85FCF" w14:textId="50818202" w:rsidR="00E40231" w:rsidRPr="000F0E67" w:rsidRDefault="00E40231" w:rsidP="00E40231">
    <w:pPr>
      <w:tabs>
        <w:tab w:val="left" w:pos="284"/>
      </w:tabs>
      <w:overflowPunct w:val="0"/>
      <w:autoSpaceDE w:val="0"/>
      <w:autoSpaceDN w:val="0"/>
      <w:adjustRightInd w:val="0"/>
      <w:spacing w:after="0" w:line="240" w:lineRule="auto"/>
      <w:textAlignment w:val="baseline"/>
      <w:outlineLvl w:val="0"/>
      <w:rPr>
        <w:rFonts w:ascii="Calibri Light" w:eastAsia="Times New Roman" w:hAnsi="Calibri Light" w:cs="Calibri Light"/>
        <w:color w:val="000000"/>
        <w:sz w:val="18"/>
        <w:szCs w:val="18"/>
        <w:lang w:val="en-US" w:eastAsia="de-DE"/>
      </w:rPr>
    </w:pP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Pr="000F0E67">
      <w:rPr>
        <w:rFonts w:ascii="Calibri Light" w:hAnsi="Calibri Light" w:cs="Calibri Light"/>
        <w:sz w:val="18"/>
        <w:szCs w:val="18"/>
        <w:lang w:val="en-US"/>
      </w:rPr>
      <w:tab/>
    </w:r>
    <w:r w:rsidR="000F0E67">
      <w:rPr>
        <w:rFonts w:ascii="Calibri Light" w:hAnsi="Calibri Light" w:cs="Calibri Light"/>
        <w:sz w:val="18"/>
        <w:szCs w:val="18"/>
        <w:lang w:val="en-US"/>
      </w:rPr>
      <w:t>Email:</w:t>
    </w:r>
    <w:r w:rsidRPr="000F0E67">
      <w:rPr>
        <w:rFonts w:ascii="Calibri Light" w:hAnsi="Calibri Light" w:cs="Calibri Light"/>
        <w:sz w:val="18"/>
        <w:szCs w:val="18"/>
        <w:lang w:val="en-US"/>
      </w:rPr>
      <w:t xml:space="preserve"> </w:t>
    </w:r>
    <w:r w:rsidR="000F0E67">
      <w:rPr>
        <w:rFonts w:ascii="Calibri Light" w:hAnsi="Calibri Light" w:cs="Calibri Light"/>
        <w:sz w:val="18"/>
        <w:szCs w:val="18"/>
        <w:lang w:val="en-US"/>
      </w:rPr>
      <w:t>Matthias.Gondan-Rochon@uibk.ac.at</w:t>
    </w:r>
  </w:p>
  <w:p w14:paraId="00403E87" w14:textId="77777777" w:rsidR="000A309E" w:rsidRPr="000F0E67" w:rsidRDefault="000A309E">
    <w:pPr>
      <w:pStyle w:val="Kopfzeile"/>
      <w:rPr>
        <w:lang w:val="en-US"/>
      </w:rPr>
    </w:pPr>
    <w:bookmarkStart w:id="4" w:name="bmLogo"/>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de-DE" w:vendorID="64" w:dllVersion="6" w:nlCheck="1" w:checkStyle="0"/>
  <w:activeWritingStyle w:appName="MSWord" w:lang="de-AT" w:vendorID="64" w:dllVersion="6" w:nlCheck="1" w:checkStyle="0"/>
  <w:activeWritingStyle w:appName="MSWord" w:lang="en-US"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A1"/>
    <w:rsid w:val="0003140E"/>
    <w:rsid w:val="00035AA2"/>
    <w:rsid w:val="00086B83"/>
    <w:rsid w:val="000A309E"/>
    <w:rsid w:val="000C3FF4"/>
    <w:rsid w:val="000C671E"/>
    <w:rsid w:val="000E4ED6"/>
    <w:rsid w:val="000F0E67"/>
    <w:rsid w:val="001A4926"/>
    <w:rsid w:val="001E11E6"/>
    <w:rsid w:val="002510DE"/>
    <w:rsid w:val="0025496D"/>
    <w:rsid w:val="00255A21"/>
    <w:rsid w:val="002712C4"/>
    <w:rsid w:val="00284D74"/>
    <w:rsid w:val="00285CB9"/>
    <w:rsid w:val="00290AC9"/>
    <w:rsid w:val="00296017"/>
    <w:rsid w:val="002A035C"/>
    <w:rsid w:val="002B2BA5"/>
    <w:rsid w:val="002B640C"/>
    <w:rsid w:val="002E55A6"/>
    <w:rsid w:val="002F3FAC"/>
    <w:rsid w:val="00311FD6"/>
    <w:rsid w:val="0032320D"/>
    <w:rsid w:val="00336BC2"/>
    <w:rsid w:val="003655B4"/>
    <w:rsid w:val="00385A77"/>
    <w:rsid w:val="0039033F"/>
    <w:rsid w:val="003952F4"/>
    <w:rsid w:val="003A5B9E"/>
    <w:rsid w:val="00412F6C"/>
    <w:rsid w:val="00435A47"/>
    <w:rsid w:val="004A1A0A"/>
    <w:rsid w:val="004B1597"/>
    <w:rsid w:val="004F00DB"/>
    <w:rsid w:val="005221CE"/>
    <w:rsid w:val="005455CB"/>
    <w:rsid w:val="005557E2"/>
    <w:rsid w:val="005E557F"/>
    <w:rsid w:val="005E6C76"/>
    <w:rsid w:val="00606386"/>
    <w:rsid w:val="006435D5"/>
    <w:rsid w:val="0066700B"/>
    <w:rsid w:val="00667EC5"/>
    <w:rsid w:val="00674F3E"/>
    <w:rsid w:val="006821B8"/>
    <w:rsid w:val="006974AC"/>
    <w:rsid w:val="006C3CB3"/>
    <w:rsid w:val="006E655A"/>
    <w:rsid w:val="006F591A"/>
    <w:rsid w:val="0070409A"/>
    <w:rsid w:val="00711442"/>
    <w:rsid w:val="007322DC"/>
    <w:rsid w:val="007418E5"/>
    <w:rsid w:val="00750637"/>
    <w:rsid w:val="007518E8"/>
    <w:rsid w:val="0075298C"/>
    <w:rsid w:val="00754F31"/>
    <w:rsid w:val="00760BD4"/>
    <w:rsid w:val="00764B99"/>
    <w:rsid w:val="0079279D"/>
    <w:rsid w:val="007B7947"/>
    <w:rsid w:val="007C6CDE"/>
    <w:rsid w:val="007D19F2"/>
    <w:rsid w:val="007D3F9A"/>
    <w:rsid w:val="008400B1"/>
    <w:rsid w:val="00846284"/>
    <w:rsid w:val="00851B63"/>
    <w:rsid w:val="00870F45"/>
    <w:rsid w:val="00875E49"/>
    <w:rsid w:val="008824F7"/>
    <w:rsid w:val="008A447F"/>
    <w:rsid w:val="008C3A5E"/>
    <w:rsid w:val="008D0351"/>
    <w:rsid w:val="008E1C50"/>
    <w:rsid w:val="008E61B9"/>
    <w:rsid w:val="008F0BC0"/>
    <w:rsid w:val="009243E2"/>
    <w:rsid w:val="00943CB5"/>
    <w:rsid w:val="009541F7"/>
    <w:rsid w:val="0095548A"/>
    <w:rsid w:val="00974B5F"/>
    <w:rsid w:val="00992327"/>
    <w:rsid w:val="009A2C00"/>
    <w:rsid w:val="009B7DDA"/>
    <w:rsid w:val="00A02CDB"/>
    <w:rsid w:val="00A126B0"/>
    <w:rsid w:val="00A152E7"/>
    <w:rsid w:val="00A52DA1"/>
    <w:rsid w:val="00A56034"/>
    <w:rsid w:val="00A75717"/>
    <w:rsid w:val="00A90413"/>
    <w:rsid w:val="00AD3385"/>
    <w:rsid w:val="00AE679B"/>
    <w:rsid w:val="00B02DAB"/>
    <w:rsid w:val="00B106E3"/>
    <w:rsid w:val="00B1563E"/>
    <w:rsid w:val="00B67D3C"/>
    <w:rsid w:val="00B84F13"/>
    <w:rsid w:val="00B850F3"/>
    <w:rsid w:val="00BA0D3F"/>
    <w:rsid w:val="00BC26CA"/>
    <w:rsid w:val="00BC5146"/>
    <w:rsid w:val="00BC75C9"/>
    <w:rsid w:val="00BD1610"/>
    <w:rsid w:val="00BD55BD"/>
    <w:rsid w:val="00C16A96"/>
    <w:rsid w:val="00C44900"/>
    <w:rsid w:val="00C7121B"/>
    <w:rsid w:val="00C800B6"/>
    <w:rsid w:val="00C86B5E"/>
    <w:rsid w:val="00C92114"/>
    <w:rsid w:val="00CA3F2A"/>
    <w:rsid w:val="00CE2249"/>
    <w:rsid w:val="00CE754F"/>
    <w:rsid w:val="00CF1190"/>
    <w:rsid w:val="00D31D57"/>
    <w:rsid w:val="00D9317A"/>
    <w:rsid w:val="00D97504"/>
    <w:rsid w:val="00DA3D72"/>
    <w:rsid w:val="00DC2133"/>
    <w:rsid w:val="00DC44B3"/>
    <w:rsid w:val="00DD06A5"/>
    <w:rsid w:val="00DE1F7E"/>
    <w:rsid w:val="00DE1F92"/>
    <w:rsid w:val="00E044C3"/>
    <w:rsid w:val="00E16784"/>
    <w:rsid w:val="00E228E0"/>
    <w:rsid w:val="00E27FA1"/>
    <w:rsid w:val="00E40231"/>
    <w:rsid w:val="00E450EE"/>
    <w:rsid w:val="00E45D8D"/>
    <w:rsid w:val="00E4698E"/>
    <w:rsid w:val="00E55ABC"/>
    <w:rsid w:val="00E6593B"/>
    <w:rsid w:val="00E76D73"/>
    <w:rsid w:val="00EA5163"/>
    <w:rsid w:val="00F2078A"/>
    <w:rsid w:val="00F550DA"/>
    <w:rsid w:val="00F70FF4"/>
    <w:rsid w:val="00F7349A"/>
    <w:rsid w:val="00FC5C5F"/>
    <w:rsid w:val="00FD5E70"/>
    <w:rsid w:val="00FE1E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90600"/>
  <w15:chartTrackingRefBased/>
  <w15:docId w15:val="{0197ECA9-45AA-4BD5-B59E-437E3527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38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386"/>
  </w:style>
  <w:style w:type="paragraph" w:styleId="Fuzeile">
    <w:name w:val="footer"/>
    <w:basedOn w:val="Standard"/>
    <w:link w:val="FuzeileZchn"/>
    <w:uiPriority w:val="99"/>
    <w:unhideWhenUsed/>
    <w:rsid w:val="006063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386"/>
  </w:style>
  <w:style w:type="character" w:styleId="Hyperlink">
    <w:name w:val="Hyperlink"/>
    <w:basedOn w:val="Absatz-Standardschriftart"/>
    <w:rsid w:val="00606386"/>
    <w:rPr>
      <w:rFonts w:ascii="Arial" w:hAnsi="Arial"/>
      <w:color w:val="123853"/>
      <w:u w:val="single"/>
    </w:rPr>
  </w:style>
  <w:style w:type="character" w:styleId="Seitenzahl">
    <w:name w:val="page number"/>
    <w:basedOn w:val="Absatz-Standardschriftart"/>
    <w:rsid w:val="00606386"/>
  </w:style>
  <w:style w:type="character" w:styleId="NichtaufgelsteErwhnung">
    <w:name w:val="Unresolved Mention"/>
    <w:basedOn w:val="Absatz-Standardschriftart"/>
    <w:uiPriority w:val="99"/>
    <w:semiHidden/>
    <w:unhideWhenUsed/>
    <w:rsid w:val="007C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rolog"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Kapferer, Alexandra</dc:creator>
  <cp:keywords/>
  <dc:description/>
  <cp:lastModifiedBy>Gondan-Rochon, Matthias</cp:lastModifiedBy>
  <cp:revision>4</cp:revision>
  <dcterms:created xsi:type="dcterms:W3CDTF">2022-05-13T15:51:00Z</dcterms:created>
  <dcterms:modified xsi:type="dcterms:W3CDTF">2022-05-13T16:14:00Z</dcterms:modified>
</cp:coreProperties>
</file>