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PERCEPCION REMOTA 2026 – 01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Nombre:</w:t>
        <w:tab/>
        <w:t>______________________________________     ID:____________</w:t>
      </w:r>
      <w:r>
        <w:rPr>
          <w:b/>
          <w:bCs/>
        </w:rPr>
        <w:t>_______________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Programa de estudio: ________________________________________________________________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Topico de investigacion: ______________________________________________________________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___________________________________________________________________________________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Identification of similar studies using remote sensing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To create a literature summary table for a specific research topic, first select 5 relevant articles via targeted database searches (e.g., Google Scholar with keywords "remote sensing early plant stress detection Sentinel-2"). Focus on recent, high-impact papers that align with your geospatial expertise, such as those using </w:t>
      </w:r>
      <w:r>
        <w:rPr>
          <w:b w:val="false"/>
          <w:bCs w:val="false"/>
        </w:rPr>
        <w:t>optical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multispectral</w:t>
      </w:r>
      <w:r>
        <w:rPr>
          <w:b w:val="false"/>
          <w:bCs w:val="false"/>
        </w:rPr>
        <w:t xml:space="preserve"> indices or hyperspectral data.</w:t>
      </w:r>
    </w:p>
    <w:p>
      <w:pPr>
        <w:pStyle w:val="Heading2"/>
        <w:bidi w:val="0"/>
        <w:ind w:hanging="0" w:start="0" w:end="0"/>
        <w:jc w:val="center"/>
        <w:rPr>
          <w:sz w:val="24"/>
          <w:szCs w:val="24"/>
        </w:rPr>
      </w:pPr>
      <w:bookmarkStart w:id="0" w:name="article-selection-criteria"/>
      <w:bookmarkEnd w:id="0"/>
      <w:r>
        <w:rPr>
          <w:sz w:val="24"/>
          <w:szCs w:val="24"/>
        </w:rPr>
        <w:t>Article Selection Criteria</w:t>
      </w:r>
    </w:p>
    <w:p>
      <w:pPr>
        <w:pStyle w:val="BodyText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Prioritize diversity and relevance to reveal patterns or gaps.</w:t>
      </w:r>
    </w:p>
    <w:p>
      <w:pPr>
        <w:pStyle w:val="BodyText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Peer-reviewed, post-2020 studies for recency.</w:t>
      </w:r>
    </w:p>
    <w:p>
      <w:pPr>
        <w:pStyle w:val="BodyText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Mix of methods: spectral indices (NDVI/EVI), Machine Learning (RF, CNNs), ...</w:t>
      </w:r>
    </w:p>
    <w:p>
      <w:pPr>
        <w:pStyle w:val="BodyText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Geographic scope: Include tropical regions.</w:t>
      </w:r>
    </w:p>
    <w:p>
      <w:pPr>
        <w:pStyle w:val="BodyText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Outcomes tied to your interests: e.g. stress detection via thermal/multispectral data, or crop yield estimation, etc..</w:t>
      </w:r>
    </w:p>
    <w:p>
      <w:pPr>
        <w:pStyle w:val="Heading2"/>
        <w:keepNext w:val="true"/>
        <w:bidi w:val="0"/>
        <w:ind w:hanging="0" w:start="0" w:end="0"/>
        <w:jc w:val="center"/>
        <w:rPr>
          <w:sz w:val="24"/>
          <w:szCs w:val="24"/>
        </w:rPr>
      </w:pPr>
      <w:r>
        <w:rPr>
          <w:sz w:val="24"/>
          <w:szCs w:val="24"/>
        </w:rPr>
        <w:t>Table Template</w:t>
      </w:r>
    </w:p>
    <w:p>
      <w:pPr>
        <w:pStyle w:val="Heading2"/>
        <w:keepNext w:val="true"/>
        <w:bidi w:val="0"/>
        <w:ind w:hanging="0" w:start="0" w:end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Use this  structure, with rows for articles and columns customized to remote sensing topics. Sort by year to track evolution.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72"/>
        <w:gridCol w:w="1643"/>
        <w:gridCol w:w="1098"/>
        <w:gridCol w:w="1480"/>
        <w:gridCol w:w="1516"/>
        <w:gridCol w:w="1449"/>
        <w:gridCol w:w="1714"/>
      </w:tblGrid>
      <w:tr>
        <w:trPr>
          <w:tblHeader w:val="true"/>
        </w:trPr>
        <w:tc>
          <w:tcPr>
            <w:tcW w:w="10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Authors/Year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Research Question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Data/Source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Methods/Models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Key Findings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Gaps/Limitations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Relevance to Topic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Jones et al. (2024)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Detect early drought stress in crops?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Landsat-9, hyperspectral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Random Forest on NDVI/TVDI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85% accuracy pre-visual symptoms; thermal bands key.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Small sample; no wet season.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High: ML interpretability via SHAP.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Lopez (2023)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Quantify anthropogenic pressure on savannas?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Sentinel-2, ALOS PALSAR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U-Net segmentation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20% deforestation linked to grazing; texture features vital.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Coarse resolution limits edges.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Medium: Fits WEFE nexus in basins.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Kim (2025)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Optimize crop water via RS?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MODIS, PlanetScope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LSTM regression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12% yield gain from stress alerts; EVI outperforms NDVI.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Cloud-prone areas unaddressed.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High: Earth Engine integration potential.</w:t>
            </w:r>
          </w:p>
        </w:tc>
      </w:tr>
    </w:tbl>
    <w:p>
      <w:pPr>
        <w:pStyle w:val="Heading2"/>
        <w:bidi w:val="0"/>
        <w:ind w:hanging="0" w:start="0" w:end="0"/>
        <w:jc w:val="center"/>
        <w:rPr>
          <w:sz w:val="24"/>
          <w:szCs w:val="24"/>
        </w:rPr>
      </w:pPr>
      <w:bookmarkStart w:id="1" w:name="filling-and-using-the-table"/>
      <w:bookmarkEnd w:id="1"/>
      <w:r>
        <w:rPr>
          <w:sz w:val="24"/>
          <w:szCs w:val="24"/>
        </w:rPr>
        <w:t>Filling and Using the Table</w:t>
      </w:r>
    </w:p>
    <w:p>
      <w:pPr>
        <w:pStyle w:val="BodyText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Populate row-by-row while reading abstracts</w:t>
      </w:r>
    </w:p>
    <w:p>
      <w:pPr>
        <w:pStyle w:val="BodyText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Extract concisely: Limit findings to 1-2 bullets.</w:t>
      </w:r>
    </w:p>
    <w:p>
      <w:pPr>
        <w:pStyle w:val="BodyText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Add topic-specific columns: e.g., "Vegetation Index Used" or "Resolution (m)".</w:t>
      </w:r>
    </w:p>
    <w:p>
      <w:pPr>
        <w:pStyle w:val="BodyText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Analyze post-filling: Color-code gaps (red), strengths (green); compute coverage % across themes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center"/>
        <w:rPr>
          <w:b/>
          <w:bCs/>
        </w:rPr>
      </w:pPr>
      <w:r>
        <w:rPr>
          <w:b/>
          <w:bCs/>
        </w:rPr>
        <w:t>Selection of the  article  more relevant to your research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one article, print it and bring it to the classroom on 11</w:t>
      </w:r>
      <w:r>
        <w:rPr>
          <w:b w:val="false"/>
          <w:bCs w:val="false"/>
          <w:vertAlign w:val="superscript"/>
        </w:rPr>
        <w:t>th</w:t>
      </w:r>
      <w:r>
        <w:rPr>
          <w:b w:val="false"/>
          <w:bCs w:val="false"/>
        </w:rPr>
        <w:t xml:space="preserve"> February.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LibreOffice/25.2.4.3$MacOSX_AARCH64 LibreOffice_project/33e196637044ead23f5c3226cde09b47731f7e27</Application>
  <AppVersion>15.0000</AppVersion>
  <Pages>2</Pages>
  <Words>320</Words>
  <Characters>2211</Characters>
  <CharactersWithSpaces>2482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2026-02-05T13:22:32Z</dcterms:created>
  <dc:creator/>
  <dc:description/>
  <dc:language>en-US</dc:language>
  <cp:lastModifiedBy/>
  <dcterms:modified xsi:type="dcterms:W3CDTF">2026-02-05T13:43:18Z</dcterms:modified>
  <cp:revision>1</cp:revision>
  <dc:subject/>
  <dc:title/>
</cp:coreProperties>
</file>