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before="0"/>
        <w:jc w:val="center"/>
      </w:pPr>
      <w:r>
        <w:rPr>
          <w:rFonts w:ascii="Calibri" w:hAnsi="Calibri"/>
          <w:b/>
          <w:i w:val="0"/>
          <w:color w:val="595959"/>
          <w:sz w:val="22"/>
        </w:rPr>
        <w:t>UNIVERSIDAD [NOMBRE DE LA UNIVERSIDAD]</w:t>
      </w:r>
    </w:p>
    <w:p>
      <w:pPr>
        <w:spacing w:after="40" w:before="0"/>
        <w:jc w:val="center"/>
      </w:pPr>
      <w:r>
        <w:rPr>
          <w:rFonts w:ascii="Calibri" w:hAnsi="Calibri"/>
          <w:b w:val="0"/>
          <w:i w:val="0"/>
          <w:color w:val="595959"/>
          <w:sz w:val="21"/>
        </w:rPr>
        <w:t>Facultad de Ingeniería · Programa de Ingeniería de Software</w:t>
      </w:r>
    </w:p>
    <w:p>
      <w:pPr>
        <w:spacing w:after="480" w:before="0"/>
        <w:jc w:val="center"/>
      </w:pPr>
      <w:r>
        <w:rPr>
          <w:rFonts w:ascii="Calibri" w:hAnsi="Calibri"/>
          <w:b w:val="0"/>
          <w:i w:val="0"/>
          <w:color w:val="595959"/>
          <w:sz w:val="21"/>
        </w:rPr>
        <w:t>Asignatura: Metodologías Ágiles</w:t>
      </w:r>
    </w:p>
    <w:p>
      <w:pPr>
        <w:spacing w:after="80"/>
        <w:jc w:val="center"/>
      </w:pPr>
      <w:r>
        <w:rPr>
          <w:rFonts w:ascii="Calibri" w:hAnsi="Calibri"/>
          <w:b/>
          <w:color w:val="1F3864"/>
          <w:sz w:val="60"/>
        </w:rPr>
        <w:t>ForUsGuide Knowledge Desk</w:t>
      </w:r>
    </w:p>
    <w:p>
      <w:pPr>
        <w:spacing w:after="360"/>
        <w:jc w:val="center"/>
      </w:pPr>
      <w:r>
        <w:rPr>
          <w:rFonts w:ascii="Calibri" w:hAnsi="Calibri"/>
          <w:color w:val="2E74B5"/>
          <w:sz w:val="26"/>
        </w:rPr>
        <w:t>Asistente de consulta del conocimiento interno de la empresa</w:t>
      </w:r>
    </w:p>
    <w:p>
      <w:pPr>
        <w:spacing w:after="160"/>
        <w:pBdr>
          <w:bottom w:val="single" w:sz="8" w:space="1" w:color="1F3864"/>
        </w:pBdr>
      </w:pPr>
    </w:p>
    <w:p>
      <w:pPr>
        <w:spacing w:after="80" w:before="0"/>
        <w:jc w:val="center"/>
      </w:pPr>
      <w:r>
        <w:rPr>
          <w:rFonts w:ascii="Calibri" w:hAnsi="Calibri"/>
          <w:b/>
          <w:i w:val="0"/>
          <w:color w:val="1F3864"/>
          <w:sz w:val="26"/>
        </w:rPr>
        <w:t>DOCUMENTO DE NECESIDADES DETECTADAS Y PRE-PROPUESTA</w:t>
      </w:r>
    </w:p>
    <w:p>
      <w:pPr>
        <w:spacing w:after="520" w:before="0"/>
        <w:jc w:val="center"/>
      </w:pPr>
      <w:r>
        <w:rPr>
          <w:rFonts w:ascii="Calibri" w:hAnsi="Calibri"/>
          <w:b w:val="0"/>
          <w:i w:val="0"/>
          <w:color w:val="595959"/>
          <w:sz w:val="21"/>
        </w:rPr>
        <w:t>Entregable de la Sesión 2 · Miércoles 12 de agosto de 2026</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2719"/>
            <w:shd w:val="clear" w:fill="1F3864"/>
          </w:tcPr>
          <w:p>
            <w:pPr>
              <w:spacing w:after="40" w:before="40"/>
            </w:pPr>
            <w:r/>
            <w:r>
              <w:rPr>
                <w:rFonts w:ascii="Calibri" w:hAnsi="Calibri"/>
                <w:b/>
                <w:color w:val="FFFFFF"/>
                <w:sz w:val="19"/>
              </w:rPr>
              <w:t>Campo</w:t>
            </w:r>
          </w:p>
        </w:tc>
        <w:tc>
          <w:tcPr>
            <w:tcW w:type="dxa" w:w="6799"/>
            <w:shd w:val="clear" w:fill="1F3864"/>
          </w:tcPr>
          <w:p>
            <w:pPr>
              <w:spacing w:after="40" w:before="40"/>
            </w:pPr>
            <w:r/>
            <w:r>
              <w:rPr>
                <w:rFonts w:ascii="Calibri" w:hAnsi="Calibri"/>
                <w:b/>
                <w:color w:val="FFFFFF"/>
                <w:sz w:val="19"/>
              </w:rPr>
              <w:t>Detalle</w:t>
            </w:r>
          </w:p>
        </w:tc>
      </w:tr>
      <w:tr>
        <w:tc>
          <w:tcPr>
            <w:tcW w:type="dxa" w:w="2719"/>
          </w:tcPr>
          <w:p>
            <w:pPr>
              <w:spacing w:after="40" w:before="40"/>
            </w:pPr>
            <w:r/>
            <w:r>
              <w:rPr>
                <w:rFonts w:ascii="Calibri" w:hAnsi="Calibri"/>
                <w:b w:val="0"/>
                <w:sz w:val="20"/>
              </w:rPr>
              <w:t>Nombre del proyecto</w:t>
            </w:r>
          </w:p>
        </w:tc>
        <w:tc>
          <w:tcPr>
            <w:tcW w:type="dxa" w:w="6799"/>
          </w:tcPr>
          <w:p>
            <w:pPr>
              <w:spacing w:after="40" w:before="40"/>
            </w:pPr>
            <w:r/>
            <w:r>
              <w:rPr>
                <w:rFonts w:ascii="Calibri" w:hAnsi="Calibri"/>
                <w:b w:val="0"/>
                <w:sz w:val="20"/>
              </w:rPr>
              <w:t>ForUsGuide Knowledge Desk (alias: Knowledge Desk / KDesk)</w:t>
            </w:r>
          </w:p>
        </w:tc>
      </w:tr>
      <w:tr>
        <w:tc>
          <w:tcPr>
            <w:tcW w:type="dxa" w:w="2719"/>
            <w:shd w:val="clear" w:fill="F2F5FA"/>
          </w:tcPr>
          <w:p>
            <w:pPr>
              <w:spacing w:after="40" w:before="40"/>
            </w:pPr>
            <w:r/>
            <w:r>
              <w:rPr>
                <w:rFonts w:ascii="Calibri" w:hAnsi="Calibri"/>
                <w:b w:val="0"/>
                <w:sz w:val="20"/>
              </w:rPr>
              <w:t>Tipo de iniciativa</w:t>
            </w:r>
          </w:p>
        </w:tc>
        <w:tc>
          <w:tcPr>
            <w:tcW w:type="dxa" w:w="6799"/>
            <w:shd w:val="clear" w:fill="F2F5FA"/>
          </w:tcPr>
          <w:p>
            <w:pPr>
              <w:spacing w:after="40" w:before="40"/>
            </w:pPr>
            <w:r/>
            <w:r>
              <w:rPr>
                <w:rFonts w:ascii="Calibri" w:hAnsi="Calibri"/>
                <w:b w:val="0"/>
                <w:sz w:val="20"/>
              </w:rPr>
              <w:t>Sub-proyecto académico derivado de la plataforma interna ForUsGuide</w:t>
            </w:r>
          </w:p>
        </w:tc>
      </w:tr>
      <w:tr>
        <w:tc>
          <w:tcPr>
            <w:tcW w:type="dxa" w:w="2719"/>
          </w:tcPr>
          <w:p>
            <w:pPr>
              <w:spacing w:after="40" w:before="40"/>
            </w:pPr>
            <w:r/>
            <w:r>
              <w:rPr>
                <w:rFonts w:ascii="Calibri" w:hAnsi="Calibri"/>
                <w:b w:val="0"/>
                <w:sz w:val="20"/>
              </w:rPr>
              <w:t>Cliente / patrocinador</w:t>
            </w:r>
          </w:p>
        </w:tc>
        <w:tc>
          <w:tcPr>
            <w:tcW w:type="dxa" w:w="6799"/>
          </w:tcPr>
          <w:p>
            <w:pPr>
              <w:spacing w:after="40" w:before="40"/>
            </w:pPr>
            <w:r/>
            <w:r>
              <w:rPr>
                <w:rFonts w:ascii="Calibri" w:hAnsi="Calibri"/>
                <w:b w:val="0"/>
                <w:sz w:val="20"/>
              </w:rPr>
              <w:t>ForUsAll — Operaciones y Soporte a Participantes</w:t>
            </w:r>
          </w:p>
        </w:tc>
      </w:tr>
      <w:tr>
        <w:tc>
          <w:tcPr>
            <w:tcW w:type="dxa" w:w="2719"/>
            <w:shd w:val="clear" w:fill="F2F5FA"/>
          </w:tcPr>
          <w:p>
            <w:pPr>
              <w:spacing w:after="40" w:before="40"/>
            </w:pPr>
            <w:r/>
            <w:r>
              <w:rPr>
                <w:rFonts w:ascii="Calibri" w:hAnsi="Calibri"/>
                <w:b w:val="0"/>
                <w:sz w:val="20"/>
              </w:rPr>
              <w:t>Equipo</w:t>
            </w:r>
          </w:p>
        </w:tc>
        <w:tc>
          <w:tcPr>
            <w:tcW w:type="dxa" w:w="6799"/>
            <w:shd w:val="clear" w:fill="F2F5FA"/>
          </w:tcPr>
          <w:p>
            <w:pPr>
              <w:spacing w:after="40" w:before="40"/>
            </w:pPr>
            <w:r/>
            <w:r>
              <w:rPr>
                <w:rFonts w:ascii="Calibri" w:hAnsi="Calibri"/>
                <w:b w:val="0"/>
                <w:sz w:val="20"/>
              </w:rPr>
              <w:t>4 integrantes (ver Sección 5)</w:t>
            </w:r>
          </w:p>
        </w:tc>
      </w:tr>
      <w:tr>
        <w:tc>
          <w:tcPr>
            <w:tcW w:type="dxa" w:w="2719"/>
          </w:tcPr>
          <w:p>
            <w:pPr>
              <w:spacing w:after="40" w:before="40"/>
            </w:pPr>
            <w:r/>
            <w:r>
              <w:rPr>
                <w:rFonts w:ascii="Calibri" w:hAnsi="Calibri"/>
                <w:b w:val="0"/>
                <w:sz w:val="20"/>
              </w:rPr>
              <w:t>Duración estimada</w:t>
            </w:r>
          </w:p>
        </w:tc>
        <w:tc>
          <w:tcPr>
            <w:tcW w:type="dxa" w:w="6799"/>
          </w:tcPr>
          <w:p>
            <w:pPr>
              <w:spacing w:after="40" w:before="40"/>
            </w:pPr>
            <w:r/>
            <w:r>
              <w:rPr>
                <w:rFonts w:ascii="Calibri" w:hAnsi="Calibri"/>
                <w:b w:val="0"/>
                <w:sz w:val="20"/>
              </w:rPr>
              <w:t>11 semanas · 6 sprints (Sprint 0 a Sprint 5)</w:t>
            </w:r>
          </w:p>
        </w:tc>
      </w:tr>
      <w:tr>
        <w:tc>
          <w:tcPr>
            <w:tcW w:type="dxa" w:w="2719"/>
            <w:shd w:val="clear" w:fill="F2F5FA"/>
          </w:tcPr>
          <w:p>
            <w:pPr>
              <w:spacing w:after="40" w:before="40"/>
            </w:pPr>
            <w:r/>
            <w:r>
              <w:rPr>
                <w:rFonts w:ascii="Calibri" w:hAnsi="Calibri"/>
                <w:b w:val="0"/>
                <w:sz w:val="20"/>
              </w:rPr>
              <w:t>Marco de trabajo</w:t>
            </w:r>
          </w:p>
        </w:tc>
        <w:tc>
          <w:tcPr>
            <w:tcW w:type="dxa" w:w="6799"/>
            <w:shd w:val="clear" w:fill="F2F5FA"/>
          </w:tcPr>
          <w:p>
            <w:pPr>
              <w:spacing w:after="40" w:before="40"/>
            </w:pPr>
            <w:r/>
            <w:r>
              <w:rPr>
                <w:rFonts w:ascii="Calibri" w:hAnsi="Calibri"/>
                <w:b w:val="0"/>
                <w:sz w:val="20"/>
              </w:rPr>
              <w:t>Scrum adaptado al calendario académico (sprints de 2 semanas)</w:t>
            </w:r>
          </w:p>
        </w:tc>
      </w:tr>
      <w:tr>
        <w:tc>
          <w:tcPr>
            <w:tcW w:type="dxa" w:w="2719"/>
          </w:tcPr>
          <w:p>
            <w:pPr>
              <w:spacing w:after="40" w:before="40"/>
            </w:pPr>
            <w:r/>
            <w:r>
              <w:rPr>
                <w:rFonts w:ascii="Calibri" w:hAnsi="Calibri"/>
                <w:b w:val="0"/>
                <w:sz w:val="20"/>
              </w:rPr>
              <w:t>Versión del documento</w:t>
            </w:r>
          </w:p>
        </w:tc>
        <w:tc>
          <w:tcPr>
            <w:tcW w:type="dxa" w:w="6799"/>
          </w:tcPr>
          <w:p>
            <w:pPr>
              <w:spacing w:after="40" w:before="40"/>
            </w:pPr>
            <w:r/>
            <w:r>
              <w:rPr>
                <w:rFonts w:ascii="Calibri" w:hAnsi="Calibri"/>
                <w:b w:val="0"/>
                <w:sz w:val="20"/>
              </w:rPr>
              <w:t>1.0</w:t>
            </w:r>
          </w:p>
        </w:tc>
      </w:tr>
      <w:tr>
        <w:tc>
          <w:tcPr>
            <w:tcW w:type="dxa" w:w="2719"/>
            <w:shd w:val="clear" w:fill="F2F5FA"/>
          </w:tcPr>
          <w:p>
            <w:pPr>
              <w:spacing w:after="40" w:before="40"/>
            </w:pPr>
            <w:r/>
            <w:r>
              <w:rPr>
                <w:rFonts w:ascii="Calibri" w:hAnsi="Calibri"/>
                <w:b w:val="0"/>
                <w:sz w:val="20"/>
              </w:rPr>
              <w:t>Fecha de elaboración</w:t>
            </w:r>
          </w:p>
        </w:tc>
        <w:tc>
          <w:tcPr>
            <w:tcW w:type="dxa" w:w="6799"/>
            <w:shd w:val="clear" w:fill="F2F5FA"/>
          </w:tcPr>
          <w:p>
            <w:pPr>
              <w:spacing w:after="40" w:before="40"/>
            </w:pPr>
            <w:r/>
            <w:r>
              <w:rPr>
                <w:rFonts w:ascii="Calibri" w:hAnsi="Calibri"/>
                <w:b w:val="0"/>
                <w:sz w:val="20"/>
              </w:rPr>
              <w:t>10 de agosto de 2026</w:t>
            </w:r>
          </w:p>
        </w:tc>
      </w:tr>
      <w:tr>
        <w:tc>
          <w:tcPr>
            <w:tcW w:type="dxa" w:w="2719"/>
          </w:tcPr>
          <w:p>
            <w:pPr>
              <w:spacing w:after="40" w:before="40"/>
            </w:pPr>
            <w:r/>
            <w:r>
              <w:rPr>
                <w:rFonts w:ascii="Calibri" w:hAnsi="Calibri"/>
                <w:b w:val="0"/>
                <w:sz w:val="20"/>
              </w:rPr>
              <w:t>Docente</w:t>
            </w:r>
          </w:p>
        </w:tc>
        <w:tc>
          <w:tcPr>
            <w:tcW w:type="dxa" w:w="6799"/>
          </w:tcPr>
          <w:p>
            <w:pPr>
              <w:spacing w:after="40" w:before="40"/>
            </w:pPr>
            <w:r/>
            <w:r>
              <w:rPr>
                <w:rFonts w:ascii="Calibri" w:hAnsi="Calibri"/>
                <w:b w:val="0"/>
                <w:sz w:val="20"/>
              </w:rPr>
              <w:t>[Nombre del docente]</w:t>
            </w:r>
          </w:p>
        </w:tc>
      </w:tr>
      <w:tr>
        <w:tc>
          <w:tcPr>
            <w:tcW w:type="dxa" w:w="2719"/>
            <w:shd w:val="clear" w:fill="F2F5FA"/>
          </w:tcPr>
          <w:p>
            <w:pPr>
              <w:spacing w:after="40" w:before="40"/>
            </w:pPr>
            <w:r/>
            <w:r>
              <w:rPr>
                <w:rFonts w:ascii="Calibri" w:hAnsi="Calibri"/>
                <w:b w:val="0"/>
                <w:sz w:val="20"/>
              </w:rPr>
              <w:t>Estado</w:t>
            </w:r>
          </w:p>
        </w:tc>
        <w:tc>
          <w:tcPr>
            <w:tcW w:type="dxa" w:w="6799"/>
            <w:shd w:val="clear" w:fill="F2F5FA"/>
          </w:tcPr>
          <w:p>
            <w:pPr>
              <w:spacing w:after="40" w:before="40"/>
            </w:pPr>
            <w:r/>
            <w:r>
              <w:rPr>
                <w:rFonts w:ascii="Calibri" w:hAnsi="Calibri"/>
                <w:b w:val="0"/>
                <w:sz w:val="20"/>
              </w:rPr>
              <w:t>Para sustentación y aprobación de alcance</w:t>
            </w:r>
          </w:p>
        </w:tc>
      </w:tr>
    </w:tbl>
    <w:p>
      <w:pPr>
        <w:spacing w:after="80" w:before="0"/>
      </w:pPr>
    </w:p>
    <w:p>
      <w:pPr>
        <w:spacing w:after="120" w:before="0"/>
        <w:jc w:val="center"/>
      </w:pPr>
      <w:r>
        <w:rPr>
          <w:rFonts w:ascii="Calibri" w:hAnsi="Calibri"/>
          <w:b w:val="0"/>
          <w:i/>
          <w:color w:val="595959"/>
          <w:sz w:val="18"/>
        </w:rPr>
        <w:t>Documento elaborado a partir de la bitácora de la Sesión 1 (miércoles 5 de agosto de 2026). La transcripción de esa bitácora se incluye en el Anexo B.</w:t>
      </w:r>
    </w:p>
    <w:p>
      <w:r>
        <w:br w:type="page"/>
      </w:r>
    </w:p>
    <w:p>
      <w:pPr>
        <w:pStyle w:val="Heading1"/>
      </w:pPr>
      <w:r>
        <w:t>Control de versiones</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trPr>
        <w:tc>
          <w:tcPr>
            <w:tcW w:type="dxa" w:w="877"/>
            <w:shd w:val="clear" w:fill="1F3864"/>
          </w:tcPr>
          <w:p>
            <w:pPr>
              <w:spacing w:after="40" w:before="40"/>
            </w:pPr>
            <w:r/>
            <w:r>
              <w:rPr>
                <w:rFonts w:ascii="Calibri" w:hAnsi="Calibri"/>
                <w:b/>
                <w:color w:val="FFFFFF"/>
                <w:sz w:val="19"/>
              </w:rPr>
              <w:t>Versión</w:t>
            </w:r>
          </w:p>
        </w:tc>
        <w:tc>
          <w:tcPr>
            <w:tcW w:type="dxa" w:w="1252"/>
            <w:shd w:val="clear" w:fill="1F3864"/>
          </w:tcPr>
          <w:p>
            <w:pPr>
              <w:spacing w:after="40" w:before="40"/>
            </w:pPr>
            <w:r/>
            <w:r>
              <w:rPr>
                <w:rFonts w:ascii="Calibri" w:hAnsi="Calibri"/>
                <w:b/>
                <w:color w:val="FFFFFF"/>
                <w:sz w:val="19"/>
              </w:rPr>
              <w:t>Fecha</w:t>
            </w:r>
          </w:p>
        </w:tc>
        <w:tc>
          <w:tcPr>
            <w:tcW w:type="dxa" w:w="1252"/>
            <w:shd w:val="clear" w:fill="1F3864"/>
          </w:tcPr>
          <w:p>
            <w:pPr>
              <w:spacing w:after="40" w:before="40"/>
            </w:pPr>
            <w:r/>
            <w:r>
              <w:rPr>
                <w:rFonts w:ascii="Calibri" w:hAnsi="Calibri"/>
                <w:b/>
                <w:color w:val="FFFFFF"/>
                <w:sz w:val="19"/>
              </w:rPr>
              <w:t>Autor</w:t>
            </w:r>
          </w:p>
        </w:tc>
        <w:tc>
          <w:tcPr>
            <w:tcW w:type="dxa" w:w="5009"/>
            <w:shd w:val="clear" w:fill="1F3864"/>
          </w:tcPr>
          <w:p>
            <w:pPr>
              <w:spacing w:after="40" w:before="40"/>
            </w:pPr>
            <w:r/>
            <w:r>
              <w:rPr>
                <w:rFonts w:ascii="Calibri" w:hAnsi="Calibri"/>
                <w:b/>
                <w:color w:val="FFFFFF"/>
                <w:sz w:val="19"/>
              </w:rPr>
              <w:t>Descripción del cambio</w:t>
            </w:r>
          </w:p>
        </w:tc>
        <w:tc>
          <w:tcPr>
            <w:tcW w:type="dxa" w:w="1127"/>
            <w:shd w:val="clear" w:fill="1F3864"/>
          </w:tcPr>
          <w:p>
            <w:pPr>
              <w:spacing w:after="40" w:before="40"/>
            </w:pPr>
            <w:r/>
            <w:r>
              <w:rPr>
                <w:rFonts w:ascii="Calibri" w:hAnsi="Calibri"/>
                <w:b/>
                <w:color w:val="FFFFFF"/>
                <w:sz w:val="19"/>
              </w:rPr>
              <w:t>Estado</w:t>
            </w:r>
          </w:p>
        </w:tc>
      </w:tr>
      <w:tr>
        <w:tc>
          <w:tcPr>
            <w:tcW w:type="dxa" w:w="877"/>
          </w:tcPr>
          <w:p>
            <w:pPr>
              <w:spacing w:after="40" w:before="40"/>
              <w:jc w:val="center"/>
            </w:pPr>
            <w:r/>
            <w:r>
              <w:rPr>
                <w:rFonts w:ascii="Calibri" w:hAnsi="Calibri"/>
                <w:b w:val="0"/>
                <w:sz w:val="19"/>
              </w:rPr>
              <w:t>0.1</w:t>
            </w:r>
          </w:p>
        </w:tc>
        <w:tc>
          <w:tcPr>
            <w:tcW w:type="dxa" w:w="1252"/>
          </w:tcPr>
          <w:p>
            <w:pPr>
              <w:spacing w:after="40" w:before="40"/>
              <w:jc w:val="center"/>
            </w:pPr>
            <w:r/>
            <w:r>
              <w:rPr>
                <w:rFonts w:ascii="Calibri" w:hAnsi="Calibri"/>
                <w:b w:val="0"/>
                <w:sz w:val="19"/>
              </w:rPr>
              <w:t>06/08/2026</w:t>
            </w:r>
          </w:p>
        </w:tc>
        <w:tc>
          <w:tcPr>
            <w:tcW w:type="dxa" w:w="1252"/>
          </w:tcPr>
          <w:p>
            <w:pPr>
              <w:spacing w:after="40" w:before="40"/>
            </w:pPr>
            <w:r/>
            <w:r>
              <w:rPr>
                <w:rFonts w:ascii="Calibri" w:hAnsi="Calibri"/>
                <w:b w:val="0"/>
                <w:sz w:val="19"/>
              </w:rPr>
              <w:t>Equipo</w:t>
            </w:r>
          </w:p>
        </w:tc>
        <w:tc>
          <w:tcPr>
            <w:tcW w:type="dxa" w:w="5009"/>
          </w:tcPr>
          <w:p>
            <w:pPr>
              <w:spacing w:after="40" w:before="40"/>
            </w:pPr>
            <w:r/>
            <w:r>
              <w:rPr>
                <w:rFonts w:ascii="Calibri" w:hAnsi="Calibri"/>
                <w:b w:val="0"/>
                <w:sz w:val="19"/>
              </w:rPr>
              <w:t>Borrador de necesidades detectadas tras la reunión de entendimiento</w:t>
            </w:r>
          </w:p>
        </w:tc>
        <w:tc>
          <w:tcPr>
            <w:tcW w:type="dxa" w:w="1127"/>
          </w:tcPr>
          <w:p>
            <w:pPr>
              <w:spacing w:after="40" w:before="40"/>
              <w:jc w:val="center"/>
            </w:pPr>
            <w:r/>
            <w:r>
              <w:rPr>
                <w:rFonts w:ascii="Calibri" w:hAnsi="Calibri"/>
                <w:b w:val="0"/>
                <w:sz w:val="19"/>
              </w:rPr>
              <w:t>Superada</w:t>
            </w:r>
          </w:p>
        </w:tc>
      </w:tr>
      <w:tr>
        <w:tc>
          <w:tcPr>
            <w:tcW w:type="dxa" w:w="877"/>
            <w:shd w:val="clear" w:fill="F2F5FA"/>
          </w:tcPr>
          <w:p>
            <w:pPr>
              <w:spacing w:after="40" w:before="40"/>
              <w:jc w:val="center"/>
            </w:pPr>
            <w:r/>
            <w:r>
              <w:rPr>
                <w:rFonts w:ascii="Calibri" w:hAnsi="Calibri"/>
                <w:b w:val="0"/>
                <w:sz w:val="19"/>
              </w:rPr>
              <w:t>0.5</w:t>
            </w:r>
          </w:p>
        </w:tc>
        <w:tc>
          <w:tcPr>
            <w:tcW w:type="dxa" w:w="1252"/>
            <w:shd w:val="clear" w:fill="F2F5FA"/>
          </w:tcPr>
          <w:p>
            <w:pPr>
              <w:spacing w:after="40" w:before="40"/>
              <w:jc w:val="center"/>
            </w:pPr>
            <w:r/>
            <w:r>
              <w:rPr>
                <w:rFonts w:ascii="Calibri" w:hAnsi="Calibri"/>
                <w:b w:val="0"/>
                <w:sz w:val="19"/>
              </w:rPr>
              <w:t>09/08/2026</w:t>
            </w:r>
          </w:p>
        </w:tc>
        <w:tc>
          <w:tcPr>
            <w:tcW w:type="dxa" w:w="1252"/>
            <w:shd w:val="clear" w:fill="F2F5FA"/>
          </w:tcPr>
          <w:p>
            <w:pPr>
              <w:spacing w:after="40" w:before="40"/>
            </w:pPr>
            <w:r/>
            <w:r>
              <w:rPr>
                <w:rFonts w:ascii="Calibri" w:hAnsi="Calibri"/>
                <w:b w:val="0"/>
                <w:sz w:val="19"/>
              </w:rPr>
              <w:t>Equipo</w:t>
            </w:r>
          </w:p>
        </w:tc>
        <w:tc>
          <w:tcPr>
            <w:tcW w:type="dxa" w:w="5009"/>
            <w:shd w:val="clear" w:fill="F2F5FA"/>
          </w:tcPr>
          <w:p>
            <w:pPr>
              <w:spacing w:after="40" w:before="40"/>
            </w:pPr>
            <w:r/>
            <w:r>
              <w:rPr>
                <w:rFonts w:ascii="Calibri" w:hAnsi="Calibri"/>
                <w:b w:val="0"/>
                <w:sz w:val="19"/>
              </w:rPr>
              <w:t>Incorporación del análisis de solución y primera versión del alcance</w:t>
            </w:r>
          </w:p>
        </w:tc>
        <w:tc>
          <w:tcPr>
            <w:tcW w:type="dxa" w:w="1127"/>
            <w:shd w:val="clear" w:fill="F2F5FA"/>
          </w:tcPr>
          <w:p>
            <w:pPr>
              <w:spacing w:after="40" w:before="40"/>
              <w:jc w:val="center"/>
            </w:pPr>
            <w:r/>
            <w:r>
              <w:rPr>
                <w:rFonts w:ascii="Calibri" w:hAnsi="Calibri"/>
                <w:b w:val="0"/>
                <w:sz w:val="19"/>
              </w:rPr>
              <w:t>Superada</w:t>
            </w:r>
          </w:p>
        </w:tc>
      </w:tr>
      <w:tr>
        <w:tc>
          <w:tcPr>
            <w:tcW w:type="dxa" w:w="877"/>
          </w:tcPr>
          <w:p>
            <w:pPr>
              <w:spacing w:after="40" w:before="40"/>
              <w:jc w:val="center"/>
            </w:pPr>
            <w:r/>
            <w:r>
              <w:rPr>
                <w:rFonts w:ascii="Calibri" w:hAnsi="Calibri"/>
                <w:b w:val="0"/>
                <w:sz w:val="19"/>
              </w:rPr>
              <w:t>1.0</w:t>
            </w:r>
          </w:p>
        </w:tc>
        <w:tc>
          <w:tcPr>
            <w:tcW w:type="dxa" w:w="1252"/>
          </w:tcPr>
          <w:p>
            <w:pPr>
              <w:spacing w:after="40" w:before="40"/>
              <w:jc w:val="center"/>
            </w:pPr>
            <w:r/>
            <w:r>
              <w:rPr>
                <w:rFonts w:ascii="Calibri" w:hAnsi="Calibri"/>
                <w:b w:val="0"/>
                <w:sz w:val="19"/>
              </w:rPr>
              <w:t>10/08/2026</w:t>
            </w:r>
          </w:p>
        </w:tc>
        <w:tc>
          <w:tcPr>
            <w:tcW w:type="dxa" w:w="1252"/>
          </w:tcPr>
          <w:p>
            <w:pPr>
              <w:spacing w:after="40" w:before="40"/>
            </w:pPr>
            <w:r/>
            <w:r>
              <w:rPr>
                <w:rFonts w:ascii="Calibri" w:hAnsi="Calibri"/>
                <w:b w:val="0"/>
                <w:sz w:val="19"/>
              </w:rPr>
              <w:t>Equipo</w:t>
            </w:r>
          </w:p>
        </w:tc>
        <w:tc>
          <w:tcPr>
            <w:tcW w:type="dxa" w:w="5009"/>
          </w:tcPr>
          <w:p>
            <w:pPr>
              <w:spacing w:after="40" w:before="40"/>
            </w:pPr>
            <w:r/>
            <w:r>
              <w:rPr>
                <w:rFonts w:ascii="Calibri" w:hAnsi="Calibri"/>
                <w:b w:val="0"/>
                <w:sz w:val="19"/>
              </w:rPr>
              <w:t>Documento consolidado: necesidades, pre-propuesta, alcance, preventa y cronograma</w:t>
            </w:r>
          </w:p>
        </w:tc>
        <w:tc>
          <w:tcPr>
            <w:tcW w:type="dxa" w:w="1127"/>
          </w:tcPr>
          <w:p>
            <w:pPr>
              <w:spacing w:after="40" w:before="40"/>
              <w:jc w:val="center"/>
            </w:pPr>
            <w:r/>
            <w:r>
              <w:rPr>
                <w:rFonts w:ascii="Calibri" w:hAnsi="Calibri"/>
                <w:b w:val="0"/>
                <w:sz w:val="19"/>
              </w:rPr>
              <w:t>Vigente</w:t>
            </w:r>
          </w:p>
        </w:tc>
      </w:tr>
    </w:tbl>
    <w:p>
      <w:pPr>
        <w:spacing w:after="80" w:before="0"/>
      </w:pPr>
    </w:p>
    <w:p>
      <w:pPr>
        <w:pStyle w:val="Heading1"/>
      </w:pPr>
      <w:r>
        <w:t>Contenido</w:t>
      </w:r>
    </w:p>
    <w:p>
      <w:pPr>
        <w:spacing w:after="40"/>
        <w:ind w:left="283"/>
      </w:pPr>
      <w:r>
        <w:rPr>
          <w:b/>
          <w:color w:val="1F3864"/>
          <w:sz w:val="21"/>
        </w:rPr>
        <w:t>1. Resumen ejecutivo</w:t>
      </w:r>
    </w:p>
    <w:p>
      <w:pPr>
        <w:spacing w:after="40"/>
        <w:ind w:left="283"/>
      </w:pPr>
      <w:r>
        <w:rPr>
          <w:b/>
          <w:color w:val="1F3864"/>
          <w:sz w:val="21"/>
        </w:rPr>
        <w:t>2. Definición del proyecto</w:t>
      </w:r>
    </w:p>
    <w:p>
      <w:pPr>
        <w:spacing w:after="40"/>
        <w:ind w:left="283"/>
      </w:pPr>
      <w:r>
        <w:rPr>
          <w:b/>
          <w:color w:val="1F3864"/>
          <w:sz w:val="21"/>
        </w:rPr>
        <w:t>3. Necesidades detectadas</w:t>
      </w:r>
    </w:p>
    <w:p>
      <w:pPr>
        <w:spacing w:after="40"/>
        <w:ind w:left="283"/>
      </w:pPr>
      <w:r>
        <w:rPr>
          <w:b/>
          <w:color w:val="1F3864"/>
          <w:sz w:val="21"/>
        </w:rPr>
        <w:t>4. Qué haremos para suplir la necesidad</w:t>
      </w:r>
    </w:p>
    <w:p>
      <w:pPr>
        <w:spacing w:after="40"/>
        <w:ind w:left="283"/>
      </w:pPr>
      <w:r>
        <w:rPr>
          <w:b/>
          <w:color w:val="1F3864"/>
          <w:sz w:val="21"/>
        </w:rPr>
        <w:t>5. Reunión de entendimiento: equipo de trabajo y roles</w:t>
      </w:r>
    </w:p>
    <w:p>
      <w:pPr>
        <w:spacing w:after="40"/>
        <w:ind w:left="283"/>
      </w:pPr>
      <w:r>
        <w:rPr>
          <w:b/>
          <w:color w:val="1F3864"/>
          <w:sz w:val="21"/>
        </w:rPr>
        <w:t>6. Pre-propuesta: análisis de la solución</w:t>
      </w:r>
    </w:p>
    <w:p>
      <w:pPr>
        <w:spacing w:after="40"/>
        <w:ind w:left="283"/>
      </w:pPr>
      <w:r>
        <w:rPr>
          <w:b/>
          <w:color w:val="1F3864"/>
          <w:sz w:val="21"/>
        </w:rPr>
        <w:t>7. Alcance del proyecto</w:t>
      </w:r>
    </w:p>
    <w:p>
      <w:pPr>
        <w:spacing w:after="40"/>
        <w:ind w:left="283"/>
      </w:pPr>
      <w:r>
        <w:rPr>
          <w:b/>
          <w:color w:val="1F3864"/>
          <w:sz w:val="21"/>
        </w:rPr>
        <w:t>8. Formato de preventa</w:t>
      </w:r>
    </w:p>
    <w:p>
      <w:pPr>
        <w:spacing w:after="40"/>
        <w:ind w:left="283"/>
      </w:pPr>
      <w:r>
        <w:rPr>
          <w:b/>
          <w:color w:val="1F3864"/>
          <w:sz w:val="21"/>
        </w:rPr>
        <w:t>9. Cronograma e hitos</w:t>
      </w:r>
    </w:p>
    <w:p>
      <w:pPr>
        <w:spacing w:after="40"/>
        <w:ind w:left="283"/>
      </w:pPr>
      <w:r>
        <w:rPr>
          <w:b/>
          <w:color w:val="1F3864"/>
          <w:sz w:val="21"/>
        </w:rPr>
        <w:t>10. Guion de sustentación</w:t>
      </w:r>
    </w:p>
    <w:p>
      <w:pPr>
        <w:spacing w:after="40"/>
        <w:ind w:left="283"/>
      </w:pPr>
      <w:r>
        <w:rPr>
          <w:b/>
          <w:color w:val="1F3864"/>
          <w:sz w:val="21"/>
        </w:rPr>
        <w:t>11. Gestión de riesgos</w:t>
      </w:r>
    </w:p>
    <w:p>
      <w:pPr>
        <w:spacing w:after="40"/>
        <w:ind w:left="283"/>
      </w:pPr>
      <w:r>
        <w:rPr>
          <w:b/>
          <w:color w:val="1F3864"/>
          <w:sz w:val="21"/>
        </w:rPr>
        <w:t>12. Próximos pasos y checklist de entrega</w:t>
      </w:r>
    </w:p>
    <w:p>
      <w:pPr>
        <w:spacing w:after="40"/>
        <w:ind w:left="283"/>
      </w:pPr>
      <w:r>
        <w:rPr>
          <w:b w:val="0"/>
          <w:color w:val="595959"/>
          <w:sz w:val="21"/>
        </w:rPr>
        <w:t>Anexo A. Glosario</w:t>
      </w:r>
    </w:p>
    <w:p>
      <w:pPr>
        <w:spacing w:after="40"/>
        <w:ind w:left="283"/>
      </w:pPr>
      <w:r>
        <w:rPr>
          <w:b w:val="0"/>
          <w:color w:val="595959"/>
          <w:sz w:val="21"/>
        </w:rPr>
        <w:t>Anexo B. Bitácora de la Sesión 1</w:t>
      </w:r>
    </w:p>
    <w:p>
      <w:pPr>
        <w:spacing w:after="40"/>
        <w:ind w:left="283"/>
      </w:pPr>
      <w:r>
        <w:rPr>
          <w:b w:val="0"/>
          <w:color w:val="595959"/>
          <w:sz w:val="21"/>
        </w:rPr>
        <w:t>Anexo C. Matriz de trazabilidad necesidad → requisito → criterio de aceptación</w:t>
      </w:r>
    </w:p>
    <w:p>
      <w:r>
        <w:br w:type="page"/>
      </w:r>
    </w:p>
    <w:p>
      <w:pPr>
        <w:pStyle w:val="Heading1"/>
      </w:pPr>
      <w:r>
        <w:t>1. Resumen ejecutivo</w:t>
      </w:r>
    </w:p>
    <w:p>
      <w:pPr>
        <w:spacing w:after="120" w:before="0"/>
        <w:jc w:val="both"/>
      </w:pPr>
      <w:r>
        <w:rPr>
          <w:rFonts w:ascii="Calibri" w:hAnsi="Calibri"/>
          <w:b w:val="0"/>
          <w:i w:val="0"/>
          <w:sz w:val="21"/>
        </w:rPr>
        <w:t xml:space="preserve">ForUsAll administra planes de retiro 401(k), 403(b) y 457 en Estados Unidos. Toda la operación de esos planes se apoya en un cuerpo de </w:t>
      </w:r>
      <w:r>
        <w:rPr>
          <w:rFonts w:ascii="Calibri" w:hAnsi="Calibri"/>
          <w:b/>
          <w:i w:val="0"/>
          <w:sz w:val="21"/>
        </w:rPr>
        <w:t>conocimiento procedimental interno</w:t>
      </w:r>
      <w:r>
        <w:rPr>
          <w:rFonts w:ascii="Calibri" w:hAnsi="Calibri"/>
          <w:b w:val="0"/>
          <w:i w:val="0"/>
          <w:sz w:val="21"/>
        </w:rPr>
        <w:t xml:space="preserve">: cómo se tramita un rollover, qué comisiones aplican a una distribución en efectivo, qué pasos sigue un retiro por hardship, cómo se configura una cuenta en el portal del participante. Ese conocimiento existe, está escrito y está aprobado, pero </w:t>
      </w:r>
      <w:r>
        <w:rPr>
          <w:rFonts w:ascii="Calibri" w:hAnsi="Calibri"/>
          <w:b/>
          <w:i w:val="0"/>
          <w:sz w:val="21"/>
        </w:rPr>
        <w:t>está disperso y sólo es accesible leyendo documentos completos</w:t>
      </w:r>
      <w:r>
        <w:rPr>
          <w:rFonts w:ascii="Calibri" w:hAnsi="Calibri"/>
          <w:b w:val="0"/>
          <w:i w:val="0"/>
          <w:sz w:val="21"/>
        </w:rPr>
        <w:t>.</w:t>
      </w:r>
    </w:p>
    <w:p>
      <w:pPr>
        <w:spacing w:after="120" w:before="0"/>
        <w:jc w:val="both"/>
      </w:pPr>
      <w:r>
        <w:rPr>
          <w:rFonts w:ascii="Calibri" w:hAnsi="Calibri"/>
          <w:b w:val="0"/>
          <w:i w:val="0"/>
          <w:sz w:val="21"/>
        </w:rPr>
        <w:t>El equipo de soporte y operaciones consulta ese material decenas de veces al día. Hoy lo hace buscando por nombre de archivo, abriendo documentos de varias páginas y, cuando no encuentra o no está seguro, preguntándole a una persona con más experiencia. El resultado es tiempo perdido, respuestas inconsistentes entre personas distintas y una dependencia fuerte de dos o tres expertos.</w:t>
      </w:r>
    </w:p>
    <w:p>
      <w:pPr>
        <w:spacing w:after="120" w:before="0"/>
        <w:jc w:val="both"/>
      </w:pPr>
      <w:r>
        <w:rPr>
          <w:rFonts w:ascii="Calibri" w:hAnsi="Calibri"/>
          <w:b/>
          <w:i w:val="0"/>
          <w:sz w:val="21"/>
        </w:rPr>
        <w:t>ForUsGuide Knowledge Desk</w:t>
      </w:r>
      <w:r>
        <w:rPr>
          <w:rFonts w:ascii="Calibri" w:hAnsi="Calibri"/>
          <w:b w:val="0"/>
          <w:i w:val="0"/>
          <w:sz w:val="21"/>
        </w:rPr>
        <w:t xml:space="preserve"> es un sub-proyecto derivado de la plataforma interna ForUsGuide que aísla y resuelve exactamente ese problema, y sólo ese: </w:t>
      </w:r>
      <w:r>
        <w:rPr>
          <w:rFonts w:ascii="Calibri" w:hAnsi="Calibri"/>
          <w:b/>
          <w:i w:val="0"/>
          <w:sz w:val="21"/>
        </w:rPr>
        <w:t>un servicio de preguntas y respuestas sobre el conocimiento interno de la empresa</w:t>
      </w:r>
      <w:r>
        <w:rPr>
          <w:rFonts w:ascii="Calibri" w:hAnsi="Calibri"/>
          <w:b w:val="0"/>
          <w:i w:val="0"/>
          <w:sz w:val="21"/>
        </w:rPr>
        <w:t>, con una interfaz web sencilla donde cualquier persona del equipo escribe una pregunta en lenguaje natural y recibe una respuesta redactada, acompañada de los puntos clave, de los artículos internos que la sustentan y de una señal explícita de qué tan bien cubierto está el tema por la documentación disponible.</w:t>
      </w:r>
    </w:p>
    <w:tbl>
      <w:tblPr>
        <w:tblStyle w:val="TableGrid"/>
        <w:tblW w:type="auto" w:w="0"/>
        <w:tblLayout w:type="fixed"/>
        <w:tblLook w:firstColumn="1" w:firstRow="1" w:lastColumn="0" w:lastRow="0" w:noHBand="0" w:noVBand="1" w:val="04A0"/>
      </w:tblPr>
      <w:tblGrid>
        <w:gridCol w:w="9518"/>
      </w:tblGrid>
      <w:tr>
        <w:tc>
          <w:tcPr>
            <w:tcW w:type="dxa" w:w="9518"/>
            <w:shd w:val="clear" w:fill="DEE7F3"/>
          </w:tcPr>
          <w:p>
            <w:pPr>
              <w:spacing w:after="40"/>
            </w:pPr>
            <w:r/>
            <w:r>
              <w:rPr>
                <w:b/>
                <w:color w:val="1F3864"/>
                <w:sz w:val="21"/>
              </w:rPr>
              <w:t>El caso de uso, en una frase</w:t>
            </w:r>
          </w:p>
          <w:p>
            <w:pPr>
              <w:spacing w:after="40"/>
              <w:jc w:val="both"/>
            </w:pPr>
            <w:r>
              <w:rPr>
                <w:rFonts w:ascii="Calibri" w:hAnsi="Calibri"/>
                <w:b w:val="0"/>
                <w:i w:val="0"/>
                <w:sz w:val="20"/>
              </w:rPr>
              <w:t xml:space="preserve">Una persona del equipo interno escribe una pregunta sobre un procedimiento de la empresa y obtiene una respuesta redactada, trazable a las fuentes internas que la respaldan, en pocos segundos. El proyecto </w:t>
            </w:r>
            <w:r>
              <w:rPr>
                <w:rFonts w:ascii="Calibri" w:hAnsi="Calibri"/>
                <w:b/>
                <w:i w:val="0"/>
                <w:sz w:val="20"/>
              </w:rPr>
              <w:t>empieza y termina en ese caso de uso</w:t>
            </w:r>
            <w:r>
              <w:rPr>
                <w:rFonts w:ascii="Calibri" w:hAnsi="Calibri"/>
                <w:b w:val="0"/>
                <w:i w:val="0"/>
                <w:sz w:val="20"/>
              </w:rPr>
              <w:t>.</w:t>
            </w:r>
          </w:p>
        </w:tc>
      </w:tr>
    </w:tbl>
    <w:p>
      <w:pPr>
        <w:spacing w:after="80"/>
      </w:pPr>
    </w:p>
    <w:p>
      <w:pPr>
        <w:spacing w:after="120" w:before="0"/>
        <w:jc w:val="both"/>
      </w:pPr>
      <w:r>
        <w:rPr>
          <w:rFonts w:ascii="Calibri" w:hAnsi="Calibri"/>
          <w:b w:val="0"/>
          <w:i w:val="0"/>
          <w:sz w:val="21"/>
        </w:rPr>
        <w:t xml:space="preserve">Este documento entrega lo solicitado para la Sesión 2: (a) las necesidades detectadas por el equipo, (b) la definición del proyecto con su nombre y su propuesta de necesidad, (c) la conformación del equipo y sus roles, (d) la pre-propuesta con el análisis de la solución y —lo más importante— </w:t>
      </w:r>
      <w:r>
        <w:rPr>
          <w:rFonts w:ascii="Calibri" w:hAnsi="Calibri"/>
          <w:b/>
          <w:i w:val="0"/>
          <w:sz w:val="21"/>
        </w:rPr>
        <w:t>el alcance</w:t>
      </w:r>
      <w:r>
        <w:rPr>
          <w:rFonts w:ascii="Calibri" w:hAnsi="Calibri"/>
          <w:b w:val="0"/>
          <w:i w:val="0"/>
          <w:sz w:val="21"/>
        </w:rPr>
        <w:t>, (e) el formato de preventa con la estimación de esfuerzo y valor, y (f) el cronograma con sus hitos.</w:t>
      </w:r>
    </w:p>
    <w:p>
      <w:r>
        <w:br w:type="page"/>
      </w:r>
    </w:p>
    <w:p>
      <w:pPr>
        <w:pStyle w:val="Heading1"/>
      </w:pPr>
      <w:r>
        <w:t>2. Definición del proyecto</w:t>
      </w:r>
    </w:p>
    <w:p>
      <w:pPr>
        <w:pStyle w:val="Heading2"/>
      </w:pPr>
      <w:r>
        <w:t>2.1 Nombre del proyecto</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2040"/>
            <w:shd w:val="clear" w:fill="1F3864"/>
          </w:tcPr>
          <w:p>
            <w:pPr>
              <w:spacing w:after="40" w:before="40"/>
            </w:pPr>
            <w:r/>
            <w:r>
              <w:rPr>
                <w:rFonts w:ascii="Calibri" w:hAnsi="Calibri"/>
                <w:b/>
                <w:color w:val="FFFFFF"/>
                <w:sz w:val="19"/>
              </w:rPr>
              <w:t>Elemento</w:t>
            </w:r>
          </w:p>
        </w:tc>
        <w:tc>
          <w:tcPr>
            <w:tcW w:type="dxa" w:w="7478"/>
            <w:shd w:val="clear" w:fill="1F3864"/>
          </w:tcPr>
          <w:p>
            <w:pPr>
              <w:spacing w:after="40" w:before="40"/>
            </w:pPr>
            <w:r/>
            <w:r>
              <w:rPr>
                <w:rFonts w:ascii="Calibri" w:hAnsi="Calibri"/>
                <w:b/>
                <w:color w:val="FFFFFF"/>
                <w:sz w:val="19"/>
              </w:rPr>
              <w:t>Valor</w:t>
            </w:r>
          </w:p>
        </w:tc>
      </w:tr>
      <w:tr>
        <w:tc>
          <w:tcPr>
            <w:tcW w:type="dxa" w:w="2040"/>
          </w:tcPr>
          <w:p>
            <w:pPr>
              <w:spacing w:after="40" w:before="40"/>
            </w:pPr>
            <w:r/>
            <w:r>
              <w:rPr>
                <w:rFonts w:ascii="Calibri" w:hAnsi="Calibri"/>
                <w:b w:val="0"/>
                <w:sz w:val="20"/>
              </w:rPr>
              <w:t>Nombre completo</w:t>
            </w:r>
          </w:p>
        </w:tc>
        <w:tc>
          <w:tcPr>
            <w:tcW w:type="dxa" w:w="7478"/>
          </w:tcPr>
          <w:p>
            <w:pPr>
              <w:spacing w:after="40" w:before="40"/>
            </w:pPr>
            <w:r/>
            <w:r>
              <w:rPr>
                <w:rFonts w:ascii="Calibri" w:hAnsi="Calibri"/>
                <w:b w:val="0"/>
                <w:sz w:val="20"/>
              </w:rPr>
              <w:t>ForUsGuide Knowledge Desk</w:t>
            </w:r>
          </w:p>
        </w:tc>
      </w:tr>
      <w:tr>
        <w:tc>
          <w:tcPr>
            <w:tcW w:type="dxa" w:w="2040"/>
            <w:shd w:val="clear" w:fill="F2F5FA"/>
          </w:tcPr>
          <w:p>
            <w:pPr>
              <w:spacing w:after="40" w:before="40"/>
            </w:pPr>
            <w:r/>
            <w:r>
              <w:rPr>
                <w:rFonts w:ascii="Calibri" w:hAnsi="Calibri"/>
                <w:b w:val="0"/>
                <w:sz w:val="20"/>
              </w:rPr>
              <w:t>Alias de trabajo</w:t>
            </w:r>
          </w:p>
        </w:tc>
        <w:tc>
          <w:tcPr>
            <w:tcW w:type="dxa" w:w="7478"/>
            <w:shd w:val="clear" w:fill="F2F5FA"/>
          </w:tcPr>
          <w:p>
            <w:pPr>
              <w:spacing w:after="40" w:before="40"/>
            </w:pPr>
            <w:r/>
            <w:r>
              <w:rPr>
                <w:rFonts w:ascii="Calibri" w:hAnsi="Calibri"/>
                <w:b w:val="0"/>
                <w:sz w:val="20"/>
              </w:rPr>
              <w:t>Knowledge Desk · KDesk</w:t>
            </w:r>
          </w:p>
        </w:tc>
      </w:tr>
      <w:tr>
        <w:tc>
          <w:tcPr>
            <w:tcW w:type="dxa" w:w="2040"/>
          </w:tcPr>
          <w:p>
            <w:pPr>
              <w:spacing w:after="40" w:before="40"/>
            </w:pPr>
            <w:r/>
            <w:r>
              <w:rPr>
                <w:rFonts w:ascii="Calibri" w:hAnsi="Calibri"/>
                <w:b w:val="0"/>
                <w:sz w:val="20"/>
              </w:rPr>
              <w:t>Razón del nombre</w:t>
            </w:r>
          </w:p>
        </w:tc>
        <w:tc>
          <w:tcPr>
            <w:tcW w:type="dxa" w:w="7478"/>
          </w:tcPr>
          <w:p>
            <w:pPr>
              <w:spacing w:after="40" w:before="40"/>
            </w:pPr>
            <w:r/>
            <w:r>
              <w:rPr>
                <w:rFonts w:ascii="Calibri" w:hAnsi="Calibri"/>
                <w:b w:val="0"/>
                <w:sz w:val="20"/>
              </w:rPr>
              <w:t>«ForUsGuide» reconoce que la iniciativa es un derivado acotado de la plataforma interna de la compañía. «Knowledge Desk» describe la promesa del producto en dos palabras: una mesa de consulta a la que se le pregunta y responde, no un repositorio en el que hay que buscar.</w:t>
            </w:r>
          </w:p>
        </w:tc>
      </w:tr>
      <w:tr>
        <w:tc>
          <w:tcPr>
            <w:tcW w:type="dxa" w:w="2040"/>
            <w:shd w:val="clear" w:fill="F2F5FA"/>
          </w:tcPr>
          <w:p>
            <w:pPr>
              <w:spacing w:after="40" w:before="40"/>
            </w:pPr>
            <w:r/>
            <w:r>
              <w:rPr>
                <w:rFonts w:ascii="Calibri" w:hAnsi="Calibri"/>
                <w:b w:val="0"/>
                <w:sz w:val="20"/>
              </w:rPr>
              <w:t>Lo que el nombre promete</w:t>
            </w:r>
          </w:p>
        </w:tc>
        <w:tc>
          <w:tcPr>
            <w:tcW w:type="dxa" w:w="7478"/>
            <w:shd w:val="clear" w:fill="F2F5FA"/>
          </w:tcPr>
          <w:p>
            <w:pPr>
              <w:spacing w:after="40" w:before="40"/>
            </w:pPr>
            <w:r/>
            <w:r>
              <w:rPr>
                <w:rFonts w:ascii="Calibri" w:hAnsi="Calibri"/>
                <w:b w:val="0"/>
                <w:sz w:val="20"/>
              </w:rPr>
              <w:t>Consulta, no administración. El producto responde preguntas; no edita, aprueba ni publica conocimiento.</w:t>
            </w:r>
          </w:p>
        </w:tc>
      </w:tr>
    </w:tbl>
    <w:p>
      <w:pPr>
        <w:spacing w:after="80" w:before="0"/>
      </w:pPr>
    </w:p>
    <w:p>
      <w:pPr>
        <w:pStyle w:val="Heading2"/>
      </w:pPr>
      <w:r>
        <w:t>2.2 Contexto organizacional y delimitación</w:t>
      </w:r>
    </w:p>
    <w:p>
      <w:pPr>
        <w:spacing w:after="120" w:before="0"/>
        <w:jc w:val="both"/>
      </w:pPr>
      <w:r>
        <w:rPr>
          <w:rFonts w:ascii="Calibri" w:hAnsi="Calibri"/>
          <w:b w:val="0"/>
          <w:i w:val="0"/>
          <w:sz w:val="21"/>
        </w:rPr>
        <w:t xml:space="preserve">El cliente interno es el área de </w:t>
      </w:r>
      <w:r>
        <w:rPr>
          <w:rFonts w:ascii="Calibri" w:hAnsi="Calibri"/>
          <w:b/>
          <w:i w:val="0"/>
          <w:sz w:val="21"/>
        </w:rPr>
        <w:t>Operaciones y Soporte a Participantes</w:t>
      </w:r>
      <w:r>
        <w:rPr>
          <w:rFonts w:ascii="Calibri" w:hAnsi="Calibri"/>
          <w:b w:val="0"/>
          <w:i w:val="0"/>
          <w:sz w:val="21"/>
        </w:rPr>
        <w:t xml:space="preserve"> de ForUsAll. Su insumo diario es un conjunto de artículos de procedimiento internos organizados por temas operativos —distribuciones, préstamos y portal del participante— redactados y mantenidos por el propio equipo.</w:t>
      </w:r>
    </w:p>
    <w:p>
      <w:pPr>
        <w:spacing w:after="120" w:before="0"/>
        <w:jc w:val="both"/>
      </w:pPr>
      <w:r>
        <w:rPr>
          <w:rFonts w:ascii="Calibri" w:hAnsi="Calibri"/>
          <w:b/>
          <w:i w:val="0"/>
          <w:sz w:val="21"/>
        </w:rPr>
        <w:t>Delimitación explícita.</w:t>
      </w:r>
      <w:r>
        <w:rPr>
          <w:rFonts w:ascii="Calibri" w:hAnsi="Calibri"/>
          <w:b w:val="0"/>
          <w:i w:val="0"/>
          <w:sz w:val="21"/>
        </w:rPr>
        <w:t xml:space="preserve"> Knowledge Desk es un sub-proyecto derivado de ForUsGuide para efectos académicos. Del sistema madre se toma </w:t>
      </w:r>
      <w:r>
        <w:rPr>
          <w:rFonts w:ascii="Calibri" w:hAnsi="Calibri"/>
          <w:b/>
          <w:i w:val="0"/>
          <w:sz w:val="21"/>
        </w:rPr>
        <w:t>únicamente la capacidad de consulta de conocimiento</w:t>
      </w:r>
      <w:r>
        <w:rPr>
          <w:rFonts w:ascii="Calibri" w:hAnsi="Calibri"/>
          <w:b w:val="0"/>
          <w:i w:val="0"/>
          <w:sz w:val="21"/>
        </w:rPr>
        <w:t xml:space="preserve"> y se construye como un producto independiente y autocontenido. Cualquier otra capacidad de la plataforma original queda deliberadamente fuera de este proyecto y no se menciona en el resto del documento: no forma parte del alcance, del cronograma ni de la estimación.</w:t>
      </w:r>
    </w:p>
    <w:p>
      <w:pPr>
        <w:pStyle w:val="Heading2"/>
      </w:pPr>
      <w:r>
        <w:t>2.3 Propuesta de necesidad</w:t>
      </w:r>
    </w:p>
    <w:p>
      <w:pPr>
        <w:spacing w:after="120" w:before="0"/>
        <w:jc w:val="both"/>
      </w:pPr>
      <w:r>
        <w:rPr>
          <w:rFonts w:ascii="Calibri" w:hAnsi="Calibri"/>
          <w:b/>
          <w:i w:val="0"/>
          <w:sz w:val="21"/>
        </w:rPr>
        <w:t>Necesidad propuesta:</w:t>
      </w:r>
      <w:r>
        <w:rPr>
          <w:rFonts w:ascii="Calibri" w:hAnsi="Calibri"/>
          <w:b w:val="0"/>
          <w:i w:val="0"/>
          <w:sz w:val="21"/>
        </w:rPr>
        <w:t xml:space="preserve"> el personal interno de operaciones y soporte no puede consultar el conocimiento procedimental de la empresa en el momento en que lo necesita y con la precisión que necesita; debe localizar y leer documentos completos, y con frecuencia terminar validando con un compañero senior.</w:t>
      </w:r>
    </w:p>
    <w:p>
      <w:pPr>
        <w:spacing w:after="120" w:before="0"/>
        <w:jc w:val="both"/>
      </w:pPr>
      <w:r>
        <w:rPr>
          <w:rFonts w:ascii="Calibri" w:hAnsi="Calibri"/>
          <w:b/>
          <w:i w:val="0"/>
          <w:sz w:val="21"/>
        </w:rPr>
        <w:t>Qué haremos para suplirla:</w:t>
      </w:r>
      <w:r>
        <w:rPr>
          <w:rFonts w:ascii="Calibri" w:hAnsi="Calibri"/>
          <w:b w:val="0"/>
          <w:i w:val="0"/>
          <w:sz w:val="21"/>
        </w:rPr>
        <w:t xml:space="preserve"> construiremos un servicio de preguntas y respuestas sobre ese cuerpo documental, con una interfaz web de consulta, que devuelva una respuesta redactada en lenguaje natural, sus puntos clave, las fuentes internas utilizadas y una indicación honesta del nivel de cobertura del tema consultado.</w:t>
      </w:r>
    </w:p>
    <w:p>
      <w:pPr>
        <w:pStyle w:val="Heading2"/>
      </w:pPr>
      <w:r>
        <w:t>2.4 Verificación: la necesidad seleccionada NO es crítica</w:t>
      </w:r>
    </w:p>
    <w:p>
      <w:pPr>
        <w:spacing w:after="120" w:before="0"/>
        <w:jc w:val="both"/>
      </w:pPr>
      <w:r>
        <w:rPr>
          <w:rFonts w:ascii="Calibri" w:hAnsi="Calibri"/>
          <w:b w:val="0"/>
          <w:i w:val="0"/>
          <w:sz w:val="21"/>
        </w:rPr>
        <w:t>La bitácora de la Sesión 1 pide explícitamente que la necesidad propuesta no sea crítica. El equipo evaluó la necesidad seleccionada contra cuatro criterios y deja constancia del resultado:</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552"/>
            <w:shd w:val="clear" w:fill="1F3864"/>
          </w:tcPr>
          <w:p>
            <w:pPr>
              <w:spacing w:after="40" w:before="40"/>
            </w:pPr>
            <w:r/>
            <w:r>
              <w:rPr>
                <w:rFonts w:ascii="Calibri" w:hAnsi="Calibri"/>
                <w:b/>
                <w:color w:val="FFFFFF"/>
                <w:sz w:val="19"/>
              </w:rPr>
              <w:t>#</w:t>
            </w:r>
          </w:p>
        </w:tc>
        <w:tc>
          <w:tcPr>
            <w:tcW w:type="dxa" w:w="2483"/>
            <w:shd w:val="clear" w:fill="1F3864"/>
          </w:tcPr>
          <w:p>
            <w:pPr>
              <w:spacing w:after="40" w:before="40"/>
            </w:pPr>
            <w:r/>
            <w:r>
              <w:rPr>
                <w:rFonts w:ascii="Calibri" w:hAnsi="Calibri"/>
                <w:b/>
                <w:color w:val="FFFFFF"/>
                <w:sz w:val="19"/>
              </w:rPr>
              <w:t>Criterio de criticidad</w:t>
            </w:r>
          </w:p>
        </w:tc>
        <w:tc>
          <w:tcPr>
            <w:tcW w:type="dxa" w:w="5518"/>
            <w:shd w:val="clear" w:fill="1F3864"/>
          </w:tcPr>
          <w:p>
            <w:pPr>
              <w:spacing w:after="40" w:before="40"/>
            </w:pPr>
            <w:r/>
            <w:r>
              <w:rPr>
                <w:rFonts w:ascii="Calibri" w:hAnsi="Calibri"/>
                <w:b/>
                <w:color w:val="FFFFFF"/>
                <w:sz w:val="19"/>
              </w:rPr>
              <w:t>Evaluación de esta necesidad</w:t>
            </w:r>
          </w:p>
        </w:tc>
        <w:tc>
          <w:tcPr>
            <w:tcW w:type="dxa" w:w="966"/>
            <w:shd w:val="clear" w:fill="1F3864"/>
          </w:tcPr>
          <w:p>
            <w:pPr>
              <w:spacing w:after="40" w:before="40"/>
            </w:pPr>
            <w:r/>
            <w:r>
              <w:rPr>
                <w:rFonts w:ascii="Calibri" w:hAnsi="Calibri"/>
                <w:b/>
                <w:color w:val="FFFFFF"/>
                <w:sz w:val="19"/>
              </w:rPr>
              <w:t>¿Crítica?</w:t>
            </w:r>
          </w:p>
        </w:tc>
      </w:tr>
      <w:tr>
        <w:tc>
          <w:tcPr>
            <w:tcW w:type="dxa" w:w="552"/>
          </w:tcPr>
          <w:p>
            <w:pPr>
              <w:spacing w:after="40" w:before="40"/>
              <w:jc w:val="center"/>
            </w:pPr>
            <w:r/>
            <w:r>
              <w:rPr>
                <w:rFonts w:ascii="Calibri" w:hAnsi="Calibri"/>
                <w:b w:val="0"/>
                <w:sz w:val="19"/>
              </w:rPr>
              <w:t>1</w:t>
            </w:r>
          </w:p>
        </w:tc>
        <w:tc>
          <w:tcPr>
            <w:tcW w:type="dxa" w:w="2483"/>
          </w:tcPr>
          <w:p>
            <w:pPr>
              <w:spacing w:after="40" w:before="40"/>
            </w:pPr>
            <w:r/>
            <w:r>
              <w:rPr>
                <w:rFonts w:ascii="Calibri" w:hAnsi="Calibri"/>
                <w:b w:val="0"/>
                <w:sz w:val="19"/>
              </w:rPr>
              <w:t>¿Su ausencia detiene la operación?</w:t>
            </w:r>
          </w:p>
        </w:tc>
        <w:tc>
          <w:tcPr>
            <w:tcW w:type="dxa" w:w="5518"/>
          </w:tcPr>
          <w:p>
            <w:pPr>
              <w:spacing w:after="40" w:before="40"/>
            </w:pPr>
            <w:r/>
            <w:r>
              <w:rPr>
                <w:rFonts w:ascii="Calibri" w:hAnsi="Calibri"/>
                <w:b w:val="0"/>
                <w:sz w:val="19"/>
              </w:rPr>
              <w:t>No. Hoy la operación funciona sin la herramienta: la consulta se resuelve de forma manual. Knowledge Desk acelera un proceso que ya existe y ya funciona.</w:t>
            </w:r>
          </w:p>
        </w:tc>
        <w:tc>
          <w:tcPr>
            <w:tcW w:type="dxa" w:w="966"/>
          </w:tcPr>
          <w:p>
            <w:pPr>
              <w:spacing w:after="40" w:before="40"/>
              <w:jc w:val="center"/>
            </w:pPr>
            <w:r/>
            <w:r>
              <w:rPr>
                <w:rFonts w:ascii="Calibri" w:hAnsi="Calibri"/>
                <w:b w:val="0"/>
                <w:sz w:val="19"/>
              </w:rPr>
              <w:t>No</w:t>
            </w:r>
          </w:p>
        </w:tc>
      </w:tr>
      <w:tr>
        <w:tc>
          <w:tcPr>
            <w:tcW w:type="dxa" w:w="552"/>
            <w:shd w:val="clear" w:fill="F2F5FA"/>
          </w:tcPr>
          <w:p>
            <w:pPr>
              <w:spacing w:after="40" w:before="40"/>
              <w:jc w:val="center"/>
            </w:pPr>
            <w:r/>
            <w:r>
              <w:rPr>
                <w:rFonts w:ascii="Calibri" w:hAnsi="Calibri"/>
                <w:b w:val="0"/>
                <w:sz w:val="19"/>
              </w:rPr>
              <w:t>2</w:t>
            </w:r>
          </w:p>
        </w:tc>
        <w:tc>
          <w:tcPr>
            <w:tcW w:type="dxa" w:w="2483"/>
            <w:shd w:val="clear" w:fill="F2F5FA"/>
          </w:tcPr>
          <w:p>
            <w:pPr>
              <w:spacing w:after="40" w:before="40"/>
            </w:pPr>
            <w:r/>
            <w:r>
              <w:rPr>
                <w:rFonts w:ascii="Calibri" w:hAnsi="Calibri"/>
                <w:b w:val="0"/>
                <w:sz w:val="19"/>
              </w:rPr>
              <w:t>¿Maneja datos personales o financieros de clientes?</w:t>
            </w:r>
          </w:p>
        </w:tc>
        <w:tc>
          <w:tcPr>
            <w:tcW w:type="dxa" w:w="5518"/>
            <w:shd w:val="clear" w:fill="F2F5FA"/>
          </w:tcPr>
          <w:p>
            <w:pPr>
              <w:spacing w:after="40" w:before="40"/>
            </w:pPr>
            <w:r/>
            <w:r>
              <w:rPr>
                <w:rFonts w:ascii="Calibri" w:hAnsi="Calibri"/>
                <w:b w:val="0"/>
                <w:sz w:val="19"/>
              </w:rPr>
              <w:t>No. El sistema responde sobre procedimientos y reglas generales. No consulta, no almacena y no expone información de la cuenta de ninguna persona.</w:t>
            </w:r>
          </w:p>
        </w:tc>
        <w:tc>
          <w:tcPr>
            <w:tcW w:type="dxa" w:w="966"/>
            <w:shd w:val="clear" w:fill="F2F5FA"/>
          </w:tcPr>
          <w:p>
            <w:pPr>
              <w:spacing w:after="40" w:before="40"/>
              <w:jc w:val="center"/>
            </w:pPr>
            <w:r/>
            <w:r>
              <w:rPr>
                <w:rFonts w:ascii="Calibri" w:hAnsi="Calibri"/>
                <w:b w:val="0"/>
                <w:sz w:val="19"/>
              </w:rPr>
              <w:t>No</w:t>
            </w:r>
          </w:p>
        </w:tc>
      </w:tr>
      <w:tr>
        <w:tc>
          <w:tcPr>
            <w:tcW w:type="dxa" w:w="552"/>
          </w:tcPr>
          <w:p>
            <w:pPr>
              <w:spacing w:after="40" w:before="40"/>
              <w:jc w:val="center"/>
            </w:pPr>
            <w:r/>
            <w:r>
              <w:rPr>
                <w:rFonts w:ascii="Calibri" w:hAnsi="Calibri"/>
                <w:b w:val="0"/>
                <w:sz w:val="19"/>
              </w:rPr>
              <w:t>3</w:t>
            </w:r>
          </w:p>
        </w:tc>
        <w:tc>
          <w:tcPr>
            <w:tcW w:type="dxa" w:w="2483"/>
          </w:tcPr>
          <w:p>
            <w:pPr>
              <w:spacing w:after="40" w:before="40"/>
            </w:pPr>
            <w:r/>
            <w:r>
              <w:rPr>
                <w:rFonts w:ascii="Calibri" w:hAnsi="Calibri"/>
                <w:b w:val="0"/>
                <w:sz w:val="19"/>
              </w:rPr>
              <w:t>¿Ejecuta transacciones o decide de forma automática?</w:t>
            </w:r>
          </w:p>
        </w:tc>
        <w:tc>
          <w:tcPr>
            <w:tcW w:type="dxa" w:w="5518"/>
          </w:tcPr>
          <w:p>
            <w:pPr>
              <w:spacing w:after="40" w:before="40"/>
            </w:pPr>
            <w:r/>
            <w:r>
              <w:rPr>
                <w:rFonts w:ascii="Calibri" w:hAnsi="Calibri"/>
                <w:b w:val="0"/>
                <w:sz w:val="19"/>
              </w:rPr>
              <w:t>No. El destinatario de la respuesta es un empleado interno, que sigue siendo quien decide y quien responde al cliente final. La herramienta informa; no actúa.</w:t>
            </w:r>
          </w:p>
        </w:tc>
        <w:tc>
          <w:tcPr>
            <w:tcW w:type="dxa" w:w="966"/>
          </w:tcPr>
          <w:p>
            <w:pPr>
              <w:spacing w:after="40" w:before="40"/>
              <w:jc w:val="center"/>
            </w:pPr>
            <w:r/>
            <w:r>
              <w:rPr>
                <w:rFonts w:ascii="Calibri" w:hAnsi="Calibri"/>
                <w:b w:val="0"/>
                <w:sz w:val="19"/>
              </w:rPr>
              <w:t>No</w:t>
            </w:r>
          </w:p>
        </w:tc>
      </w:tr>
      <w:tr>
        <w:tc>
          <w:tcPr>
            <w:tcW w:type="dxa" w:w="552"/>
            <w:shd w:val="clear" w:fill="F2F5FA"/>
          </w:tcPr>
          <w:p>
            <w:pPr>
              <w:spacing w:after="40" w:before="40"/>
              <w:jc w:val="center"/>
            </w:pPr>
            <w:r/>
            <w:r>
              <w:rPr>
                <w:rFonts w:ascii="Calibri" w:hAnsi="Calibri"/>
                <w:b w:val="0"/>
                <w:sz w:val="19"/>
              </w:rPr>
              <w:t>4</w:t>
            </w:r>
          </w:p>
        </w:tc>
        <w:tc>
          <w:tcPr>
            <w:tcW w:type="dxa" w:w="2483"/>
            <w:shd w:val="clear" w:fill="F2F5FA"/>
          </w:tcPr>
          <w:p>
            <w:pPr>
              <w:spacing w:after="40" w:before="40"/>
            </w:pPr>
            <w:r/>
            <w:r>
              <w:rPr>
                <w:rFonts w:ascii="Calibri" w:hAnsi="Calibri"/>
                <w:b w:val="0"/>
                <w:sz w:val="19"/>
              </w:rPr>
              <w:t>¿Cuál es el impacto de una indisponibilidad de un día?</w:t>
            </w:r>
          </w:p>
        </w:tc>
        <w:tc>
          <w:tcPr>
            <w:tcW w:type="dxa" w:w="5518"/>
            <w:shd w:val="clear" w:fill="F2F5FA"/>
          </w:tcPr>
          <w:p>
            <w:pPr>
              <w:spacing w:after="40" w:before="40"/>
            </w:pPr>
            <w:r/>
            <w:r>
              <w:rPr>
                <w:rFonts w:ascii="Calibri" w:hAnsi="Calibri"/>
                <w:b w:val="0"/>
                <w:sz w:val="19"/>
              </w:rPr>
              <w:t>Pérdida de productividad, no pérdida de servicio. El equipo vuelve al método manual actual sin afectar al cliente final.</w:t>
            </w:r>
          </w:p>
        </w:tc>
        <w:tc>
          <w:tcPr>
            <w:tcW w:type="dxa" w:w="966"/>
            <w:shd w:val="clear" w:fill="F2F5FA"/>
          </w:tcPr>
          <w:p>
            <w:pPr>
              <w:spacing w:after="40" w:before="40"/>
              <w:jc w:val="center"/>
            </w:pPr>
            <w:r/>
            <w:r>
              <w:rPr>
                <w:rFonts w:ascii="Calibri" w:hAnsi="Calibri"/>
                <w:b w:val="0"/>
                <w:sz w:val="19"/>
              </w:rPr>
              <w:t>No</w:t>
            </w:r>
          </w:p>
        </w:tc>
      </w:tr>
    </w:tbl>
    <w:p>
      <w:pPr>
        <w:spacing w:after="80" w:before="0"/>
      </w:pPr>
    </w:p>
    <w:tbl>
      <w:tblPr>
        <w:tblStyle w:val="TableGrid"/>
        <w:tblW w:type="auto" w:w="0"/>
        <w:tblLayout w:type="fixed"/>
        <w:tblLook w:firstColumn="1" w:firstRow="1" w:lastColumn="0" w:lastRow="0" w:noHBand="0" w:noVBand="1" w:val="04A0"/>
      </w:tblPr>
      <w:tblGrid>
        <w:gridCol w:w="9518"/>
      </w:tblGrid>
      <w:tr>
        <w:tc>
          <w:tcPr>
            <w:tcW w:type="dxa" w:w="9518"/>
            <w:shd w:val="clear" w:fill="E2EFDA"/>
          </w:tcPr>
          <w:p>
            <w:pPr>
              <w:spacing w:after="40"/>
            </w:pPr>
            <w:r/>
            <w:r>
              <w:rPr>
                <w:b/>
                <w:color w:val="1F3864"/>
                <w:sz w:val="21"/>
              </w:rPr>
              <w:t>Conclusión sobre la criticidad</w:t>
            </w:r>
          </w:p>
          <w:p>
            <w:pPr>
              <w:spacing w:after="40"/>
              <w:jc w:val="both"/>
            </w:pPr>
            <w:r>
              <w:rPr>
                <w:rFonts w:ascii="Calibri" w:hAnsi="Calibri"/>
                <w:b w:val="0"/>
                <w:i w:val="0"/>
                <w:sz w:val="20"/>
              </w:rPr>
              <w:t xml:space="preserve">La necesidad es </w:t>
            </w:r>
            <w:r>
              <w:rPr>
                <w:rFonts w:ascii="Calibri" w:hAnsi="Calibri"/>
                <w:b/>
                <w:i w:val="0"/>
                <w:sz w:val="20"/>
              </w:rPr>
              <w:t>de alto valor y bajo riesgo</w:t>
            </w:r>
            <w:r>
              <w:rPr>
                <w:rFonts w:ascii="Calibri" w:hAnsi="Calibri"/>
                <w:b w:val="0"/>
                <w:i w:val="0"/>
                <w:sz w:val="20"/>
              </w:rPr>
              <w:t xml:space="preserve">: mejora medible en productividad y consistencia, sin exposición de datos sensibles, sin automatización de decisiones y sin poner en riesgo la continuidad operativa. Es, por tanto, una necesidad </w:t>
            </w:r>
            <w:r>
              <w:rPr>
                <w:rFonts w:ascii="Calibri" w:hAnsi="Calibri"/>
                <w:b/>
                <w:i w:val="0"/>
                <w:sz w:val="20"/>
              </w:rPr>
              <w:t>apropiada para el ejercicio académico</w:t>
            </w:r>
            <w:r>
              <w:rPr>
                <w:rFonts w:ascii="Calibri" w:hAnsi="Calibri"/>
                <w:b w:val="0"/>
                <w:i w:val="0"/>
                <w:sz w:val="20"/>
              </w:rPr>
              <w:t xml:space="preserve"> y para un piloto controlado dentro de la empresa.</w:t>
            </w:r>
          </w:p>
        </w:tc>
      </w:tr>
    </w:tbl>
    <w:p>
      <w:pPr>
        <w:spacing w:after="80"/>
      </w:pPr>
    </w:p>
    <w:p>
      <w:r>
        <w:br w:type="page"/>
      </w:r>
    </w:p>
    <w:p>
      <w:pPr>
        <w:pStyle w:val="Heading1"/>
      </w:pPr>
      <w:r>
        <w:t>3. Necesidades detectadas</w:t>
      </w:r>
    </w:p>
    <w:p>
      <w:pPr>
        <w:pStyle w:val="Heading2"/>
      </w:pPr>
      <w:r>
        <w:t>3.1 Cómo se levantaron las necesidades</w:t>
      </w:r>
    </w:p>
    <w:p>
      <w:pPr>
        <w:spacing w:after="120" w:before="0"/>
        <w:jc w:val="both"/>
      </w:pPr>
      <w:r>
        <w:rPr>
          <w:rFonts w:ascii="Calibri" w:hAnsi="Calibri"/>
          <w:b w:val="0"/>
          <w:i w:val="0"/>
          <w:sz w:val="21"/>
        </w:rPr>
        <w:t xml:space="preserve">En esta etapa el foco del equipo fue </w:t>
      </w:r>
      <w:r>
        <w:rPr>
          <w:rFonts w:ascii="Calibri" w:hAnsi="Calibri"/>
          <w:b/>
          <w:i w:val="0"/>
          <w:sz w:val="21"/>
        </w:rPr>
        <w:t>entender la necesidad, no diseñar la solución</w:t>
      </w:r>
      <w:r>
        <w:rPr>
          <w:rFonts w:ascii="Calibri" w:hAnsi="Calibri"/>
          <w:b w:val="0"/>
          <w:i w:val="0"/>
          <w:sz w:val="21"/>
        </w:rPr>
        <w:t>. El levantamiento combinó tres fuentes:</w:t>
      </w:r>
    </w:p>
    <w:p>
      <w:pPr>
        <w:pStyle w:val="ListBullet"/>
        <w:spacing w:after="60"/>
        <w:ind w:left="397"/>
      </w:pPr>
      <w:r>
        <w:rPr>
          <w:rFonts w:ascii="Calibri" w:hAnsi="Calibri"/>
          <w:b/>
          <w:i w:val="0"/>
          <w:sz w:val="21"/>
        </w:rPr>
        <w:t>Reunión de entendimiento del equipo</w:t>
      </w:r>
      <w:r>
        <w:rPr>
          <w:rFonts w:ascii="Calibri" w:hAnsi="Calibri"/>
          <w:b w:val="0"/>
          <w:i w:val="0"/>
          <w:sz w:val="21"/>
        </w:rPr>
        <w:t xml:space="preserve"> (jueves 6 de agosto de 2026, 90 minutos): revisión conjunta del proceso actual de consulta, identificación de puntos de dolor y consolidación de un listado único de necesidades.</w:t>
      </w:r>
    </w:p>
    <w:p>
      <w:pPr>
        <w:pStyle w:val="ListBullet"/>
        <w:spacing w:after="60"/>
        <w:ind w:left="397"/>
      </w:pPr>
      <w:r>
        <w:rPr>
          <w:rFonts w:ascii="Calibri" w:hAnsi="Calibri"/>
          <w:b/>
          <w:i w:val="0"/>
          <w:sz w:val="21"/>
        </w:rPr>
        <w:t>Revisión de la documentación operativa existente</w:t>
      </w:r>
      <w:r>
        <w:rPr>
          <w:rFonts w:ascii="Calibri" w:hAnsi="Calibri"/>
          <w:b w:val="0"/>
          <w:i w:val="0"/>
          <w:sz w:val="21"/>
        </w:rPr>
        <w:t>: inventario del material de procedimientos internos disponible, su formato, su organización por temas y su nivel de detalle.</w:t>
      </w:r>
    </w:p>
    <w:p>
      <w:pPr>
        <w:pStyle w:val="ListBullet"/>
        <w:spacing w:after="60"/>
        <w:ind w:left="397"/>
      </w:pPr>
      <w:r>
        <w:rPr>
          <w:rFonts w:ascii="Calibri" w:hAnsi="Calibri"/>
          <w:b/>
          <w:i w:val="0"/>
          <w:sz w:val="21"/>
        </w:rPr>
        <w:t>Observación del flujo de consulta actual</w:t>
      </w:r>
      <w:r>
        <w:rPr>
          <w:rFonts w:ascii="Calibri" w:hAnsi="Calibri"/>
          <w:b w:val="0"/>
          <w:i w:val="0"/>
          <w:sz w:val="21"/>
        </w:rPr>
        <w:t>: recorrido paso a paso de lo que hace hoy una persona de soporte cuando no conoce de memoria un procedimiento.</w:t>
      </w:r>
    </w:p>
    <w:p>
      <w:pPr>
        <w:pStyle w:val="Heading2"/>
      </w:pPr>
      <w:r>
        <w:t>3.2 Situación actual (AS-IS)</w:t>
      </w:r>
    </w:p>
    <w:p>
      <w:pPr>
        <w:spacing w:after="120" w:before="0"/>
        <w:jc w:val="both"/>
      </w:pPr>
      <w:r>
        <w:rPr>
          <w:rFonts w:ascii="Calibri" w:hAnsi="Calibri"/>
          <w:b w:val="0"/>
          <w:i w:val="0"/>
          <w:sz w:val="21"/>
        </w:rPr>
        <w:t>El proceso de consulta vigente, tal como lo observó el equipo:</w:t>
      </w:r>
    </w:p>
    <w:p>
      <w:pPr>
        <w:pStyle w:val="ListBullet"/>
        <w:spacing w:after="60"/>
        <w:ind w:left="397"/>
      </w:pPr>
      <w:r>
        <w:rPr>
          <w:rFonts w:ascii="Calibri" w:hAnsi="Calibri"/>
          <w:b/>
          <w:i w:val="0"/>
          <w:sz w:val="21"/>
        </w:rPr>
        <w:t>Paso 1.</w:t>
      </w:r>
      <w:r>
        <w:rPr>
          <w:rFonts w:ascii="Calibri" w:hAnsi="Calibri"/>
          <w:b w:val="0"/>
          <w:i w:val="0"/>
          <w:sz w:val="21"/>
        </w:rPr>
        <w:t xml:space="preserve"> La persona recibe una consulta operativa cuyo procedimiento no domina de memoria.</w:t>
      </w:r>
    </w:p>
    <w:p>
      <w:pPr>
        <w:pStyle w:val="ListBullet"/>
        <w:spacing w:after="60"/>
        <w:ind w:left="397"/>
      </w:pPr>
      <w:r>
        <w:rPr>
          <w:rFonts w:ascii="Calibri" w:hAnsi="Calibri"/>
          <w:b/>
          <w:i w:val="0"/>
          <w:sz w:val="21"/>
        </w:rPr>
        <w:t>Paso 2.</w:t>
      </w:r>
      <w:r>
        <w:rPr>
          <w:rFonts w:ascii="Calibri" w:hAnsi="Calibri"/>
          <w:b w:val="0"/>
          <w:i w:val="0"/>
          <w:sz w:val="21"/>
        </w:rPr>
        <w:t xml:space="preserve"> Intenta recordar en qué documento está la respuesta y busca por nombre de archivo o por carpeta temática.</w:t>
      </w:r>
    </w:p>
    <w:p>
      <w:pPr>
        <w:pStyle w:val="ListBullet"/>
        <w:spacing w:after="60"/>
        <w:ind w:left="397"/>
      </w:pPr>
      <w:r>
        <w:rPr>
          <w:rFonts w:ascii="Calibri" w:hAnsi="Calibri"/>
          <w:b/>
          <w:i w:val="0"/>
          <w:sz w:val="21"/>
        </w:rPr>
        <w:t>Paso 3.</w:t>
      </w:r>
      <w:r>
        <w:rPr>
          <w:rFonts w:ascii="Calibri" w:hAnsi="Calibri"/>
          <w:b w:val="0"/>
          <w:i w:val="0"/>
          <w:sz w:val="21"/>
        </w:rPr>
        <w:t xml:space="preserve"> Abre uno o varios documentos completos y los lee hasta ubicar la sección pertinente.</w:t>
      </w:r>
    </w:p>
    <w:p>
      <w:pPr>
        <w:pStyle w:val="ListBullet"/>
        <w:spacing w:after="60"/>
        <w:ind w:left="397"/>
      </w:pPr>
      <w:r>
        <w:rPr>
          <w:rFonts w:ascii="Calibri" w:hAnsi="Calibri"/>
          <w:b/>
          <w:i w:val="0"/>
          <w:sz w:val="21"/>
        </w:rPr>
        <w:t>Paso 4.</w:t>
      </w:r>
      <w:r>
        <w:rPr>
          <w:rFonts w:ascii="Calibri" w:hAnsi="Calibri"/>
          <w:b w:val="0"/>
          <w:i w:val="0"/>
          <w:sz w:val="21"/>
        </w:rPr>
        <w:t xml:space="preserve"> No tiene forma rápida de confirmar si lo que encontró es la versión vigente y completa del procedimiento.</w:t>
      </w:r>
    </w:p>
    <w:p>
      <w:pPr>
        <w:pStyle w:val="ListBullet"/>
        <w:spacing w:after="60"/>
        <w:ind w:left="397"/>
      </w:pPr>
      <w:r>
        <w:rPr>
          <w:rFonts w:ascii="Calibri" w:hAnsi="Calibri"/>
          <w:b/>
          <w:i w:val="0"/>
          <w:sz w:val="21"/>
        </w:rPr>
        <w:t>Paso 5.</w:t>
      </w:r>
      <w:r>
        <w:rPr>
          <w:rFonts w:ascii="Calibri" w:hAnsi="Calibri"/>
          <w:b w:val="0"/>
          <w:i w:val="0"/>
          <w:sz w:val="21"/>
        </w:rPr>
        <w:t xml:space="preserve"> Ante la duda, escala la pregunta a una persona con más experiencia y espera su respuesta.</w:t>
      </w:r>
    </w:p>
    <w:p>
      <w:pPr>
        <w:pStyle w:val="ListBullet"/>
        <w:spacing w:after="60"/>
        <w:ind w:left="397"/>
      </w:pPr>
      <w:r>
        <w:rPr>
          <w:rFonts w:ascii="Calibri" w:hAnsi="Calibri"/>
          <w:b/>
          <w:i w:val="0"/>
          <w:sz w:val="21"/>
        </w:rPr>
        <w:t>Paso 6.</w:t>
      </w:r>
      <w:r>
        <w:rPr>
          <w:rFonts w:ascii="Calibri" w:hAnsi="Calibri"/>
          <w:b w:val="0"/>
          <w:i w:val="0"/>
          <w:sz w:val="21"/>
        </w:rPr>
        <w:t xml:space="preserve"> Responde. La calidad y el detalle de la respuesta dependen de quién la atendió y de cuánto tiempo tuvo.</w:t>
      </w:r>
    </w:p>
    <w:p>
      <w:pPr>
        <w:spacing w:after="120" w:before="0"/>
        <w:jc w:val="both"/>
      </w:pPr>
      <w:r>
        <w:rPr>
          <w:rFonts w:ascii="Calibri" w:hAnsi="Calibri"/>
          <w:b w:val="0"/>
          <w:i w:val="0"/>
          <w:sz w:val="21"/>
        </w:rPr>
        <w:t xml:space="preserve">Tres consecuencias observables de este flujo: </w:t>
      </w:r>
      <w:r>
        <w:rPr>
          <w:rFonts w:ascii="Calibri" w:hAnsi="Calibri"/>
          <w:b/>
          <w:i w:val="0"/>
          <w:sz w:val="21"/>
        </w:rPr>
        <w:t>tiempo</w:t>
      </w:r>
      <w:r>
        <w:rPr>
          <w:rFonts w:ascii="Calibri" w:hAnsi="Calibri"/>
          <w:b w:val="0"/>
          <w:i w:val="0"/>
          <w:sz w:val="21"/>
        </w:rPr>
        <w:t xml:space="preserve"> (la consulta se mide en minutos, no en segundos), </w:t>
      </w:r>
      <w:r>
        <w:rPr>
          <w:rFonts w:ascii="Calibri" w:hAnsi="Calibri"/>
          <w:b/>
          <w:i w:val="0"/>
          <w:sz w:val="21"/>
        </w:rPr>
        <w:t>inconsistencia</w:t>
      </w:r>
      <w:r>
        <w:rPr>
          <w:rFonts w:ascii="Calibri" w:hAnsi="Calibri"/>
          <w:b w:val="0"/>
          <w:i w:val="0"/>
          <w:sz w:val="21"/>
        </w:rPr>
        <w:t xml:space="preserve"> (dos personas responden distinto a la misma pregunta) y </w:t>
      </w:r>
      <w:r>
        <w:rPr>
          <w:rFonts w:ascii="Calibri" w:hAnsi="Calibri"/>
          <w:b/>
          <w:i w:val="0"/>
          <w:sz w:val="21"/>
        </w:rPr>
        <w:t>concentración del conocimiento</w:t>
      </w:r>
      <w:r>
        <w:rPr>
          <w:rFonts w:ascii="Calibri" w:hAnsi="Calibri"/>
          <w:b w:val="0"/>
          <w:i w:val="0"/>
          <w:sz w:val="21"/>
        </w:rPr>
        <w:t xml:space="preserve"> (el flujo depende de pocas personas expertas).</w:t>
      </w:r>
    </w:p>
    <w:p>
      <w:pPr>
        <w:pStyle w:val="Heading2"/>
      </w:pPr>
      <w:r>
        <w:t>3.3 Listado de necesidades detectadas</w:t>
      </w:r>
    </w:p>
    <w:p>
      <w:pPr>
        <w:spacing w:after="120" w:before="0"/>
        <w:jc w:val="both"/>
      </w:pPr>
      <w:r>
        <w:rPr>
          <w:rFonts w:ascii="Calibri" w:hAnsi="Calibri"/>
          <w:b w:val="0"/>
          <w:i w:val="0"/>
          <w:sz w:val="21"/>
        </w:rPr>
        <w:t xml:space="preserve">Prioridad expresada en MoSCoW: </w:t>
      </w:r>
      <w:r>
        <w:rPr>
          <w:rFonts w:ascii="Calibri" w:hAnsi="Calibri"/>
          <w:b/>
          <w:i w:val="0"/>
          <w:sz w:val="21"/>
        </w:rPr>
        <w:t>M</w:t>
      </w:r>
      <w:r>
        <w:rPr>
          <w:rFonts w:ascii="Calibri" w:hAnsi="Calibri"/>
          <w:b w:val="0"/>
          <w:i w:val="0"/>
          <w:sz w:val="21"/>
        </w:rPr>
        <w:t xml:space="preserve"> = Must have (imprescindible), </w:t>
      </w:r>
      <w:r>
        <w:rPr>
          <w:rFonts w:ascii="Calibri" w:hAnsi="Calibri"/>
          <w:b/>
          <w:i w:val="0"/>
          <w:sz w:val="21"/>
        </w:rPr>
        <w:t>S</w:t>
      </w:r>
      <w:r>
        <w:rPr>
          <w:rFonts w:ascii="Calibri" w:hAnsi="Calibri"/>
          <w:b w:val="0"/>
          <w:i w:val="0"/>
          <w:sz w:val="21"/>
        </w:rPr>
        <w:t xml:space="preserve"> = Should have (importante), </w:t>
      </w:r>
      <w:r>
        <w:rPr>
          <w:rFonts w:ascii="Calibri" w:hAnsi="Calibri"/>
          <w:b/>
          <w:i w:val="0"/>
          <w:sz w:val="21"/>
        </w:rPr>
        <w:t>C</w:t>
      </w:r>
      <w:r>
        <w:rPr>
          <w:rFonts w:ascii="Calibri" w:hAnsi="Calibri"/>
          <w:b w:val="0"/>
          <w:i w:val="0"/>
          <w:sz w:val="21"/>
        </w:rPr>
        <w:t xml:space="preserve"> = Could have (deseable).</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trPr>
        <w:tc>
          <w:tcPr>
            <w:tcW w:type="dxa" w:w="548"/>
            <w:shd w:val="clear" w:fill="1F3864"/>
          </w:tcPr>
          <w:p>
            <w:pPr>
              <w:spacing w:after="40" w:before="40"/>
            </w:pPr>
            <w:r/>
            <w:r>
              <w:rPr>
                <w:rFonts w:ascii="Calibri" w:hAnsi="Calibri"/>
                <w:b/>
                <w:color w:val="FFFFFF"/>
                <w:sz w:val="19"/>
              </w:rPr>
              <w:t>ID</w:t>
            </w:r>
          </w:p>
        </w:tc>
        <w:tc>
          <w:tcPr>
            <w:tcW w:type="dxa" w:w="2328"/>
            <w:shd w:val="clear" w:fill="1F3864"/>
          </w:tcPr>
          <w:p>
            <w:pPr>
              <w:spacing w:after="40" w:before="40"/>
            </w:pPr>
            <w:r/>
            <w:r>
              <w:rPr>
                <w:rFonts w:ascii="Calibri" w:hAnsi="Calibri"/>
                <w:b/>
                <w:color w:val="FFFFFF"/>
                <w:sz w:val="19"/>
              </w:rPr>
              <w:t>Necesidad</w:t>
            </w:r>
          </w:p>
        </w:tc>
        <w:tc>
          <w:tcPr>
            <w:tcW w:type="dxa" w:w="3150"/>
            <w:shd w:val="clear" w:fill="1F3864"/>
          </w:tcPr>
          <w:p>
            <w:pPr>
              <w:spacing w:after="40" w:before="40"/>
            </w:pPr>
            <w:r/>
            <w:r>
              <w:rPr>
                <w:rFonts w:ascii="Calibri" w:hAnsi="Calibri"/>
                <w:b/>
                <w:color w:val="FFFFFF"/>
                <w:sz w:val="19"/>
              </w:rPr>
              <w:t>Evidencia / síntoma observado</w:t>
            </w:r>
          </w:p>
        </w:tc>
        <w:tc>
          <w:tcPr>
            <w:tcW w:type="dxa" w:w="2876"/>
            <w:shd w:val="clear" w:fill="1F3864"/>
          </w:tcPr>
          <w:p>
            <w:pPr>
              <w:spacing w:after="40" w:before="40"/>
            </w:pPr>
            <w:r/>
            <w:r>
              <w:rPr>
                <w:rFonts w:ascii="Calibri" w:hAnsi="Calibri"/>
                <w:b/>
                <w:color w:val="FFFFFF"/>
                <w:sz w:val="19"/>
              </w:rPr>
              <w:t>Impacto si no se atiende</w:t>
            </w:r>
          </w:p>
        </w:tc>
        <w:tc>
          <w:tcPr>
            <w:tcW w:type="dxa" w:w="616"/>
            <w:shd w:val="clear" w:fill="1F3864"/>
          </w:tcPr>
          <w:p>
            <w:pPr>
              <w:spacing w:after="40" w:before="40"/>
            </w:pPr>
            <w:r/>
            <w:r>
              <w:rPr>
                <w:rFonts w:ascii="Calibri" w:hAnsi="Calibri"/>
                <w:b/>
                <w:color w:val="FFFFFF"/>
                <w:sz w:val="19"/>
              </w:rPr>
              <w:t>Prior.</w:t>
            </w:r>
          </w:p>
        </w:tc>
      </w:tr>
      <w:tr>
        <w:tc>
          <w:tcPr>
            <w:tcW w:type="dxa" w:w="548"/>
          </w:tcPr>
          <w:p>
            <w:pPr>
              <w:spacing w:after="40" w:before="40"/>
              <w:jc w:val="center"/>
            </w:pPr>
            <w:r/>
            <w:r>
              <w:rPr>
                <w:rFonts w:ascii="Calibri" w:hAnsi="Calibri"/>
                <w:b w:val="0"/>
                <w:sz w:val="18"/>
              </w:rPr>
              <w:t>N1</w:t>
            </w:r>
          </w:p>
        </w:tc>
        <w:tc>
          <w:tcPr>
            <w:tcW w:type="dxa" w:w="2328"/>
          </w:tcPr>
          <w:p>
            <w:pPr>
              <w:spacing w:after="40" w:before="40"/>
            </w:pPr>
            <w:r/>
            <w:r>
              <w:rPr>
                <w:rFonts w:ascii="Calibri" w:hAnsi="Calibri"/>
                <w:b w:val="0"/>
                <w:sz w:val="18"/>
              </w:rPr>
              <w:t>Encontrar el procedimiento correcto por lo que significa, no por cómo se llama el archivo</w:t>
            </w:r>
          </w:p>
        </w:tc>
        <w:tc>
          <w:tcPr>
            <w:tcW w:type="dxa" w:w="3150"/>
          </w:tcPr>
          <w:p>
            <w:pPr>
              <w:spacing w:after="40" w:before="40"/>
            </w:pPr>
            <w:r/>
            <w:r>
              <w:rPr>
                <w:rFonts w:ascii="Calibri" w:hAnsi="Calibri"/>
                <w:b w:val="0"/>
                <w:sz w:val="18"/>
              </w:rPr>
              <w:t>La búsqueda actual es literal: si la persona no usa la misma palabra del título, no encuentra el documento.</w:t>
            </w:r>
          </w:p>
        </w:tc>
        <w:tc>
          <w:tcPr>
            <w:tcW w:type="dxa" w:w="2876"/>
          </w:tcPr>
          <w:p>
            <w:pPr>
              <w:spacing w:after="40" w:before="40"/>
            </w:pPr>
            <w:r/>
            <w:r>
              <w:rPr>
                <w:rFonts w:ascii="Calibri" w:hAnsi="Calibri"/>
                <w:b w:val="0"/>
                <w:sz w:val="18"/>
              </w:rPr>
              <w:t>Consultas que terminan sin respuesta aunque la respuesta exista y esté escrita.</w:t>
            </w:r>
          </w:p>
        </w:tc>
        <w:tc>
          <w:tcPr>
            <w:tcW w:type="dxa" w:w="616"/>
          </w:tcPr>
          <w:p>
            <w:pPr>
              <w:spacing w:after="40" w:before="40"/>
              <w:jc w:val="center"/>
            </w:pPr>
            <w:r/>
            <w:r>
              <w:rPr>
                <w:rFonts w:ascii="Calibri" w:hAnsi="Calibri"/>
                <w:b w:val="0"/>
                <w:sz w:val="18"/>
              </w:rPr>
              <w:t>M</w:t>
            </w:r>
          </w:p>
        </w:tc>
      </w:tr>
      <w:tr>
        <w:tc>
          <w:tcPr>
            <w:tcW w:type="dxa" w:w="548"/>
            <w:shd w:val="clear" w:fill="F2F5FA"/>
          </w:tcPr>
          <w:p>
            <w:pPr>
              <w:spacing w:after="40" w:before="40"/>
              <w:jc w:val="center"/>
            </w:pPr>
            <w:r/>
            <w:r>
              <w:rPr>
                <w:rFonts w:ascii="Calibri" w:hAnsi="Calibri"/>
                <w:b w:val="0"/>
                <w:sz w:val="18"/>
              </w:rPr>
              <w:t>N2</w:t>
            </w:r>
          </w:p>
        </w:tc>
        <w:tc>
          <w:tcPr>
            <w:tcW w:type="dxa" w:w="2328"/>
            <w:shd w:val="clear" w:fill="F2F5FA"/>
          </w:tcPr>
          <w:p>
            <w:pPr>
              <w:spacing w:after="40" w:before="40"/>
            </w:pPr>
            <w:r/>
            <w:r>
              <w:rPr>
                <w:rFonts w:ascii="Calibri" w:hAnsi="Calibri"/>
                <w:b w:val="0"/>
                <w:sz w:val="18"/>
              </w:rPr>
              <w:t>Recibir una respuesta redactada y directa, no un documento completo</w:t>
            </w:r>
          </w:p>
        </w:tc>
        <w:tc>
          <w:tcPr>
            <w:tcW w:type="dxa" w:w="3150"/>
            <w:shd w:val="clear" w:fill="F2F5FA"/>
          </w:tcPr>
          <w:p>
            <w:pPr>
              <w:spacing w:after="40" w:before="40"/>
            </w:pPr>
            <w:r/>
            <w:r>
              <w:rPr>
                <w:rFonts w:ascii="Calibri" w:hAnsi="Calibri"/>
                <w:b w:val="0"/>
                <w:sz w:val="18"/>
              </w:rPr>
              <w:t>Para extraer tres pasos hay que leer un artículo de varias páginas.</w:t>
            </w:r>
          </w:p>
        </w:tc>
        <w:tc>
          <w:tcPr>
            <w:tcW w:type="dxa" w:w="2876"/>
            <w:shd w:val="clear" w:fill="F2F5FA"/>
          </w:tcPr>
          <w:p>
            <w:pPr>
              <w:spacing w:after="40" w:before="40"/>
            </w:pPr>
            <w:r/>
            <w:r>
              <w:rPr>
                <w:rFonts w:ascii="Calibri" w:hAnsi="Calibri"/>
                <w:b w:val="0"/>
                <w:sz w:val="18"/>
              </w:rPr>
              <w:t>Tiempo de consulta alto y lectura innecesaria en cada interacción.</w:t>
            </w:r>
          </w:p>
        </w:tc>
        <w:tc>
          <w:tcPr>
            <w:tcW w:type="dxa" w:w="616"/>
            <w:shd w:val="clear" w:fill="F2F5FA"/>
          </w:tcPr>
          <w:p>
            <w:pPr>
              <w:spacing w:after="40" w:before="40"/>
              <w:jc w:val="center"/>
            </w:pPr>
            <w:r/>
            <w:r>
              <w:rPr>
                <w:rFonts w:ascii="Calibri" w:hAnsi="Calibri"/>
                <w:b w:val="0"/>
                <w:sz w:val="18"/>
              </w:rPr>
              <w:t>M</w:t>
            </w:r>
          </w:p>
        </w:tc>
      </w:tr>
      <w:tr>
        <w:tc>
          <w:tcPr>
            <w:tcW w:type="dxa" w:w="548"/>
          </w:tcPr>
          <w:p>
            <w:pPr>
              <w:spacing w:after="40" w:before="40"/>
              <w:jc w:val="center"/>
            </w:pPr>
            <w:r/>
            <w:r>
              <w:rPr>
                <w:rFonts w:ascii="Calibri" w:hAnsi="Calibri"/>
                <w:b w:val="0"/>
                <w:sz w:val="18"/>
              </w:rPr>
              <w:t>N3</w:t>
            </w:r>
          </w:p>
        </w:tc>
        <w:tc>
          <w:tcPr>
            <w:tcW w:type="dxa" w:w="2328"/>
          </w:tcPr>
          <w:p>
            <w:pPr>
              <w:spacing w:after="40" w:before="40"/>
            </w:pPr>
            <w:r/>
            <w:r>
              <w:rPr>
                <w:rFonts w:ascii="Calibri" w:hAnsi="Calibri"/>
                <w:b w:val="0"/>
                <w:sz w:val="18"/>
              </w:rPr>
              <w:t>Saber de qué fuente interna proviene la respuesta</w:t>
            </w:r>
          </w:p>
        </w:tc>
        <w:tc>
          <w:tcPr>
            <w:tcW w:type="dxa" w:w="3150"/>
          </w:tcPr>
          <w:p>
            <w:pPr>
              <w:spacing w:after="40" w:before="40"/>
            </w:pPr>
            <w:r/>
            <w:r>
              <w:rPr>
                <w:rFonts w:ascii="Calibri" w:hAnsi="Calibri"/>
                <w:b w:val="0"/>
                <w:sz w:val="18"/>
              </w:rPr>
              <w:t>Hoy no hay trazabilidad: quien responde no puede citar ni verificar el origen de lo que afirma.</w:t>
            </w:r>
          </w:p>
        </w:tc>
        <w:tc>
          <w:tcPr>
            <w:tcW w:type="dxa" w:w="2876"/>
          </w:tcPr>
          <w:p>
            <w:pPr>
              <w:spacing w:after="40" w:before="40"/>
            </w:pPr>
            <w:r/>
            <w:r>
              <w:rPr>
                <w:rFonts w:ascii="Calibri" w:hAnsi="Calibri"/>
                <w:b w:val="0"/>
                <w:sz w:val="18"/>
              </w:rPr>
              <w:t>Imposibilidad de validar la respuesta y riesgo de propagar información desactualizada.</w:t>
            </w:r>
          </w:p>
        </w:tc>
        <w:tc>
          <w:tcPr>
            <w:tcW w:type="dxa" w:w="616"/>
          </w:tcPr>
          <w:p>
            <w:pPr>
              <w:spacing w:after="40" w:before="40"/>
              <w:jc w:val="center"/>
            </w:pPr>
            <w:r/>
            <w:r>
              <w:rPr>
                <w:rFonts w:ascii="Calibri" w:hAnsi="Calibri"/>
                <w:b w:val="0"/>
                <w:sz w:val="18"/>
              </w:rPr>
              <w:t>M</w:t>
            </w:r>
          </w:p>
        </w:tc>
      </w:tr>
      <w:tr>
        <w:tc>
          <w:tcPr>
            <w:tcW w:type="dxa" w:w="548"/>
            <w:shd w:val="clear" w:fill="F2F5FA"/>
          </w:tcPr>
          <w:p>
            <w:pPr>
              <w:spacing w:after="40" w:before="40"/>
              <w:jc w:val="center"/>
            </w:pPr>
            <w:r/>
            <w:r>
              <w:rPr>
                <w:rFonts w:ascii="Calibri" w:hAnsi="Calibri"/>
                <w:b w:val="0"/>
                <w:sz w:val="18"/>
              </w:rPr>
              <w:t>N4</w:t>
            </w:r>
          </w:p>
        </w:tc>
        <w:tc>
          <w:tcPr>
            <w:tcW w:type="dxa" w:w="2328"/>
            <w:shd w:val="clear" w:fill="F2F5FA"/>
          </w:tcPr>
          <w:p>
            <w:pPr>
              <w:spacing w:after="40" w:before="40"/>
            </w:pPr>
            <w:r/>
            <w:r>
              <w:rPr>
                <w:rFonts w:ascii="Calibri" w:hAnsi="Calibri"/>
                <w:b w:val="0"/>
                <w:sz w:val="18"/>
              </w:rPr>
              <w:t>Saber cuándo la documentación NO cubre bien la pregunta</w:t>
            </w:r>
          </w:p>
        </w:tc>
        <w:tc>
          <w:tcPr>
            <w:tcW w:type="dxa" w:w="3150"/>
            <w:shd w:val="clear" w:fill="F2F5FA"/>
          </w:tcPr>
          <w:p>
            <w:pPr>
              <w:spacing w:after="40" w:before="40"/>
            </w:pPr>
            <w:r/>
            <w:r>
              <w:rPr>
                <w:rFonts w:ascii="Calibri" w:hAnsi="Calibri"/>
                <w:b w:val="0"/>
                <w:sz w:val="18"/>
              </w:rPr>
              <w:t>El sistema actual —la búsqueda manual— nunca dice «esto no está documentado»: siempre devuelve algo.</w:t>
            </w:r>
          </w:p>
        </w:tc>
        <w:tc>
          <w:tcPr>
            <w:tcW w:type="dxa" w:w="2876"/>
            <w:shd w:val="clear" w:fill="F2F5FA"/>
          </w:tcPr>
          <w:p>
            <w:pPr>
              <w:spacing w:after="40" w:before="40"/>
            </w:pPr>
            <w:r/>
            <w:r>
              <w:rPr>
                <w:rFonts w:ascii="Calibri" w:hAnsi="Calibri"/>
                <w:b w:val="0"/>
                <w:sz w:val="18"/>
              </w:rPr>
              <w:t>Respuestas parciales presentadas con la misma confianza que las respuestas completas.</w:t>
            </w:r>
          </w:p>
        </w:tc>
        <w:tc>
          <w:tcPr>
            <w:tcW w:type="dxa" w:w="616"/>
            <w:shd w:val="clear" w:fill="F2F5FA"/>
          </w:tcPr>
          <w:p>
            <w:pPr>
              <w:spacing w:after="40" w:before="40"/>
              <w:jc w:val="center"/>
            </w:pPr>
            <w:r/>
            <w:r>
              <w:rPr>
                <w:rFonts w:ascii="Calibri" w:hAnsi="Calibri"/>
                <w:b w:val="0"/>
                <w:sz w:val="18"/>
              </w:rPr>
              <w:t>M</w:t>
            </w:r>
          </w:p>
        </w:tc>
      </w:tr>
      <w:tr>
        <w:tc>
          <w:tcPr>
            <w:tcW w:type="dxa" w:w="548"/>
          </w:tcPr>
          <w:p>
            <w:pPr>
              <w:spacing w:after="40" w:before="40"/>
              <w:jc w:val="center"/>
            </w:pPr>
            <w:r/>
            <w:r>
              <w:rPr>
                <w:rFonts w:ascii="Calibri" w:hAnsi="Calibri"/>
                <w:b w:val="0"/>
                <w:sz w:val="18"/>
              </w:rPr>
              <w:t>N5</w:t>
            </w:r>
          </w:p>
        </w:tc>
        <w:tc>
          <w:tcPr>
            <w:tcW w:type="dxa" w:w="2328"/>
          </w:tcPr>
          <w:p>
            <w:pPr>
              <w:spacing w:after="40" w:before="40"/>
            </w:pPr>
            <w:r/>
            <w:r>
              <w:rPr>
                <w:rFonts w:ascii="Calibri" w:hAnsi="Calibri"/>
                <w:b w:val="0"/>
                <w:sz w:val="18"/>
              </w:rPr>
              <w:t>Reducir la dependencia de las personas expertas</w:t>
            </w:r>
          </w:p>
        </w:tc>
        <w:tc>
          <w:tcPr>
            <w:tcW w:type="dxa" w:w="3150"/>
          </w:tcPr>
          <w:p>
            <w:pPr>
              <w:spacing w:after="40" w:before="40"/>
            </w:pPr>
            <w:r/>
            <w:r>
              <w:rPr>
                <w:rFonts w:ascii="Calibri" w:hAnsi="Calibri"/>
                <w:b w:val="0"/>
                <w:sz w:val="18"/>
              </w:rPr>
              <w:t>Las consultas difíciles se resuelven preguntando a dos o tres personas senior del equipo.</w:t>
            </w:r>
          </w:p>
        </w:tc>
        <w:tc>
          <w:tcPr>
            <w:tcW w:type="dxa" w:w="2876"/>
          </w:tcPr>
          <w:p>
            <w:pPr>
              <w:spacing w:after="40" w:before="40"/>
            </w:pPr>
            <w:r/>
            <w:r>
              <w:rPr>
                <w:rFonts w:ascii="Calibri" w:hAnsi="Calibri"/>
                <w:b w:val="0"/>
                <w:sz w:val="18"/>
              </w:rPr>
              <w:t>Cuello de botella permanente y riesgo alto ante rotación de personal.</w:t>
            </w:r>
          </w:p>
        </w:tc>
        <w:tc>
          <w:tcPr>
            <w:tcW w:type="dxa" w:w="616"/>
          </w:tcPr>
          <w:p>
            <w:pPr>
              <w:spacing w:after="40" w:before="40"/>
              <w:jc w:val="center"/>
            </w:pPr>
            <w:r/>
            <w:r>
              <w:rPr>
                <w:rFonts w:ascii="Calibri" w:hAnsi="Calibri"/>
                <w:b w:val="0"/>
                <w:sz w:val="18"/>
              </w:rPr>
              <w:t>S</w:t>
            </w:r>
          </w:p>
        </w:tc>
      </w:tr>
      <w:tr>
        <w:tc>
          <w:tcPr>
            <w:tcW w:type="dxa" w:w="548"/>
            <w:shd w:val="clear" w:fill="F2F5FA"/>
          </w:tcPr>
          <w:p>
            <w:pPr>
              <w:spacing w:after="40" w:before="40"/>
              <w:jc w:val="center"/>
            </w:pPr>
            <w:r/>
            <w:r>
              <w:rPr>
                <w:rFonts w:ascii="Calibri" w:hAnsi="Calibri"/>
                <w:b w:val="0"/>
                <w:sz w:val="18"/>
              </w:rPr>
              <w:t>N6</w:t>
            </w:r>
          </w:p>
        </w:tc>
        <w:tc>
          <w:tcPr>
            <w:tcW w:type="dxa" w:w="2328"/>
            <w:shd w:val="clear" w:fill="F2F5FA"/>
          </w:tcPr>
          <w:p>
            <w:pPr>
              <w:spacing w:after="40" w:before="40"/>
            </w:pPr>
            <w:r/>
            <w:r>
              <w:rPr>
                <w:rFonts w:ascii="Calibri" w:hAnsi="Calibri"/>
                <w:b w:val="0"/>
                <w:sz w:val="18"/>
              </w:rPr>
              <w:t>Acelerar la curva de aprendizaje del personal nuevo</w:t>
            </w:r>
          </w:p>
        </w:tc>
        <w:tc>
          <w:tcPr>
            <w:tcW w:type="dxa" w:w="3150"/>
            <w:shd w:val="clear" w:fill="F2F5FA"/>
          </w:tcPr>
          <w:p>
            <w:pPr>
              <w:spacing w:after="40" w:before="40"/>
            </w:pPr>
            <w:r/>
            <w:r>
              <w:rPr>
                <w:rFonts w:ascii="Calibri" w:hAnsi="Calibri"/>
                <w:b w:val="0"/>
                <w:sz w:val="18"/>
              </w:rPr>
              <w:t>Una persona que ingresa tarda semanas en ubicar por sí sola los procedimientos frecuentes.</w:t>
            </w:r>
          </w:p>
        </w:tc>
        <w:tc>
          <w:tcPr>
            <w:tcW w:type="dxa" w:w="2876"/>
            <w:shd w:val="clear" w:fill="F2F5FA"/>
          </w:tcPr>
          <w:p>
            <w:pPr>
              <w:spacing w:after="40" w:before="40"/>
            </w:pPr>
            <w:r/>
            <w:r>
              <w:rPr>
                <w:rFonts w:ascii="Calibri" w:hAnsi="Calibri"/>
                <w:b w:val="0"/>
                <w:sz w:val="18"/>
              </w:rPr>
              <w:t>Onboarding lento y carga adicional sobre el personal con experiencia.</w:t>
            </w:r>
          </w:p>
        </w:tc>
        <w:tc>
          <w:tcPr>
            <w:tcW w:type="dxa" w:w="616"/>
            <w:shd w:val="clear" w:fill="F2F5FA"/>
          </w:tcPr>
          <w:p>
            <w:pPr>
              <w:spacing w:after="40" w:before="40"/>
              <w:jc w:val="center"/>
            </w:pPr>
            <w:r/>
            <w:r>
              <w:rPr>
                <w:rFonts w:ascii="Calibri" w:hAnsi="Calibri"/>
                <w:b w:val="0"/>
                <w:sz w:val="18"/>
              </w:rPr>
              <w:t>S</w:t>
            </w:r>
          </w:p>
        </w:tc>
      </w:tr>
      <w:tr>
        <w:tc>
          <w:tcPr>
            <w:tcW w:type="dxa" w:w="548"/>
          </w:tcPr>
          <w:p>
            <w:pPr>
              <w:spacing w:after="40" w:before="40"/>
              <w:jc w:val="center"/>
            </w:pPr>
            <w:r/>
            <w:r>
              <w:rPr>
                <w:rFonts w:ascii="Calibri" w:hAnsi="Calibri"/>
                <w:b w:val="0"/>
                <w:sz w:val="18"/>
              </w:rPr>
              <w:t>N7</w:t>
            </w:r>
          </w:p>
        </w:tc>
        <w:tc>
          <w:tcPr>
            <w:tcW w:type="dxa" w:w="2328"/>
          </w:tcPr>
          <w:p>
            <w:pPr>
              <w:spacing w:after="40" w:before="40"/>
            </w:pPr>
            <w:r/>
            <w:r>
              <w:rPr>
                <w:rFonts w:ascii="Calibri" w:hAnsi="Calibri"/>
                <w:b w:val="0"/>
                <w:sz w:val="18"/>
              </w:rPr>
              <w:t>Homogeneizar la respuesta entre distintas personas del equipo</w:t>
            </w:r>
          </w:p>
        </w:tc>
        <w:tc>
          <w:tcPr>
            <w:tcW w:type="dxa" w:w="3150"/>
          </w:tcPr>
          <w:p>
            <w:pPr>
              <w:spacing w:after="40" w:before="40"/>
            </w:pPr>
            <w:r/>
            <w:r>
              <w:rPr>
                <w:rFonts w:ascii="Calibri" w:hAnsi="Calibri"/>
                <w:b w:val="0"/>
                <w:sz w:val="18"/>
              </w:rPr>
              <w:t>La misma pregunta recibe respuestas con distinto nivel de detalle según quién la atienda.</w:t>
            </w:r>
          </w:p>
        </w:tc>
        <w:tc>
          <w:tcPr>
            <w:tcW w:type="dxa" w:w="2876"/>
          </w:tcPr>
          <w:p>
            <w:pPr>
              <w:spacing w:after="40" w:before="40"/>
            </w:pPr>
            <w:r/>
            <w:r>
              <w:rPr>
                <w:rFonts w:ascii="Calibri" w:hAnsi="Calibri"/>
                <w:b w:val="0"/>
                <w:sz w:val="18"/>
              </w:rPr>
              <w:t>Experiencia inconsistente y retrabajo en la revisión de casos.</w:t>
            </w:r>
          </w:p>
        </w:tc>
        <w:tc>
          <w:tcPr>
            <w:tcW w:type="dxa" w:w="616"/>
          </w:tcPr>
          <w:p>
            <w:pPr>
              <w:spacing w:after="40" w:before="40"/>
              <w:jc w:val="center"/>
            </w:pPr>
            <w:r/>
            <w:r>
              <w:rPr>
                <w:rFonts w:ascii="Calibri" w:hAnsi="Calibri"/>
                <w:b w:val="0"/>
                <w:sz w:val="18"/>
              </w:rPr>
              <w:t>S</w:t>
            </w:r>
          </w:p>
        </w:tc>
      </w:tr>
      <w:tr>
        <w:tc>
          <w:tcPr>
            <w:tcW w:type="dxa" w:w="548"/>
            <w:shd w:val="clear" w:fill="F2F5FA"/>
          </w:tcPr>
          <w:p>
            <w:pPr>
              <w:spacing w:after="40" w:before="40"/>
              <w:jc w:val="center"/>
            </w:pPr>
            <w:r/>
            <w:r>
              <w:rPr>
                <w:rFonts w:ascii="Calibri" w:hAnsi="Calibri"/>
                <w:b w:val="0"/>
                <w:sz w:val="18"/>
              </w:rPr>
              <w:t>N8</w:t>
            </w:r>
          </w:p>
        </w:tc>
        <w:tc>
          <w:tcPr>
            <w:tcW w:type="dxa" w:w="2328"/>
            <w:shd w:val="clear" w:fill="F2F5FA"/>
          </w:tcPr>
          <w:p>
            <w:pPr>
              <w:spacing w:after="40" w:before="40"/>
            </w:pPr>
            <w:r/>
            <w:r>
              <w:rPr>
                <w:rFonts w:ascii="Calibri" w:hAnsi="Calibri"/>
                <w:b w:val="0"/>
                <w:sz w:val="18"/>
              </w:rPr>
              <w:t>Detectar de forma sistemática los vacíos de la documentación</w:t>
            </w:r>
          </w:p>
        </w:tc>
        <w:tc>
          <w:tcPr>
            <w:tcW w:type="dxa" w:w="3150"/>
            <w:shd w:val="clear" w:fill="F2F5FA"/>
          </w:tcPr>
          <w:p>
            <w:pPr>
              <w:spacing w:after="40" w:before="40"/>
            </w:pPr>
            <w:r/>
            <w:r>
              <w:rPr>
                <w:rFonts w:ascii="Calibri" w:hAnsi="Calibri"/>
                <w:b w:val="0"/>
                <w:sz w:val="18"/>
              </w:rPr>
              <w:t>No existe registro de qué preguntas la documentación no logra responder.</w:t>
            </w:r>
          </w:p>
        </w:tc>
        <w:tc>
          <w:tcPr>
            <w:tcW w:type="dxa" w:w="2876"/>
            <w:shd w:val="clear" w:fill="F2F5FA"/>
          </w:tcPr>
          <w:p>
            <w:pPr>
              <w:spacing w:after="40" w:before="40"/>
            </w:pPr>
            <w:r/>
            <w:r>
              <w:rPr>
                <w:rFonts w:ascii="Calibri" w:hAnsi="Calibri"/>
                <w:b w:val="0"/>
                <w:sz w:val="18"/>
              </w:rPr>
              <w:t>La base documental no mejora de forma dirigida; los vacíos se descubren por casualidad.</w:t>
            </w:r>
          </w:p>
        </w:tc>
        <w:tc>
          <w:tcPr>
            <w:tcW w:type="dxa" w:w="616"/>
            <w:shd w:val="clear" w:fill="F2F5FA"/>
          </w:tcPr>
          <w:p>
            <w:pPr>
              <w:spacing w:after="40" w:before="40"/>
              <w:jc w:val="center"/>
            </w:pPr>
            <w:r/>
            <w:r>
              <w:rPr>
                <w:rFonts w:ascii="Calibri" w:hAnsi="Calibri"/>
                <w:b w:val="0"/>
                <w:sz w:val="18"/>
              </w:rPr>
              <w:t>C</w:t>
            </w:r>
          </w:p>
        </w:tc>
      </w:tr>
    </w:tbl>
    <w:p>
      <w:pPr>
        <w:spacing w:after="80" w:before="0"/>
      </w:pPr>
    </w:p>
    <w:p>
      <w:pPr>
        <w:pStyle w:val="Heading2"/>
      </w:pPr>
      <w:r>
        <w:t>3.4 Necesidades identificadas que quedan FUERA del proyecto</w:t>
      </w:r>
    </w:p>
    <w:p>
      <w:pPr>
        <w:spacing w:after="120" w:before="0"/>
        <w:jc w:val="both"/>
      </w:pPr>
      <w:r>
        <w:rPr>
          <w:rFonts w:ascii="Calibri" w:hAnsi="Calibri"/>
          <w:b w:val="0"/>
          <w:i w:val="0"/>
          <w:sz w:val="21"/>
        </w:rPr>
        <w:t xml:space="preserve">Durante el levantamiento aparecieron necesidades reales que el equipo decidió </w:t>
      </w:r>
      <w:r>
        <w:rPr>
          <w:rFonts w:ascii="Calibri" w:hAnsi="Calibri"/>
          <w:b/>
          <w:i w:val="0"/>
          <w:sz w:val="21"/>
        </w:rPr>
        <w:t>no</w:t>
      </w:r>
      <w:r>
        <w:rPr>
          <w:rFonts w:ascii="Calibri" w:hAnsi="Calibri"/>
          <w:b w:val="0"/>
          <w:i w:val="0"/>
          <w:sz w:val="21"/>
        </w:rPr>
        <w:t xml:space="preserve"> incluir. Se documentan aquí para dejar constancia de que fueron consideradas y descartadas de forma consciente; son la base de la sección de exclusiones del alcance (7.2).</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4079"/>
            <w:shd w:val="clear" w:fill="1F3864"/>
          </w:tcPr>
          <w:p>
            <w:pPr>
              <w:spacing w:after="40" w:before="40"/>
            </w:pPr>
            <w:r/>
            <w:r>
              <w:rPr>
                <w:rFonts w:ascii="Calibri" w:hAnsi="Calibri"/>
                <w:b/>
                <w:color w:val="FFFFFF"/>
                <w:sz w:val="19"/>
              </w:rPr>
              <w:t>Necesidad identificada</w:t>
            </w:r>
          </w:p>
        </w:tc>
        <w:tc>
          <w:tcPr>
            <w:tcW w:type="dxa" w:w="5439"/>
            <w:shd w:val="clear" w:fill="1F3864"/>
          </w:tcPr>
          <w:p>
            <w:pPr>
              <w:spacing w:after="40" w:before="40"/>
            </w:pPr>
            <w:r/>
            <w:r>
              <w:rPr>
                <w:rFonts w:ascii="Calibri" w:hAnsi="Calibri"/>
                <w:b/>
                <w:color w:val="FFFFFF"/>
                <w:sz w:val="19"/>
              </w:rPr>
              <w:t>Motivo de exclusión</w:t>
            </w:r>
          </w:p>
        </w:tc>
      </w:tr>
      <w:tr>
        <w:tc>
          <w:tcPr>
            <w:tcW w:type="dxa" w:w="4079"/>
          </w:tcPr>
          <w:p>
            <w:pPr>
              <w:spacing w:after="40" w:before="40"/>
            </w:pPr>
            <w:r/>
            <w:r>
              <w:rPr>
                <w:rFonts w:ascii="Calibri" w:hAnsi="Calibri"/>
                <w:b w:val="0"/>
                <w:sz w:val="19"/>
              </w:rPr>
              <w:t>Responder consultas usando los datos reales de la cuenta de un cliente concreto</w:t>
            </w:r>
          </w:p>
        </w:tc>
        <w:tc>
          <w:tcPr>
            <w:tcW w:type="dxa" w:w="5439"/>
          </w:tcPr>
          <w:p>
            <w:pPr>
              <w:spacing w:after="40" w:before="40"/>
            </w:pPr>
            <w:r/>
            <w:r>
              <w:rPr>
                <w:rFonts w:ascii="Calibri" w:hAnsi="Calibri"/>
                <w:b w:val="0"/>
                <w:sz w:val="19"/>
              </w:rPr>
              <w:t>Exige integración con sistemas transaccionales y tratamiento de datos personales. Elevaría la necesidad a crítica, en contra del criterio acordado en la Sesión 1.</w:t>
            </w:r>
          </w:p>
        </w:tc>
      </w:tr>
      <w:tr>
        <w:tc>
          <w:tcPr>
            <w:tcW w:type="dxa" w:w="4079"/>
            <w:shd w:val="clear" w:fill="F2F5FA"/>
          </w:tcPr>
          <w:p>
            <w:pPr>
              <w:spacing w:after="40" w:before="40"/>
            </w:pPr>
            <w:r/>
            <w:r>
              <w:rPr>
                <w:rFonts w:ascii="Calibri" w:hAnsi="Calibri"/>
                <w:b w:val="0"/>
                <w:sz w:val="19"/>
              </w:rPr>
              <w:t>Enviar la respuesta directamente al cliente final</w:t>
            </w:r>
          </w:p>
        </w:tc>
        <w:tc>
          <w:tcPr>
            <w:tcW w:type="dxa" w:w="5439"/>
            <w:shd w:val="clear" w:fill="F2F5FA"/>
          </w:tcPr>
          <w:p>
            <w:pPr>
              <w:spacing w:after="40" w:before="40"/>
            </w:pPr>
            <w:r/>
            <w:r>
              <w:rPr>
                <w:rFonts w:ascii="Calibri" w:hAnsi="Calibri"/>
                <w:b w:val="0"/>
                <w:sz w:val="19"/>
              </w:rPr>
              <w:t>El destinatario del producto es interno. Comunicar al cliente final es una decisión humana que el proyecto no automatiza.</w:t>
            </w:r>
          </w:p>
        </w:tc>
      </w:tr>
      <w:tr>
        <w:tc>
          <w:tcPr>
            <w:tcW w:type="dxa" w:w="4079"/>
          </w:tcPr>
          <w:p>
            <w:pPr>
              <w:spacing w:after="40" w:before="40"/>
            </w:pPr>
            <w:r/>
            <w:r>
              <w:rPr>
                <w:rFonts w:ascii="Calibri" w:hAnsi="Calibri"/>
                <w:b w:val="0"/>
                <w:sz w:val="19"/>
              </w:rPr>
              <w:t>Administrar el contenido (crear, editar, aprobar y publicar procedimientos) desde la herramienta</w:t>
            </w:r>
          </w:p>
        </w:tc>
        <w:tc>
          <w:tcPr>
            <w:tcW w:type="dxa" w:w="5439"/>
          </w:tcPr>
          <w:p>
            <w:pPr>
              <w:spacing w:after="40" w:before="40"/>
            </w:pPr>
            <w:r/>
            <w:r>
              <w:rPr>
                <w:rFonts w:ascii="Calibri" w:hAnsi="Calibri"/>
                <w:b w:val="0"/>
                <w:sz w:val="19"/>
              </w:rPr>
              <w:t>Es un producto distinto —un gestor documental— con su propio ciclo de aprobación. Knowledge Desk consume el conocimiento; no lo gobierna.</w:t>
            </w:r>
          </w:p>
        </w:tc>
      </w:tr>
      <w:tr>
        <w:tc>
          <w:tcPr>
            <w:tcW w:type="dxa" w:w="4079"/>
            <w:shd w:val="clear" w:fill="F2F5FA"/>
          </w:tcPr>
          <w:p>
            <w:pPr>
              <w:spacing w:after="40" w:before="40"/>
            </w:pPr>
            <w:r/>
            <w:r>
              <w:rPr>
                <w:rFonts w:ascii="Calibri" w:hAnsi="Calibri"/>
                <w:b w:val="0"/>
                <w:sz w:val="19"/>
              </w:rPr>
              <w:t>Atender la consulta desde otros canales (chat corporativo, correo electrónico)</w:t>
            </w:r>
          </w:p>
        </w:tc>
        <w:tc>
          <w:tcPr>
            <w:tcW w:type="dxa" w:w="5439"/>
            <w:shd w:val="clear" w:fill="F2F5FA"/>
          </w:tcPr>
          <w:p>
            <w:pPr>
              <w:spacing w:after="40" w:before="40"/>
            </w:pPr>
            <w:r/>
            <w:r>
              <w:rPr>
                <w:rFonts w:ascii="Calibri" w:hAnsi="Calibri"/>
                <w:b w:val="0"/>
                <w:sz w:val="19"/>
              </w:rPr>
              <w:t>Multiplica las integraciones sin agregar valor nuevo al caso de uso. Se evalúa como evolución posterior al piloto.</w:t>
            </w:r>
          </w:p>
        </w:tc>
      </w:tr>
      <w:tr>
        <w:tc>
          <w:tcPr>
            <w:tcW w:type="dxa" w:w="4079"/>
          </w:tcPr>
          <w:p>
            <w:pPr>
              <w:spacing w:after="40" w:before="40"/>
            </w:pPr>
            <w:r/>
            <w:r>
              <w:rPr>
                <w:rFonts w:ascii="Calibri" w:hAnsi="Calibri"/>
                <w:b w:val="0"/>
                <w:sz w:val="19"/>
              </w:rPr>
              <w:t>Soporte multilenguaje de la base documental</w:t>
            </w:r>
          </w:p>
        </w:tc>
        <w:tc>
          <w:tcPr>
            <w:tcW w:type="dxa" w:w="5439"/>
          </w:tcPr>
          <w:p>
            <w:pPr>
              <w:spacing w:after="40" w:before="40"/>
            </w:pPr>
            <w:r/>
            <w:r>
              <w:rPr>
                <w:rFonts w:ascii="Calibri" w:hAnsi="Calibri"/>
                <w:b w:val="0"/>
                <w:sz w:val="19"/>
              </w:rPr>
              <w:t>La documentación fuente está en un solo idioma. Traducir es un problema de contenido, no de consulta.</w:t>
            </w:r>
          </w:p>
        </w:tc>
      </w:tr>
    </w:tbl>
    <w:p>
      <w:pPr>
        <w:spacing w:after="80" w:before="0"/>
      </w:pPr>
    </w:p>
    <w:p>
      <w:pPr>
        <w:pStyle w:val="Heading2"/>
      </w:pPr>
      <w:r>
        <w:t>3.5 Enunciado del problema</w:t>
      </w:r>
    </w:p>
    <w:tbl>
      <w:tblPr>
        <w:tblStyle w:val="TableGrid"/>
        <w:tblW w:type="auto" w:w="0"/>
        <w:tblLayout w:type="fixed"/>
        <w:tblLook w:firstColumn="1" w:firstRow="1" w:lastColumn="0" w:lastRow="0" w:noHBand="0" w:noVBand="1" w:val="04A0"/>
      </w:tblPr>
      <w:tblGrid>
        <w:gridCol w:w="9518"/>
      </w:tblGrid>
      <w:tr>
        <w:tc>
          <w:tcPr>
            <w:tcW w:type="dxa" w:w="9518"/>
            <w:shd w:val="clear" w:fill="DEE7F3"/>
          </w:tcPr>
          <w:p>
            <w:pPr>
              <w:spacing w:after="40"/>
            </w:pPr>
            <w:r/>
            <w:r>
              <w:rPr>
                <w:b/>
                <w:color w:val="1F3864"/>
                <w:sz w:val="21"/>
              </w:rPr>
              <w:t>Problema a resolver</w:t>
            </w:r>
          </w:p>
          <w:p>
            <w:pPr>
              <w:spacing w:after="40"/>
              <w:jc w:val="both"/>
            </w:pPr>
            <w:r>
              <w:rPr>
                <w:rFonts w:ascii="Calibri" w:hAnsi="Calibri"/>
                <w:b w:val="0"/>
                <w:i w:val="0"/>
                <w:sz w:val="20"/>
              </w:rPr>
              <w:t xml:space="preserve">El conocimiento procedimental de la empresa </w:t>
            </w:r>
            <w:r>
              <w:rPr>
                <w:rFonts w:ascii="Calibri" w:hAnsi="Calibri"/>
                <w:b/>
                <w:i w:val="0"/>
                <w:sz w:val="20"/>
              </w:rPr>
              <w:t>está escrito pero no es consultable</w:t>
            </w:r>
            <w:r>
              <w:rPr>
                <w:rFonts w:ascii="Calibri" w:hAnsi="Calibri"/>
                <w:b w:val="0"/>
                <w:i w:val="0"/>
                <w:sz w:val="20"/>
              </w:rPr>
              <w:t>: sólo se accede a él leyendo documentos completos, sin poder preguntar por significado, sin obtener una respuesta directa, sin trazabilidad de la fuente y sin ninguna señal de cuándo la documentación simplemente no cubre el tema.</w:t>
            </w:r>
          </w:p>
        </w:tc>
      </w:tr>
    </w:tbl>
    <w:p>
      <w:pPr>
        <w:spacing w:after="80"/>
      </w:pPr>
    </w:p>
    <w:p>
      <w:pPr>
        <w:pStyle w:val="Heading2"/>
      </w:pPr>
      <w:r>
        <w:t>3.6 Indicadores de éxito de la necesidad</w:t>
      </w:r>
    </w:p>
    <w:p>
      <w:pPr>
        <w:spacing w:after="120" w:before="0"/>
        <w:jc w:val="both"/>
      </w:pPr>
      <w:r>
        <w:rPr>
          <w:rFonts w:ascii="Calibri" w:hAnsi="Calibri"/>
          <w:b w:val="0"/>
          <w:i w:val="0"/>
          <w:sz w:val="21"/>
        </w:rPr>
        <w:t>Estos indicadores miden si la necesidad quedó efectivamente atendida. Se miden al cierre del proyecto sobre una batería de preguntas representativas construida con el cliente interno.</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trPr>
        <w:tc>
          <w:tcPr>
            <w:tcW w:type="dxa" w:w="604"/>
            <w:shd w:val="clear" w:fill="1F3864"/>
          </w:tcPr>
          <w:p>
            <w:pPr>
              <w:spacing w:after="40" w:before="40"/>
            </w:pPr>
            <w:r/>
            <w:r>
              <w:rPr>
                <w:rFonts w:ascii="Calibri" w:hAnsi="Calibri"/>
                <w:b/>
                <w:color w:val="FFFFFF"/>
                <w:sz w:val="19"/>
              </w:rPr>
              <w:t>ID</w:t>
            </w:r>
          </w:p>
        </w:tc>
        <w:tc>
          <w:tcPr>
            <w:tcW w:type="dxa" w:w="3475"/>
            <w:shd w:val="clear" w:fill="1F3864"/>
          </w:tcPr>
          <w:p>
            <w:pPr>
              <w:spacing w:after="40" w:before="40"/>
            </w:pPr>
            <w:r/>
            <w:r>
              <w:rPr>
                <w:rFonts w:ascii="Calibri" w:hAnsi="Calibri"/>
                <w:b/>
                <w:color w:val="FFFFFF"/>
                <w:sz w:val="19"/>
              </w:rPr>
              <w:t>Indicador</w:t>
            </w:r>
          </w:p>
        </w:tc>
        <w:tc>
          <w:tcPr>
            <w:tcW w:type="dxa" w:w="2115"/>
            <w:shd w:val="clear" w:fill="1F3864"/>
          </w:tcPr>
          <w:p>
            <w:pPr>
              <w:spacing w:after="40" w:before="40"/>
            </w:pPr>
            <w:r/>
            <w:r>
              <w:rPr>
                <w:rFonts w:ascii="Calibri" w:hAnsi="Calibri"/>
                <w:b/>
                <w:color w:val="FFFFFF"/>
                <w:sz w:val="19"/>
              </w:rPr>
              <w:t>Línea base (hoy)</w:t>
            </w:r>
          </w:p>
        </w:tc>
        <w:tc>
          <w:tcPr>
            <w:tcW w:type="dxa" w:w="2115"/>
            <w:shd w:val="clear" w:fill="1F3864"/>
          </w:tcPr>
          <w:p>
            <w:pPr>
              <w:spacing w:after="40" w:before="40"/>
            </w:pPr>
            <w:r/>
            <w:r>
              <w:rPr>
                <w:rFonts w:ascii="Calibri" w:hAnsi="Calibri"/>
                <w:b/>
                <w:color w:val="FFFFFF"/>
                <w:sz w:val="19"/>
              </w:rPr>
              <w:t>Meta del proyecto</w:t>
            </w:r>
          </w:p>
        </w:tc>
        <w:tc>
          <w:tcPr>
            <w:tcW w:type="dxa" w:w="1209"/>
            <w:shd w:val="clear" w:fill="1F3864"/>
          </w:tcPr>
          <w:p>
            <w:pPr>
              <w:spacing w:after="40" w:before="40"/>
            </w:pPr>
            <w:r/>
            <w:r>
              <w:rPr>
                <w:rFonts w:ascii="Calibri" w:hAnsi="Calibri"/>
                <w:b/>
                <w:color w:val="FFFFFF"/>
                <w:sz w:val="19"/>
              </w:rPr>
              <w:t>Necesidad</w:t>
            </w:r>
          </w:p>
        </w:tc>
      </w:tr>
      <w:tr>
        <w:tc>
          <w:tcPr>
            <w:tcW w:type="dxa" w:w="604"/>
          </w:tcPr>
          <w:p>
            <w:pPr>
              <w:spacing w:after="40" w:before="40"/>
              <w:jc w:val="center"/>
            </w:pPr>
            <w:r/>
            <w:r>
              <w:rPr>
                <w:rFonts w:ascii="Calibri" w:hAnsi="Calibri"/>
                <w:b w:val="0"/>
                <w:sz w:val="19"/>
              </w:rPr>
              <w:t>I1</w:t>
            </w:r>
          </w:p>
        </w:tc>
        <w:tc>
          <w:tcPr>
            <w:tcW w:type="dxa" w:w="3475"/>
          </w:tcPr>
          <w:p>
            <w:pPr>
              <w:spacing w:after="40" w:before="40"/>
            </w:pPr>
            <w:r/>
            <w:r>
              <w:rPr>
                <w:rFonts w:ascii="Calibri" w:hAnsi="Calibri"/>
                <w:b w:val="0"/>
                <w:sz w:val="19"/>
              </w:rPr>
              <w:t>Tiempo medio para resolver una consulta procedimental</w:t>
            </w:r>
          </w:p>
        </w:tc>
        <w:tc>
          <w:tcPr>
            <w:tcW w:type="dxa" w:w="2115"/>
          </w:tcPr>
          <w:p>
            <w:pPr>
              <w:spacing w:after="40" w:before="40"/>
            </w:pPr>
            <w:r/>
            <w:r>
              <w:rPr>
                <w:rFonts w:ascii="Calibri" w:hAnsi="Calibri"/>
                <w:b w:val="0"/>
                <w:sz w:val="19"/>
              </w:rPr>
              <w:t>3–10 minutos</w:t>
            </w:r>
          </w:p>
        </w:tc>
        <w:tc>
          <w:tcPr>
            <w:tcW w:type="dxa" w:w="2115"/>
          </w:tcPr>
          <w:p>
            <w:pPr>
              <w:spacing w:after="40" w:before="40"/>
            </w:pPr>
            <w:r/>
            <w:r>
              <w:rPr>
                <w:rFonts w:ascii="Calibri" w:hAnsi="Calibri"/>
                <w:b w:val="0"/>
                <w:sz w:val="19"/>
              </w:rPr>
              <w:t>Menos de 1 minuto</w:t>
            </w:r>
          </w:p>
        </w:tc>
        <w:tc>
          <w:tcPr>
            <w:tcW w:type="dxa" w:w="1209"/>
          </w:tcPr>
          <w:p>
            <w:pPr>
              <w:spacing w:after="40" w:before="40"/>
              <w:jc w:val="center"/>
            </w:pPr>
            <w:r/>
            <w:r>
              <w:rPr>
                <w:rFonts w:ascii="Calibri" w:hAnsi="Calibri"/>
                <w:b w:val="0"/>
                <w:sz w:val="19"/>
              </w:rPr>
              <w:t>N1, N2</w:t>
            </w:r>
          </w:p>
        </w:tc>
      </w:tr>
      <w:tr>
        <w:tc>
          <w:tcPr>
            <w:tcW w:type="dxa" w:w="604"/>
            <w:shd w:val="clear" w:fill="F2F5FA"/>
          </w:tcPr>
          <w:p>
            <w:pPr>
              <w:spacing w:after="40" w:before="40"/>
              <w:jc w:val="center"/>
            </w:pPr>
            <w:r/>
            <w:r>
              <w:rPr>
                <w:rFonts w:ascii="Calibri" w:hAnsi="Calibri"/>
                <w:b w:val="0"/>
                <w:sz w:val="19"/>
              </w:rPr>
              <w:t>I2</w:t>
            </w:r>
          </w:p>
        </w:tc>
        <w:tc>
          <w:tcPr>
            <w:tcW w:type="dxa" w:w="3475"/>
            <w:shd w:val="clear" w:fill="F2F5FA"/>
          </w:tcPr>
          <w:p>
            <w:pPr>
              <w:spacing w:after="40" w:before="40"/>
            </w:pPr>
            <w:r/>
            <w:r>
              <w:rPr>
                <w:rFonts w:ascii="Calibri" w:hAnsi="Calibri"/>
                <w:b w:val="0"/>
                <w:sz w:val="19"/>
              </w:rPr>
              <w:t>Respuestas que citan explícitamente su fuente interna</w:t>
            </w:r>
          </w:p>
        </w:tc>
        <w:tc>
          <w:tcPr>
            <w:tcW w:type="dxa" w:w="2115"/>
            <w:shd w:val="clear" w:fill="F2F5FA"/>
          </w:tcPr>
          <w:p>
            <w:pPr>
              <w:spacing w:after="40" w:before="40"/>
            </w:pPr>
            <w:r/>
            <w:r>
              <w:rPr>
                <w:rFonts w:ascii="Calibri" w:hAnsi="Calibri"/>
                <w:b w:val="0"/>
                <w:sz w:val="19"/>
              </w:rPr>
              <w:t>0 %</w:t>
            </w:r>
          </w:p>
        </w:tc>
        <w:tc>
          <w:tcPr>
            <w:tcW w:type="dxa" w:w="2115"/>
            <w:shd w:val="clear" w:fill="F2F5FA"/>
          </w:tcPr>
          <w:p>
            <w:pPr>
              <w:spacing w:after="40" w:before="40"/>
            </w:pPr>
            <w:r/>
            <w:r>
              <w:rPr>
                <w:rFonts w:ascii="Calibri" w:hAnsi="Calibri"/>
                <w:b w:val="0"/>
                <w:sz w:val="19"/>
              </w:rPr>
              <w:t>100 %</w:t>
            </w:r>
          </w:p>
        </w:tc>
        <w:tc>
          <w:tcPr>
            <w:tcW w:type="dxa" w:w="1209"/>
            <w:shd w:val="clear" w:fill="F2F5FA"/>
          </w:tcPr>
          <w:p>
            <w:pPr>
              <w:spacing w:after="40" w:before="40"/>
              <w:jc w:val="center"/>
            </w:pPr>
            <w:r/>
            <w:r>
              <w:rPr>
                <w:rFonts w:ascii="Calibri" w:hAnsi="Calibri"/>
                <w:b w:val="0"/>
                <w:sz w:val="19"/>
              </w:rPr>
              <w:t>N3</w:t>
            </w:r>
          </w:p>
        </w:tc>
      </w:tr>
      <w:tr>
        <w:tc>
          <w:tcPr>
            <w:tcW w:type="dxa" w:w="604"/>
          </w:tcPr>
          <w:p>
            <w:pPr>
              <w:spacing w:after="40" w:before="40"/>
              <w:jc w:val="center"/>
            </w:pPr>
            <w:r/>
            <w:r>
              <w:rPr>
                <w:rFonts w:ascii="Calibri" w:hAnsi="Calibri"/>
                <w:b w:val="0"/>
                <w:sz w:val="19"/>
              </w:rPr>
              <w:t>I3</w:t>
            </w:r>
          </w:p>
        </w:tc>
        <w:tc>
          <w:tcPr>
            <w:tcW w:type="dxa" w:w="3475"/>
          </w:tcPr>
          <w:p>
            <w:pPr>
              <w:spacing w:after="40" w:before="40"/>
            </w:pPr>
            <w:r/>
            <w:r>
              <w:rPr>
                <w:rFonts w:ascii="Calibri" w:hAnsi="Calibri"/>
                <w:b w:val="0"/>
                <w:sz w:val="19"/>
              </w:rPr>
              <w:t>Preguntas de la batería de evaluación respondidas correctamente</w:t>
            </w:r>
          </w:p>
        </w:tc>
        <w:tc>
          <w:tcPr>
            <w:tcW w:type="dxa" w:w="2115"/>
          </w:tcPr>
          <w:p>
            <w:pPr>
              <w:spacing w:after="40" w:before="40"/>
            </w:pPr>
            <w:r/>
            <w:r>
              <w:rPr>
                <w:rFonts w:ascii="Calibri" w:hAnsi="Calibri"/>
                <w:b w:val="0"/>
                <w:sz w:val="19"/>
              </w:rPr>
              <w:t>No medido</w:t>
            </w:r>
          </w:p>
        </w:tc>
        <w:tc>
          <w:tcPr>
            <w:tcW w:type="dxa" w:w="2115"/>
          </w:tcPr>
          <w:p>
            <w:pPr>
              <w:spacing w:after="40" w:before="40"/>
            </w:pPr>
            <w:r/>
            <w:r>
              <w:rPr>
                <w:rFonts w:ascii="Calibri" w:hAnsi="Calibri"/>
                <w:b w:val="0"/>
                <w:sz w:val="19"/>
              </w:rPr>
              <w:t>≥ 85 %</w:t>
            </w:r>
          </w:p>
        </w:tc>
        <w:tc>
          <w:tcPr>
            <w:tcW w:type="dxa" w:w="1209"/>
          </w:tcPr>
          <w:p>
            <w:pPr>
              <w:spacing w:after="40" w:before="40"/>
              <w:jc w:val="center"/>
            </w:pPr>
            <w:r/>
            <w:r>
              <w:rPr>
                <w:rFonts w:ascii="Calibri" w:hAnsi="Calibri"/>
                <w:b w:val="0"/>
                <w:sz w:val="19"/>
              </w:rPr>
              <w:t>N1, N7</w:t>
            </w:r>
          </w:p>
        </w:tc>
      </w:tr>
      <w:tr>
        <w:tc>
          <w:tcPr>
            <w:tcW w:type="dxa" w:w="604"/>
            <w:shd w:val="clear" w:fill="F2F5FA"/>
          </w:tcPr>
          <w:p>
            <w:pPr>
              <w:spacing w:after="40" w:before="40"/>
              <w:jc w:val="center"/>
            </w:pPr>
            <w:r/>
            <w:r>
              <w:rPr>
                <w:rFonts w:ascii="Calibri" w:hAnsi="Calibri"/>
                <w:b w:val="0"/>
                <w:sz w:val="19"/>
              </w:rPr>
              <w:t>I4</w:t>
            </w:r>
          </w:p>
        </w:tc>
        <w:tc>
          <w:tcPr>
            <w:tcW w:type="dxa" w:w="3475"/>
            <w:shd w:val="clear" w:fill="F2F5FA"/>
          </w:tcPr>
          <w:p>
            <w:pPr>
              <w:spacing w:after="40" w:before="40"/>
            </w:pPr>
            <w:r/>
            <w:r>
              <w:rPr>
                <w:rFonts w:ascii="Calibri" w:hAnsi="Calibri"/>
                <w:b w:val="0"/>
                <w:sz w:val="19"/>
              </w:rPr>
              <w:t>Consultas que declaran de forma explícita su nivel de cobertura</w:t>
            </w:r>
          </w:p>
        </w:tc>
        <w:tc>
          <w:tcPr>
            <w:tcW w:type="dxa" w:w="2115"/>
            <w:shd w:val="clear" w:fill="F2F5FA"/>
          </w:tcPr>
          <w:p>
            <w:pPr>
              <w:spacing w:after="40" w:before="40"/>
            </w:pPr>
            <w:r/>
            <w:r>
              <w:rPr>
                <w:rFonts w:ascii="Calibri" w:hAnsi="Calibri"/>
                <w:b w:val="0"/>
                <w:sz w:val="19"/>
              </w:rPr>
              <w:t>0 %</w:t>
            </w:r>
          </w:p>
        </w:tc>
        <w:tc>
          <w:tcPr>
            <w:tcW w:type="dxa" w:w="2115"/>
            <w:shd w:val="clear" w:fill="F2F5FA"/>
          </w:tcPr>
          <w:p>
            <w:pPr>
              <w:spacing w:after="40" w:before="40"/>
            </w:pPr>
            <w:r/>
            <w:r>
              <w:rPr>
                <w:rFonts w:ascii="Calibri" w:hAnsi="Calibri"/>
                <w:b w:val="0"/>
                <w:sz w:val="19"/>
              </w:rPr>
              <w:t>100 %</w:t>
            </w:r>
          </w:p>
        </w:tc>
        <w:tc>
          <w:tcPr>
            <w:tcW w:type="dxa" w:w="1209"/>
            <w:shd w:val="clear" w:fill="F2F5FA"/>
          </w:tcPr>
          <w:p>
            <w:pPr>
              <w:spacing w:after="40" w:before="40"/>
              <w:jc w:val="center"/>
            </w:pPr>
            <w:r/>
            <w:r>
              <w:rPr>
                <w:rFonts w:ascii="Calibri" w:hAnsi="Calibri"/>
                <w:b w:val="0"/>
                <w:sz w:val="19"/>
              </w:rPr>
              <w:t>N4</w:t>
            </w:r>
          </w:p>
        </w:tc>
      </w:tr>
      <w:tr>
        <w:tc>
          <w:tcPr>
            <w:tcW w:type="dxa" w:w="604"/>
          </w:tcPr>
          <w:p>
            <w:pPr>
              <w:spacing w:after="40" w:before="40"/>
              <w:jc w:val="center"/>
            </w:pPr>
            <w:r/>
            <w:r>
              <w:rPr>
                <w:rFonts w:ascii="Calibri" w:hAnsi="Calibri"/>
                <w:b w:val="0"/>
                <w:sz w:val="19"/>
              </w:rPr>
              <w:t>I5</w:t>
            </w:r>
          </w:p>
        </w:tc>
        <w:tc>
          <w:tcPr>
            <w:tcW w:type="dxa" w:w="3475"/>
          </w:tcPr>
          <w:p>
            <w:pPr>
              <w:spacing w:after="40" w:before="40"/>
            </w:pPr>
            <w:r/>
            <w:r>
              <w:rPr>
                <w:rFonts w:ascii="Calibri" w:hAnsi="Calibri"/>
                <w:b w:val="0"/>
                <w:sz w:val="19"/>
              </w:rPr>
              <w:t>Consultas que requieren escalamiento a una persona experta</w:t>
            </w:r>
          </w:p>
        </w:tc>
        <w:tc>
          <w:tcPr>
            <w:tcW w:type="dxa" w:w="2115"/>
          </w:tcPr>
          <w:p>
            <w:pPr>
              <w:spacing w:after="40" w:before="40"/>
            </w:pPr>
            <w:r/>
            <w:r>
              <w:rPr>
                <w:rFonts w:ascii="Calibri" w:hAnsi="Calibri"/>
                <w:b w:val="0"/>
                <w:sz w:val="19"/>
              </w:rPr>
              <w:t>Alto (estimado ≥ 30 %)</w:t>
            </w:r>
          </w:p>
        </w:tc>
        <w:tc>
          <w:tcPr>
            <w:tcW w:type="dxa" w:w="2115"/>
          </w:tcPr>
          <w:p>
            <w:pPr>
              <w:spacing w:after="40" w:before="40"/>
            </w:pPr>
            <w:r/>
            <w:r>
              <w:rPr>
                <w:rFonts w:ascii="Calibri" w:hAnsi="Calibri"/>
                <w:b w:val="0"/>
                <w:sz w:val="19"/>
              </w:rPr>
              <w:t>Reducción ≥ 50 %</w:t>
            </w:r>
          </w:p>
        </w:tc>
        <w:tc>
          <w:tcPr>
            <w:tcW w:type="dxa" w:w="1209"/>
          </w:tcPr>
          <w:p>
            <w:pPr>
              <w:spacing w:after="40" w:before="40"/>
              <w:jc w:val="center"/>
            </w:pPr>
            <w:r/>
            <w:r>
              <w:rPr>
                <w:rFonts w:ascii="Calibri" w:hAnsi="Calibri"/>
                <w:b w:val="0"/>
                <w:sz w:val="19"/>
              </w:rPr>
              <w:t>N5, N6</w:t>
            </w:r>
          </w:p>
        </w:tc>
      </w:tr>
      <w:tr>
        <w:tc>
          <w:tcPr>
            <w:tcW w:type="dxa" w:w="604"/>
            <w:shd w:val="clear" w:fill="F2F5FA"/>
          </w:tcPr>
          <w:p>
            <w:pPr>
              <w:spacing w:after="40" w:before="40"/>
              <w:jc w:val="center"/>
            </w:pPr>
            <w:r/>
            <w:r>
              <w:rPr>
                <w:rFonts w:ascii="Calibri" w:hAnsi="Calibri"/>
                <w:b w:val="0"/>
                <w:sz w:val="19"/>
              </w:rPr>
              <w:t>I6</w:t>
            </w:r>
          </w:p>
        </w:tc>
        <w:tc>
          <w:tcPr>
            <w:tcW w:type="dxa" w:w="3475"/>
            <w:shd w:val="clear" w:fill="F2F5FA"/>
          </w:tcPr>
          <w:p>
            <w:pPr>
              <w:spacing w:after="40" w:before="40"/>
            </w:pPr>
            <w:r/>
            <w:r>
              <w:rPr>
                <w:rFonts w:ascii="Calibri" w:hAnsi="Calibri"/>
                <w:b w:val="0"/>
                <w:sz w:val="19"/>
              </w:rPr>
              <w:t>Vacíos de documentación registrados y reportables</w:t>
            </w:r>
          </w:p>
        </w:tc>
        <w:tc>
          <w:tcPr>
            <w:tcW w:type="dxa" w:w="2115"/>
            <w:shd w:val="clear" w:fill="F2F5FA"/>
          </w:tcPr>
          <w:p>
            <w:pPr>
              <w:spacing w:after="40" w:before="40"/>
            </w:pPr>
            <w:r/>
            <w:r>
              <w:rPr>
                <w:rFonts w:ascii="Calibri" w:hAnsi="Calibri"/>
                <w:b w:val="0"/>
                <w:sz w:val="19"/>
              </w:rPr>
              <w:t>No existe registro</w:t>
            </w:r>
          </w:p>
        </w:tc>
        <w:tc>
          <w:tcPr>
            <w:tcW w:type="dxa" w:w="2115"/>
            <w:shd w:val="clear" w:fill="F2F5FA"/>
          </w:tcPr>
          <w:p>
            <w:pPr>
              <w:spacing w:after="40" w:before="40"/>
            </w:pPr>
            <w:r/>
            <w:r>
              <w:rPr>
                <w:rFonts w:ascii="Calibri" w:hAnsi="Calibri"/>
                <w:b w:val="0"/>
                <w:sz w:val="19"/>
              </w:rPr>
              <w:t>Registro por consulta</w:t>
            </w:r>
          </w:p>
        </w:tc>
        <w:tc>
          <w:tcPr>
            <w:tcW w:type="dxa" w:w="1209"/>
            <w:shd w:val="clear" w:fill="F2F5FA"/>
          </w:tcPr>
          <w:p>
            <w:pPr>
              <w:spacing w:after="40" w:before="40"/>
              <w:jc w:val="center"/>
            </w:pPr>
            <w:r/>
            <w:r>
              <w:rPr>
                <w:rFonts w:ascii="Calibri" w:hAnsi="Calibri"/>
                <w:b w:val="0"/>
                <w:sz w:val="19"/>
              </w:rPr>
              <w:t>N8</w:t>
            </w:r>
          </w:p>
        </w:tc>
      </w:tr>
    </w:tbl>
    <w:p>
      <w:pPr>
        <w:spacing w:after="80" w:before="0"/>
      </w:pPr>
    </w:p>
    <w:p>
      <w:r>
        <w:br w:type="page"/>
      </w:r>
    </w:p>
    <w:p>
      <w:pPr>
        <w:pStyle w:val="Heading1"/>
      </w:pPr>
      <w:r>
        <w:t>4. Qué haremos para suplir la necesidad</w:t>
      </w:r>
    </w:p>
    <w:p>
      <w:pPr>
        <w:spacing w:after="120" w:before="0"/>
        <w:jc w:val="both"/>
      </w:pPr>
      <w:r>
        <w:rPr>
          <w:rFonts w:ascii="Calibri" w:hAnsi="Calibri"/>
          <w:b w:val="0"/>
          <w:i w:val="0"/>
          <w:sz w:val="21"/>
        </w:rPr>
        <w:t xml:space="preserve">La respuesta del equipo a la necesidad es un producto de </w:t>
      </w:r>
      <w:r>
        <w:rPr>
          <w:rFonts w:ascii="Calibri" w:hAnsi="Calibri"/>
          <w:b/>
          <w:i w:val="0"/>
          <w:sz w:val="21"/>
        </w:rPr>
        <w:t>un solo caso de uso</w:t>
      </w:r>
      <w:r>
        <w:rPr>
          <w:rFonts w:ascii="Calibri" w:hAnsi="Calibri"/>
          <w:b w:val="0"/>
          <w:i w:val="0"/>
          <w:sz w:val="21"/>
        </w:rPr>
        <w:t>, deliberadamente pequeño y completo: una página web donde se escribe una pregunta y se recibe una respuesta fundamentada en el conocimiento interno de la empresa.</w:t>
      </w:r>
    </w:p>
    <w:p>
      <w:pPr>
        <w:spacing w:after="120" w:before="0"/>
        <w:jc w:val="both"/>
      </w:pPr>
      <w:r>
        <w:rPr>
          <w:rFonts w:ascii="Calibri" w:hAnsi="Calibri"/>
          <w:b w:val="0"/>
          <w:i w:val="0"/>
          <w:sz w:val="21"/>
        </w:rPr>
        <w:t>Funcionalmente, cada consulta produce cuatro elementos, y los cuatro son parte del producto:</w:t>
      </w:r>
    </w:p>
    <w:p>
      <w:pPr>
        <w:pStyle w:val="ListBullet"/>
        <w:spacing w:after="60"/>
        <w:ind w:left="397"/>
      </w:pPr>
      <w:r>
        <w:rPr>
          <w:rFonts w:ascii="Calibri" w:hAnsi="Calibri"/>
          <w:b/>
          <w:i w:val="0"/>
          <w:sz w:val="21"/>
        </w:rPr>
        <w:t>La respuesta redactada</w:t>
      </w:r>
      <w:r>
        <w:rPr>
          <w:rFonts w:ascii="Calibri" w:hAnsi="Calibri"/>
          <w:b w:val="0"/>
          <w:i w:val="0"/>
          <w:sz w:val="21"/>
        </w:rPr>
        <w:t>, en lenguaje natural, construida exclusivamente a partir del contenido de los procedimientos internos.</w:t>
      </w:r>
    </w:p>
    <w:p>
      <w:pPr>
        <w:pStyle w:val="ListBullet"/>
        <w:spacing w:after="60"/>
        <w:ind w:left="397"/>
      </w:pPr>
      <w:r>
        <w:rPr>
          <w:rFonts w:ascii="Calibri" w:hAnsi="Calibri"/>
          <w:b/>
          <w:i w:val="0"/>
          <w:sz w:val="21"/>
        </w:rPr>
        <w:t>Los puntos clave</w:t>
      </w:r>
      <w:r>
        <w:rPr>
          <w:rFonts w:ascii="Calibri" w:hAnsi="Calibri"/>
          <w:b w:val="0"/>
          <w:i w:val="0"/>
          <w:sz w:val="21"/>
        </w:rPr>
        <w:t>, como lista breve, para que la persona no tenga que leer el párrafo completo cuando sólo necesita confirmar los pasos.</w:t>
      </w:r>
    </w:p>
    <w:p>
      <w:pPr>
        <w:pStyle w:val="ListBullet"/>
        <w:spacing w:after="60"/>
        <w:ind w:left="397"/>
      </w:pPr>
      <w:r>
        <w:rPr>
          <w:rFonts w:ascii="Calibri" w:hAnsi="Calibri"/>
          <w:b/>
          <w:i w:val="0"/>
          <w:sz w:val="21"/>
        </w:rPr>
        <w:t>Los artículos fuente utilizados</w:t>
      </w:r>
      <w:r>
        <w:rPr>
          <w:rFonts w:ascii="Calibri" w:hAnsi="Calibri"/>
          <w:b w:val="0"/>
          <w:i w:val="0"/>
          <w:sz w:val="21"/>
        </w:rPr>
        <w:t>, para que la respuesta sea verificable y citable.</w:t>
      </w:r>
    </w:p>
    <w:p>
      <w:pPr>
        <w:pStyle w:val="ListBullet"/>
        <w:spacing w:after="60"/>
        <w:ind w:left="397"/>
      </w:pPr>
      <w:r>
        <w:rPr>
          <w:rFonts w:ascii="Calibri" w:hAnsi="Calibri"/>
          <w:b/>
          <w:i w:val="0"/>
          <w:sz w:val="21"/>
        </w:rPr>
        <w:t>El nivel de cobertura</w:t>
      </w:r>
      <w:r>
        <w:rPr>
          <w:rFonts w:ascii="Calibri" w:hAnsi="Calibri"/>
          <w:b w:val="0"/>
          <w:i w:val="0"/>
          <w:sz w:val="21"/>
        </w:rPr>
        <w:t xml:space="preserve"> del tema consultado —bien cubierto, parcialmente cubierto o cobertura limitada—, para que la persona sepa cuándo la documentación no alcanza y debe escalar.</w:t>
      </w:r>
    </w:p>
    <w:p>
      <w:pPr>
        <w:pStyle w:val="Heading2"/>
      </w:pPr>
      <w:r>
        <w:t>4.1 Cómo cada necesidad queda atendida</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2719"/>
            <w:shd w:val="clear" w:fill="1F3864"/>
          </w:tcPr>
          <w:p>
            <w:pPr>
              <w:spacing w:after="40" w:before="40"/>
            </w:pPr>
            <w:r/>
            <w:r>
              <w:rPr>
                <w:rFonts w:ascii="Calibri" w:hAnsi="Calibri"/>
                <w:b/>
                <w:color w:val="FFFFFF"/>
                <w:sz w:val="19"/>
              </w:rPr>
              <w:t>Necesidad</w:t>
            </w:r>
          </w:p>
        </w:tc>
        <w:tc>
          <w:tcPr>
            <w:tcW w:type="dxa" w:w="6799"/>
            <w:shd w:val="clear" w:fill="1F3864"/>
          </w:tcPr>
          <w:p>
            <w:pPr>
              <w:spacing w:after="40" w:before="40"/>
            </w:pPr>
            <w:r/>
            <w:r>
              <w:rPr>
                <w:rFonts w:ascii="Calibri" w:hAnsi="Calibri"/>
                <w:b/>
                <w:color w:val="FFFFFF"/>
                <w:sz w:val="19"/>
              </w:rPr>
              <w:t>Capacidad del producto que la atiende</w:t>
            </w:r>
          </w:p>
        </w:tc>
      </w:tr>
      <w:tr>
        <w:tc>
          <w:tcPr>
            <w:tcW w:type="dxa" w:w="2719"/>
          </w:tcPr>
          <w:p>
            <w:pPr>
              <w:spacing w:after="40" w:before="40"/>
            </w:pPr>
            <w:r/>
            <w:r>
              <w:rPr>
                <w:rFonts w:ascii="Calibri" w:hAnsi="Calibri"/>
                <w:b w:val="0"/>
                <w:sz w:val="19"/>
              </w:rPr>
              <w:t>N1 · Encontrar por significado</w:t>
            </w:r>
          </w:p>
        </w:tc>
        <w:tc>
          <w:tcPr>
            <w:tcW w:type="dxa" w:w="6799"/>
          </w:tcPr>
          <w:p>
            <w:pPr>
              <w:spacing w:after="40" w:before="40"/>
            </w:pPr>
            <w:r/>
            <w:r>
              <w:rPr>
                <w:rFonts w:ascii="Calibri" w:hAnsi="Calibri"/>
                <w:b w:val="0"/>
                <w:sz w:val="19"/>
              </w:rPr>
              <w:t>Búsqueda semántica sobre el conocimiento indexado: la coincidencia se da por sentido, no por palabra exacta. La pregunta se descompone además en sub-preguntas para ampliar la cobertura de la búsqueda.</w:t>
            </w:r>
          </w:p>
        </w:tc>
      </w:tr>
      <w:tr>
        <w:tc>
          <w:tcPr>
            <w:tcW w:type="dxa" w:w="2719"/>
            <w:shd w:val="clear" w:fill="F2F5FA"/>
          </w:tcPr>
          <w:p>
            <w:pPr>
              <w:spacing w:after="40" w:before="40"/>
            </w:pPr>
            <w:r/>
            <w:r>
              <w:rPr>
                <w:rFonts w:ascii="Calibri" w:hAnsi="Calibri"/>
                <w:b w:val="0"/>
                <w:sz w:val="19"/>
              </w:rPr>
              <w:t>N2 · Respuesta directa</w:t>
            </w:r>
          </w:p>
        </w:tc>
        <w:tc>
          <w:tcPr>
            <w:tcW w:type="dxa" w:w="6799"/>
            <w:shd w:val="clear" w:fill="F2F5FA"/>
          </w:tcPr>
          <w:p>
            <w:pPr>
              <w:spacing w:after="40" w:before="40"/>
            </w:pPr>
            <w:r/>
            <w:r>
              <w:rPr>
                <w:rFonts w:ascii="Calibri" w:hAnsi="Calibri"/>
                <w:b w:val="0"/>
                <w:sz w:val="19"/>
              </w:rPr>
              <w:t>Generación de una respuesta redactada más una lista de puntos clave, en lugar de la devolución de un documento.</w:t>
            </w:r>
          </w:p>
        </w:tc>
      </w:tr>
      <w:tr>
        <w:tc>
          <w:tcPr>
            <w:tcW w:type="dxa" w:w="2719"/>
          </w:tcPr>
          <w:p>
            <w:pPr>
              <w:spacing w:after="40" w:before="40"/>
            </w:pPr>
            <w:r/>
            <w:r>
              <w:rPr>
                <w:rFonts w:ascii="Calibri" w:hAnsi="Calibri"/>
                <w:b w:val="0"/>
                <w:sz w:val="19"/>
              </w:rPr>
              <w:t>N3 · Trazabilidad</w:t>
            </w:r>
          </w:p>
        </w:tc>
        <w:tc>
          <w:tcPr>
            <w:tcW w:type="dxa" w:w="6799"/>
          </w:tcPr>
          <w:p>
            <w:pPr>
              <w:spacing w:after="40" w:before="40"/>
            </w:pPr>
            <w:r/>
            <w:r>
              <w:rPr>
                <w:rFonts w:ascii="Calibri" w:hAnsi="Calibri"/>
                <w:b w:val="0"/>
                <w:sz w:val="19"/>
              </w:rPr>
              <w:t>Cada respuesta lista los artículos fuente empleados y permite inspeccionar los fragmentos exactos de conocimiento que se usaron para construirla.</w:t>
            </w:r>
          </w:p>
        </w:tc>
      </w:tr>
      <w:tr>
        <w:tc>
          <w:tcPr>
            <w:tcW w:type="dxa" w:w="2719"/>
            <w:shd w:val="clear" w:fill="F2F5FA"/>
          </w:tcPr>
          <w:p>
            <w:pPr>
              <w:spacing w:after="40" w:before="40"/>
            </w:pPr>
            <w:r/>
            <w:r>
              <w:rPr>
                <w:rFonts w:ascii="Calibri" w:hAnsi="Calibri"/>
                <w:b w:val="0"/>
                <w:sz w:val="19"/>
              </w:rPr>
              <w:t>N4 · Honestidad sobre la cobertura</w:t>
            </w:r>
          </w:p>
        </w:tc>
        <w:tc>
          <w:tcPr>
            <w:tcW w:type="dxa" w:w="6799"/>
            <w:shd w:val="clear" w:fill="F2F5FA"/>
          </w:tcPr>
          <w:p>
            <w:pPr>
              <w:spacing w:after="40" w:before="40"/>
            </w:pPr>
            <w:r/>
            <w:r>
              <w:rPr>
                <w:rFonts w:ascii="Calibri" w:hAnsi="Calibri"/>
                <w:b w:val="0"/>
                <w:sz w:val="19"/>
              </w:rPr>
              <w:t>Cada respuesta incluye un indicador de cobertura calculado por el sistema y el detalle de los vacíos detectados frente a la pregunta.</w:t>
            </w:r>
          </w:p>
        </w:tc>
      </w:tr>
      <w:tr>
        <w:tc>
          <w:tcPr>
            <w:tcW w:type="dxa" w:w="2719"/>
          </w:tcPr>
          <w:p>
            <w:pPr>
              <w:spacing w:after="40" w:before="40"/>
            </w:pPr>
            <w:r/>
            <w:r>
              <w:rPr>
                <w:rFonts w:ascii="Calibri" w:hAnsi="Calibri"/>
                <w:b w:val="0"/>
                <w:sz w:val="19"/>
              </w:rPr>
              <w:t>N5 y N6 · Menos dependencia de expertos y onboarding más rápido</w:t>
            </w:r>
          </w:p>
        </w:tc>
        <w:tc>
          <w:tcPr>
            <w:tcW w:type="dxa" w:w="6799"/>
          </w:tcPr>
          <w:p>
            <w:pPr>
              <w:spacing w:after="40" w:before="40"/>
            </w:pPr>
            <w:r/>
            <w:r>
              <w:rPr>
                <w:rFonts w:ascii="Calibri" w:hAnsi="Calibri"/>
                <w:b w:val="0"/>
                <w:sz w:val="19"/>
              </w:rPr>
              <w:t>El conocimiento queda disponible para cualquier integrante del equipo con la misma calidad, sin intermediación de una persona experta.</w:t>
            </w:r>
          </w:p>
        </w:tc>
      </w:tr>
      <w:tr>
        <w:tc>
          <w:tcPr>
            <w:tcW w:type="dxa" w:w="2719"/>
            <w:shd w:val="clear" w:fill="F2F5FA"/>
          </w:tcPr>
          <w:p>
            <w:pPr>
              <w:spacing w:after="40" w:before="40"/>
            </w:pPr>
            <w:r/>
            <w:r>
              <w:rPr>
                <w:rFonts w:ascii="Calibri" w:hAnsi="Calibri"/>
                <w:b w:val="0"/>
                <w:sz w:val="19"/>
              </w:rPr>
              <w:t>N7 · Consistencia</w:t>
            </w:r>
          </w:p>
        </w:tc>
        <w:tc>
          <w:tcPr>
            <w:tcW w:type="dxa" w:w="6799"/>
            <w:shd w:val="clear" w:fill="F2F5FA"/>
          </w:tcPr>
          <w:p>
            <w:pPr>
              <w:spacing w:after="40" w:before="40"/>
            </w:pPr>
            <w:r/>
            <w:r>
              <w:rPr>
                <w:rFonts w:ascii="Calibri" w:hAnsi="Calibri"/>
                <w:b w:val="0"/>
                <w:sz w:val="19"/>
              </w:rPr>
              <w:t>La misma pregunta se resuelve siempre contra la misma base documental y con el mismo criterio de construcción de la respuesta.</w:t>
            </w:r>
          </w:p>
        </w:tc>
      </w:tr>
      <w:tr>
        <w:tc>
          <w:tcPr>
            <w:tcW w:type="dxa" w:w="2719"/>
          </w:tcPr>
          <w:p>
            <w:pPr>
              <w:spacing w:after="40" w:before="40"/>
            </w:pPr>
            <w:r/>
            <w:r>
              <w:rPr>
                <w:rFonts w:ascii="Calibri" w:hAnsi="Calibri"/>
                <w:b w:val="0"/>
                <w:sz w:val="19"/>
              </w:rPr>
              <w:t>N8 · Vacíos de documentación</w:t>
            </w:r>
          </w:p>
        </w:tc>
        <w:tc>
          <w:tcPr>
            <w:tcW w:type="dxa" w:w="6799"/>
          </w:tcPr>
          <w:p>
            <w:pPr>
              <w:spacing w:after="40" w:before="40"/>
            </w:pPr>
            <w:r/>
            <w:r>
              <w:rPr>
                <w:rFonts w:ascii="Calibri" w:hAnsi="Calibri"/>
                <w:b w:val="0"/>
                <w:sz w:val="19"/>
              </w:rPr>
              <w:t>Los vacíos declarados en cada consulta quedan registrados y pueden revisarse para priorizar qué documentación escribir o corregir.</w:t>
            </w:r>
          </w:p>
        </w:tc>
      </w:tr>
    </w:tbl>
    <w:p>
      <w:pPr>
        <w:spacing w:after="80" w:before="0"/>
      </w:pPr>
    </w:p>
    <w:tbl>
      <w:tblPr>
        <w:tblStyle w:val="TableGrid"/>
        <w:tblW w:type="auto" w:w="0"/>
        <w:tblLayout w:type="fixed"/>
        <w:tblLook w:firstColumn="1" w:firstRow="1" w:lastColumn="0" w:lastRow="0" w:noHBand="0" w:noVBand="1" w:val="04A0"/>
      </w:tblPr>
      <w:tblGrid>
        <w:gridCol w:w="9518"/>
      </w:tblGrid>
      <w:tr>
        <w:tc>
          <w:tcPr>
            <w:tcW w:type="dxa" w:w="9518"/>
            <w:shd w:val="clear" w:fill="FFF2CC"/>
          </w:tcPr>
          <w:p>
            <w:pPr>
              <w:spacing w:after="40"/>
            </w:pPr>
            <w:r/>
            <w:r>
              <w:rPr>
                <w:b/>
                <w:color w:val="1F3864"/>
                <w:sz w:val="21"/>
              </w:rPr>
              <w:t>Nota metodológica</w:t>
            </w:r>
          </w:p>
          <w:p>
            <w:pPr>
              <w:spacing w:after="40"/>
              <w:jc w:val="both"/>
            </w:pPr>
            <w:r>
              <w:rPr>
                <w:rFonts w:ascii="Calibri" w:hAnsi="Calibri"/>
                <w:b w:val="0"/>
                <w:i w:val="0"/>
                <w:sz w:val="20"/>
              </w:rPr>
              <w:t xml:space="preserve">Conforme a lo indicado en la Sesión 1 —«el grupo debe tener clara su necesidad; no es necesaria todavía la solución»—, esta sección describe </w:t>
            </w:r>
            <w:r>
              <w:rPr>
                <w:rFonts w:ascii="Calibri" w:hAnsi="Calibri"/>
                <w:b/>
                <w:i w:val="0"/>
                <w:sz w:val="20"/>
              </w:rPr>
              <w:t>qué hará el producto</w:t>
            </w:r>
            <w:r>
              <w:rPr>
                <w:rFonts w:ascii="Calibri" w:hAnsi="Calibri"/>
                <w:b w:val="0"/>
                <w:i w:val="0"/>
                <w:sz w:val="20"/>
              </w:rPr>
              <w:t>, no cómo se construirá. El detalle técnico se aborda en la Sección 6 como parte de la pre-propuesta.</w:t>
            </w:r>
          </w:p>
        </w:tc>
      </w:tr>
    </w:tbl>
    <w:p>
      <w:pPr>
        <w:spacing w:after="80"/>
      </w:pPr>
    </w:p>
    <w:p>
      <w:r>
        <w:br w:type="page"/>
      </w:r>
    </w:p>
    <w:p>
      <w:pPr>
        <w:pStyle w:val="Heading1"/>
      </w:pPr>
      <w:r>
        <w:t>5. Reunión de entendimiento: equipo de trabajo y roles</w:t>
      </w:r>
    </w:p>
    <w:p>
      <w:pPr>
        <w:pStyle w:val="Heading2"/>
      </w:pPr>
      <w:r>
        <w:t>5.1 Acta breve de la reunión de entendimiento</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2040"/>
            <w:shd w:val="clear" w:fill="1F3864"/>
          </w:tcPr>
          <w:p>
            <w:pPr>
              <w:spacing w:after="40" w:before="40"/>
            </w:pPr>
            <w:r/>
            <w:r>
              <w:rPr>
                <w:rFonts w:ascii="Calibri" w:hAnsi="Calibri"/>
                <w:b/>
                <w:color w:val="FFFFFF"/>
                <w:sz w:val="19"/>
              </w:rPr>
              <w:t>Campo</w:t>
            </w:r>
          </w:p>
        </w:tc>
        <w:tc>
          <w:tcPr>
            <w:tcW w:type="dxa" w:w="7478"/>
            <w:shd w:val="clear" w:fill="1F3864"/>
          </w:tcPr>
          <w:p>
            <w:pPr>
              <w:spacing w:after="40" w:before="40"/>
            </w:pPr>
            <w:r/>
            <w:r>
              <w:rPr>
                <w:rFonts w:ascii="Calibri" w:hAnsi="Calibri"/>
                <w:b/>
                <w:color w:val="FFFFFF"/>
                <w:sz w:val="19"/>
              </w:rPr>
              <w:t>Detalle</w:t>
            </w:r>
          </w:p>
        </w:tc>
      </w:tr>
      <w:tr>
        <w:tc>
          <w:tcPr>
            <w:tcW w:type="dxa" w:w="2040"/>
          </w:tcPr>
          <w:p>
            <w:pPr>
              <w:spacing w:after="40" w:before="40"/>
            </w:pPr>
            <w:r/>
            <w:r>
              <w:rPr>
                <w:rFonts w:ascii="Calibri" w:hAnsi="Calibri"/>
                <w:b w:val="0"/>
                <w:sz w:val="20"/>
              </w:rPr>
              <w:t>Fecha y duración</w:t>
            </w:r>
          </w:p>
        </w:tc>
        <w:tc>
          <w:tcPr>
            <w:tcW w:type="dxa" w:w="7478"/>
          </w:tcPr>
          <w:p>
            <w:pPr>
              <w:spacing w:after="40" w:before="40"/>
            </w:pPr>
            <w:r/>
            <w:r>
              <w:rPr>
                <w:rFonts w:ascii="Calibri" w:hAnsi="Calibri"/>
                <w:b w:val="0"/>
                <w:sz w:val="20"/>
              </w:rPr>
              <w:t>Jueves 6 de agosto de 2026 · 90 minutos</w:t>
            </w:r>
          </w:p>
        </w:tc>
      </w:tr>
      <w:tr>
        <w:tc>
          <w:tcPr>
            <w:tcW w:type="dxa" w:w="2040"/>
            <w:shd w:val="clear" w:fill="F2F5FA"/>
          </w:tcPr>
          <w:p>
            <w:pPr>
              <w:spacing w:after="40" w:before="40"/>
            </w:pPr>
            <w:r/>
            <w:r>
              <w:rPr>
                <w:rFonts w:ascii="Calibri" w:hAnsi="Calibri"/>
                <w:b w:val="0"/>
                <w:sz w:val="20"/>
              </w:rPr>
              <w:t>Asistentes</w:t>
            </w:r>
          </w:p>
        </w:tc>
        <w:tc>
          <w:tcPr>
            <w:tcW w:type="dxa" w:w="7478"/>
            <w:shd w:val="clear" w:fill="F2F5FA"/>
          </w:tcPr>
          <w:p>
            <w:pPr>
              <w:spacing w:after="40" w:before="40"/>
            </w:pPr>
            <w:r/>
            <w:r>
              <w:rPr>
                <w:rFonts w:ascii="Calibri" w:hAnsi="Calibri"/>
                <w:b w:val="0"/>
                <w:sz w:val="20"/>
              </w:rPr>
              <w:t>Los 4 integrantes del equipo</w:t>
            </w:r>
          </w:p>
        </w:tc>
      </w:tr>
      <w:tr>
        <w:tc>
          <w:tcPr>
            <w:tcW w:type="dxa" w:w="2040"/>
          </w:tcPr>
          <w:p>
            <w:pPr>
              <w:spacing w:after="40" w:before="40"/>
            </w:pPr>
            <w:r/>
            <w:r>
              <w:rPr>
                <w:rFonts w:ascii="Calibri" w:hAnsi="Calibri"/>
                <w:b w:val="0"/>
                <w:sz w:val="20"/>
              </w:rPr>
              <w:t>Objetivo</w:t>
            </w:r>
          </w:p>
        </w:tc>
        <w:tc>
          <w:tcPr>
            <w:tcW w:type="dxa" w:w="7478"/>
          </w:tcPr>
          <w:p>
            <w:pPr>
              <w:spacing w:after="40" w:before="40"/>
            </w:pPr>
            <w:r/>
            <w:r>
              <w:rPr>
                <w:rFonts w:ascii="Calibri" w:hAnsi="Calibri"/>
                <w:b w:val="0"/>
                <w:sz w:val="20"/>
              </w:rPr>
              <w:t>Alinear el entendimiento de la necesidad, definir roles y acordar la forma de trabajo</w:t>
            </w:r>
          </w:p>
        </w:tc>
      </w:tr>
      <w:tr>
        <w:tc>
          <w:tcPr>
            <w:tcW w:type="dxa" w:w="2040"/>
            <w:shd w:val="clear" w:fill="F2F5FA"/>
          </w:tcPr>
          <w:p>
            <w:pPr>
              <w:spacing w:after="40" w:before="40"/>
            </w:pPr>
            <w:r/>
            <w:r>
              <w:rPr>
                <w:rFonts w:ascii="Calibri" w:hAnsi="Calibri"/>
                <w:b w:val="0"/>
                <w:sz w:val="20"/>
              </w:rPr>
              <w:t>Decisiones tomadas</w:t>
            </w:r>
          </w:p>
        </w:tc>
        <w:tc>
          <w:tcPr>
            <w:tcW w:type="dxa" w:w="7478"/>
            <w:shd w:val="clear" w:fill="F2F5FA"/>
          </w:tcPr>
          <w:p>
            <w:pPr>
              <w:spacing w:after="40" w:before="40"/>
            </w:pPr>
            <w:r/>
            <w:r>
              <w:rPr>
                <w:rFonts w:ascii="Calibri" w:hAnsi="Calibri"/>
                <w:b w:val="0"/>
                <w:sz w:val="20"/>
              </w:rPr>
              <w:t>1. Se adopta como necesidad la consulta del conocimiento procedimental interno.</w:t>
            </w:r>
          </w:p>
          <w:p>
            <w:pPr>
              <w:spacing w:after="40" w:before="0"/>
            </w:pPr>
            <w:r>
              <w:rPr>
                <w:rFonts w:ascii="Calibri" w:hAnsi="Calibri"/>
                <w:b w:val="0"/>
                <w:sz w:val="20"/>
              </w:rPr>
              <w:t>2. Se acota el proyecto a un único caso de uso: preguntar y obtener respuesta con fuentes.</w:t>
            </w:r>
          </w:p>
          <w:p>
            <w:pPr>
              <w:spacing w:after="40" w:before="0"/>
            </w:pPr>
            <w:r>
              <w:rPr>
                <w:rFonts w:ascii="Calibri" w:hAnsi="Calibri"/>
                <w:b w:val="0"/>
                <w:sz w:val="20"/>
              </w:rPr>
              <w:t>3. Se confirma que la necesidad no es crítica (ver 2.4).</w:t>
            </w:r>
          </w:p>
          <w:p>
            <w:pPr>
              <w:spacing w:after="40" w:before="0"/>
            </w:pPr>
            <w:r>
              <w:rPr>
                <w:rFonts w:ascii="Calibri" w:hAnsi="Calibri"/>
                <w:b w:val="0"/>
                <w:sz w:val="20"/>
              </w:rPr>
              <w:t>4. Se asignan los cuatro roles y se define Scrum como marco de trabajo.</w:t>
            </w:r>
          </w:p>
        </w:tc>
      </w:tr>
      <w:tr>
        <w:tc>
          <w:tcPr>
            <w:tcW w:type="dxa" w:w="2040"/>
          </w:tcPr>
          <w:p>
            <w:pPr>
              <w:spacing w:after="40" w:before="40"/>
            </w:pPr>
            <w:r/>
            <w:r>
              <w:rPr>
                <w:rFonts w:ascii="Calibri" w:hAnsi="Calibri"/>
                <w:b w:val="0"/>
                <w:sz w:val="20"/>
              </w:rPr>
              <w:t>Compromisos</w:t>
            </w:r>
          </w:p>
        </w:tc>
        <w:tc>
          <w:tcPr>
            <w:tcW w:type="dxa" w:w="7478"/>
          </w:tcPr>
          <w:p>
            <w:pPr>
              <w:spacing w:after="40" w:before="40"/>
            </w:pPr>
            <w:r/>
            <w:r>
              <w:rPr>
                <w:rFonts w:ascii="Calibri" w:hAnsi="Calibri"/>
                <w:b w:val="0"/>
                <w:sz w:val="20"/>
              </w:rPr>
              <w:t>Elaborar este documento y sustentarlo el miércoles 12 de agosto de 2026</w:t>
            </w:r>
          </w:p>
        </w:tc>
      </w:tr>
    </w:tbl>
    <w:p>
      <w:pPr>
        <w:spacing w:after="80" w:before="0"/>
      </w:pPr>
    </w:p>
    <w:p>
      <w:pPr>
        <w:pStyle w:val="Heading2"/>
      </w:pPr>
      <w:r>
        <w:t>5.2 Integrantes y roles</w:t>
      </w:r>
    </w:p>
    <w:p>
      <w:pPr>
        <w:spacing w:after="120" w:before="0"/>
        <w:jc w:val="both"/>
      </w:pPr>
      <w:r>
        <w:rPr>
          <w:rFonts w:ascii="Calibri" w:hAnsi="Calibri"/>
          <w:b w:val="0"/>
          <w:i w:val="0"/>
          <w:sz w:val="21"/>
        </w:rPr>
        <w:t>El equipo se organiza con los tres roles solicitados para la sustentación —gerente, comercial y líder técnico— más un cuarto rol de ingeniería de conocimiento y calidad, que es el que sostiene la construcción y la evaluación del producto.</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2040"/>
            <w:shd w:val="clear" w:fill="1F3864"/>
          </w:tcPr>
          <w:p>
            <w:pPr>
              <w:spacing w:after="40" w:before="40"/>
            </w:pPr>
            <w:r/>
            <w:r>
              <w:rPr>
                <w:rFonts w:ascii="Calibri" w:hAnsi="Calibri"/>
                <w:b/>
                <w:color w:val="FFFFFF"/>
                <w:sz w:val="19"/>
              </w:rPr>
              <w:t>Rol</w:t>
            </w:r>
          </w:p>
        </w:tc>
        <w:tc>
          <w:tcPr>
            <w:tcW w:type="dxa" w:w="1496"/>
            <w:shd w:val="clear" w:fill="1F3864"/>
          </w:tcPr>
          <w:p>
            <w:pPr>
              <w:spacing w:after="40" w:before="40"/>
            </w:pPr>
            <w:r/>
            <w:r>
              <w:rPr>
                <w:rFonts w:ascii="Calibri" w:hAnsi="Calibri"/>
                <w:b/>
                <w:color w:val="FFFFFF"/>
                <w:sz w:val="19"/>
              </w:rPr>
              <w:t>Integrante</w:t>
            </w:r>
          </w:p>
        </w:tc>
        <w:tc>
          <w:tcPr>
            <w:tcW w:type="dxa" w:w="5031"/>
            <w:shd w:val="clear" w:fill="1F3864"/>
          </w:tcPr>
          <w:p>
            <w:pPr>
              <w:spacing w:after="40" w:before="40"/>
            </w:pPr>
            <w:r/>
            <w:r>
              <w:rPr>
                <w:rFonts w:ascii="Calibri" w:hAnsi="Calibri"/>
                <w:b/>
                <w:color w:val="FFFFFF"/>
                <w:sz w:val="19"/>
              </w:rPr>
              <w:t>Responsabilidades principales</w:t>
            </w:r>
          </w:p>
        </w:tc>
        <w:tc>
          <w:tcPr>
            <w:tcW w:type="dxa" w:w="952"/>
            <w:shd w:val="clear" w:fill="1F3864"/>
          </w:tcPr>
          <w:p>
            <w:pPr>
              <w:spacing w:after="40" w:before="40"/>
            </w:pPr>
            <w:r/>
            <w:r>
              <w:rPr>
                <w:rFonts w:ascii="Calibri" w:hAnsi="Calibri"/>
                <w:b/>
                <w:color w:val="FFFFFF"/>
                <w:sz w:val="19"/>
              </w:rPr>
              <w:t>Ded. (h/sem)</w:t>
            </w:r>
          </w:p>
        </w:tc>
      </w:tr>
      <w:tr>
        <w:tc>
          <w:tcPr>
            <w:tcW w:type="dxa" w:w="2040"/>
          </w:tcPr>
          <w:p>
            <w:pPr>
              <w:spacing w:after="40" w:before="40"/>
            </w:pPr>
            <w:r/>
            <w:r>
              <w:rPr>
                <w:rFonts w:ascii="Calibri" w:hAnsi="Calibri"/>
                <w:b w:val="0"/>
                <w:sz w:val="19"/>
              </w:rPr>
              <w:t>Gerente de proyecto</w:t>
            </w:r>
          </w:p>
          <w:p>
            <w:pPr>
              <w:spacing w:after="40" w:before="0"/>
            </w:pPr>
            <w:r>
              <w:rPr>
                <w:rFonts w:ascii="Calibri" w:hAnsi="Calibri"/>
                <w:b w:val="0"/>
                <w:sz w:val="19"/>
              </w:rPr>
              <w:t>(Project Manager)</w:t>
            </w:r>
          </w:p>
        </w:tc>
        <w:tc>
          <w:tcPr>
            <w:tcW w:type="dxa" w:w="1496"/>
          </w:tcPr>
          <w:p>
            <w:pPr>
              <w:spacing w:after="40" w:before="40"/>
            </w:pPr>
            <w:r/>
            <w:r>
              <w:rPr>
                <w:rFonts w:ascii="Calibri" w:hAnsi="Calibri"/>
                <w:b w:val="0"/>
                <w:sz w:val="19"/>
              </w:rPr>
              <w:t>[Integrante 1]</w:t>
            </w:r>
          </w:p>
        </w:tc>
        <w:tc>
          <w:tcPr>
            <w:tcW w:type="dxa" w:w="5031"/>
          </w:tcPr>
          <w:p>
            <w:pPr>
              <w:spacing w:after="40" w:before="40"/>
            </w:pPr>
            <w:r/>
            <w:r>
              <w:rPr>
                <w:rFonts w:ascii="Calibri" w:hAnsi="Calibri"/>
                <w:b w:val="0"/>
                <w:sz w:val="19"/>
              </w:rPr>
              <w:t>Alcance, cronograma e hitos · gestión de riesgos · interlocución con el cliente interno y el docente · facilitación de las ceremonias · control de cambios de alcance.</w:t>
            </w:r>
          </w:p>
          <w:p>
            <w:pPr>
              <w:spacing w:after="40" w:before="0"/>
            </w:pPr>
            <w:r>
              <w:rPr>
                <w:rFonts w:ascii="Calibri" w:hAnsi="Calibri"/>
                <w:b w:val="0"/>
                <w:sz w:val="19"/>
              </w:rPr>
              <w:t>En la sustentación responde por el QUÉ y el CUÁNDO.</w:t>
            </w:r>
          </w:p>
        </w:tc>
        <w:tc>
          <w:tcPr>
            <w:tcW w:type="dxa" w:w="952"/>
          </w:tcPr>
          <w:p>
            <w:pPr>
              <w:spacing w:after="40" w:before="40"/>
              <w:jc w:val="center"/>
            </w:pPr>
            <w:r/>
            <w:r>
              <w:rPr>
                <w:rFonts w:ascii="Calibri" w:hAnsi="Calibri"/>
                <w:b w:val="0"/>
                <w:sz w:val="19"/>
              </w:rPr>
              <w:t>8</w:t>
            </w:r>
          </w:p>
        </w:tc>
      </w:tr>
      <w:tr>
        <w:tc>
          <w:tcPr>
            <w:tcW w:type="dxa" w:w="2040"/>
            <w:shd w:val="clear" w:fill="F2F5FA"/>
          </w:tcPr>
          <w:p>
            <w:pPr>
              <w:spacing w:after="40" w:before="40"/>
            </w:pPr>
            <w:r/>
            <w:r>
              <w:rPr>
                <w:rFonts w:ascii="Calibri" w:hAnsi="Calibri"/>
                <w:b w:val="0"/>
                <w:sz w:val="19"/>
              </w:rPr>
              <w:t>Líder comercial / Preventa</w:t>
            </w:r>
          </w:p>
        </w:tc>
        <w:tc>
          <w:tcPr>
            <w:tcW w:type="dxa" w:w="1496"/>
            <w:shd w:val="clear" w:fill="F2F5FA"/>
          </w:tcPr>
          <w:p>
            <w:pPr>
              <w:spacing w:after="40" w:before="40"/>
            </w:pPr>
            <w:r/>
            <w:r>
              <w:rPr>
                <w:rFonts w:ascii="Calibri" w:hAnsi="Calibri"/>
                <w:b w:val="0"/>
                <w:sz w:val="19"/>
              </w:rPr>
              <w:t>[Integrante 2]</w:t>
            </w:r>
          </w:p>
        </w:tc>
        <w:tc>
          <w:tcPr>
            <w:tcW w:type="dxa" w:w="5031"/>
            <w:shd w:val="clear" w:fill="F2F5FA"/>
          </w:tcPr>
          <w:p>
            <w:pPr>
              <w:spacing w:after="40" w:before="40"/>
            </w:pPr>
            <w:r/>
            <w:r>
              <w:rPr>
                <w:rFonts w:ascii="Calibri" w:hAnsi="Calibri"/>
                <w:b w:val="0"/>
                <w:sz w:val="19"/>
              </w:rPr>
              <w:t>Propuesta de valor y justificación de la inversión · elaboración del formato de preventa y de la estimación económica · construcción de los indicadores de beneficio.</w:t>
            </w:r>
          </w:p>
          <w:p>
            <w:pPr>
              <w:spacing w:after="40" w:before="0"/>
            </w:pPr>
            <w:r>
              <w:rPr>
                <w:rFonts w:ascii="Calibri" w:hAnsi="Calibri"/>
                <w:b w:val="0"/>
                <w:sz w:val="19"/>
              </w:rPr>
              <w:t>En la sustentación responde por el POR QUÉ y el CUÁNTO.</w:t>
            </w:r>
          </w:p>
        </w:tc>
        <w:tc>
          <w:tcPr>
            <w:tcW w:type="dxa" w:w="952"/>
            <w:shd w:val="clear" w:fill="F2F5FA"/>
          </w:tcPr>
          <w:p>
            <w:pPr>
              <w:spacing w:after="40" w:before="40"/>
              <w:jc w:val="center"/>
            </w:pPr>
            <w:r/>
            <w:r>
              <w:rPr>
                <w:rFonts w:ascii="Calibri" w:hAnsi="Calibri"/>
                <w:b w:val="0"/>
                <w:sz w:val="19"/>
              </w:rPr>
              <w:t>6</w:t>
            </w:r>
          </w:p>
        </w:tc>
      </w:tr>
      <w:tr>
        <w:tc>
          <w:tcPr>
            <w:tcW w:type="dxa" w:w="2040"/>
          </w:tcPr>
          <w:p>
            <w:pPr>
              <w:spacing w:after="40" w:before="40"/>
            </w:pPr>
            <w:r/>
            <w:r>
              <w:rPr>
                <w:rFonts w:ascii="Calibri" w:hAnsi="Calibri"/>
                <w:b w:val="0"/>
                <w:sz w:val="19"/>
              </w:rPr>
              <w:t>Líder técnico</w:t>
            </w:r>
          </w:p>
        </w:tc>
        <w:tc>
          <w:tcPr>
            <w:tcW w:type="dxa" w:w="1496"/>
          </w:tcPr>
          <w:p>
            <w:pPr>
              <w:spacing w:after="40" w:before="40"/>
            </w:pPr>
            <w:r/>
            <w:r>
              <w:rPr>
                <w:rFonts w:ascii="Calibri" w:hAnsi="Calibri"/>
                <w:b w:val="0"/>
                <w:sz w:val="19"/>
              </w:rPr>
              <w:t>Iván Alvis</w:t>
            </w:r>
          </w:p>
        </w:tc>
        <w:tc>
          <w:tcPr>
            <w:tcW w:type="dxa" w:w="5031"/>
          </w:tcPr>
          <w:p>
            <w:pPr>
              <w:spacing w:after="40" w:before="40"/>
            </w:pPr>
            <w:r/>
            <w:r>
              <w:rPr>
                <w:rFonts w:ascii="Calibri" w:hAnsi="Calibri"/>
                <w:b w:val="0"/>
                <w:sz w:val="19"/>
              </w:rPr>
              <w:t>Arquitectura de la solución · decisiones técnicas y su justificación · definición del alcance técnico y de los criterios de aceptación · calidad del código y revisión.</w:t>
            </w:r>
          </w:p>
          <w:p>
            <w:pPr>
              <w:spacing w:after="40" w:before="0"/>
            </w:pPr>
            <w:r>
              <w:rPr>
                <w:rFonts w:ascii="Calibri" w:hAnsi="Calibri"/>
                <w:b w:val="0"/>
                <w:sz w:val="19"/>
              </w:rPr>
              <w:t>En la sustentación responde por el CÓMO.</w:t>
            </w:r>
          </w:p>
        </w:tc>
        <w:tc>
          <w:tcPr>
            <w:tcW w:type="dxa" w:w="952"/>
          </w:tcPr>
          <w:p>
            <w:pPr>
              <w:spacing w:after="40" w:before="40"/>
              <w:jc w:val="center"/>
            </w:pPr>
            <w:r/>
            <w:r>
              <w:rPr>
                <w:rFonts w:ascii="Calibri" w:hAnsi="Calibri"/>
                <w:b w:val="0"/>
                <w:sz w:val="19"/>
              </w:rPr>
              <w:t>12</w:t>
            </w:r>
          </w:p>
        </w:tc>
      </w:tr>
      <w:tr>
        <w:tc>
          <w:tcPr>
            <w:tcW w:type="dxa" w:w="2040"/>
            <w:shd w:val="clear" w:fill="F2F5FA"/>
          </w:tcPr>
          <w:p>
            <w:pPr>
              <w:spacing w:after="40" w:before="40"/>
            </w:pPr>
            <w:r/>
            <w:r>
              <w:rPr>
                <w:rFonts w:ascii="Calibri" w:hAnsi="Calibri"/>
                <w:b w:val="0"/>
                <w:sz w:val="19"/>
              </w:rPr>
              <w:t>Ingeniero de conocimiento y calidad</w:t>
            </w:r>
          </w:p>
        </w:tc>
        <w:tc>
          <w:tcPr>
            <w:tcW w:type="dxa" w:w="1496"/>
            <w:shd w:val="clear" w:fill="F2F5FA"/>
          </w:tcPr>
          <w:p>
            <w:pPr>
              <w:spacing w:after="40" w:before="40"/>
            </w:pPr>
            <w:r/>
            <w:r>
              <w:rPr>
                <w:rFonts w:ascii="Calibri" w:hAnsi="Calibri"/>
                <w:b w:val="0"/>
                <w:sz w:val="19"/>
              </w:rPr>
              <w:t>[Integrante 3]</w:t>
            </w:r>
          </w:p>
        </w:tc>
        <w:tc>
          <w:tcPr>
            <w:tcW w:type="dxa" w:w="5031"/>
            <w:shd w:val="clear" w:fill="F2F5FA"/>
          </w:tcPr>
          <w:p>
            <w:pPr>
              <w:spacing w:after="40" w:before="40"/>
            </w:pPr>
            <w:r/>
            <w:r>
              <w:rPr>
                <w:rFonts w:ascii="Calibri" w:hAnsi="Calibri"/>
                <w:b w:val="0"/>
                <w:sz w:val="19"/>
              </w:rPr>
              <w:t>Preparación, segmentación e indexación del material documental · construcción de la batería de preguntas de prueba · evaluación de la calidad de las respuestas · documentación de uso.</w:t>
            </w:r>
          </w:p>
        </w:tc>
        <w:tc>
          <w:tcPr>
            <w:tcW w:type="dxa" w:w="952"/>
            <w:shd w:val="clear" w:fill="F2F5FA"/>
          </w:tcPr>
          <w:p>
            <w:pPr>
              <w:spacing w:after="40" w:before="40"/>
              <w:jc w:val="center"/>
            </w:pPr>
            <w:r/>
            <w:r>
              <w:rPr>
                <w:rFonts w:ascii="Calibri" w:hAnsi="Calibri"/>
                <w:b w:val="0"/>
                <w:sz w:val="19"/>
              </w:rPr>
              <w:t>12</w:t>
            </w:r>
          </w:p>
        </w:tc>
      </w:tr>
    </w:tbl>
    <w:p>
      <w:pPr>
        <w:spacing w:after="80" w:before="0"/>
      </w:pPr>
    </w:p>
    <w:p>
      <w:pPr>
        <w:spacing w:after="120" w:before="0"/>
        <w:jc w:val="both"/>
      </w:pPr>
      <w:r>
        <w:rPr>
          <w:rFonts w:ascii="Calibri" w:hAnsi="Calibri"/>
          <w:b w:val="0"/>
          <w:i/>
          <w:color w:val="595959"/>
          <w:sz w:val="18"/>
        </w:rPr>
        <w:t>Nota: los nombres marcados entre corchetes deben reemplazarse por los nombres definitivos de los integrantes antes de la entrega.</w:t>
      </w:r>
    </w:p>
    <w:p>
      <w:pPr>
        <w:pStyle w:val="Heading2"/>
      </w:pPr>
      <w:r>
        <w:t>5.3 Matriz RACI de los entregables</w:t>
      </w:r>
    </w:p>
    <w:p>
      <w:pPr>
        <w:spacing w:after="120" w:before="0"/>
        <w:jc w:val="both"/>
      </w:pPr>
      <w:r>
        <w:rPr>
          <w:rFonts w:ascii="Calibri" w:hAnsi="Calibri"/>
          <w:b/>
          <w:i w:val="0"/>
          <w:sz w:val="19"/>
        </w:rPr>
        <w:t>R</w:t>
      </w:r>
      <w:r>
        <w:rPr>
          <w:rFonts w:ascii="Calibri" w:hAnsi="Calibri"/>
          <w:b w:val="0"/>
          <w:i w:val="0"/>
          <w:sz w:val="19"/>
        </w:rPr>
        <w:t xml:space="preserve"> = Responsable de ejecutar · </w:t>
      </w:r>
      <w:r>
        <w:rPr>
          <w:rFonts w:ascii="Calibri" w:hAnsi="Calibri"/>
          <w:b/>
          <w:i w:val="0"/>
          <w:sz w:val="19"/>
        </w:rPr>
        <w:t>A</w:t>
      </w:r>
      <w:r>
        <w:rPr>
          <w:rFonts w:ascii="Calibri" w:hAnsi="Calibri"/>
          <w:b w:val="0"/>
          <w:i w:val="0"/>
          <w:sz w:val="19"/>
        </w:rPr>
        <w:t xml:space="preserve"> = Aprueba (rinde cuentas) · </w:t>
      </w:r>
      <w:r>
        <w:rPr>
          <w:rFonts w:ascii="Calibri" w:hAnsi="Calibri"/>
          <w:b/>
          <w:i w:val="0"/>
          <w:sz w:val="19"/>
        </w:rPr>
        <w:t>C</w:t>
      </w:r>
      <w:r>
        <w:rPr>
          <w:rFonts w:ascii="Calibri" w:hAnsi="Calibri"/>
          <w:b w:val="0"/>
          <w:i w:val="0"/>
          <w:sz w:val="19"/>
        </w:rPr>
        <w:t xml:space="preserve"> = Consultado · </w:t>
      </w:r>
      <w:r>
        <w:rPr>
          <w:rFonts w:ascii="Calibri" w:hAnsi="Calibri"/>
          <w:b/>
          <w:i w:val="0"/>
          <w:sz w:val="19"/>
        </w:rPr>
        <w:t>I</w:t>
      </w:r>
      <w:r>
        <w:rPr>
          <w:rFonts w:ascii="Calibri" w:hAnsi="Calibri"/>
          <w:b w:val="0"/>
          <w:i w:val="0"/>
          <w:sz w:val="19"/>
        </w:rPr>
        <w:t xml:space="preserve"> = Informado.</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trPr>
        <w:tc>
          <w:tcPr>
            <w:tcW w:type="dxa" w:w="3966"/>
            <w:shd w:val="clear" w:fill="1F3864"/>
          </w:tcPr>
          <w:p>
            <w:pPr>
              <w:spacing w:after="40" w:before="40"/>
            </w:pPr>
            <w:r/>
            <w:r>
              <w:rPr>
                <w:rFonts w:ascii="Calibri" w:hAnsi="Calibri"/>
                <w:b/>
                <w:color w:val="FFFFFF"/>
                <w:sz w:val="19"/>
              </w:rPr>
              <w:t>Entregable</w:t>
            </w:r>
          </w:p>
        </w:tc>
        <w:tc>
          <w:tcPr>
            <w:tcW w:type="dxa" w:w="1322"/>
            <w:shd w:val="clear" w:fill="1F3864"/>
          </w:tcPr>
          <w:p>
            <w:pPr>
              <w:spacing w:after="40" w:before="40"/>
            </w:pPr>
            <w:r/>
            <w:r>
              <w:rPr>
                <w:rFonts w:ascii="Calibri" w:hAnsi="Calibri"/>
                <w:b/>
                <w:color w:val="FFFFFF"/>
                <w:sz w:val="19"/>
              </w:rPr>
              <w:t>Gerente</w:t>
            </w:r>
          </w:p>
        </w:tc>
        <w:tc>
          <w:tcPr>
            <w:tcW w:type="dxa" w:w="1322"/>
            <w:shd w:val="clear" w:fill="1F3864"/>
          </w:tcPr>
          <w:p>
            <w:pPr>
              <w:spacing w:after="40" w:before="40"/>
            </w:pPr>
            <w:r/>
            <w:r>
              <w:rPr>
                <w:rFonts w:ascii="Calibri" w:hAnsi="Calibri"/>
                <w:b/>
                <w:color w:val="FFFFFF"/>
                <w:sz w:val="19"/>
              </w:rPr>
              <w:t>Comercial</w:t>
            </w:r>
          </w:p>
        </w:tc>
        <w:tc>
          <w:tcPr>
            <w:tcW w:type="dxa" w:w="1322"/>
            <w:shd w:val="clear" w:fill="1F3864"/>
          </w:tcPr>
          <w:p>
            <w:pPr>
              <w:spacing w:after="40" w:before="40"/>
            </w:pPr>
            <w:r/>
            <w:r>
              <w:rPr>
                <w:rFonts w:ascii="Calibri" w:hAnsi="Calibri"/>
                <w:b/>
                <w:color w:val="FFFFFF"/>
                <w:sz w:val="19"/>
              </w:rPr>
              <w:t>Líder técnico</w:t>
            </w:r>
          </w:p>
        </w:tc>
        <w:tc>
          <w:tcPr>
            <w:tcW w:type="dxa" w:w="1586"/>
            <w:shd w:val="clear" w:fill="1F3864"/>
          </w:tcPr>
          <w:p>
            <w:pPr>
              <w:spacing w:after="40" w:before="40"/>
            </w:pPr>
            <w:r/>
            <w:r>
              <w:rPr>
                <w:rFonts w:ascii="Calibri" w:hAnsi="Calibri"/>
                <w:b/>
                <w:color w:val="FFFFFF"/>
                <w:sz w:val="19"/>
              </w:rPr>
              <w:t>Ing. conoc. y calidad</w:t>
            </w:r>
          </w:p>
        </w:tc>
      </w:tr>
      <w:tr>
        <w:tc>
          <w:tcPr>
            <w:tcW w:type="dxa" w:w="3966"/>
          </w:tcPr>
          <w:p>
            <w:pPr>
              <w:spacing w:after="40" w:before="40"/>
            </w:pPr>
            <w:r/>
            <w:r>
              <w:rPr>
                <w:rFonts w:ascii="Calibri" w:hAnsi="Calibri"/>
                <w:b w:val="0"/>
                <w:sz w:val="19"/>
              </w:rPr>
              <w:t>Documento de necesidades</w:t>
            </w:r>
          </w:p>
        </w:tc>
        <w:tc>
          <w:tcPr>
            <w:tcW w:type="dxa" w:w="1322"/>
          </w:tcPr>
          <w:p>
            <w:pPr>
              <w:spacing w:after="40" w:before="40"/>
              <w:jc w:val="center"/>
            </w:pPr>
            <w:r/>
            <w:r>
              <w:rPr>
                <w:rFonts w:ascii="Calibri" w:hAnsi="Calibri"/>
                <w:b w:val="0"/>
                <w:sz w:val="19"/>
              </w:rPr>
              <w:t>A</w:t>
            </w:r>
          </w:p>
        </w:tc>
        <w:tc>
          <w:tcPr>
            <w:tcW w:type="dxa" w:w="1322"/>
          </w:tcPr>
          <w:p>
            <w:pPr>
              <w:spacing w:after="40" w:before="40"/>
              <w:jc w:val="center"/>
            </w:pPr>
            <w:r/>
            <w:r>
              <w:rPr>
                <w:rFonts w:ascii="Calibri" w:hAnsi="Calibri"/>
                <w:b w:val="0"/>
                <w:sz w:val="19"/>
              </w:rPr>
              <w:t>C</w:t>
            </w:r>
          </w:p>
        </w:tc>
        <w:tc>
          <w:tcPr>
            <w:tcW w:type="dxa" w:w="1322"/>
          </w:tcPr>
          <w:p>
            <w:pPr>
              <w:spacing w:after="40" w:before="40"/>
              <w:jc w:val="center"/>
            </w:pPr>
            <w:r/>
            <w:r>
              <w:rPr>
                <w:rFonts w:ascii="Calibri" w:hAnsi="Calibri"/>
                <w:b w:val="0"/>
                <w:sz w:val="19"/>
              </w:rPr>
              <w:t>C</w:t>
            </w:r>
          </w:p>
        </w:tc>
        <w:tc>
          <w:tcPr>
            <w:tcW w:type="dxa" w:w="1586"/>
          </w:tcPr>
          <w:p>
            <w:pPr>
              <w:spacing w:after="40" w:before="40"/>
              <w:jc w:val="center"/>
            </w:pPr>
            <w:r/>
            <w:r>
              <w:rPr>
                <w:rFonts w:ascii="Calibri" w:hAnsi="Calibri"/>
                <w:b w:val="0"/>
                <w:sz w:val="19"/>
              </w:rPr>
              <w:t>R</w:t>
            </w:r>
          </w:p>
        </w:tc>
      </w:tr>
      <w:tr>
        <w:tc>
          <w:tcPr>
            <w:tcW w:type="dxa" w:w="3966"/>
            <w:shd w:val="clear" w:fill="F2F5FA"/>
          </w:tcPr>
          <w:p>
            <w:pPr>
              <w:spacing w:after="40" w:before="40"/>
            </w:pPr>
            <w:r/>
            <w:r>
              <w:rPr>
                <w:rFonts w:ascii="Calibri" w:hAnsi="Calibri"/>
                <w:b w:val="0"/>
                <w:sz w:val="19"/>
              </w:rPr>
              <w:t>Pre-propuesta y análisis de solución</w:t>
            </w:r>
          </w:p>
        </w:tc>
        <w:tc>
          <w:tcPr>
            <w:tcW w:type="dxa" w:w="1322"/>
            <w:shd w:val="clear" w:fill="F2F5FA"/>
          </w:tcPr>
          <w:p>
            <w:pPr>
              <w:spacing w:after="40" w:before="40"/>
              <w:jc w:val="center"/>
            </w:pPr>
            <w:r/>
            <w:r>
              <w:rPr>
                <w:rFonts w:ascii="Calibri" w:hAnsi="Calibri"/>
                <w:b w:val="0"/>
                <w:sz w:val="19"/>
              </w:rPr>
              <w:t>A</w:t>
            </w:r>
          </w:p>
        </w:tc>
        <w:tc>
          <w:tcPr>
            <w:tcW w:type="dxa" w:w="1322"/>
            <w:shd w:val="clear" w:fill="F2F5FA"/>
          </w:tcPr>
          <w:p>
            <w:pPr>
              <w:spacing w:after="40" w:before="40"/>
              <w:jc w:val="center"/>
            </w:pPr>
            <w:r/>
            <w:r>
              <w:rPr>
                <w:rFonts w:ascii="Calibri" w:hAnsi="Calibri"/>
                <w:b w:val="0"/>
                <w:sz w:val="19"/>
              </w:rPr>
              <w:t>C</w:t>
            </w:r>
          </w:p>
        </w:tc>
        <w:tc>
          <w:tcPr>
            <w:tcW w:type="dxa" w:w="1322"/>
            <w:shd w:val="clear" w:fill="F2F5FA"/>
          </w:tcPr>
          <w:p>
            <w:pPr>
              <w:spacing w:after="40" w:before="40"/>
              <w:jc w:val="center"/>
            </w:pPr>
            <w:r/>
            <w:r>
              <w:rPr>
                <w:rFonts w:ascii="Calibri" w:hAnsi="Calibri"/>
                <w:b w:val="0"/>
                <w:sz w:val="19"/>
              </w:rPr>
              <w:t>R</w:t>
            </w:r>
          </w:p>
        </w:tc>
        <w:tc>
          <w:tcPr>
            <w:tcW w:type="dxa" w:w="1586"/>
            <w:shd w:val="clear" w:fill="F2F5FA"/>
          </w:tcPr>
          <w:p>
            <w:pPr>
              <w:spacing w:after="40" w:before="40"/>
              <w:jc w:val="center"/>
            </w:pPr>
            <w:r/>
            <w:r>
              <w:rPr>
                <w:rFonts w:ascii="Calibri" w:hAnsi="Calibri"/>
                <w:b w:val="0"/>
                <w:sz w:val="19"/>
              </w:rPr>
              <w:t>C</w:t>
            </w:r>
          </w:p>
        </w:tc>
      </w:tr>
      <w:tr>
        <w:tc>
          <w:tcPr>
            <w:tcW w:type="dxa" w:w="3966"/>
          </w:tcPr>
          <w:p>
            <w:pPr>
              <w:spacing w:after="40" w:before="40"/>
            </w:pPr>
            <w:r/>
            <w:r>
              <w:rPr>
                <w:rFonts w:ascii="Calibri" w:hAnsi="Calibri"/>
                <w:b w:val="0"/>
                <w:sz w:val="19"/>
              </w:rPr>
              <w:t>Definición y control del alcance</w:t>
            </w:r>
          </w:p>
        </w:tc>
        <w:tc>
          <w:tcPr>
            <w:tcW w:type="dxa" w:w="1322"/>
          </w:tcPr>
          <w:p>
            <w:pPr>
              <w:spacing w:after="40" w:before="40"/>
              <w:jc w:val="center"/>
            </w:pPr>
            <w:r/>
            <w:r>
              <w:rPr>
                <w:rFonts w:ascii="Calibri" w:hAnsi="Calibri"/>
                <w:b w:val="0"/>
                <w:sz w:val="19"/>
              </w:rPr>
              <w:t>R / A</w:t>
            </w:r>
          </w:p>
        </w:tc>
        <w:tc>
          <w:tcPr>
            <w:tcW w:type="dxa" w:w="1322"/>
          </w:tcPr>
          <w:p>
            <w:pPr>
              <w:spacing w:after="40" w:before="40"/>
              <w:jc w:val="center"/>
            </w:pPr>
            <w:r/>
            <w:r>
              <w:rPr>
                <w:rFonts w:ascii="Calibri" w:hAnsi="Calibri"/>
                <w:b w:val="0"/>
                <w:sz w:val="19"/>
              </w:rPr>
              <w:t>C</w:t>
            </w:r>
          </w:p>
        </w:tc>
        <w:tc>
          <w:tcPr>
            <w:tcW w:type="dxa" w:w="1322"/>
          </w:tcPr>
          <w:p>
            <w:pPr>
              <w:spacing w:after="40" w:before="40"/>
              <w:jc w:val="center"/>
            </w:pPr>
            <w:r/>
            <w:r>
              <w:rPr>
                <w:rFonts w:ascii="Calibri" w:hAnsi="Calibri"/>
                <w:b w:val="0"/>
                <w:sz w:val="19"/>
              </w:rPr>
              <w:t>C</w:t>
            </w:r>
          </w:p>
        </w:tc>
        <w:tc>
          <w:tcPr>
            <w:tcW w:type="dxa" w:w="1586"/>
          </w:tcPr>
          <w:p>
            <w:pPr>
              <w:spacing w:after="40" w:before="40"/>
              <w:jc w:val="center"/>
            </w:pPr>
            <w:r/>
            <w:r>
              <w:rPr>
                <w:rFonts w:ascii="Calibri" w:hAnsi="Calibri"/>
                <w:b w:val="0"/>
                <w:sz w:val="19"/>
              </w:rPr>
              <w:t>I</w:t>
            </w:r>
          </w:p>
        </w:tc>
      </w:tr>
      <w:tr>
        <w:tc>
          <w:tcPr>
            <w:tcW w:type="dxa" w:w="3966"/>
            <w:shd w:val="clear" w:fill="F2F5FA"/>
          </w:tcPr>
          <w:p>
            <w:pPr>
              <w:spacing w:after="40" w:before="40"/>
            </w:pPr>
            <w:r/>
            <w:r>
              <w:rPr>
                <w:rFonts w:ascii="Calibri" w:hAnsi="Calibri"/>
                <w:b w:val="0"/>
                <w:sz w:val="19"/>
              </w:rPr>
              <w:t>Formato de preventa y estimación</w:t>
            </w:r>
          </w:p>
        </w:tc>
        <w:tc>
          <w:tcPr>
            <w:tcW w:type="dxa" w:w="1322"/>
            <w:shd w:val="clear" w:fill="F2F5FA"/>
          </w:tcPr>
          <w:p>
            <w:pPr>
              <w:spacing w:after="40" w:before="40"/>
              <w:jc w:val="center"/>
            </w:pPr>
            <w:r/>
            <w:r>
              <w:rPr>
                <w:rFonts w:ascii="Calibri" w:hAnsi="Calibri"/>
                <w:b w:val="0"/>
                <w:sz w:val="19"/>
              </w:rPr>
              <w:t>A</w:t>
            </w:r>
          </w:p>
        </w:tc>
        <w:tc>
          <w:tcPr>
            <w:tcW w:type="dxa" w:w="1322"/>
            <w:shd w:val="clear" w:fill="F2F5FA"/>
          </w:tcPr>
          <w:p>
            <w:pPr>
              <w:spacing w:after="40" w:before="40"/>
              <w:jc w:val="center"/>
            </w:pPr>
            <w:r/>
            <w:r>
              <w:rPr>
                <w:rFonts w:ascii="Calibri" w:hAnsi="Calibri"/>
                <w:b w:val="0"/>
                <w:sz w:val="19"/>
              </w:rPr>
              <w:t>R</w:t>
            </w:r>
          </w:p>
        </w:tc>
        <w:tc>
          <w:tcPr>
            <w:tcW w:type="dxa" w:w="1322"/>
            <w:shd w:val="clear" w:fill="F2F5FA"/>
          </w:tcPr>
          <w:p>
            <w:pPr>
              <w:spacing w:after="40" w:before="40"/>
              <w:jc w:val="center"/>
            </w:pPr>
            <w:r/>
            <w:r>
              <w:rPr>
                <w:rFonts w:ascii="Calibri" w:hAnsi="Calibri"/>
                <w:b w:val="0"/>
                <w:sz w:val="19"/>
              </w:rPr>
              <w:t>C</w:t>
            </w:r>
          </w:p>
        </w:tc>
        <w:tc>
          <w:tcPr>
            <w:tcW w:type="dxa" w:w="1586"/>
            <w:shd w:val="clear" w:fill="F2F5FA"/>
          </w:tcPr>
          <w:p>
            <w:pPr>
              <w:spacing w:after="40" w:before="40"/>
              <w:jc w:val="center"/>
            </w:pPr>
            <w:r/>
            <w:r>
              <w:rPr>
                <w:rFonts w:ascii="Calibri" w:hAnsi="Calibri"/>
                <w:b w:val="0"/>
                <w:sz w:val="19"/>
              </w:rPr>
              <w:t>I</w:t>
            </w:r>
          </w:p>
        </w:tc>
      </w:tr>
      <w:tr>
        <w:tc>
          <w:tcPr>
            <w:tcW w:type="dxa" w:w="3966"/>
          </w:tcPr>
          <w:p>
            <w:pPr>
              <w:spacing w:after="40" w:before="40"/>
            </w:pPr>
            <w:r/>
            <w:r>
              <w:rPr>
                <w:rFonts w:ascii="Calibri" w:hAnsi="Calibri"/>
                <w:b w:val="0"/>
                <w:sz w:val="19"/>
              </w:rPr>
              <w:t>Cronograma e hitos</w:t>
            </w:r>
          </w:p>
        </w:tc>
        <w:tc>
          <w:tcPr>
            <w:tcW w:type="dxa" w:w="1322"/>
          </w:tcPr>
          <w:p>
            <w:pPr>
              <w:spacing w:after="40" w:before="40"/>
              <w:jc w:val="center"/>
            </w:pPr>
            <w:r/>
            <w:r>
              <w:rPr>
                <w:rFonts w:ascii="Calibri" w:hAnsi="Calibri"/>
                <w:b w:val="0"/>
                <w:sz w:val="19"/>
              </w:rPr>
              <w:t>R / A</w:t>
            </w:r>
          </w:p>
        </w:tc>
        <w:tc>
          <w:tcPr>
            <w:tcW w:type="dxa" w:w="1322"/>
          </w:tcPr>
          <w:p>
            <w:pPr>
              <w:spacing w:after="40" w:before="40"/>
              <w:jc w:val="center"/>
            </w:pPr>
            <w:r/>
            <w:r>
              <w:rPr>
                <w:rFonts w:ascii="Calibri" w:hAnsi="Calibri"/>
                <w:b w:val="0"/>
                <w:sz w:val="19"/>
              </w:rPr>
              <w:t>I</w:t>
            </w:r>
          </w:p>
        </w:tc>
        <w:tc>
          <w:tcPr>
            <w:tcW w:type="dxa" w:w="1322"/>
          </w:tcPr>
          <w:p>
            <w:pPr>
              <w:spacing w:after="40" w:before="40"/>
              <w:jc w:val="center"/>
            </w:pPr>
            <w:r/>
            <w:r>
              <w:rPr>
                <w:rFonts w:ascii="Calibri" w:hAnsi="Calibri"/>
                <w:b w:val="0"/>
                <w:sz w:val="19"/>
              </w:rPr>
              <w:t>C</w:t>
            </w:r>
          </w:p>
        </w:tc>
        <w:tc>
          <w:tcPr>
            <w:tcW w:type="dxa" w:w="1586"/>
          </w:tcPr>
          <w:p>
            <w:pPr>
              <w:spacing w:after="40" w:before="40"/>
              <w:jc w:val="center"/>
            </w:pPr>
            <w:r/>
            <w:r>
              <w:rPr>
                <w:rFonts w:ascii="Calibri" w:hAnsi="Calibri"/>
                <w:b w:val="0"/>
                <w:sz w:val="19"/>
              </w:rPr>
              <w:t>C</w:t>
            </w:r>
          </w:p>
        </w:tc>
      </w:tr>
      <w:tr>
        <w:tc>
          <w:tcPr>
            <w:tcW w:type="dxa" w:w="3966"/>
            <w:shd w:val="clear" w:fill="F2F5FA"/>
          </w:tcPr>
          <w:p>
            <w:pPr>
              <w:spacing w:after="40" w:before="40"/>
            </w:pPr>
            <w:r/>
            <w:r>
              <w:rPr>
                <w:rFonts w:ascii="Calibri" w:hAnsi="Calibri"/>
                <w:b w:val="0"/>
                <w:sz w:val="19"/>
              </w:rPr>
              <w:t>Arquitectura de la solución</w:t>
            </w:r>
          </w:p>
        </w:tc>
        <w:tc>
          <w:tcPr>
            <w:tcW w:type="dxa" w:w="1322"/>
            <w:shd w:val="clear" w:fill="F2F5FA"/>
          </w:tcPr>
          <w:p>
            <w:pPr>
              <w:spacing w:after="40" w:before="40"/>
              <w:jc w:val="center"/>
            </w:pPr>
            <w:r/>
            <w:r>
              <w:rPr>
                <w:rFonts w:ascii="Calibri" w:hAnsi="Calibri"/>
                <w:b w:val="0"/>
                <w:sz w:val="19"/>
              </w:rPr>
              <w:t>I</w:t>
            </w:r>
          </w:p>
        </w:tc>
        <w:tc>
          <w:tcPr>
            <w:tcW w:type="dxa" w:w="1322"/>
            <w:shd w:val="clear" w:fill="F2F5FA"/>
          </w:tcPr>
          <w:p>
            <w:pPr>
              <w:spacing w:after="40" w:before="40"/>
              <w:jc w:val="center"/>
            </w:pPr>
            <w:r/>
            <w:r>
              <w:rPr>
                <w:rFonts w:ascii="Calibri" w:hAnsi="Calibri"/>
                <w:b w:val="0"/>
                <w:sz w:val="19"/>
              </w:rPr>
              <w:t>I</w:t>
            </w:r>
          </w:p>
        </w:tc>
        <w:tc>
          <w:tcPr>
            <w:tcW w:type="dxa" w:w="1322"/>
            <w:shd w:val="clear" w:fill="F2F5FA"/>
          </w:tcPr>
          <w:p>
            <w:pPr>
              <w:spacing w:after="40" w:before="40"/>
              <w:jc w:val="center"/>
            </w:pPr>
            <w:r/>
            <w:r>
              <w:rPr>
                <w:rFonts w:ascii="Calibri" w:hAnsi="Calibri"/>
                <w:b w:val="0"/>
                <w:sz w:val="19"/>
              </w:rPr>
              <w:t>R / A</w:t>
            </w:r>
          </w:p>
        </w:tc>
        <w:tc>
          <w:tcPr>
            <w:tcW w:type="dxa" w:w="1586"/>
            <w:shd w:val="clear" w:fill="F2F5FA"/>
          </w:tcPr>
          <w:p>
            <w:pPr>
              <w:spacing w:after="40" w:before="40"/>
              <w:jc w:val="center"/>
            </w:pPr>
            <w:r/>
            <w:r>
              <w:rPr>
                <w:rFonts w:ascii="Calibri" w:hAnsi="Calibri"/>
                <w:b w:val="0"/>
                <w:sz w:val="19"/>
              </w:rPr>
              <w:t>C</w:t>
            </w:r>
          </w:p>
        </w:tc>
      </w:tr>
      <w:tr>
        <w:tc>
          <w:tcPr>
            <w:tcW w:type="dxa" w:w="3966"/>
          </w:tcPr>
          <w:p>
            <w:pPr>
              <w:spacing w:after="40" w:before="40"/>
            </w:pPr>
            <w:r/>
            <w:r>
              <w:rPr>
                <w:rFonts w:ascii="Calibri" w:hAnsi="Calibri"/>
                <w:b w:val="0"/>
                <w:sz w:val="19"/>
              </w:rPr>
              <w:t>Base de conocimiento indexada</w:t>
            </w:r>
          </w:p>
        </w:tc>
        <w:tc>
          <w:tcPr>
            <w:tcW w:type="dxa" w:w="1322"/>
          </w:tcPr>
          <w:p>
            <w:pPr>
              <w:spacing w:after="40" w:before="40"/>
              <w:jc w:val="center"/>
            </w:pPr>
            <w:r/>
            <w:r>
              <w:rPr>
                <w:rFonts w:ascii="Calibri" w:hAnsi="Calibri"/>
                <w:b w:val="0"/>
                <w:sz w:val="19"/>
              </w:rPr>
              <w:t>I</w:t>
            </w:r>
          </w:p>
        </w:tc>
        <w:tc>
          <w:tcPr>
            <w:tcW w:type="dxa" w:w="1322"/>
          </w:tcPr>
          <w:p>
            <w:pPr>
              <w:spacing w:after="40" w:before="40"/>
              <w:jc w:val="center"/>
            </w:pPr>
            <w:r/>
            <w:r>
              <w:rPr>
                <w:rFonts w:ascii="Calibri" w:hAnsi="Calibri"/>
                <w:b w:val="0"/>
                <w:sz w:val="19"/>
              </w:rPr>
              <w:t>I</w:t>
            </w:r>
          </w:p>
        </w:tc>
        <w:tc>
          <w:tcPr>
            <w:tcW w:type="dxa" w:w="1322"/>
          </w:tcPr>
          <w:p>
            <w:pPr>
              <w:spacing w:after="40" w:before="40"/>
              <w:jc w:val="center"/>
            </w:pPr>
            <w:r/>
            <w:r>
              <w:rPr>
                <w:rFonts w:ascii="Calibri" w:hAnsi="Calibri"/>
                <w:b w:val="0"/>
                <w:sz w:val="19"/>
              </w:rPr>
              <w:t>C</w:t>
            </w:r>
          </w:p>
        </w:tc>
        <w:tc>
          <w:tcPr>
            <w:tcW w:type="dxa" w:w="1586"/>
          </w:tcPr>
          <w:p>
            <w:pPr>
              <w:spacing w:after="40" w:before="40"/>
              <w:jc w:val="center"/>
            </w:pPr>
            <w:r/>
            <w:r>
              <w:rPr>
                <w:rFonts w:ascii="Calibri" w:hAnsi="Calibri"/>
                <w:b w:val="0"/>
                <w:sz w:val="19"/>
              </w:rPr>
              <w:t>R</w:t>
            </w:r>
          </w:p>
        </w:tc>
      </w:tr>
      <w:tr>
        <w:tc>
          <w:tcPr>
            <w:tcW w:type="dxa" w:w="3966"/>
            <w:shd w:val="clear" w:fill="F2F5FA"/>
          </w:tcPr>
          <w:p>
            <w:pPr>
              <w:spacing w:after="40" w:before="40"/>
            </w:pPr>
            <w:r/>
            <w:r>
              <w:rPr>
                <w:rFonts w:ascii="Calibri" w:hAnsi="Calibri"/>
                <w:b w:val="0"/>
                <w:sz w:val="19"/>
              </w:rPr>
              <w:t>Servicio de consulta</w:t>
            </w:r>
          </w:p>
        </w:tc>
        <w:tc>
          <w:tcPr>
            <w:tcW w:type="dxa" w:w="1322"/>
            <w:shd w:val="clear" w:fill="F2F5FA"/>
          </w:tcPr>
          <w:p>
            <w:pPr>
              <w:spacing w:after="40" w:before="40"/>
              <w:jc w:val="center"/>
            </w:pPr>
            <w:r/>
            <w:r>
              <w:rPr>
                <w:rFonts w:ascii="Calibri" w:hAnsi="Calibri"/>
                <w:b w:val="0"/>
                <w:sz w:val="19"/>
              </w:rPr>
              <w:t>I</w:t>
            </w:r>
          </w:p>
        </w:tc>
        <w:tc>
          <w:tcPr>
            <w:tcW w:type="dxa" w:w="1322"/>
            <w:shd w:val="clear" w:fill="F2F5FA"/>
          </w:tcPr>
          <w:p>
            <w:pPr>
              <w:spacing w:after="40" w:before="40"/>
              <w:jc w:val="center"/>
            </w:pPr>
            <w:r/>
            <w:r>
              <w:rPr>
                <w:rFonts w:ascii="Calibri" w:hAnsi="Calibri"/>
                <w:b w:val="0"/>
                <w:sz w:val="19"/>
              </w:rPr>
              <w:t>I</w:t>
            </w:r>
          </w:p>
        </w:tc>
        <w:tc>
          <w:tcPr>
            <w:tcW w:type="dxa" w:w="1322"/>
            <w:shd w:val="clear" w:fill="F2F5FA"/>
          </w:tcPr>
          <w:p>
            <w:pPr>
              <w:spacing w:after="40" w:before="40"/>
              <w:jc w:val="center"/>
            </w:pPr>
            <w:r/>
            <w:r>
              <w:rPr>
                <w:rFonts w:ascii="Calibri" w:hAnsi="Calibri"/>
                <w:b w:val="0"/>
                <w:sz w:val="19"/>
              </w:rPr>
              <w:t>R</w:t>
            </w:r>
          </w:p>
        </w:tc>
        <w:tc>
          <w:tcPr>
            <w:tcW w:type="dxa" w:w="1586"/>
            <w:shd w:val="clear" w:fill="F2F5FA"/>
          </w:tcPr>
          <w:p>
            <w:pPr>
              <w:spacing w:after="40" w:before="40"/>
              <w:jc w:val="center"/>
            </w:pPr>
            <w:r/>
            <w:r>
              <w:rPr>
                <w:rFonts w:ascii="Calibri" w:hAnsi="Calibri"/>
                <w:b w:val="0"/>
                <w:sz w:val="19"/>
              </w:rPr>
              <w:t>C</w:t>
            </w:r>
          </w:p>
        </w:tc>
      </w:tr>
      <w:tr>
        <w:tc>
          <w:tcPr>
            <w:tcW w:type="dxa" w:w="3966"/>
          </w:tcPr>
          <w:p>
            <w:pPr>
              <w:spacing w:after="40" w:before="40"/>
            </w:pPr>
            <w:r/>
            <w:r>
              <w:rPr>
                <w:rFonts w:ascii="Calibri" w:hAnsi="Calibri"/>
                <w:b w:val="0"/>
                <w:sz w:val="19"/>
              </w:rPr>
              <w:t>Interfaz web de consulta</w:t>
            </w:r>
          </w:p>
        </w:tc>
        <w:tc>
          <w:tcPr>
            <w:tcW w:type="dxa" w:w="1322"/>
          </w:tcPr>
          <w:p>
            <w:pPr>
              <w:spacing w:after="40" w:before="40"/>
              <w:jc w:val="center"/>
            </w:pPr>
            <w:r/>
            <w:r>
              <w:rPr>
                <w:rFonts w:ascii="Calibri" w:hAnsi="Calibri"/>
                <w:b w:val="0"/>
                <w:sz w:val="19"/>
              </w:rPr>
              <w:t>I</w:t>
            </w:r>
          </w:p>
        </w:tc>
        <w:tc>
          <w:tcPr>
            <w:tcW w:type="dxa" w:w="1322"/>
          </w:tcPr>
          <w:p>
            <w:pPr>
              <w:spacing w:after="40" w:before="40"/>
              <w:jc w:val="center"/>
            </w:pPr>
            <w:r/>
            <w:r>
              <w:rPr>
                <w:rFonts w:ascii="Calibri" w:hAnsi="Calibri"/>
                <w:b w:val="0"/>
                <w:sz w:val="19"/>
              </w:rPr>
              <w:t>I</w:t>
            </w:r>
          </w:p>
        </w:tc>
        <w:tc>
          <w:tcPr>
            <w:tcW w:type="dxa" w:w="1322"/>
          </w:tcPr>
          <w:p>
            <w:pPr>
              <w:spacing w:after="40" w:before="40"/>
              <w:jc w:val="center"/>
            </w:pPr>
            <w:r/>
            <w:r>
              <w:rPr>
                <w:rFonts w:ascii="Calibri" w:hAnsi="Calibri"/>
                <w:b w:val="0"/>
                <w:sz w:val="19"/>
              </w:rPr>
              <w:t>R</w:t>
            </w:r>
          </w:p>
        </w:tc>
        <w:tc>
          <w:tcPr>
            <w:tcW w:type="dxa" w:w="1586"/>
          </w:tcPr>
          <w:p>
            <w:pPr>
              <w:spacing w:after="40" w:before="40"/>
              <w:jc w:val="center"/>
            </w:pPr>
            <w:r/>
            <w:r>
              <w:rPr>
                <w:rFonts w:ascii="Calibri" w:hAnsi="Calibri"/>
                <w:b w:val="0"/>
                <w:sz w:val="19"/>
              </w:rPr>
              <w:t>C</w:t>
            </w:r>
          </w:p>
        </w:tc>
      </w:tr>
      <w:tr>
        <w:tc>
          <w:tcPr>
            <w:tcW w:type="dxa" w:w="3966"/>
            <w:shd w:val="clear" w:fill="F2F5FA"/>
          </w:tcPr>
          <w:p>
            <w:pPr>
              <w:spacing w:after="40" w:before="40"/>
            </w:pPr>
            <w:r/>
            <w:r>
              <w:rPr>
                <w:rFonts w:ascii="Calibri" w:hAnsi="Calibri"/>
                <w:b w:val="0"/>
                <w:sz w:val="19"/>
              </w:rPr>
              <w:t>Batería de evaluación y resultados</w:t>
            </w:r>
          </w:p>
        </w:tc>
        <w:tc>
          <w:tcPr>
            <w:tcW w:type="dxa" w:w="1322"/>
            <w:shd w:val="clear" w:fill="F2F5FA"/>
          </w:tcPr>
          <w:p>
            <w:pPr>
              <w:spacing w:after="40" w:before="40"/>
              <w:jc w:val="center"/>
            </w:pPr>
            <w:r/>
            <w:r>
              <w:rPr>
                <w:rFonts w:ascii="Calibri" w:hAnsi="Calibri"/>
                <w:b w:val="0"/>
                <w:sz w:val="19"/>
              </w:rPr>
              <w:t>I</w:t>
            </w:r>
          </w:p>
        </w:tc>
        <w:tc>
          <w:tcPr>
            <w:tcW w:type="dxa" w:w="1322"/>
            <w:shd w:val="clear" w:fill="F2F5FA"/>
          </w:tcPr>
          <w:p>
            <w:pPr>
              <w:spacing w:after="40" w:before="40"/>
              <w:jc w:val="center"/>
            </w:pPr>
            <w:r/>
            <w:r>
              <w:rPr>
                <w:rFonts w:ascii="Calibri" w:hAnsi="Calibri"/>
                <w:b w:val="0"/>
                <w:sz w:val="19"/>
              </w:rPr>
              <w:t>C</w:t>
            </w:r>
          </w:p>
        </w:tc>
        <w:tc>
          <w:tcPr>
            <w:tcW w:type="dxa" w:w="1322"/>
            <w:shd w:val="clear" w:fill="F2F5FA"/>
          </w:tcPr>
          <w:p>
            <w:pPr>
              <w:spacing w:after="40" w:before="40"/>
              <w:jc w:val="center"/>
            </w:pPr>
            <w:r/>
            <w:r>
              <w:rPr>
                <w:rFonts w:ascii="Calibri" w:hAnsi="Calibri"/>
                <w:b w:val="0"/>
                <w:sz w:val="19"/>
              </w:rPr>
              <w:t>C</w:t>
            </w:r>
          </w:p>
        </w:tc>
        <w:tc>
          <w:tcPr>
            <w:tcW w:type="dxa" w:w="1586"/>
            <w:shd w:val="clear" w:fill="F2F5FA"/>
          </w:tcPr>
          <w:p>
            <w:pPr>
              <w:spacing w:after="40" w:before="40"/>
              <w:jc w:val="center"/>
            </w:pPr>
            <w:r/>
            <w:r>
              <w:rPr>
                <w:rFonts w:ascii="Calibri" w:hAnsi="Calibri"/>
                <w:b w:val="0"/>
                <w:sz w:val="19"/>
              </w:rPr>
              <w:t>R</w:t>
            </w:r>
          </w:p>
        </w:tc>
      </w:tr>
      <w:tr>
        <w:tc>
          <w:tcPr>
            <w:tcW w:type="dxa" w:w="3966"/>
          </w:tcPr>
          <w:p>
            <w:pPr>
              <w:spacing w:after="40" w:before="40"/>
            </w:pPr>
            <w:r/>
            <w:r>
              <w:rPr>
                <w:rFonts w:ascii="Calibri" w:hAnsi="Calibri"/>
                <w:b w:val="0"/>
                <w:sz w:val="19"/>
              </w:rPr>
              <w:t>Sustentación final</w:t>
            </w:r>
          </w:p>
        </w:tc>
        <w:tc>
          <w:tcPr>
            <w:tcW w:type="dxa" w:w="1322"/>
          </w:tcPr>
          <w:p>
            <w:pPr>
              <w:spacing w:after="40" w:before="40"/>
              <w:jc w:val="center"/>
            </w:pPr>
            <w:r/>
            <w:r>
              <w:rPr>
                <w:rFonts w:ascii="Calibri" w:hAnsi="Calibri"/>
                <w:b w:val="0"/>
                <w:sz w:val="19"/>
              </w:rPr>
              <w:t>R</w:t>
            </w:r>
          </w:p>
        </w:tc>
        <w:tc>
          <w:tcPr>
            <w:tcW w:type="dxa" w:w="1322"/>
          </w:tcPr>
          <w:p>
            <w:pPr>
              <w:spacing w:after="40" w:before="40"/>
              <w:jc w:val="center"/>
            </w:pPr>
            <w:r/>
            <w:r>
              <w:rPr>
                <w:rFonts w:ascii="Calibri" w:hAnsi="Calibri"/>
                <w:b w:val="0"/>
                <w:sz w:val="19"/>
              </w:rPr>
              <w:t>R</w:t>
            </w:r>
          </w:p>
        </w:tc>
        <w:tc>
          <w:tcPr>
            <w:tcW w:type="dxa" w:w="1322"/>
          </w:tcPr>
          <w:p>
            <w:pPr>
              <w:spacing w:after="40" w:before="40"/>
              <w:jc w:val="center"/>
            </w:pPr>
            <w:r/>
            <w:r>
              <w:rPr>
                <w:rFonts w:ascii="Calibri" w:hAnsi="Calibri"/>
                <w:b w:val="0"/>
                <w:sz w:val="19"/>
              </w:rPr>
              <w:t>R</w:t>
            </w:r>
          </w:p>
        </w:tc>
        <w:tc>
          <w:tcPr>
            <w:tcW w:type="dxa" w:w="1586"/>
          </w:tcPr>
          <w:p>
            <w:pPr>
              <w:spacing w:after="40" w:before="40"/>
              <w:jc w:val="center"/>
            </w:pPr>
            <w:r/>
            <w:r>
              <w:rPr>
                <w:rFonts w:ascii="Calibri" w:hAnsi="Calibri"/>
                <w:b w:val="0"/>
                <w:sz w:val="19"/>
              </w:rPr>
              <w:t>C</w:t>
            </w:r>
          </w:p>
        </w:tc>
      </w:tr>
    </w:tbl>
    <w:p>
      <w:pPr>
        <w:spacing w:after="80" w:before="0"/>
      </w:pPr>
    </w:p>
    <w:p>
      <w:pPr>
        <w:pStyle w:val="Heading2"/>
      </w:pPr>
      <w:r>
        <w:t>5.4 Forma de trabajo: marco ágil adoptado</w:t>
      </w:r>
    </w:p>
    <w:p>
      <w:pPr>
        <w:spacing w:after="120" w:before="0"/>
        <w:jc w:val="both"/>
      </w:pPr>
      <w:r>
        <w:rPr>
          <w:rFonts w:ascii="Calibri" w:hAnsi="Calibri"/>
          <w:b w:val="0"/>
          <w:i w:val="0"/>
          <w:sz w:val="21"/>
        </w:rPr>
        <w:t xml:space="preserve">El equipo adopta </w:t>
      </w:r>
      <w:r>
        <w:rPr>
          <w:rFonts w:ascii="Calibri" w:hAnsi="Calibri"/>
          <w:b/>
          <w:i w:val="0"/>
          <w:sz w:val="21"/>
        </w:rPr>
        <w:t>Scrum</w:t>
      </w:r>
      <w:r>
        <w:rPr>
          <w:rFonts w:ascii="Calibri" w:hAnsi="Calibri"/>
          <w:b w:val="0"/>
          <w:i w:val="0"/>
          <w:sz w:val="21"/>
        </w:rPr>
        <w:t>, adaptado al calendario académico y a la dedicación real de los integrantes.</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2176"/>
            <w:shd w:val="clear" w:fill="1F3864"/>
          </w:tcPr>
          <w:p>
            <w:pPr>
              <w:spacing w:after="40" w:before="40"/>
            </w:pPr>
            <w:r/>
            <w:r>
              <w:rPr>
                <w:rFonts w:ascii="Calibri" w:hAnsi="Calibri"/>
                <w:b/>
                <w:color w:val="FFFFFF"/>
                <w:sz w:val="19"/>
              </w:rPr>
              <w:t>Elemento</w:t>
            </w:r>
          </w:p>
        </w:tc>
        <w:tc>
          <w:tcPr>
            <w:tcW w:type="dxa" w:w="7342"/>
            <w:shd w:val="clear" w:fill="1F3864"/>
          </w:tcPr>
          <w:p>
            <w:pPr>
              <w:spacing w:after="40" w:before="40"/>
            </w:pPr>
            <w:r/>
            <w:r>
              <w:rPr>
                <w:rFonts w:ascii="Calibri" w:hAnsi="Calibri"/>
                <w:b/>
                <w:color w:val="FFFFFF"/>
                <w:sz w:val="19"/>
              </w:rPr>
              <w:t>Acuerdo del equipo</w:t>
            </w:r>
          </w:p>
        </w:tc>
      </w:tr>
      <w:tr>
        <w:tc>
          <w:tcPr>
            <w:tcW w:type="dxa" w:w="2176"/>
          </w:tcPr>
          <w:p>
            <w:pPr>
              <w:spacing w:after="40" w:before="40"/>
            </w:pPr>
            <w:r/>
            <w:r>
              <w:rPr>
                <w:rFonts w:ascii="Calibri" w:hAnsi="Calibri"/>
                <w:b w:val="0"/>
                <w:sz w:val="19"/>
              </w:rPr>
              <w:t>Duración del sprint</w:t>
            </w:r>
          </w:p>
        </w:tc>
        <w:tc>
          <w:tcPr>
            <w:tcW w:type="dxa" w:w="7342"/>
          </w:tcPr>
          <w:p>
            <w:pPr>
              <w:spacing w:after="40" w:before="40"/>
            </w:pPr>
            <w:r/>
            <w:r>
              <w:rPr>
                <w:rFonts w:ascii="Calibri" w:hAnsi="Calibri"/>
                <w:b w:val="0"/>
                <w:sz w:val="19"/>
              </w:rPr>
              <w:t>2 semanas. El sprint abre y cierra los miércoles, alineado con la sesión de clase.</w:t>
            </w:r>
          </w:p>
        </w:tc>
      </w:tr>
      <w:tr>
        <w:tc>
          <w:tcPr>
            <w:tcW w:type="dxa" w:w="2176"/>
            <w:shd w:val="clear" w:fill="F2F5FA"/>
          </w:tcPr>
          <w:p>
            <w:pPr>
              <w:spacing w:after="40" w:before="40"/>
            </w:pPr>
            <w:r/>
            <w:r>
              <w:rPr>
                <w:rFonts w:ascii="Calibri" w:hAnsi="Calibri"/>
                <w:b w:val="0"/>
                <w:sz w:val="19"/>
              </w:rPr>
              <w:t>Ceremonias</w:t>
            </w:r>
          </w:p>
        </w:tc>
        <w:tc>
          <w:tcPr>
            <w:tcW w:type="dxa" w:w="7342"/>
            <w:shd w:val="clear" w:fill="F2F5FA"/>
          </w:tcPr>
          <w:p>
            <w:pPr>
              <w:spacing w:after="40" w:before="40"/>
            </w:pPr>
            <w:r/>
            <w:r>
              <w:rPr>
                <w:rFonts w:ascii="Calibri" w:hAnsi="Calibri"/>
                <w:b w:val="0"/>
                <w:sz w:val="19"/>
              </w:rPr>
              <w:t>Planificación (miércoles, 45 min) · Sincronización diaria asíncrona por escrito (10 min) · Revisión con demostración funcional (miércoles, 30 min) · Retrospectiva (miércoles, 20 min).</w:t>
            </w:r>
          </w:p>
        </w:tc>
      </w:tr>
      <w:tr>
        <w:tc>
          <w:tcPr>
            <w:tcW w:type="dxa" w:w="2176"/>
          </w:tcPr>
          <w:p>
            <w:pPr>
              <w:spacing w:after="40" w:before="40"/>
            </w:pPr>
            <w:r/>
            <w:r>
              <w:rPr>
                <w:rFonts w:ascii="Calibri" w:hAnsi="Calibri"/>
                <w:b w:val="0"/>
                <w:sz w:val="19"/>
              </w:rPr>
              <w:t>Artefactos</w:t>
            </w:r>
          </w:p>
        </w:tc>
        <w:tc>
          <w:tcPr>
            <w:tcW w:type="dxa" w:w="7342"/>
          </w:tcPr>
          <w:p>
            <w:pPr>
              <w:spacing w:after="40" w:before="40"/>
            </w:pPr>
            <w:r/>
            <w:r>
              <w:rPr>
                <w:rFonts w:ascii="Calibri" w:hAnsi="Calibri"/>
                <w:b w:val="0"/>
                <w:sz w:val="19"/>
              </w:rPr>
              <w:t>Product backlog priorizado · Sprint backlog · Incremento demostrable al cierre de cada sprint.</w:t>
            </w:r>
          </w:p>
        </w:tc>
      </w:tr>
      <w:tr>
        <w:tc>
          <w:tcPr>
            <w:tcW w:type="dxa" w:w="2176"/>
            <w:shd w:val="clear" w:fill="F2F5FA"/>
          </w:tcPr>
          <w:p>
            <w:pPr>
              <w:spacing w:after="40" w:before="40"/>
            </w:pPr>
            <w:r/>
            <w:r>
              <w:rPr>
                <w:rFonts w:ascii="Calibri" w:hAnsi="Calibri"/>
                <w:b w:val="0"/>
                <w:sz w:val="19"/>
              </w:rPr>
              <w:t>Definición de Listo (DoR)</w:t>
            </w:r>
          </w:p>
        </w:tc>
        <w:tc>
          <w:tcPr>
            <w:tcW w:type="dxa" w:w="7342"/>
            <w:shd w:val="clear" w:fill="F2F5FA"/>
          </w:tcPr>
          <w:p>
            <w:pPr>
              <w:spacing w:after="40" w:before="40"/>
            </w:pPr>
            <w:r/>
            <w:r>
              <w:rPr>
                <w:rFonts w:ascii="Calibri" w:hAnsi="Calibri"/>
                <w:b w:val="0"/>
                <w:sz w:val="19"/>
              </w:rPr>
              <w:t>Una historia entra al sprint si: tiene criterios de aceptación escritos, está estimada por el equipo, no tiene dependencias abiertas y cabe dentro de un sprint.</w:t>
            </w:r>
          </w:p>
        </w:tc>
      </w:tr>
      <w:tr>
        <w:tc>
          <w:tcPr>
            <w:tcW w:type="dxa" w:w="2176"/>
          </w:tcPr>
          <w:p>
            <w:pPr>
              <w:spacing w:after="40" w:before="40"/>
            </w:pPr>
            <w:r/>
            <w:r>
              <w:rPr>
                <w:rFonts w:ascii="Calibri" w:hAnsi="Calibri"/>
                <w:b w:val="0"/>
                <w:sz w:val="19"/>
              </w:rPr>
              <w:t>Definición de Terminado (DoD)</w:t>
            </w:r>
          </w:p>
        </w:tc>
        <w:tc>
          <w:tcPr>
            <w:tcW w:type="dxa" w:w="7342"/>
          </w:tcPr>
          <w:p>
            <w:pPr>
              <w:spacing w:after="40" w:before="40"/>
            </w:pPr>
            <w:r/>
            <w:r>
              <w:rPr>
                <w:rFonts w:ascii="Calibri" w:hAnsi="Calibri"/>
                <w:b w:val="0"/>
                <w:sz w:val="19"/>
              </w:rPr>
              <w:t>Una historia se da por terminada si: cumple sus criterios de aceptación, tiene pruebas automatizadas que pasan, fue revisada por otro integrante, está documentada y quedó demostrada en la revisión del sprint.</w:t>
            </w:r>
          </w:p>
        </w:tc>
      </w:tr>
      <w:tr>
        <w:tc>
          <w:tcPr>
            <w:tcW w:type="dxa" w:w="2176"/>
            <w:shd w:val="clear" w:fill="F2F5FA"/>
          </w:tcPr>
          <w:p>
            <w:pPr>
              <w:spacing w:after="40" w:before="40"/>
            </w:pPr>
            <w:r/>
            <w:r>
              <w:rPr>
                <w:rFonts w:ascii="Calibri" w:hAnsi="Calibri"/>
                <w:b w:val="0"/>
                <w:sz w:val="19"/>
              </w:rPr>
              <w:t>Estimación</w:t>
            </w:r>
          </w:p>
        </w:tc>
        <w:tc>
          <w:tcPr>
            <w:tcW w:type="dxa" w:w="7342"/>
            <w:shd w:val="clear" w:fill="F2F5FA"/>
          </w:tcPr>
          <w:p>
            <w:pPr>
              <w:spacing w:after="40" w:before="40"/>
            </w:pPr>
            <w:r/>
            <w:r>
              <w:rPr>
                <w:rFonts w:ascii="Calibri" w:hAnsi="Calibri"/>
                <w:b w:val="0"/>
                <w:sz w:val="19"/>
              </w:rPr>
              <w:t>Póker de planificación con puntos de historia (escala Fibonacci: 1, 2, 3, 5, 8, 13).</w:t>
            </w:r>
          </w:p>
        </w:tc>
      </w:tr>
      <w:tr>
        <w:tc>
          <w:tcPr>
            <w:tcW w:type="dxa" w:w="2176"/>
          </w:tcPr>
          <w:p>
            <w:pPr>
              <w:spacing w:after="40" w:before="40"/>
            </w:pPr>
            <w:r/>
            <w:r>
              <w:rPr>
                <w:rFonts w:ascii="Calibri" w:hAnsi="Calibri"/>
                <w:b w:val="0"/>
                <w:sz w:val="19"/>
              </w:rPr>
              <w:t>Herramientas</w:t>
            </w:r>
          </w:p>
        </w:tc>
        <w:tc>
          <w:tcPr>
            <w:tcW w:type="dxa" w:w="7342"/>
          </w:tcPr>
          <w:p>
            <w:pPr>
              <w:spacing w:after="40" w:before="40"/>
            </w:pPr>
            <w:r/>
            <w:r>
              <w:rPr>
                <w:rFonts w:ascii="Calibri" w:hAnsi="Calibri"/>
                <w:b w:val="0"/>
                <w:sz w:val="19"/>
              </w:rPr>
              <w:t>Tablero digital de backlog · repositorio de código con control de versiones · canal de mensajería del equipo.</w:t>
            </w:r>
          </w:p>
        </w:tc>
      </w:tr>
    </w:tbl>
    <w:p>
      <w:pPr>
        <w:spacing w:after="80" w:before="0"/>
      </w:pPr>
    </w:p>
    <w:p>
      <w:r>
        <w:br w:type="page"/>
      </w:r>
    </w:p>
    <w:p>
      <w:pPr>
        <w:pStyle w:val="Heading1"/>
      </w:pPr>
      <w:r>
        <w:t>6. Pre-propuesta: análisis de la solución</w:t>
      </w:r>
    </w:p>
    <w:p>
      <w:pPr>
        <w:pStyle w:val="Heading2"/>
      </w:pPr>
      <w:r>
        <w:t>6.1 Enfoque general</w:t>
      </w:r>
    </w:p>
    <w:p>
      <w:pPr>
        <w:spacing w:after="120" w:before="0"/>
        <w:jc w:val="both"/>
      </w:pPr>
      <w:r>
        <w:rPr>
          <w:rFonts w:ascii="Calibri" w:hAnsi="Calibri"/>
          <w:b w:val="0"/>
          <w:i w:val="0"/>
          <w:sz w:val="21"/>
        </w:rPr>
        <w:t xml:space="preserve">La solución se apoya en el enfoque </w:t>
      </w:r>
      <w:r>
        <w:rPr>
          <w:rFonts w:ascii="Calibri" w:hAnsi="Calibri"/>
          <w:b/>
          <w:i w:val="0"/>
          <w:sz w:val="21"/>
        </w:rPr>
        <w:t>RAG</w:t>
      </w:r>
      <w:r>
        <w:rPr>
          <w:rFonts w:ascii="Calibri" w:hAnsi="Calibri"/>
          <w:b w:val="0"/>
          <w:i w:val="0"/>
          <w:sz w:val="21"/>
        </w:rPr>
        <w:t xml:space="preserve"> (*Retrieval-Augmented Generation*, generación aumentada por recuperación). La idea central: un modelo de lenguaje no responde de memoria, sino que primero </w:t>
      </w:r>
      <w:r>
        <w:rPr>
          <w:rFonts w:ascii="Calibri" w:hAnsi="Calibri"/>
          <w:b/>
          <w:i w:val="0"/>
          <w:sz w:val="21"/>
        </w:rPr>
        <w:t>se recupera</w:t>
      </w:r>
      <w:r>
        <w:rPr>
          <w:rFonts w:ascii="Calibri" w:hAnsi="Calibri"/>
          <w:b w:val="0"/>
          <w:i w:val="0"/>
          <w:sz w:val="21"/>
        </w:rPr>
        <w:t xml:space="preserve"> el fragmento pertinente del conocimiento propio de la empresa y </w:t>
      </w:r>
      <w:r>
        <w:rPr>
          <w:rFonts w:ascii="Calibri" w:hAnsi="Calibri"/>
          <w:b/>
          <w:i w:val="0"/>
          <w:sz w:val="21"/>
        </w:rPr>
        <w:t>sólo con ese material</w:t>
      </w:r>
      <w:r>
        <w:rPr>
          <w:rFonts w:ascii="Calibri" w:hAnsi="Calibri"/>
          <w:b w:val="0"/>
          <w:i w:val="0"/>
          <w:sz w:val="21"/>
        </w:rPr>
        <w:t xml:space="preserve"> se redacta la respuesta. Esto es lo que hace que el sistema responda con los procedimientos reales de ForUsAll y no con conocimiento genérico de internet, y lo que permite citar la fuente de cada respuesta.</w:t>
      </w:r>
    </w:p>
    <w:p>
      <w:pPr>
        <w:pStyle w:val="Heading2"/>
      </w:pPr>
      <w:r>
        <w:t>6.2 Los dos procesos del sistema</w:t>
      </w:r>
    </w:p>
    <w:p>
      <w:pPr>
        <w:pStyle w:val="Heading3"/>
      </w:pPr>
      <w:r>
        <w:t>6.2.1 Proceso A — Preparación del conocimiento (previo, se ejecuta al actualizar la base)</w:t>
      </w:r>
    </w:p>
    <w:p>
      <w:pPr>
        <w:pStyle w:val="ListBullet"/>
        <w:spacing w:after="60"/>
        <w:ind w:left="397"/>
      </w:pPr>
      <w:r>
        <w:rPr>
          <w:rFonts w:ascii="Calibri" w:hAnsi="Calibri"/>
          <w:b/>
          <w:i w:val="0"/>
          <w:sz w:val="21"/>
        </w:rPr>
        <w:t>Paso A1.</w:t>
      </w:r>
      <w:r>
        <w:rPr>
          <w:rFonts w:ascii="Calibri" w:hAnsi="Calibri"/>
          <w:b w:val="0"/>
          <w:i w:val="0"/>
          <w:sz w:val="21"/>
        </w:rPr>
        <w:t xml:space="preserve"> </w:t>
      </w:r>
      <w:r>
        <w:rPr>
          <w:rFonts w:ascii="Calibri" w:hAnsi="Calibri"/>
          <w:b/>
          <w:i w:val="0"/>
          <w:sz w:val="21"/>
        </w:rPr>
        <w:t>Ingesta.</w:t>
      </w:r>
      <w:r>
        <w:rPr>
          <w:rFonts w:ascii="Calibri" w:hAnsi="Calibri"/>
          <w:b w:val="0"/>
          <w:i w:val="0"/>
          <w:sz w:val="21"/>
        </w:rPr>
        <w:t xml:space="preserve"> Se toman los artículos de procedimiento internos, estructurados y versionados.</w:t>
      </w:r>
    </w:p>
    <w:p>
      <w:pPr>
        <w:pStyle w:val="ListBullet"/>
        <w:spacing w:after="60"/>
        <w:ind w:left="397"/>
      </w:pPr>
      <w:r>
        <w:rPr>
          <w:rFonts w:ascii="Calibri" w:hAnsi="Calibri"/>
          <w:b/>
          <w:i w:val="0"/>
          <w:sz w:val="21"/>
        </w:rPr>
        <w:t>Paso A2.</w:t>
      </w:r>
      <w:r>
        <w:rPr>
          <w:rFonts w:ascii="Calibri" w:hAnsi="Calibri"/>
          <w:b w:val="0"/>
          <w:i w:val="0"/>
          <w:sz w:val="21"/>
        </w:rPr>
        <w:t xml:space="preserve"> </w:t>
      </w:r>
      <w:r>
        <w:rPr>
          <w:rFonts w:ascii="Calibri" w:hAnsi="Calibri"/>
          <w:b/>
          <w:i w:val="0"/>
          <w:sz w:val="21"/>
        </w:rPr>
        <w:t>Segmentación por importancia.</w:t>
      </w:r>
      <w:r>
        <w:rPr>
          <w:rFonts w:ascii="Calibri" w:hAnsi="Calibri"/>
          <w:b w:val="0"/>
          <w:i w:val="0"/>
          <w:sz w:val="21"/>
        </w:rPr>
        <w:t xml:space="preserve"> Cada artículo se divide en fragmentos y cada fragmento se clasifica en un nivel: CRÍTICO, ALTO, MEDIO o BAJO. Los fragmentos críticos —reglas de negocio, guías de decisión, restricciones— nunca se descartan al armar el contexto de una respuesta, aunque haya que sacrificar contenido secundario.</w:t>
      </w:r>
    </w:p>
    <w:p>
      <w:pPr>
        <w:pStyle w:val="ListBullet"/>
        <w:spacing w:after="60"/>
        <w:ind w:left="397"/>
      </w:pPr>
      <w:r>
        <w:rPr>
          <w:rFonts w:ascii="Calibri" w:hAnsi="Calibri"/>
          <w:b/>
          <w:i w:val="0"/>
          <w:sz w:val="21"/>
        </w:rPr>
        <w:t>Paso A3.</w:t>
      </w:r>
      <w:r>
        <w:rPr>
          <w:rFonts w:ascii="Calibri" w:hAnsi="Calibri"/>
          <w:b w:val="0"/>
          <w:i w:val="0"/>
          <w:sz w:val="21"/>
        </w:rPr>
        <w:t xml:space="preserve"> </w:t>
      </w:r>
      <w:r>
        <w:rPr>
          <w:rFonts w:ascii="Calibri" w:hAnsi="Calibri"/>
          <w:b/>
          <w:i w:val="0"/>
          <w:sz w:val="21"/>
        </w:rPr>
        <w:t>Vectorización e indexación.</w:t>
      </w:r>
      <w:r>
        <w:rPr>
          <w:rFonts w:ascii="Calibri" w:hAnsi="Calibri"/>
          <w:b w:val="0"/>
          <w:i w:val="0"/>
          <w:sz w:val="21"/>
        </w:rPr>
        <w:t xml:space="preserve"> Cada fragmento se convierte en un vector numérico que representa su significado y se almacena en un índice vectorial junto con sus metadatos (artículo de origen, tema, nivel de importancia).</w:t>
      </w:r>
    </w:p>
    <w:tbl>
      <w:tblPr>
        <w:tblStyle w:val="TableGrid"/>
        <w:tblW w:type="auto" w:w="0"/>
        <w:tblLayout w:type="fixed"/>
        <w:tblLook w:firstColumn="1" w:firstRow="1" w:lastColumn="0" w:lastRow="0" w:noHBand="0" w:noVBand="1" w:val="04A0"/>
      </w:tblPr>
      <w:tblGrid>
        <w:gridCol w:w="9518"/>
      </w:tblGrid>
      <w:tr>
        <w:tc>
          <w:tcPr>
            <w:tcW w:type="dxa" w:w="9518"/>
            <w:shd w:val="clear" w:fill="DEE7F3"/>
          </w:tcPr>
          <w:p>
            <w:pPr>
              <w:spacing w:after="40"/>
            </w:pPr>
            <w:r/>
            <w:r>
              <w:rPr>
                <w:b/>
                <w:color w:val="1F3864"/>
                <w:sz w:val="21"/>
              </w:rPr>
              <w:t>Decisión de diseño más importante del proyecto</w:t>
            </w:r>
          </w:p>
          <w:p>
            <w:pPr>
              <w:spacing w:after="40"/>
              <w:jc w:val="both"/>
            </w:pPr>
            <w:r>
              <w:rPr>
                <w:rFonts w:ascii="Calibri" w:hAnsi="Calibri"/>
                <w:b/>
                <w:i w:val="0"/>
                <w:sz w:val="20"/>
              </w:rPr>
              <w:t>La calidad de las respuestas la determina la segmentación por niveles, no el modelo de lenguaje.</w:t>
            </w:r>
            <w:r>
              <w:rPr>
                <w:rFonts w:ascii="Calibri" w:hAnsi="Calibri"/>
                <w:b w:val="0"/>
                <w:i w:val="0"/>
                <w:sz w:val="20"/>
              </w:rPr>
              <w:t xml:space="preserve"> Si el fragmento correcto no llega al contexto, ningún modelo lo compensa; y si el contexto se arma por cercanía sin proteger lo crítico, las reglas de negocio se pierden primero. Por eso el equipo invierte un sprint completo en el Proceso A.</w:t>
            </w:r>
          </w:p>
        </w:tc>
      </w:tr>
    </w:tbl>
    <w:p>
      <w:pPr>
        <w:spacing w:after="80"/>
      </w:pPr>
    </w:p>
    <w:p>
      <w:pPr>
        <w:pStyle w:val="Heading3"/>
      </w:pPr>
      <w:r>
        <w:t>6.2.2 Proceso B — Consulta (se ejecuta en cada pregunta)</w:t>
      </w:r>
    </w:p>
    <w:p>
      <w:pPr>
        <w:pStyle w:val="ListBullet"/>
        <w:spacing w:after="60"/>
        <w:ind w:left="397"/>
      </w:pPr>
      <w:r>
        <w:rPr>
          <w:rFonts w:ascii="Calibri" w:hAnsi="Calibri"/>
          <w:b/>
          <w:i w:val="0"/>
          <w:sz w:val="21"/>
        </w:rPr>
        <w:t>Paso B1.</w:t>
      </w:r>
      <w:r>
        <w:rPr>
          <w:rFonts w:ascii="Calibri" w:hAnsi="Calibri"/>
          <w:b w:val="0"/>
          <w:i w:val="0"/>
          <w:sz w:val="21"/>
        </w:rPr>
        <w:t xml:space="preserve"> </w:t>
      </w:r>
      <w:r>
        <w:rPr>
          <w:rFonts w:ascii="Calibri" w:hAnsi="Calibri"/>
          <w:b/>
          <w:i w:val="0"/>
          <w:sz w:val="21"/>
        </w:rPr>
        <w:t>Recepción de la pregunta</w:t>
      </w:r>
      <w:r>
        <w:rPr>
          <w:rFonts w:ascii="Calibri" w:hAnsi="Calibri"/>
          <w:b w:val="0"/>
          <w:i w:val="0"/>
          <w:sz w:val="21"/>
        </w:rPr>
        <w:t xml:space="preserve"> desde la interfaz web (entre 10 y 2 000 caracteres).</w:t>
      </w:r>
    </w:p>
    <w:p>
      <w:pPr>
        <w:pStyle w:val="ListBullet"/>
        <w:spacing w:after="60"/>
        <w:ind w:left="397"/>
      </w:pPr>
      <w:r>
        <w:rPr>
          <w:rFonts w:ascii="Calibri" w:hAnsi="Calibri"/>
          <w:b/>
          <w:i w:val="0"/>
          <w:sz w:val="21"/>
        </w:rPr>
        <w:t>Paso B2.</w:t>
      </w:r>
      <w:r>
        <w:rPr>
          <w:rFonts w:ascii="Calibri" w:hAnsi="Calibri"/>
          <w:b w:val="0"/>
          <w:i w:val="0"/>
          <w:sz w:val="21"/>
        </w:rPr>
        <w:t xml:space="preserve"> </w:t>
      </w:r>
      <w:r>
        <w:rPr>
          <w:rFonts w:ascii="Calibri" w:hAnsi="Calibri"/>
          <w:b/>
          <w:i w:val="0"/>
          <w:sz w:val="21"/>
        </w:rPr>
        <w:t>Descomposición.</w:t>
      </w:r>
      <w:r>
        <w:rPr>
          <w:rFonts w:ascii="Calibri" w:hAnsi="Calibri"/>
          <w:b w:val="0"/>
          <w:i w:val="0"/>
          <w:sz w:val="21"/>
        </w:rPr>
        <w:t xml:space="preserve"> La pregunta se descompone en varias sub-preguntas enfocadas, para no depender de una sola formulación.</w:t>
      </w:r>
    </w:p>
    <w:p>
      <w:pPr>
        <w:pStyle w:val="ListBullet"/>
        <w:spacing w:after="60"/>
        <w:ind w:left="397"/>
      </w:pPr>
      <w:r>
        <w:rPr>
          <w:rFonts w:ascii="Calibri" w:hAnsi="Calibri"/>
          <w:b/>
          <w:i w:val="0"/>
          <w:sz w:val="21"/>
        </w:rPr>
        <w:t>Paso B3.</w:t>
      </w:r>
      <w:r>
        <w:rPr>
          <w:rFonts w:ascii="Calibri" w:hAnsi="Calibri"/>
          <w:b w:val="0"/>
          <w:i w:val="0"/>
          <w:sz w:val="21"/>
        </w:rPr>
        <w:t xml:space="preserve"> </w:t>
      </w:r>
      <w:r>
        <w:rPr>
          <w:rFonts w:ascii="Calibri" w:hAnsi="Calibri"/>
          <w:b/>
          <w:i w:val="0"/>
          <w:sz w:val="21"/>
        </w:rPr>
        <w:t>Búsqueda paralela.</w:t>
      </w:r>
      <w:r>
        <w:rPr>
          <w:rFonts w:ascii="Calibri" w:hAnsi="Calibri"/>
          <w:b w:val="0"/>
          <w:i w:val="0"/>
          <w:sz w:val="21"/>
        </w:rPr>
        <w:t xml:space="preserve"> Se ejecuta una búsqueda semántica por cada sub-pregunta y por la pregunta original, de forma simultánea, recuperando los fragmentos más cercanos de cada una.</w:t>
      </w:r>
    </w:p>
    <w:p>
      <w:pPr>
        <w:pStyle w:val="ListBullet"/>
        <w:spacing w:after="60"/>
        <w:ind w:left="397"/>
      </w:pPr>
      <w:r>
        <w:rPr>
          <w:rFonts w:ascii="Calibri" w:hAnsi="Calibri"/>
          <w:b/>
          <w:i w:val="0"/>
          <w:sz w:val="21"/>
        </w:rPr>
        <w:t>Paso B4.</w:t>
      </w:r>
      <w:r>
        <w:rPr>
          <w:rFonts w:ascii="Calibri" w:hAnsi="Calibri"/>
          <w:b w:val="0"/>
          <w:i w:val="0"/>
          <w:sz w:val="21"/>
        </w:rPr>
        <w:t xml:space="preserve"> </w:t>
      </w:r>
      <w:r>
        <w:rPr>
          <w:rFonts w:ascii="Calibri" w:hAnsi="Calibri"/>
          <w:b/>
          <w:i w:val="0"/>
          <w:sz w:val="21"/>
        </w:rPr>
        <w:t>Consolidación.</w:t>
      </w:r>
      <w:r>
        <w:rPr>
          <w:rFonts w:ascii="Calibri" w:hAnsi="Calibri"/>
          <w:b w:val="0"/>
          <w:i w:val="0"/>
          <w:sz w:val="21"/>
        </w:rPr>
        <w:t xml:space="preserve"> Los resultados se unifican, se eliminan duplicados y se ordenan por puntaje de relevancia.</w:t>
      </w:r>
    </w:p>
    <w:p>
      <w:pPr>
        <w:pStyle w:val="ListBullet"/>
        <w:spacing w:after="60"/>
        <w:ind w:left="397"/>
      </w:pPr>
      <w:r>
        <w:rPr>
          <w:rFonts w:ascii="Calibri" w:hAnsi="Calibri"/>
          <w:b/>
          <w:i w:val="0"/>
          <w:sz w:val="21"/>
        </w:rPr>
        <w:t>Paso B5.</w:t>
      </w:r>
      <w:r>
        <w:rPr>
          <w:rFonts w:ascii="Calibri" w:hAnsi="Calibri"/>
          <w:b w:val="0"/>
          <w:i w:val="0"/>
          <w:sz w:val="21"/>
        </w:rPr>
        <w:t xml:space="preserve"> </w:t>
      </w:r>
      <w:r>
        <w:rPr>
          <w:rFonts w:ascii="Calibri" w:hAnsi="Calibri"/>
          <w:b/>
          <w:i w:val="0"/>
          <w:sz w:val="21"/>
        </w:rPr>
        <w:t>Construcción del contexto con diversidad de fuentes.</w:t>
      </w:r>
      <w:r>
        <w:rPr>
          <w:rFonts w:ascii="Calibri" w:hAnsi="Calibri"/>
          <w:b w:val="0"/>
          <w:i w:val="0"/>
          <w:sz w:val="21"/>
        </w:rPr>
        <w:t xml:space="preserve"> Se arma el contexto respetando un presupuesto de tokens, priorizando los fragmentos críticos y limitando cuántos fragmentos aporta un mismo artículo, para que la respuesta no quede sesgada hacia un único documento.</w:t>
      </w:r>
    </w:p>
    <w:p>
      <w:pPr>
        <w:pStyle w:val="ListBullet"/>
        <w:spacing w:after="60"/>
        <w:ind w:left="397"/>
      </w:pPr>
      <w:r>
        <w:rPr>
          <w:rFonts w:ascii="Calibri" w:hAnsi="Calibri"/>
          <w:b/>
          <w:i w:val="0"/>
          <w:sz w:val="21"/>
        </w:rPr>
        <w:t>Paso B6.</w:t>
      </w:r>
      <w:r>
        <w:rPr>
          <w:rFonts w:ascii="Calibri" w:hAnsi="Calibri"/>
          <w:b w:val="0"/>
          <w:i w:val="0"/>
          <w:sz w:val="21"/>
        </w:rPr>
        <w:t xml:space="preserve"> </w:t>
      </w:r>
      <w:r>
        <w:rPr>
          <w:rFonts w:ascii="Calibri" w:hAnsi="Calibri"/>
          <w:b/>
          <w:i w:val="0"/>
          <w:sz w:val="21"/>
        </w:rPr>
        <w:t>Generación.</w:t>
      </w:r>
      <w:r>
        <w:rPr>
          <w:rFonts w:ascii="Calibri" w:hAnsi="Calibri"/>
          <w:b w:val="0"/>
          <w:i w:val="0"/>
          <w:sz w:val="21"/>
        </w:rPr>
        <w:t xml:space="preserve"> El modelo de lenguaje redacta la respuesta y los puntos clave </w:t>
      </w:r>
      <w:r>
        <w:rPr>
          <w:rFonts w:ascii="Calibri" w:hAnsi="Calibri"/>
          <w:b/>
          <w:i w:val="0"/>
          <w:sz w:val="21"/>
        </w:rPr>
        <w:t>usando únicamente ese contexto</w:t>
      </w:r>
      <w:r>
        <w:rPr>
          <w:rFonts w:ascii="Calibri" w:hAnsi="Calibri"/>
          <w:b w:val="0"/>
          <w:i w:val="0"/>
          <w:sz w:val="21"/>
        </w:rPr>
        <w:t>, y declara los vacíos que detecte frente a la pregunta.</w:t>
      </w:r>
    </w:p>
    <w:p>
      <w:pPr>
        <w:pStyle w:val="ListBullet"/>
        <w:spacing w:after="60"/>
        <w:ind w:left="397"/>
      </w:pPr>
      <w:r>
        <w:rPr>
          <w:rFonts w:ascii="Calibri" w:hAnsi="Calibri"/>
          <w:b/>
          <w:i w:val="0"/>
          <w:sz w:val="21"/>
        </w:rPr>
        <w:t>Paso B7.</w:t>
      </w:r>
      <w:r>
        <w:rPr>
          <w:rFonts w:ascii="Calibri" w:hAnsi="Calibri"/>
          <w:b w:val="0"/>
          <w:i w:val="0"/>
          <w:sz w:val="21"/>
        </w:rPr>
        <w:t xml:space="preserve"> </w:t>
      </w:r>
      <w:r>
        <w:rPr>
          <w:rFonts w:ascii="Calibri" w:hAnsi="Calibri"/>
          <w:b/>
          <w:i w:val="0"/>
          <w:sz w:val="21"/>
        </w:rPr>
        <w:t>Cálculo de cobertura y fuentes.</w:t>
      </w:r>
      <w:r>
        <w:rPr>
          <w:rFonts w:ascii="Calibri" w:hAnsi="Calibri"/>
          <w:b w:val="0"/>
          <w:i w:val="0"/>
          <w:sz w:val="21"/>
        </w:rPr>
        <w:t xml:space="preserve"> El servicio calcula el nivel de cobertura combinando los puntajes de recuperación con los vacíos declarados, y construye la lista de artículos fuente. La respuesta completa se devuelve a la interfaz.</w:t>
      </w:r>
    </w:p>
    <w:p>
      <w:pPr>
        <w:pStyle w:val="Heading2"/>
      </w:pPr>
      <w:r>
        <w:t>6.3 Componentes de la solución</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544"/>
            <w:shd w:val="clear" w:fill="1F3864"/>
          </w:tcPr>
          <w:p>
            <w:pPr>
              <w:spacing w:after="40" w:before="40"/>
            </w:pPr>
            <w:r/>
            <w:r>
              <w:rPr>
                <w:rFonts w:ascii="Calibri" w:hAnsi="Calibri"/>
                <w:b/>
                <w:color w:val="FFFFFF"/>
                <w:sz w:val="19"/>
              </w:rPr>
              <w:t>#</w:t>
            </w:r>
          </w:p>
        </w:tc>
        <w:tc>
          <w:tcPr>
            <w:tcW w:type="dxa" w:w="2040"/>
            <w:shd w:val="clear" w:fill="1F3864"/>
          </w:tcPr>
          <w:p>
            <w:pPr>
              <w:spacing w:after="40" w:before="40"/>
            </w:pPr>
            <w:r/>
            <w:r>
              <w:rPr>
                <w:rFonts w:ascii="Calibri" w:hAnsi="Calibri"/>
                <w:b/>
                <w:color w:val="FFFFFF"/>
                <w:sz w:val="19"/>
              </w:rPr>
              <w:t>Componente</w:t>
            </w:r>
          </w:p>
        </w:tc>
        <w:tc>
          <w:tcPr>
            <w:tcW w:type="dxa" w:w="6255"/>
            <w:shd w:val="clear" w:fill="1F3864"/>
          </w:tcPr>
          <w:p>
            <w:pPr>
              <w:spacing w:after="40" w:before="40"/>
            </w:pPr>
            <w:r/>
            <w:r>
              <w:rPr>
                <w:rFonts w:ascii="Calibri" w:hAnsi="Calibri"/>
                <w:b/>
                <w:color w:val="FFFFFF"/>
                <w:sz w:val="19"/>
              </w:rPr>
              <w:t>Descripción</w:t>
            </w:r>
          </w:p>
        </w:tc>
        <w:tc>
          <w:tcPr>
            <w:tcW w:type="dxa" w:w="680"/>
            <w:shd w:val="clear" w:fill="1F3864"/>
          </w:tcPr>
          <w:p>
            <w:pPr>
              <w:spacing w:after="40" w:before="40"/>
            </w:pPr>
            <w:r/>
            <w:r>
              <w:rPr>
                <w:rFonts w:ascii="Calibri" w:hAnsi="Calibri"/>
                <w:b/>
                <w:color w:val="FFFFFF"/>
                <w:sz w:val="19"/>
              </w:rPr>
              <w:t>Sprint</w:t>
            </w:r>
          </w:p>
        </w:tc>
      </w:tr>
      <w:tr>
        <w:tc>
          <w:tcPr>
            <w:tcW w:type="dxa" w:w="544"/>
          </w:tcPr>
          <w:p>
            <w:pPr>
              <w:spacing w:after="40" w:before="40"/>
              <w:jc w:val="center"/>
            </w:pPr>
            <w:r/>
            <w:r>
              <w:rPr>
                <w:rFonts w:ascii="Calibri" w:hAnsi="Calibri"/>
                <w:b w:val="0"/>
                <w:sz w:val="19"/>
              </w:rPr>
              <w:t>C1</w:t>
            </w:r>
          </w:p>
        </w:tc>
        <w:tc>
          <w:tcPr>
            <w:tcW w:type="dxa" w:w="2040"/>
          </w:tcPr>
          <w:p>
            <w:pPr>
              <w:spacing w:after="40" w:before="40"/>
            </w:pPr>
            <w:r/>
            <w:r>
              <w:rPr>
                <w:rFonts w:ascii="Calibri" w:hAnsi="Calibri"/>
                <w:b w:val="0"/>
                <w:sz w:val="19"/>
              </w:rPr>
              <w:t>Base de conocimiento</w:t>
            </w:r>
          </w:p>
        </w:tc>
        <w:tc>
          <w:tcPr>
            <w:tcW w:type="dxa" w:w="6255"/>
          </w:tcPr>
          <w:p>
            <w:pPr>
              <w:spacing w:after="40" w:before="40"/>
            </w:pPr>
            <w:r/>
            <w:r>
              <w:rPr>
                <w:rFonts w:ascii="Calibri" w:hAnsi="Calibri"/>
                <w:b w:val="0"/>
                <w:sz w:val="19"/>
              </w:rPr>
              <w:t>Artículos de procedimiento internos, estructurados y versionados, que alimentan el sistema.</w:t>
            </w:r>
          </w:p>
        </w:tc>
        <w:tc>
          <w:tcPr>
            <w:tcW w:type="dxa" w:w="680"/>
          </w:tcPr>
          <w:p>
            <w:pPr>
              <w:spacing w:after="40" w:before="40"/>
              <w:jc w:val="center"/>
            </w:pPr>
            <w:r/>
            <w:r>
              <w:rPr>
                <w:rFonts w:ascii="Calibri" w:hAnsi="Calibri"/>
                <w:b w:val="0"/>
                <w:sz w:val="19"/>
              </w:rPr>
              <w:t>1</w:t>
            </w:r>
          </w:p>
        </w:tc>
      </w:tr>
      <w:tr>
        <w:tc>
          <w:tcPr>
            <w:tcW w:type="dxa" w:w="544"/>
            <w:shd w:val="clear" w:fill="F2F5FA"/>
          </w:tcPr>
          <w:p>
            <w:pPr>
              <w:spacing w:after="40" w:before="40"/>
              <w:jc w:val="center"/>
            </w:pPr>
            <w:r/>
            <w:r>
              <w:rPr>
                <w:rFonts w:ascii="Calibri" w:hAnsi="Calibri"/>
                <w:b w:val="0"/>
                <w:sz w:val="19"/>
              </w:rPr>
              <w:t>C2</w:t>
            </w:r>
          </w:p>
        </w:tc>
        <w:tc>
          <w:tcPr>
            <w:tcW w:type="dxa" w:w="2040"/>
            <w:shd w:val="clear" w:fill="F2F5FA"/>
          </w:tcPr>
          <w:p>
            <w:pPr>
              <w:spacing w:after="40" w:before="40"/>
            </w:pPr>
            <w:r/>
            <w:r>
              <w:rPr>
                <w:rFonts w:ascii="Calibri" w:hAnsi="Calibri"/>
                <w:b w:val="0"/>
                <w:sz w:val="19"/>
              </w:rPr>
              <w:t>Proceso de ingesta y segmentación</w:t>
            </w:r>
          </w:p>
        </w:tc>
        <w:tc>
          <w:tcPr>
            <w:tcW w:type="dxa" w:w="6255"/>
            <w:shd w:val="clear" w:fill="F2F5FA"/>
          </w:tcPr>
          <w:p>
            <w:pPr>
              <w:spacing w:after="40" w:before="40"/>
            </w:pPr>
            <w:r/>
            <w:r>
              <w:rPr>
                <w:rFonts w:ascii="Calibri" w:hAnsi="Calibri"/>
                <w:b w:val="0"/>
                <w:sz w:val="19"/>
              </w:rPr>
              <w:t>Rutina que divide los artículos en fragmentos, los clasifica por nivel de importancia y prepara sus metadatos.</w:t>
            </w:r>
          </w:p>
        </w:tc>
        <w:tc>
          <w:tcPr>
            <w:tcW w:type="dxa" w:w="680"/>
            <w:shd w:val="clear" w:fill="F2F5FA"/>
          </w:tcPr>
          <w:p>
            <w:pPr>
              <w:spacing w:after="40" w:before="40"/>
              <w:jc w:val="center"/>
            </w:pPr>
            <w:r/>
            <w:r>
              <w:rPr>
                <w:rFonts w:ascii="Calibri" w:hAnsi="Calibri"/>
                <w:b w:val="0"/>
                <w:sz w:val="19"/>
              </w:rPr>
              <w:t>1</w:t>
            </w:r>
          </w:p>
        </w:tc>
      </w:tr>
      <w:tr>
        <w:tc>
          <w:tcPr>
            <w:tcW w:type="dxa" w:w="544"/>
          </w:tcPr>
          <w:p>
            <w:pPr>
              <w:spacing w:after="40" w:before="40"/>
              <w:jc w:val="center"/>
            </w:pPr>
            <w:r/>
            <w:r>
              <w:rPr>
                <w:rFonts w:ascii="Calibri" w:hAnsi="Calibri"/>
                <w:b w:val="0"/>
                <w:sz w:val="19"/>
              </w:rPr>
              <w:t>C3</w:t>
            </w:r>
          </w:p>
        </w:tc>
        <w:tc>
          <w:tcPr>
            <w:tcW w:type="dxa" w:w="2040"/>
          </w:tcPr>
          <w:p>
            <w:pPr>
              <w:spacing w:after="40" w:before="40"/>
            </w:pPr>
            <w:r/>
            <w:r>
              <w:rPr>
                <w:rFonts w:ascii="Calibri" w:hAnsi="Calibri"/>
                <w:b w:val="0"/>
                <w:sz w:val="19"/>
              </w:rPr>
              <w:t>Índice vectorial</w:t>
            </w:r>
          </w:p>
        </w:tc>
        <w:tc>
          <w:tcPr>
            <w:tcW w:type="dxa" w:w="6255"/>
          </w:tcPr>
          <w:p>
            <w:pPr>
              <w:spacing w:after="40" w:before="40"/>
            </w:pPr>
            <w:r/>
            <w:r>
              <w:rPr>
                <w:rFonts w:ascii="Calibri" w:hAnsi="Calibri"/>
                <w:b w:val="0"/>
                <w:sz w:val="19"/>
              </w:rPr>
              <w:t>Almacén de vectores con búsqueda por significado sobre los fragmentos de conocimiento.</w:t>
            </w:r>
          </w:p>
        </w:tc>
        <w:tc>
          <w:tcPr>
            <w:tcW w:type="dxa" w:w="680"/>
          </w:tcPr>
          <w:p>
            <w:pPr>
              <w:spacing w:after="40" w:before="40"/>
              <w:jc w:val="center"/>
            </w:pPr>
            <w:r/>
            <w:r>
              <w:rPr>
                <w:rFonts w:ascii="Calibri" w:hAnsi="Calibri"/>
                <w:b w:val="0"/>
                <w:sz w:val="19"/>
              </w:rPr>
              <w:t>1</w:t>
            </w:r>
          </w:p>
        </w:tc>
      </w:tr>
      <w:tr>
        <w:tc>
          <w:tcPr>
            <w:tcW w:type="dxa" w:w="544"/>
            <w:shd w:val="clear" w:fill="F2F5FA"/>
          </w:tcPr>
          <w:p>
            <w:pPr>
              <w:spacing w:after="40" w:before="40"/>
              <w:jc w:val="center"/>
            </w:pPr>
            <w:r/>
            <w:r>
              <w:rPr>
                <w:rFonts w:ascii="Calibri" w:hAnsi="Calibri"/>
                <w:b w:val="0"/>
                <w:sz w:val="19"/>
              </w:rPr>
              <w:t>C4</w:t>
            </w:r>
          </w:p>
        </w:tc>
        <w:tc>
          <w:tcPr>
            <w:tcW w:type="dxa" w:w="2040"/>
            <w:shd w:val="clear" w:fill="F2F5FA"/>
          </w:tcPr>
          <w:p>
            <w:pPr>
              <w:spacing w:after="40" w:before="40"/>
            </w:pPr>
            <w:r/>
            <w:r>
              <w:rPr>
                <w:rFonts w:ascii="Calibri" w:hAnsi="Calibri"/>
                <w:b w:val="0"/>
                <w:sz w:val="19"/>
              </w:rPr>
              <w:t>Servicio de consulta</w:t>
            </w:r>
          </w:p>
        </w:tc>
        <w:tc>
          <w:tcPr>
            <w:tcW w:type="dxa" w:w="6255"/>
            <w:shd w:val="clear" w:fill="F2F5FA"/>
          </w:tcPr>
          <w:p>
            <w:pPr>
              <w:spacing w:after="40" w:before="40"/>
            </w:pPr>
            <w:r/>
            <w:r>
              <w:rPr>
                <w:rFonts w:ascii="Calibri" w:hAnsi="Calibri"/>
                <w:b w:val="0"/>
                <w:sz w:val="19"/>
              </w:rPr>
              <w:t>Único punto de entrada de la aplicación (POST /api/v1/knowledge-question): recibe la pregunta y devuelve respuesta, puntos clave, fuentes, fragmentos usados y nivel de cobertura.</w:t>
            </w:r>
          </w:p>
        </w:tc>
        <w:tc>
          <w:tcPr>
            <w:tcW w:type="dxa" w:w="680"/>
            <w:shd w:val="clear" w:fill="F2F5FA"/>
          </w:tcPr>
          <w:p>
            <w:pPr>
              <w:spacing w:after="40" w:before="40"/>
              <w:jc w:val="center"/>
            </w:pPr>
            <w:r/>
            <w:r>
              <w:rPr>
                <w:rFonts w:ascii="Calibri" w:hAnsi="Calibri"/>
                <w:b w:val="0"/>
                <w:sz w:val="19"/>
              </w:rPr>
              <w:t>2</w:t>
            </w:r>
          </w:p>
        </w:tc>
      </w:tr>
      <w:tr>
        <w:tc>
          <w:tcPr>
            <w:tcW w:type="dxa" w:w="544"/>
          </w:tcPr>
          <w:p>
            <w:pPr>
              <w:spacing w:after="40" w:before="40"/>
              <w:jc w:val="center"/>
            </w:pPr>
            <w:r/>
            <w:r>
              <w:rPr>
                <w:rFonts w:ascii="Calibri" w:hAnsi="Calibri"/>
                <w:b w:val="0"/>
                <w:sz w:val="19"/>
              </w:rPr>
              <w:t>C5</w:t>
            </w:r>
          </w:p>
        </w:tc>
        <w:tc>
          <w:tcPr>
            <w:tcW w:type="dxa" w:w="2040"/>
          </w:tcPr>
          <w:p>
            <w:pPr>
              <w:spacing w:after="40" w:before="40"/>
            </w:pPr>
            <w:r/>
            <w:r>
              <w:rPr>
                <w:rFonts w:ascii="Calibri" w:hAnsi="Calibri"/>
                <w:b w:val="0"/>
                <w:sz w:val="19"/>
              </w:rPr>
              <w:t>Interfaz web de consulta</w:t>
            </w:r>
          </w:p>
        </w:tc>
        <w:tc>
          <w:tcPr>
            <w:tcW w:type="dxa" w:w="6255"/>
          </w:tcPr>
          <w:p>
            <w:pPr>
              <w:spacing w:after="40" w:before="40"/>
            </w:pPr>
            <w:r/>
            <w:r>
              <w:rPr>
                <w:rFonts w:ascii="Calibri" w:hAnsi="Calibri"/>
                <w:b w:val="0"/>
                <w:sz w:val="19"/>
              </w:rPr>
              <w:t>Página única con el campo de pregunta, ejemplos sugeridos, la respuesta y el detalle de fuentes y cobertura.</w:t>
            </w:r>
          </w:p>
        </w:tc>
        <w:tc>
          <w:tcPr>
            <w:tcW w:type="dxa" w:w="680"/>
          </w:tcPr>
          <w:p>
            <w:pPr>
              <w:spacing w:after="40" w:before="40"/>
              <w:jc w:val="center"/>
            </w:pPr>
            <w:r/>
            <w:r>
              <w:rPr>
                <w:rFonts w:ascii="Calibri" w:hAnsi="Calibri"/>
                <w:b w:val="0"/>
                <w:sz w:val="19"/>
              </w:rPr>
              <w:t>3</w:t>
            </w:r>
          </w:p>
        </w:tc>
      </w:tr>
      <w:tr>
        <w:tc>
          <w:tcPr>
            <w:tcW w:type="dxa" w:w="544"/>
            <w:shd w:val="clear" w:fill="F2F5FA"/>
          </w:tcPr>
          <w:p>
            <w:pPr>
              <w:spacing w:after="40" w:before="40"/>
              <w:jc w:val="center"/>
            </w:pPr>
            <w:r/>
            <w:r>
              <w:rPr>
                <w:rFonts w:ascii="Calibri" w:hAnsi="Calibri"/>
                <w:b w:val="0"/>
                <w:sz w:val="19"/>
              </w:rPr>
              <w:t>C6</w:t>
            </w:r>
          </w:p>
        </w:tc>
        <w:tc>
          <w:tcPr>
            <w:tcW w:type="dxa" w:w="2040"/>
            <w:shd w:val="clear" w:fill="F2F5FA"/>
          </w:tcPr>
          <w:p>
            <w:pPr>
              <w:spacing w:after="40" w:before="40"/>
            </w:pPr>
            <w:r/>
            <w:r>
              <w:rPr>
                <w:rFonts w:ascii="Calibri" w:hAnsi="Calibri"/>
                <w:b w:val="0"/>
                <w:sz w:val="19"/>
              </w:rPr>
              <w:t>Batería de evaluación</w:t>
            </w:r>
          </w:p>
        </w:tc>
        <w:tc>
          <w:tcPr>
            <w:tcW w:type="dxa" w:w="6255"/>
            <w:shd w:val="clear" w:fill="F2F5FA"/>
          </w:tcPr>
          <w:p>
            <w:pPr>
              <w:spacing w:after="40" w:before="40"/>
            </w:pPr>
            <w:r/>
            <w:r>
              <w:rPr>
                <w:rFonts w:ascii="Calibri" w:hAnsi="Calibri"/>
                <w:b w:val="0"/>
                <w:sz w:val="19"/>
              </w:rPr>
              <w:t>Conjunto de preguntas representativas con respuesta esperada, usado para medir la calidad del sistema sprint a sprint.</w:t>
            </w:r>
          </w:p>
        </w:tc>
        <w:tc>
          <w:tcPr>
            <w:tcW w:type="dxa" w:w="680"/>
            <w:shd w:val="clear" w:fill="F2F5FA"/>
          </w:tcPr>
          <w:p>
            <w:pPr>
              <w:spacing w:after="40" w:before="40"/>
              <w:jc w:val="center"/>
            </w:pPr>
            <w:r/>
            <w:r>
              <w:rPr>
                <w:rFonts w:ascii="Calibri" w:hAnsi="Calibri"/>
                <w:b w:val="0"/>
                <w:sz w:val="19"/>
              </w:rPr>
              <w:t>4</w:t>
            </w:r>
          </w:p>
        </w:tc>
      </w:tr>
      <w:tr>
        <w:tc>
          <w:tcPr>
            <w:tcW w:type="dxa" w:w="544"/>
          </w:tcPr>
          <w:p>
            <w:pPr>
              <w:spacing w:after="40" w:before="40"/>
              <w:jc w:val="center"/>
            </w:pPr>
            <w:r/>
            <w:r>
              <w:rPr>
                <w:rFonts w:ascii="Calibri" w:hAnsi="Calibri"/>
                <w:b w:val="0"/>
                <w:sz w:val="19"/>
              </w:rPr>
              <w:t>C7</w:t>
            </w:r>
          </w:p>
        </w:tc>
        <w:tc>
          <w:tcPr>
            <w:tcW w:type="dxa" w:w="2040"/>
          </w:tcPr>
          <w:p>
            <w:pPr>
              <w:spacing w:after="40" w:before="40"/>
            </w:pPr>
            <w:r/>
            <w:r>
              <w:rPr>
                <w:rFonts w:ascii="Calibri" w:hAnsi="Calibri"/>
                <w:b w:val="0"/>
                <w:sz w:val="19"/>
              </w:rPr>
              <w:t>Despliegue y documentación</w:t>
            </w:r>
          </w:p>
        </w:tc>
        <w:tc>
          <w:tcPr>
            <w:tcW w:type="dxa" w:w="6255"/>
          </w:tcPr>
          <w:p>
            <w:pPr>
              <w:spacing w:after="40" w:before="40"/>
            </w:pPr>
            <w:r/>
            <w:r>
              <w:rPr>
                <w:rFonts w:ascii="Calibri" w:hAnsi="Calibri"/>
                <w:b w:val="0"/>
                <w:sz w:val="19"/>
              </w:rPr>
              <w:t>Publicación del servicio y de la interfaz en un entorno accesible para el cliente interno, con su manual de uso.</w:t>
            </w:r>
          </w:p>
        </w:tc>
        <w:tc>
          <w:tcPr>
            <w:tcW w:type="dxa" w:w="680"/>
          </w:tcPr>
          <w:p>
            <w:pPr>
              <w:spacing w:after="40" w:before="40"/>
              <w:jc w:val="center"/>
            </w:pPr>
            <w:r/>
            <w:r>
              <w:rPr>
                <w:rFonts w:ascii="Calibri" w:hAnsi="Calibri"/>
                <w:b w:val="0"/>
                <w:sz w:val="19"/>
              </w:rPr>
              <w:t>5</w:t>
            </w:r>
          </w:p>
        </w:tc>
      </w:tr>
    </w:tbl>
    <w:p>
      <w:pPr>
        <w:spacing w:after="80" w:before="0"/>
      </w:pPr>
    </w:p>
    <w:p>
      <w:pPr>
        <w:pStyle w:val="Heading2"/>
      </w:pPr>
      <w:r>
        <w:t>6.4 Stack tecnológico propuesto</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1768"/>
            <w:shd w:val="clear" w:fill="1F3864"/>
          </w:tcPr>
          <w:p>
            <w:pPr>
              <w:spacing w:after="40" w:before="40"/>
            </w:pPr>
            <w:r/>
            <w:r>
              <w:rPr>
                <w:rFonts w:ascii="Calibri" w:hAnsi="Calibri"/>
                <w:b/>
                <w:color w:val="FFFFFF"/>
                <w:sz w:val="19"/>
              </w:rPr>
              <w:t>Capa</w:t>
            </w:r>
          </w:p>
        </w:tc>
        <w:tc>
          <w:tcPr>
            <w:tcW w:type="dxa" w:w="2991"/>
            <w:shd w:val="clear" w:fill="1F3864"/>
          </w:tcPr>
          <w:p>
            <w:pPr>
              <w:spacing w:after="40" w:before="40"/>
            </w:pPr>
            <w:r/>
            <w:r>
              <w:rPr>
                <w:rFonts w:ascii="Calibri" w:hAnsi="Calibri"/>
                <w:b/>
                <w:color w:val="FFFFFF"/>
                <w:sz w:val="19"/>
              </w:rPr>
              <w:t>Tecnología propuesta</w:t>
            </w:r>
          </w:p>
        </w:tc>
        <w:tc>
          <w:tcPr>
            <w:tcW w:type="dxa" w:w="4759"/>
            <w:shd w:val="clear" w:fill="1F3864"/>
          </w:tcPr>
          <w:p>
            <w:pPr>
              <w:spacing w:after="40" w:before="40"/>
            </w:pPr>
            <w:r/>
            <w:r>
              <w:rPr>
                <w:rFonts w:ascii="Calibri" w:hAnsi="Calibri"/>
                <w:b/>
                <w:color w:val="FFFFFF"/>
                <w:sz w:val="19"/>
              </w:rPr>
              <w:t>Justificación</w:t>
            </w:r>
          </w:p>
        </w:tc>
      </w:tr>
      <w:tr>
        <w:tc>
          <w:tcPr>
            <w:tcW w:type="dxa" w:w="1768"/>
          </w:tcPr>
          <w:p>
            <w:pPr>
              <w:spacing w:after="40" w:before="40"/>
            </w:pPr>
            <w:r/>
            <w:r>
              <w:rPr>
                <w:rFonts w:ascii="Calibri" w:hAnsi="Calibri"/>
                <w:b w:val="0"/>
                <w:sz w:val="19"/>
              </w:rPr>
              <w:t>Servicio / API</w:t>
            </w:r>
          </w:p>
        </w:tc>
        <w:tc>
          <w:tcPr>
            <w:tcW w:type="dxa" w:w="2991"/>
          </w:tcPr>
          <w:p>
            <w:pPr>
              <w:spacing w:after="40" w:before="40"/>
            </w:pPr>
            <w:r/>
            <w:r>
              <w:rPr>
                <w:rFonts w:ascii="Calibri" w:hAnsi="Calibri"/>
                <w:b w:val="0"/>
                <w:sz w:val="19"/>
              </w:rPr>
              <w:t>Python 3.12 · FastAPI · Pydantic v2 · Uvicorn</w:t>
            </w:r>
          </w:p>
        </w:tc>
        <w:tc>
          <w:tcPr>
            <w:tcW w:type="dxa" w:w="4759"/>
          </w:tcPr>
          <w:p>
            <w:pPr>
              <w:spacing w:after="40" w:before="40"/>
            </w:pPr>
            <w:r/>
            <w:r>
              <w:rPr>
                <w:rFonts w:ascii="Calibri" w:hAnsi="Calibri"/>
                <w:b w:val="0"/>
                <w:sz w:val="19"/>
              </w:rPr>
              <w:t>Ecosistema maduro para IA, validación de datos por esquema y documentación automática de la API.</w:t>
            </w:r>
          </w:p>
        </w:tc>
      </w:tr>
      <w:tr>
        <w:tc>
          <w:tcPr>
            <w:tcW w:type="dxa" w:w="1768"/>
            <w:shd w:val="clear" w:fill="F2F5FA"/>
          </w:tcPr>
          <w:p>
            <w:pPr>
              <w:spacing w:after="40" w:before="40"/>
            </w:pPr>
            <w:r/>
            <w:r>
              <w:rPr>
                <w:rFonts w:ascii="Calibri" w:hAnsi="Calibri"/>
                <w:b w:val="0"/>
                <w:sz w:val="19"/>
              </w:rPr>
              <w:t>Índice vectorial</w:t>
            </w:r>
          </w:p>
        </w:tc>
        <w:tc>
          <w:tcPr>
            <w:tcW w:type="dxa" w:w="2991"/>
            <w:shd w:val="clear" w:fill="F2F5FA"/>
          </w:tcPr>
          <w:p>
            <w:pPr>
              <w:spacing w:after="40" w:before="40"/>
            </w:pPr>
            <w:r/>
            <w:r>
              <w:rPr>
                <w:rFonts w:ascii="Calibri" w:hAnsi="Calibri"/>
                <w:b w:val="0"/>
                <w:sz w:val="19"/>
              </w:rPr>
              <w:t>Pinecone Serverless (dimensión 1024, métrica coseno)</w:t>
            </w:r>
          </w:p>
        </w:tc>
        <w:tc>
          <w:tcPr>
            <w:tcW w:type="dxa" w:w="4759"/>
            <w:shd w:val="clear" w:fill="F2F5FA"/>
          </w:tcPr>
          <w:p>
            <w:pPr>
              <w:spacing w:after="40" w:before="40"/>
            </w:pPr>
            <w:r/>
            <w:r>
              <w:rPr>
                <w:rFonts w:ascii="Calibri" w:hAnsi="Calibri"/>
                <w:b w:val="0"/>
                <w:sz w:val="19"/>
              </w:rPr>
              <w:t>Servicio administrado: elimina la operación de infraestructura de búsqueda vectorial, que no es el foco de aprendizaje del proyecto.</w:t>
            </w:r>
          </w:p>
        </w:tc>
      </w:tr>
      <w:tr>
        <w:tc>
          <w:tcPr>
            <w:tcW w:type="dxa" w:w="1768"/>
          </w:tcPr>
          <w:p>
            <w:pPr>
              <w:spacing w:after="40" w:before="40"/>
            </w:pPr>
            <w:r/>
            <w:r>
              <w:rPr>
                <w:rFonts w:ascii="Calibri" w:hAnsi="Calibri"/>
                <w:b w:val="0"/>
                <w:sz w:val="19"/>
              </w:rPr>
              <w:t>Vectorización</w:t>
            </w:r>
          </w:p>
        </w:tc>
        <w:tc>
          <w:tcPr>
            <w:tcW w:type="dxa" w:w="2991"/>
          </w:tcPr>
          <w:p>
            <w:pPr>
              <w:spacing w:after="40" w:before="40"/>
            </w:pPr>
            <w:r/>
            <w:r>
              <w:rPr>
                <w:rFonts w:ascii="Calibri" w:hAnsi="Calibri"/>
                <w:b w:val="0"/>
                <w:sz w:val="19"/>
              </w:rPr>
              <w:t>Modelo de embeddings integrado al índice (llama-text-embed-v2)</w:t>
            </w:r>
          </w:p>
        </w:tc>
        <w:tc>
          <w:tcPr>
            <w:tcW w:type="dxa" w:w="4759"/>
          </w:tcPr>
          <w:p>
            <w:pPr>
              <w:spacing w:after="40" w:before="40"/>
            </w:pPr>
            <w:r/>
            <w:r>
              <w:rPr>
                <w:rFonts w:ascii="Calibri" w:hAnsi="Calibri"/>
                <w:b w:val="0"/>
                <w:sz w:val="19"/>
              </w:rPr>
              <w:t>Evita una llamada adicional de vectorización por consulta: menor latencia y menos puntos de falla.</w:t>
            </w:r>
          </w:p>
        </w:tc>
      </w:tr>
      <w:tr>
        <w:tc>
          <w:tcPr>
            <w:tcW w:type="dxa" w:w="1768"/>
            <w:shd w:val="clear" w:fill="F2F5FA"/>
          </w:tcPr>
          <w:p>
            <w:pPr>
              <w:spacing w:after="40" w:before="40"/>
            </w:pPr>
            <w:r/>
            <w:r>
              <w:rPr>
                <w:rFonts w:ascii="Calibri" w:hAnsi="Calibri"/>
                <w:b w:val="0"/>
                <w:sz w:val="19"/>
              </w:rPr>
              <w:t>Generación de respuesta</w:t>
            </w:r>
          </w:p>
        </w:tc>
        <w:tc>
          <w:tcPr>
            <w:tcW w:type="dxa" w:w="2991"/>
            <w:shd w:val="clear" w:fill="F2F5FA"/>
          </w:tcPr>
          <w:p>
            <w:pPr>
              <w:spacing w:after="40" w:before="40"/>
            </w:pPr>
            <w:r/>
            <w:r>
              <w:rPr>
                <w:rFonts w:ascii="Calibri" w:hAnsi="Calibri"/>
                <w:b w:val="0"/>
                <w:sz w:val="19"/>
              </w:rPr>
              <w:t>Modelo de lenguaje comercial vía API, con temperatura baja (0.1) y cadena de respaldo entre proveedores</w:t>
            </w:r>
          </w:p>
        </w:tc>
        <w:tc>
          <w:tcPr>
            <w:tcW w:type="dxa" w:w="4759"/>
            <w:shd w:val="clear" w:fill="F2F5FA"/>
          </w:tcPr>
          <w:p>
            <w:pPr>
              <w:spacing w:after="40" w:before="40"/>
            </w:pPr>
            <w:r/>
            <w:r>
              <w:rPr>
                <w:rFonts w:ascii="Calibri" w:hAnsi="Calibri"/>
                <w:b w:val="0"/>
                <w:sz w:val="19"/>
              </w:rPr>
              <w:t>Temperatura baja para consistencia entre consultas; la cadena de respaldo evita que la caída de un proveedor deje el sistema sin servicio.</w:t>
            </w:r>
          </w:p>
        </w:tc>
      </w:tr>
      <w:tr>
        <w:tc>
          <w:tcPr>
            <w:tcW w:type="dxa" w:w="1768"/>
          </w:tcPr>
          <w:p>
            <w:pPr>
              <w:spacing w:after="40" w:before="40"/>
            </w:pPr>
            <w:r/>
            <w:r>
              <w:rPr>
                <w:rFonts w:ascii="Calibri" w:hAnsi="Calibri"/>
                <w:b w:val="0"/>
                <w:sz w:val="19"/>
              </w:rPr>
              <w:t>Interfaz web</w:t>
            </w:r>
          </w:p>
        </w:tc>
        <w:tc>
          <w:tcPr>
            <w:tcW w:type="dxa" w:w="2991"/>
          </w:tcPr>
          <w:p>
            <w:pPr>
              <w:spacing w:after="40" w:before="40"/>
            </w:pPr>
            <w:r/>
            <w:r>
              <w:rPr>
                <w:rFonts w:ascii="Calibri" w:hAnsi="Calibri"/>
                <w:b w:val="0"/>
                <w:sz w:val="19"/>
              </w:rPr>
              <w:t>HTML, CSS y JavaScript sin framework ni proceso de compilación</w:t>
            </w:r>
          </w:p>
        </w:tc>
        <w:tc>
          <w:tcPr>
            <w:tcW w:type="dxa" w:w="4759"/>
          </w:tcPr>
          <w:p>
            <w:pPr>
              <w:spacing w:after="40" w:before="40"/>
            </w:pPr>
            <w:r/>
            <w:r>
              <w:rPr>
                <w:rFonts w:ascii="Calibri" w:hAnsi="Calibri"/>
                <w:b w:val="0"/>
                <w:sz w:val="19"/>
              </w:rPr>
              <w:t>Una sola pantalla no justifica un framework; reduce complejidad y tiempo de construcción.</w:t>
            </w:r>
          </w:p>
        </w:tc>
      </w:tr>
      <w:tr>
        <w:tc>
          <w:tcPr>
            <w:tcW w:type="dxa" w:w="1768"/>
            <w:shd w:val="clear" w:fill="F2F5FA"/>
          </w:tcPr>
          <w:p>
            <w:pPr>
              <w:spacing w:after="40" w:before="40"/>
            </w:pPr>
            <w:r/>
            <w:r>
              <w:rPr>
                <w:rFonts w:ascii="Calibri" w:hAnsi="Calibri"/>
                <w:b w:val="0"/>
                <w:sz w:val="19"/>
              </w:rPr>
              <w:t>Empaquetado y despliegue</w:t>
            </w:r>
          </w:p>
        </w:tc>
        <w:tc>
          <w:tcPr>
            <w:tcW w:type="dxa" w:w="2991"/>
            <w:shd w:val="clear" w:fill="F2F5FA"/>
          </w:tcPr>
          <w:p>
            <w:pPr>
              <w:spacing w:after="40" w:before="40"/>
            </w:pPr>
            <w:r/>
            <w:r>
              <w:rPr>
                <w:rFonts w:ascii="Calibri" w:hAnsi="Calibri"/>
                <w:b w:val="0"/>
                <w:sz w:val="19"/>
              </w:rPr>
              <w:t>Docker · plataforma de contenedores administrada</w:t>
            </w:r>
          </w:p>
        </w:tc>
        <w:tc>
          <w:tcPr>
            <w:tcW w:type="dxa" w:w="4759"/>
            <w:shd w:val="clear" w:fill="F2F5FA"/>
          </w:tcPr>
          <w:p>
            <w:pPr>
              <w:spacing w:after="40" w:before="40"/>
            </w:pPr>
            <w:r/>
            <w:r>
              <w:rPr>
                <w:rFonts w:ascii="Calibri" w:hAnsi="Calibri"/>
                <w:b w:val="0"/>
                <w:sz w:val="19"/>
              </w:rPr>
              <w:t>Entorno reproducible entre las máquinas del equipo y el despliegue final.</w:t>
            </w:r>
          </w:p>
        </w:tc>
      </w:tr>
      <w:tr>
        <w:tc>
          <w:tcPr>
            <w:tcW w:type="dxa" w:w="1768"/>
          </w:tcPr>
          <w:p>
            <w:pPr>
              <w:spacing w:after="40" w:before="40"/>
            </w:pPr>
            <w:r/>
            <w:r>
              <w:rPr>
                <w:rFonts w:ascii="Calibri" w:hAnsi="Calibri"/>
                <w:b w:val="0"/>
                <w:sz w:val="19"/>
              </w:rPr>
              <w:t>Pruebas</w:t>
            </w:r>
          </w:p>
        </w:tc>
        <w:tc>
          <w:tcPr>
            <w:tcW w:type="dxa" w:w="2991"/>
          </w:tcPr>
          <w:p>
            <w:pPr>
              <w:spacing w:after="40" w:before="40"/>
            </w:pPr>
            <w:r/>
            <w:r>
              <w:rPr>
                <w:rFonts w:ascii="Calibri" w:hAnsi="Calibri"/>
                <w:b w:val="0"/>
                <w:sz w:val="19"/>
              </w:rPr>
              <w:t>pytest · pytest-asyncio · httpx</w:t>
            </w:r>
          </w:p>
        </w:tc>
        <w:tc>
          <w:tcPr>
            <w:tcW w:type="dxa" w:w="4759"/>
          </w:tcPr>
          <w:p>
            <w:pPr>
              <w:spacing w:after="40" w:before="40"/>
            </w:pPr>
            <w:r/>
            <w:r>
              <w:rPr>
                <w:rFonts w:ascii="Calibri" w:hAnsi="Calibri"/>
                <w:b w:val="0"/>
                <w:sz w:val="19"/>
              </w:rPr>
              <w:t>Pruebas automatizadas del servicio como parte de la Definición de Terminado.</w:t>
            </w:r>
          </w:p>
        </w:tc>
      </w:tr>
    </w:tbl>
    <w:p>
      <w:pPr>
        <w:spacing w:after="80" w:before="0"/>
      </w:pPr>
    </w:p>
    <w:p>
      <w:pPr>
        <w:pStyle w:val="Heading2"/>
      </w:pPr>
      <w:r>
        <w:t>6.5 Requisitos funcionales</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816"/>
            <w:shd w:val="clear" w:fill="1F3864"/>
          </w:tcPr>
          <w:p>
            <w:pPr>
              <w:spacing w:after="40" w:before="40"/>
            </w:pPr>
            <w:r/>
            <w:r>
              <w:rPr>
                <w:rFonts w:ascii="Calibri" w:hAnsi="Calibri"/>
                <w:b/>
                <w:color w:val="FFFFFF"/>
                <w:sz w:val="19"/>
              </w:rPr>
              <w:t>ID</w:t>
            </w:r>
          </w:p>
        </w:tc>
        <w:tc>
          <w:tcPr>
            <w:tcW w:type="dxa" w:w="7342"/>
            <w:shd w:val="clear" w:fill="1F3864"/>
          </w:tcPr>
          <w:p>
            <w:pPr>
              <w:spacing w:after="40" w:before="40"/>
            </w:pPr>
            <w:r/>
            <w:r>
              <w:rPr>
                <w:rFonts w:ascii="Calibri" w:hAnsi="Calibri"/>
                <w:b/>
                <w:color w:val="FFFFFF"/>
                <w:sz w:val="19"/>
              </w:rPr>
              <w:t>Requisito funcional</w:t>
            </w:r>
          </w:p>
        </w:tc>
        <w:tc>
          <w:tcPr>
            <w:tcW w:type="dxa" w:w="1360"/>
            <w:shd w:val="clear" w:fill="1F3864"/>
          </w:tcPr>
          <w:p>
            <w:pPr>
              <w:spacing w:after="40" w:before="40"/>
            </w:pPr>
            <w:r/>
            <w:r>
              <w:rPr>
                <w:rFonts w:ascii="Calibri" w:hAnsi="Calibri"/>
                <w:b/>
                <w:color w:val="FFFFFF"/>
                <w:sz w:val="19"/>
              </w:rPr>
              <w:t>Necesidad</w:t>
            </w:r>
          </w:p>
        </w:tc>
      </w:tr>
      <w:tr>
        <w:tc>
          <w:tcPr>
            <w:tcW w:type="dxa" w:w="816"/>
          </w:tcPr>
          <w:p>
            <w:pPr>
              <w:spacing w:after="40" w:before="40"/>
              <w:jc w:val="center"/>
            </w:pPr>
            <w:r/>
            <w:r>
              <w:rPr>
                <w:rFonts w:ascii="Calibri" w:hAnsi="Calibri"/>
                <w:b w:val="0"/>
                <w:sz w:val="19"/>
              </w:rPr>
              <w:t>RF-01</w:t>
            </w:r>
          </w:p>
        </w:tc>
        <w:tc>
          <w:tcPr>
            <w:tcW w:type="dxa" w:w="7342"/>
          </w:tcPr>
          <w:p>
            <w:pPr>
              <w:spacing w:after="40" w:before="40"/>
            </w:pPr>
            <w:r/>
            <w:r>
              <w:rPr>
                <w:rFonts w:ascii="Calibri" w:hAnsi="Calibri"/>
                <w:b w:val="0"/>
                <w:sz w:val="19"/>
              </w:rPr>
              <w:t>El sistema debe permitir enviar una pregunta en lenguaje natural desde una interfaz web.</w:t>
            </w:r>
          </w:p>
        </w:tc>
        <w:tc>
          <w:tcPr>
            <w:tcW w:type="dxa" w:w="1360"/>
          </w:tcPr>
          <w:p>
            <w:pPr>
              <w:spacing w:after="40" w:before="40"/>
              <w:jc w:val="center"/>
            </w:pPr>
            <w:r/>
            <w:r>
              <w:rPr>
                <w:rFonts w:ascii="Calibri" w:hAnsi="Calibri"/>
                <w:b w:val="0"/>
                <w:sz w:val="19"/>
              </w:rPr>
              <w:t>N1</w:t>
            </w:r>
          </w:p>
        </w:tc>
      </w:tr>
      <w:tr>
        <w:tc>
          <w:tcPr>
            <w:tcW w:type="dxa" w:w="816"/>
            <w:shd w:val="clear" w:fill="F2F5FA"/>
          </w:tcPr>
          <w:p>
            <w:pPr>
              <w:spacing w:after="40" w:before="40"/>
              <w:jc w:val="center"/>
            </w:pPr>
            <w:r/>
            <w:r>
              <w:rPr>
                <w:rFonts w:ascii="Calibri" w:hAnsi="Calibri"/>
                <w:b w:val="0"/>
                <w:sz w:val="19"/>
              </w:rPr>
              <w:t>RF-02</w:t>
            </w:r>
          </w:p>
        </w:tc>
        <w:tc>
          <w:tcPr>
            <w:tcW w:type="dxa" w:w="7342"/>
            <w:shd w:val="clear" w:fill="F2F5FA"/>
          </w:tcPr>
          <w:p>
            <w:pPr>
              <w:spacing w:after="40" w:before="40"/>
            </w:pPr>
            <w:r/>
            <w:r>
              <w:rPr>
                <w:rFonts w:ascii="Calibri" w:hAnsi="Calibri"/>
                <w:b w:val="0"/>
                <w:sz w:val="19"/>
              </w:rPr>
              <w:t>El sistema debe validar que la pregunta tenga entre 10 y 2 000 caracteres y rechazar entradas vacías.</w:t>
            </w:r>
          </w:p>
        </w:tc>
        <w:tc>
          <w:tcPr>
            <w:tcW w:type="dxa" w:w="1360"/>
            <w:shd w:val="clear" w:fill="F2F5FA"/>
          </w:tcPr>
          <w:p>
            <w:pPr>
              <w:spacing w:after="40" w:before="40"/>
              <w:jc w:val="center"/>
            </w:pPr>
            <w:r/>
            <w:r>
              <w:rPr>
                <w:rFonts w:ascii="Calibri" w:hAnsi="Calibri"/>
                <w:b w:val="0"/>
                <w:sz w:val="19"/>
              </w:rPr>
              <w:t>—</w:t>
            </w:r>
          </w:p>
        </w:tc>
      </w:tr>
      <w:tr>
        <w:tc>
          <w:tcPr>
            <w:tcW w:type="dxa" w:w="816"/>
          </w:tcPr>
          <w:p>
            <w:pPr>
              <w:spacing w:after="40" w:before="40"/>
              <w:jc w:val="center"/>
            </w:pPr>
            <w:r/>
            <w:r>
              <w:rPr>
                <w:rFonts w:ascii="Calibri" w:hAnsi="Calibri"/>
                <w:b w:val="0"/>
                <w:sz w:val="19"/>
              </w:rPr>
              <w:t>RF-03</w:t>
            </w:r>
          </w:p>
        </w:tc>
        <w:tc>
          <w:tcPr>
            <w:tcW w:type="dxa" w:w="7342"/>
          </w:tcPr>
          <w:p>
            <w:pPr>
              <w:spacing w:after="40" w:before="40"/>
            </w:pPr>
            <w:r/>
            <w:r>
              <w:rPr>
                <w:rFonts w:ascii="Calibri" w:hAnsi="Calibri"/>
                <w:b w:val="0"/>
                <w:sz w:val="19"/>
              </w:rPr>
              <w:t>El sistema debe descomponer la pregunta en sub-preguntas y buscar con todas ellas.</w:t>
            </w:r>
          </w:p>
        </w:tc>
        <w:tc>
          <w:tcPr>
            <w:tcW w:type="dxa" w:w="1360"/>
          </w:tcPr>
          <w:p>
            <w:pPr>
              <w:spacing w:after="40" w:before="40"/>
              <w:jc w:val="center"/>
            </w:pPr>
            <w:r/>
            <w:r>
              <w:rPr>
                <w:rFonts w:ascii="Calibri" w:hAnsi="Calibri"/>
                <w:b w:val="0"/>
                <w:sz w:val="19"/>
              </w:rPr>
              <w:t>N1</w:t>
            </w:r>
          </w:p>
        </w:tc>
      </w:tr>
      <w:tr>
        <w:tc>
          <w:tcPr>
            <w:tcW w:type="dxa" w:w="816"/>
            <w:shd w:val="clear" w:fill="F2F5FA"/>
          </w:tcPr>
          <w:p>
            <w:pPr>
              <w:spacing w:after="40" w:before="40"/>
              <w:jc w:val="center"/>
            </w:pPr>
            <w:r/>
            <w:r>
              <w:rPr>
                <w:rFonts w:ascii="Calibri" w:hAnsi="Calibri"/>
                <w:b w:val="0"/>
                <w:sz w:val="19"/>
              </w:rPr>
              <w:t>RF-04</w:t>
            </w:r>
          </w:p>
        </w:tc>
        <w:tc>
          <w:tcPr>
            <w:tcW w:type="dxa" w:w="7342"/>
            <w:shd w:val="clear" w:fill="F2F5FA"/>
          </w:tcPr>
          <w:p>
            <w:pPr>
              <w:spacing w:after="40" w:before="40"/>
            </w:pPr>
            <w:r/>
            <w:r>
              <w:rPr>
                <w:rFonts w:ascii="Calibri" w:hAnsi="Calibri"/>
                <w:b w:val="0"/>
                <w:sz w:val="19"/>
              </w:rPr>
              <w:t>El sistema debe recuperar fragmentos por significado desde el índice vectorial.</w:t>
            </w:r>
          </w:p>
        </w:tc>
        <w:tc>
          <w:tcPr>
            <w:tcW w:type="dxa" w:w="1360"/>
            <w:shd w:val="clear" w:fill="F2F5FA"/>
          </w:tcPr>
          <w:p>
            <w:pPr>
              <w:spacing w:after="40" w:before="40"/>
              <w:jc w:val="center"/>
            </w:pPr>
            <w:r/>
            <w:r>
              <w:rPr>
                <w:rFonts w:ascii="Calibri" w:hAnsi="Calibri"/>
                <w:b w:val="0"/>
                <w:sz w:val="19"/>
              </w:rPr>
              <w:t>N1</w:t>
            </w:r>
          </w:p>
        </w:tc>
      </w:tr>
      <w:tr>
        <w:tc>
          <w:tcPr>
            <w:tcW w:type="dxa" w:w="816"/>
          </w:tcPr>
          <w:p>
            <w:pPr>
              <w:spacing w:after="40" w:before="40"/>
              <w:jc w:val="center"/>
            </w:pPr>
            <w:r/>
            <w:r>
              <w:rPr>
                <w:rFonts w:ascii="Calibri" w:hAnsi="Calibri"/>
                <w:b w:val="0"/>
                <w:sz w:val="19"/>
              </w:rPr>
              <w:t>RF-05</w:t>
            </w:r>
          </w:p>
        </w:tc>
        <w:tc>
          <w:tcPr>
            <w:tcW w:type="dxa" w:w="7342"/>
          </w:tcPr>
          <w:p>
            <w:pPr>
              <w:spacing w:after="40" w:before="40"/>
            </w:pPr>
            <w:r/>
            <w:r>
              <w:rPr>
                <w:rFonts w:ascii="Calibri" w:hAnsi="Calibri"/>
                <w:b w:val="0"/>
                <w:sz w:val="19"/>
              </w:rPr>
              <w:t>El sistema debe construir el contexto priorizando los fragmentos críticos y limitando el aporte de un mismo artículo.</w:t>
            </w:r>
          </w:p>
        </w:tc>
        <w:tc>
          <w:tcPr>
            <w:tcW w:type="dxa" w:w="1360"/>
          </w:tcPr>
          <w:p>
            <w:pPr>
              <w:spacing w:after="40" w:before="40"/>
              <w:jc w:val="center"/>
            </w:pPr>
            <w:r/>
            <w:r>
              <w:rPr>
                <w:rFonts w:ascii="Calibri" w:hAnsi="Calibri"/>
                <w:b w:val="0"/>
                <w:sz w:val="19"/>
              </w:rPr>
              <w:t>N1, N7</w:t>
            </w:r>
          </w:p>
        </w:tc>
      </w:tr>
      <w:tr>
        <w:tc>
          <w:tcPr>
            <w:tcW w:type="dxa" w:w="816"/>
            <w:shd w:val="clear" w:fill="F2F5FA"/>
          </w:tcPr>
          <w:p>
            <w:pPr>
              <w:spacing w:after="40" w:before="40"/>
              <w:jc w:val="center"/>
            </w:pPr>
            <w:r/>
            <w:r>
              <w:rPr>
                <w:rFonts w:ascii="Calibri" w:hAnsi="Calibri"/>
                <w:b w:val="0"/>
                <w:sz w:val="19"/>
              </w:rPr>
              <w:t>RF-06</w:t>
            </w:r>
          </w:p>
        </w:tc>
        <w:tc>
          <w:tcPr>
            <w:tcW w:type="dxa" w:w="7342"/>
            <w:shd w:val="clear" w:fill="F2F5FA"/>
          </w:tcPr>
          <w:p>
            <w:pPr>
              <w:spacing w:after="40" w:before="40"/>
            </w:pPr>
            <w:r/>
            <w:r>
              <w:rPr>
                <w:rFonts w:ascii="Calibri" w:hAnsi="Calibri"/>
                <w:b w:val="0"/>
                <w:sz w:val="19"/>
              </w:rPr>
              <w:t>El sistema debe devolver una respuesta redactada basada exclusivamente en el conocimiento recuperado.</w:t>
            </w:r>
          </w:p>
        </w:tc>
        <w:tc>
          <w:tcPr>
            <w:tcW w:type="dxa" w:w="1360"/>
            <w:shd w:val="clear" w:fill="F2F5FA"/>
          </w:tcPr>
          <w:p>
            <w:pPr>
              <w:spacing w:after="40" w:before="40"/>
              <w:jc w:val="center"/>
            </w:pPr>
            <w:r/>
            <w:r>
              <w:rPr>
                <w:rFonts w:ascii="Calibri" w:hAnsi="Calibri"/>
                <w:b w:val="0"/>
                <w:sz w:val="19"/>
              </w:rPr>
              <w:t>N2</w:t>
            </w:r>
          </w:p>
        </w:tc>
      </w:tr>
      <w:tr>
        <w:tc>
          <w:tcPr>
            <w:tcW w:type="dxa" w:w="816"/>
          </w:tcPr>
          <w:p>
            <w:pPr>
              <w:spacing w:after="40" w:before="40"/>
              <w:jc w:val="center"/>
            </w:pPr>
            <w:r/>
            <w:r>
              <w:rPr>
                <w:rFonts w:ascii="Calibri" w:hAnsi="Calibri"/>
                <w:b w:val="0"/>
                <w:sz w:val="19"/>
              </w:rPr>
              <w:t>RF-07</w:t>
            </w:r>
          </w:p>
        </w:tc>
        <w:tc>
          <w:tcPr>
            <w:tcW w:type="dxa" w:w="7342"/>
          </w:tcPr>
          <w:p>
            <w:pPr>
              <w:spacing w:after="40" w:before="40"/>
            </w:pPr>
            <w:r/>
            <w:r>
              <w:rPr>
                <w:rFonts w:ascii="Calibri" w:hAnsi="Calibri"/>
                <w:b w:val="0"/>
                <w:sz w:val="19"/>
              </w:rPr>
              <w:t>El sistema debe devolver una lista de puntos clave de la respuesta.</w:t>
            </w:r>
          </w:p>
        </w:tc>
        <w:tc>
          <w:tcPr>
            <w:tcW w:type="dxa" w:w="1360"/>
          </w:tcPr>
          <w:p>
            <w:pPr>
              <w:spacing w:after="40" w:before="40"/>
              <w:jc w:val="center"/>
            </w:pPr>
            <w:r/>
            <w:r>
              <w:rPr>
                <w:rFonts w:ascii="Calibri" w:hAnsi="Calibri"/>
                <w:b w:val="0"/>
                <w:sz w:val="19"/>
              </w:rPr>
              <w:t>N2</w:t>
            </w:r>
          </w:p>
        </w:tc>
      </w:tr>
      <w:tr>
        <w:tc>
          <w:tcPr>
            <w:tcW w:type="dxa" w:w="816"/>
            <w:shd w:val="clear" w:fill="F2F5FA"/>
          </w:tcPr>
          <w:p>
            <w:pPr>
              <w:spacing w:after="40" w:before="40"/>
              <w:jc w:val="center"/>
            </w:pPr>
            <w:r/>
            <w:r>
              <w:rPr>
                <w:rFonts w:ascii="Calibri" w:hAnsi="Calibri"/>
                <w:b w:val="0"/>
                <w:sz w:val="19"/>
              </w:rPr>
              <w:t>RF-08</w:t>
            </w:r>
          </w:p>
        </w:tc>
        <w:tc>
          <w:tcPr>
            <w:tcW w:type="dxa" w:w="7342"/>
            <w:shd w:val="clear" w:fill="F2F5FA"/>
          </w:tcPr>
          <w:p>
            <w:pPr>
              <w:spacing w:after="40" w:before="40"/>
            </w:pPr>
            <w:r/>
            <w:r>
              <w:rPr>
                <w:rFonts w:ascii="Calibri" w:hAnsi="Calibri"/>
                <w:b w:val="0"/>
                <w:sz w:val="19"/>
              </w:rPr>
              <w:t>El sistema debe devolver los artículos fuente utilizados en la respuesta.</w:t>
            </w:r>
          </w:p>
        </w:tc>
        <w:tc>
          <w:tcPr>
            <w:tcW w:type="dxa" w:w="1360"/>
            <w:shd w:val="clear" w:fill="F2F5FA"/>
          </w:tcPr>
          <w:p>
            <w:pPr>
              <w:spacing w:after="40" w:before="40"/>
              <w:jc w:val="center"/>
            </w:pPr>
            <w:r/>
            <w:r>
              <w:rPr>
                <w:rFonts w:ascii="Calibri" w:hAnsi="Calibri"/>
                <w:b w:val="0"/>
                <w:sz w:val="19"/>
              </w:rPr>
              <w:t>N3</w:t>
            </w:r>
          </w:p>
        </w:tc>
      </w:tr>
      <w:tr>
        <w:tc>
          <w:tcPr>
            <w:tcW w:type="dxa" w:w="816"/>
          </w:tcPr>
          <w:p>
            <w:pPr>
              <w:spacing w:after="40" w:before="40"/>
              <w:jc w:val="center"/>
            </w:pPr>
            <w:r/>
            <w:r>
              <w:rPr>
                <w:rFonts w:ascii="Calibri" w:hAnsi="Calibri"/>
                <w:b w:val="0"/>
                <w:sz w:val="19"/>
              </w:rPr>
              <w:t>RF-09</w:t>
            </w:r>
          </w:p>
        </w:tc>
        <w:tc>
          <w:tcPr>
            <w:tcW w:type="dxa" w:w="7342"/>
          </w:tcPr>
          <w:p>
            <w:pPr>
              <w:spacing w:after="40" w:before="40"/>
            </w:pPr>
            <w:r/>
            <w:r>
              <w:rPr>
                <w:rFonts w:ascii="Calibri" w:hAnsi="Calibri"/>
                <w:b w:val="0"/>
                <w:sz w:val="19"/>
              </w:rPr>
              <w:t>El sistema debe permitir inspeccionar los fragmentos exactos que alimentaron la respuesta.</w:t>
            </w:r>
          </w:p>
        </w:tc>
        <w:tc>
          <w:tcPr>
            <w:tcW w:type="dxa" w:w="1360"/>
          </w:tcPr>
          <w:p>
            <w:pPr>
              <w:spacing w:after="40" w:before="40"/>
              <w:jc w:val="center"/>
            </w:pPr>
            <w:r/>
            <w:r>
              <w:rPr>
                <w:rFonts w:ascii="Calibri" w:hAnsi="Calibri"/>
                <w:b w:val="0"/>
                <w:sz w:val="19"/>
              </w:rPr>
              <w:t>N3</w:t>
            </w:r>
          </w:p>
        </w:tc>
      </w:tr>
      <w:tr>
        <w:tc>
          <w:tcPr>
            <w:tcW w:type="dxa" w:w="816"/>
            <w:shd w:val="clear" w:fill="F2F5FA"/>
          </w:tcPr>
          <w:p>
            <w:pPr>
              <w:spacing w:after="40" w:before="40"/>
              <w:jc w:val="center"/>
            </w:pPr>
            <w:r/>
            <w:r>
              <w:rPr>
                <w:rFonts w:ascii="Calibri" w:hAnsi="Calibri"/>
                <w:b w:val="0"/>
                <w:sz w:val="19"/>
              </w:rPr>
              <w:t>RF-10</w:t>
            </w:r>
          </w:p>
        </w:tc>
        <w:tc>
          <w:tcPr>
            <w:tcW w:type="dxa" w:w="7342"/>
            <w:shd w:val="clear" w:fill="F2F5FA"/>
          </w:tcPr>
          <w:p>
            <w:pPr>
              <w:spacing w:after="40" w:before="40"/>
            </w:pPr>
            <w:r/>
            <w:r>
              <w:rPr>
                <w:rFonts w:ascii="Calibri" w:hAnsi="Calibri"/>
                <w:b w:val="0"/>
                <w:sz w:val="19"/>
              </w:rPr>
              <w:t>El sistema debe devolver un nivel de cobertura (bien cubierto / parcialmente cubierto / cobertura limitada).</w:t>
            </w:r>
          </w:p>
        </w:tc>
        <w:tc>
          <w:tcPr>
            <w:tcW w:type="dxa" w:w="1360"/>
            <w:shd w:val="clear" w:fill="F2F5FA"/>
          </w:tcPr>
          <w:p>
            <w:pPr>
              <w:spacing w:after="40" w:before="40"/>
              <w:jc w:val="center"/>
            </w:pPr>
            <w:r/>
            <w:r>
              <w:rPr>
                <w:rFonts w:ascii="Calibri" w:hAnsi="Calibri"/>
                <w:b w:val="0"/>
                <w:sz w:val="19"/>
              </w:rPr>
              <w:t>N4</w:t>
            </w:r>
          </w:p>
        </w:tc>
      </w:tr>
      <w:tr>
        <w:tc>
          <w:tcPr>
            <w:tcW w:type="dxa" w:w="816"/>
          </w:tcPr>
          <w:p>
            <w:pPr>
              <w:spacing w:after="40" w:before="40"/>
              <w:jc w:val="center"/>
            </w:pPr>
            <w:r/>
            <w:r>
              <w:rPr>
                <w:rFonts w:ascii="Calibri" w:hAnsi="Calibri"/>
                <w:b w:val="0"/>
                <w:sz w:val="19"/>
              </w:rPr>
              <w:t>RF-11</w:t>
            </w:r>
          </w:p>
        </w:tc>
        <w:tc>
          <w:tcPr>
            <w:tcW w:type="dxa" w:w="7342"/>
          </w:tcPr>
          <w:p>
            <w:pPr>
              <w:spacing w:after="40" w:before="40"/>
            </w:pPr>
            <w:r/>
            <w:r>
              <w:rPr>
                <w:rFonts w:ascii="Calibri" w:hAnsi="Calibri"/>
                <w:b w:val="0"/>
                <w:sz w:val="19"/>
              </w:rPr>
              <w:t>El sistema debe registrar los vacíos de conocimiento detectados en cada consulta.</w:t>
            </w:r>
          </w:p>
        </w:tc>
        <w:tc>
          <w:tcPr>
            <w:tcW w:type="dxa" w:w="1360"/>
          </w:tcPr>
          <w:p>
            <w:pPr>
              <w:spacing w:after="40" w:before="40"/>
              <w:jc w:val="center"/>
            </w:pPr>
            <w:r/>
            <w:r>
              <w:rPr>
                <w:rFonts w:ascii="Calibri" w:hAnsi="Calibri"/>
                <w:b w:val="0"/>
                <w:sz w:val="19"/>
              </w:rPr>
              <w:t>N8</w:t>
            </w:r>
          </w:p>
        </w:tc>
      </w:tr>
      <w:tr>
        <w:tc>
          <w:tcPr>
            <w:tcW w:type="dxa" w:w="816"/>
            <w:shd w:val="clear" w:fill="F2F5FA"/>
          </w:tcPr>
          <w:p>
            <w:pPr>
              <w:spacing w:after="40" w:before="40"/>
              <w:jc w:val="center"/>
            </w:pPr>
            <w:r/>
            <w:r>
              <w:rPr>
                <w:rFonts w:ascii="Calibri" w:hAnsi="Calibri"/>
                <w:b w:val="0"/>
                <w:sz w:val="19"/>
              </w:rPr>
              <w:t>RF-12</w:t>
            </w:r>
          </w:p>
        </w:tc>
        <w:tc>
          <w:tcPr>
            <w:tcW w:type="dxa" w:w="7342"/>
            <w:shd w:val="clear" w:fill="F2F5FA"/>
          </w:tcPr>
          <w:p>
            <w:pPr>
              <w:spacing w:after="40" w:before="40"/>
            </w:pPr>
            <w:r/>
            <w:r>
              <w:rPr>
                <w:rFonts w:ascii="Calibri" w:hAnsi="Calibri"/>
                <w:b w:val="0"/>
                <w:sz w:val="19"/>
              </w:rPr>
              <w:t>La interfaz debe ofrecer preguntas de ejemplo para facilitar el primer uso.</w:t>
            </w:r>
          </w:p>
        </w:tc>
        <w:tc>
          <w:tcPr>
            <w:tcW w:type="dxa" w:w="1360"/>
            <w:shd w:val="clear" w:fill="F2F5FA"/>
          </w:tcPr>
          <w:p>
            <w:pPr>
              <w:spacing w:after="40" w:before="40"/>
              <w:jc w:val="center"/>
            </w:pPr>
            <w:r/>
            <w:r>
              <w:rPr>
                <w:rFonts w:ascii="Calibri" w:hAnsi="Calibri"/>
                <w:b w:val="0"/>
                <w:sz w:val="19"/>
              </w:rPr>
              <w:t>N6</w:t>
            </w:r>
          </w:p>
        </w:tc>
      </w:tr>
      <w:tr>
        <w:tc>
          <w:tcPr>
            <w:tcW w:type="dxa" w:w="816"/>
          </w:tcPr>
          <w:p>
            <w:pPr>
              <w:spacing w:after="40" w:before="40"/>
              <w:jc w:val="center"/>
            </w:pPr>
            <w:r/>
            <w:r>
              <w:rPr>
                <w:rFonts w:ascii="Calibri" w:hAnsi="Calibri"/>
                <w:b w:val="0"/>
                <w:sz w:val="19"/>
              </w:rPr>
              <w:t>RF-13</w:t>
            </w:r>
          </w:p>
        </w:tc>
        <w:tc>
          <w:tcPr>
            <w:tcW w:type="dxa" w:w="7342"/>
          </w:tcPr>
          <w:p>
            <w:pPr>
              <w:spacing w:after="40" w:before="40"/>
            </w:pPr>
            <w:r/>
            <w:r>
              <w:rPr>
                <w:rFonts w:ascii="Calibri" w:hAnsi="Calibri"/>
                <w:b w:val="0"/>
                <w:sz w:val="19"/>
              </w:rPr>
              <w:t>El sistema debe responder de forma explícita cuando no encuentre información pertinente, en lugar de improvisar.</w:t>
            </w:r>
          </w:p>
        </w:tc>
        <w:tc>
          <w:tcPr>
            <w:tcW w:type="dxa" w:w="1360"/>
          </w:tcPr>
          <w:p>
            <w:pPr>
              <w:spacing w:after="40" w:before="40"/>
              <w:jc w:val="center"/>
            </w:pPr>
            <w:r/>
            <w:r>
              <w:rPr>
                <w:rFonts w:ascii="Calibri" w:hAnsi="Calibri"/>
                <w:b w:val="0"/>
                <w:sz w:val="19"/>
              </w:rPr>
              <w:t>N4</w:t>
            </w:r>
          </w:p>
        </w:tc>
      </w:tr>
    </w:tbl>
    <w:p>
      <w:pPr>
        <w:spacing w:after="80" w:before="0"/>
      </w:pPr>
    </w:p>
    <w:p>
      <w:pPr>
        <w:pStyle w:val="Heading2"/>
      </w:pPr>
      <w:r>
        <w:t>6.6 Requisitos no funcionales</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952"/>
            <w:shd w:val="clear" w:fill="1F3864"/>
          </w:tcPr>
          <w:p>
            <w:pPr>
              <w:spacing w:after="40" w:before="40"/>
            </w:pPr>
            <w:r/>
            <w:r>
              <w:rPr>
                <w:rFonts w:ascii="Calibri" w:hAnsi="Calibri"/>
                <w:b/>
                <w:color w:val="FFFFFF"/>
                <w:sz w:val="19"/>
              </w:rPr>
              <w:t>ID</w:t>
            </w:r>
          </w:p>
        </w:tc>
        <w:tc>
          <w:tcPr>
            <w:tcW w:type="dxa" w:w="2719"/>
            <w:shd w:val="clear" w:fill="1F3864"/>
          </w:tcPr>
          <w:p>
            <w:pPr>
              <w:spacing w:after="40" w:before="40"/>
            </w:pPr>
            <w:r/>
            <w:r>
              <w:rPr>
                <w:rFonts w:ascii="Calibri" w:hAnsi="Calibri"/>
                <w:b/>
                <w:color w:val="FFFFFF"/>
                <w:sz w:val="19"/>
              </w:rPr>
              <w:t>Requisito no funcional</w:t>
            </w:r>
          </w:p>
        </w:tc>
        <w:tc>
          <w:tcPr>
            <w:tcW w:type="dxa" w:w="5847"/>
            <w:shd w:val="clear" w:fill="1F3864"/>
          </w:tcPr>
          <w:p>
            <w:pPr>
              <w:spacing w:after="40" w:before="40"/>
            </w:pPr>
            <w:r/>
            <w:r>
              <w:rPr>
                <w:rFonts w:ascii="Calibri" w:hAnsi="Calibri"/>
                <w:b/>
                <w:color w:val="FFFFFF"/>
                <w:sz w:val="19"/>
              </w:rPr>
              <w:t>Criterio verificable</w:t>
            </w:r>
          </w:p>
        </w:tc>
      </w:tr>
      <w:tr>
        <w:tc>
          <w:tcPr>
            <w:tcW w:type="dxa" w:w="952"/>
          </w:tcPr>
          <w:p>
            <w:pPr>
              <w:spacing w:after="40" w:before="40"/>
              <w:jc w:val="center"/>
            </w:pPr>
            <w:r/>
            <w:r>
              <w:rPr>
                <w:rFonts w:ascii="Calibri" w:hAnsi="Calibri"/>
                <w:b w:val="0"/>
                <w:sz w:val="19"/>
              </w:rPr>
              <w:t>RNF-01</w:t>
            </w:r>
          </w:p>
        </w:tc>
        <w:tc>
          <w:tcPr>
            <w:tcW w:type="dxa" w:w="2719"/>
          </w:tcPr>
          <w:p>
            <w:pPr>
              <w:spacing w:after="40" w:before="40"/>
            </w:pPr>
            <w:r/>
            <w:r>
              <w:rPr>
                <w:rFonts w:ascii="Calibri" w:hAnsi="Calibri"/>
                <w:b w:val="0"/>
                <w:sz w:val="19"/>
              </w:rPr>
              <w:t>Tiempo de respuesta</w:t>
            </w:r>
          </w:p>
        </w:tc>
        <w:tc>
          <w:tcPr>
            <w:tcW w:type="dxa" w:w="5847"/>
          </w:tcPr>
          <w:p>
            <w:pPr>
              <w:spacing w:after="40" w:before="40"/>
            </w:pPr>
            <w:r/>
            <w:r>
              <w:rPr>
                <w:rFonts w:ascii="Calibri" w:hAnsi="Calibri"/>
                <w:b w:val="0"/>
                <w:sz w:val="19"/>
              </w:rPr>
              <w:t>La consulta completa se resuelve en 2 a 5 segundos en condiciones normales.</w:t>
            </w:r>
          </w:p>
        </w:tc>
      </w:tr>
      <w:tr>
        <w:tc>
          <w:tcPr>
            <w:tcW w:type="dxa" w:w="952"/>
            <w:shd w:val="clear" w:fill="F2F5FA"/>
          </w:tcPr>
          <w:p>
            <w:pPr>
              <w:spacing w:after="40" w:before="40"/>
              <w:jc w:val="center"/>
            </w:pPr>
            <w:r/>
            <w:r>
              <w:rPr>
                <w:rFonts w:ascii="Calibri" w:hAnsi="Calibri"/>
                <w:b w:val="0"/>
                <w:sz w:val="19"/>
              </w:rPr>
              <w:t>RNF-02</w:t>
            </w:r>
          </w:p>
        </w:tc>
        <w:tc>
          <w:tcPr>
            <w:tcW w:type="dxa" w:w="2719"/>
            <w:shd w:val="clear" w:fill="F2F5FA"/>
          </w:tcPr>
          <w:p>
            <w:pPr>
              <w:spacing w:after="40" w:before="40"/>
            </w:pPr>
            <w:r/>
            <w:r>
              <w:rPr>
                <w:rFonts w:ascii="Calibri" w:hAnsi="Calibri"/>
                <w:b w:val="0"/>
                <w:sz w:val="19"/>
              </w:rPr>
              <w:t>Privacidad</w:t>
            </w:r>
          </w:p>
        </w:tc>
        <w:tc>
          <w:tcPr>
            <w:tcW w:type="dxa" w:w="5847"/>
            <w:shd w:val="clear" w:fill="F2F5FA"/>
          </w:tcPr>
          <w:p>
            <w:pPr>
              <w:spacing w:after="40" w:before="40"/>
            </w:pPr>
            <w:r/>
            <w:r>
              <w:rPr>
                <w:rFonts w:ascii="Calibri" w:hAnsi="Calibri"/>
                <w:b w:val="0"/>
                <w:sz w:val="19"/>
              </w:rPr>
              <w:t>El sistema no consulta, no recibe ni almacena datos personales o financieros de clientes.</w:t>
            </w:r>
          </w:p>
        </w:tc>
      </w:tr>
      <w:tr>
        <w:tc>
          <w:tcPr>
            <w:tcW w:type="dxa" w:w="952"/>
          </w:tcPr>
          <w:p>
            <w:pPr>
              <w:spacing w:after="40" w:before="40"/>
              <w:jc w:val="center"/>
            </w:pPr>
            <w:r/>
            <w:r>
              <w:rPr>
                <w:rFonts w:ascii="Calibri" w:hAnsi="Calibri"/>
                <w:b w:val="0"/>
                <w:sz w:val="19"/>
              </w:rPr>
              <w:t>RNF-03</w:t>
            </w:r>
          </w:p>
        </w:tc>
        <w:tc>
          <w:tcPr>
            <w:tcW w:type="dxa" w:w="2719"/>
          </w:tcPr>
          <w:p>
            <w:pPr>
              <w:spacing w:after="40" w:before="40"/>
            </w:pPr>
            <w:r/>
            <w:r>
              <w:rPr>
                <w:rFonts w:ascii="Calibri" w:hAnsi="Calibri"/>
                <w:b w:val="0"/>
                <w:sz w:val="19"/>
              </w:rPr>
              <w:t>Trazabilidad</w:t>
            </w:r>
          </w:p>
        </w:tc>
        <w:tc>
          <w:tcPr>
            <w:tcW w:type="dxa" w:w="5847"/>
          </w:tcPr>
          <w:p>
            <w:pPr>
              <w:spacing w:after="40" w:before="40"/>
            </w:pPr>
            <w:r/>
            <w:r>
              <w:rPr>
                <w:rFonts w:ascii="Calibri" w:hAnsi="Calibri"/>
                <w:b w:val="0"/>
                <w:sz w:val="19"/>
              </w:rPr>
              <w:t>Ninguna respuesta se entrega sin su lista de artículos fuente.</w:t>
            </w:r>
          </w:p>
        </w:tc>
      </w:tr>
      <w:tr>
        <w:tc>
          <w:tcPr>
            <w:tcW w:type="dxa" w:w="952"/>
            <w:shd w:val="clear" w:fill="F2F5FA"/>
          </w:tcPr>
          <w:p>
            <w:pPr>
              <w:spacing w:after="40" w:before="40"/>
              <w:jc w:val="center"/>
            </w:pPr>
            <w:r/>
            <w:r>
              <w:rPr>
                <w:rFonts w:ascii="Calibri" w:hAnsi="Calibri"/>
                <w:b w:val="0"/>
                <w:sz w:val="19"/>
              </w:rPr>
              <w:t>RNF-04</w:t>
            </w:r>
          </w:p>
        </w:tc>
        <w:tc>
          <w:tcPr>
            <w:tcW w:type="dxa" w:w="2719"/>
            <w:shd w:val="clear" w:fill="F2F5FA"/>
          </w:tcPr>
          <w:p>
            <w:pPr>
              <w:spacing w:after="40" w:before="40"/>
            </w:pPr>
            <w:r/>
            <w:r>
              <w:rPr>
                <w:rFonts w:ascii="Calibri" w:hAnsi="Calibri"/>
                <w:b w:val="0"/>
                <w:sz w:val="19"/>
              </w:rPr>
              <w:t>Honestidad de la respuesta</w:t>
            </w:r>
          </w:p>
        </w:tc>
        <w:tc>
          <w:tcPr>
            <w:tcW w:type="dxa" w:w="5847"/>
            <w:shd w:val="clear" w:fill="F2F5FA"/>
          </w:tcPr>
          <w:p>
            <w:pPr>
              <w:spacing w:after="40" w:before="40"/>
            </w:pPr>
            <w:r/>
            <w:r>
              <w:rPr>
                <w:rFonts w:ascii="Calibri" w:hAnsi="Calibri"/>
                <w:b w:val="0"/>
                <w:sz w:val="19"/>
              </w:rPr>
              <w:t>Toda respuesta declara su nivel de cobertura; si no hay material pertinente, lo dice explícitamente.</w:t>
            </w:r>
          </w:p>
        </w:tc>
      </w:tr>
      <w:tr>
        <w:tc>
          <w:tcPr>
            <w:tcW w:type="dxa" w:w="952"/>
          </w:tcPr>
          <w:p>
            <w:pPr>
              <w:spacing w:after="40" w:before="40"/>
              <w:jc w:val="center"/>
            </w:pPr>
            <w:r/>
            <w:r>
              <w:rPr>
                <w:rFonts w:ascii="Calibri" w:hAnsi="Calibri"/>
                <w:b w:val="0"/>
                <w:sz w:val="19"/>
              </w:rPr>
              <w:t>RNF-05</w:t>
            </w:r>
          </w:p>
        </w:tc>
        <w:tc>
          <w:tcPr>
            <w:tcW w:type="dxa" w:w="2719"/>
          </w:tcPr>
          <w:p>
            <w:pPr>
              <w:spacing w:after="40" w:before="40"/>
            </w:pPr>
            <w:r/>
            <w:r>
              <w:rPr>
                <w:rFonts w:ascii="Calibri" w:hAnsi="Calibri"/>
                <w:b w:val="0"/>
                <w:sz w:val="19"/>
              </w:rPr>
              <w:t>Disponibilidad</w:t>
            </w:r>
          </w:p>
        </w:tc>
        <w:tc>
          <w:tcPr>
            <w:tcW w:type="dxa" w:w="5847"/>
          </w:tcPr>
          <w:p>
            <w:pPr>
              <w:spacing w:after="40" w:before="40"/>
            </w:pPr>
            <w:r/>
            <w:r>
              <w:rPr>
                <w:rFonts w:ascii="Calibri" w:hAnsi="Calibri"/>
                <w:b w:val="0"/>
                <w:sz w:val="19"/>
              </w:rPr>
              <w:t>Servicio disponible en horario laboral del equipo interno; no se exige alta disponibilidad.</w:t>
            </w:r>
          </w:p>
        </w:tc>
      </w:tr>
      <w:tr>
        <w:tc>
          <w:tcPr>
            <w:tcW w:type="dxa" w:w="952"/>
            <w:shd w:val="clear" w:fill="F2F5FA"/>
          </w:tcPr>
          <w:p>
            <w:pPr>
              <w:spacing w:after="40" w:before="40"/>
              <w:jc w:val="center"/>
            </w:pPr>
            <w:r/>
            <w:r>
              <w:rPr>
                <w:rFonts w:ascii="Calibri" w:hAnsi="Calibri"/>
                <w:b w:val="0"/>
                <w:sz w:val="19"/>
              </w:rPr>
              <w:t>RNF-06</w:t>
            </w:r>
          </w:p>
        </w:tc>
        <w:tc>
          <w:tcPr>
            <w:tcW w:type="dxa" w:w="2719"/>
            <w:shd w:val="clear" w:fill="F2F5FA"/>
          </w:tcPr>
          <w:p>
            <w:pPr>
              <w:spacing w:after="40" w:before="40"/>
            </w:pPr>
            <w:r/>
            <w:r>
              <w:rPr>
                <w:rFonts w:ascii="Calibri" w:hAnsi="Calibri"/>
                <w:b w:val="0"/>
                <w:sz w:val="19"/>
              </w:rPr>
              <w:t>Usabilidad</w:t>
            </w:r>
          </w:p>
        </w:tc>
        <w:tc>
          <w:tcPr>
            <w:tcW w:type="dxa" w:w="5847"/>
            <w:shd w:val="clear" w:fill="F2F5FA"/>
          </w:tcPr>
          <w:p>
            <w:pPr>
              <w:spacing w:after="40" w:before="40"/>
            </w:pPr>
            <w:r/>
            <w:r>
              <w:rPr>
                <w:rFonts w:ascii="Calibri" w:hAnsi="Calibri"/>
                <w:b w:val="0"/>
                <w:sz w:val="19"/>
              </w:rPr>
              <w:t>Una persona sin capacitación previa formula su primera consulta con éxito en menos de un minuto.</w:t>
            </w:r>
          </w:p>
        </w:tc>
      </w:tr>
      <w:tr>
        <w:tc>
          <w:tcPr>
            <w:tcW w:type="dxa" w:w="952"/>
          </w:tcPr>
          <w:p>
            <w:pPr>
              <w:spacing w:after="40" w:before="40"/>
              <w:jc w:val="center"/>
            </w:pPr>
            <w:r/>
            <w:r>
              <w:rPr>
                <w:rFonts w:ascii="Calibri" w:hAnsi="Calibri"/>
                <w:b w:val="0"/>
                <w:sz w:val="19"/>
              </w:rPr>
              <w:t>RNF-07</w:t>
            </w:r>
          </w:p>
        </w:tc>
        <w:tc>
          <w:tcPr>
            <w:tcW w:type="dxa" w:w="2719"/>
          </w:tcPr>
          <w:p>
            <w:pPr>
              <w:spacing w:after="40" w:before="40"/>
            </w:pPr>
            <w:r/>
            <w:r>
              <w:rPr>
                <w:rFonts w:ascii="Calibri" w:hAnsi="Calibri"/>
                <w:b w:val="0"/>
                <w:sz w:val="19"/>
              </w:rPr>
              <w:t>Mantenibilidad</w:t>
            </w:r>
          </w:p>
        </w:tc>
        <w:tc>
          <w:tcPr>
            <w:tcW w:type="dxa" w:w="5847"/>
          </w:tcPr>
          <w:p>
            <w:pPr>
              <w:spacing w:after="40" w:before="40"/>
            </w:pPr>
            <w:r/>
            <w:r>
              <w:rPr>
                <w:rFonts w:ascii="Calibri" w:hAnsi="Calibri"/>
                <w:b w:val="0"/>
                <w:sz w:val="19"/>
              </w:rPr>
              <w:t>Actualizar la base de conocimiento no requiere modificar el código del servicio.</w:t>
            </w:r>
          </w:p>
        </w:tc>
      </w:tr>
      <w:tr>
        <w:tc>
          <w:tcPr>
            <w:tcW w:type="dxa" w:w="952"/>
            <w:shd w:val="clear" w:fill="F2F5FA"/>
          </w:tcPr>
          <w:p>
            <w:pPr>
              <w:spacing w:after="40" w:before="40"/>
              <w:jc w:val="center"/>
            </w:pPr>
            <w:r/>
            <w:r>
              <w:rPr>
                <w:rFonts w:ascii="Calibri" w:hAnsi="Calibri"/>
                <w:b w:val="0"/>
                <w:sz w:val="19"/>
              </w:rPr>
              <w:t>RNF-08</w:t>
            </w:r>
          </w:p>
        </w:tc>
        <w:tc>
          <w:tcPr>
            <w:tcW w:type="dxa" w:w="2719"/>
            <w:shd w:val="clear" w:fill="F2F5FA"/>
          </w:tcPr>
          <w:p>
            <w:pPr>
              <w:spacing w:after="40" w:before="40"/>
            </w:pPr>
            <w:r/>
            <w:r>
              <w:rPr>
                <w:rFonts w:ascii="Calibri" w:hAnsi="Calibri"/>
                <w:b w:val="0"/>
                <w:sz w:val="19"/>
              </w:rPr>
              <w:t>Calidad del código</w:t>
            </w:r>
          </w:p>
        </w:tc>
        <w:tc>
          <w:tcPr>
            <w:tcW w:type="dxa" w:w="5847"/>
            <w:shd w:val="clear" w:fill="F2F5FA"/>
          </w:tcPr>
          <w:p>
            <w:pPr>
              <w:spacing w:after="40" w:before="40"/>
            </w:pPr>
            <w:r/>
            <w:r>
              <w:rPr>
                <w:rFonts w:ascii="Calibri" w:hAnsi="Calibri"/>
                <w:b w:val="0"/>
                <w:sz w:val="19"/>
              </w:rPr>
              <w:t>Pruebas automatizadas de los componentes del servicio, ejecutadas antes de cada cierre de sprint.</w:t>
            </w:r>
          </w:p>
        </w:tc>
      </w:tr>
      <w:tr>
        <w:tc>
          <w:tcPr>
            <w:tcW w:type="dxa" w:w="952"/>
          </w:tcPr>
          <w:p>
            <w:pPr>
              <w:spacing w:after="40" w:before="40"/>
              <w:jc w:val="center"/>
            </w:pPr>
            <w:r/>
            <w:r>
              <w:rPr>
                <w:rFonts w:ascii="Calibri" w:hAnsi="Calibri"/>
                <w:b w:val="0"/>
                <w:sz w:val="19"/>
              </w:rPr>
              <w:t>RNF-09</w:t>
            </w:r>
          </w:p>
        </w:tc>
        <w:tc>
          <w:tcPr>
            <w:tcW w:type="dxa" w:w="2719"/>
          </w:tcPr>
          <w:p>
            <w:pPr>
              <w:spacing w:after="40" w:before="40"/>
            </w:pPr>
            <w:r/>
            <w:r>
              <w:rPr>
                <w:rFonts w:ascii="Calibri" w:hAnsi="Calibri"/>
                <w:b w:val="0"/>
                <w:sz w:val="19"/>
              </w:rPr>
              <w:t>Costo de operación</w:t>
            </w:r>
          </w:p>
        </w:tc>
        <w:tc>
          <w:tcPr>
            <w:tcW w:type="dxa" w:w="5847"/>
          </w:tcPr>
          <w:p>
            <w:pPr>
              <w:spacing w:after="40" w:before="40"/>
            </w:pPr>
            <w:r/>
            <w:r>
              <w:rPr>
                <w:rFonts w:ascii="Calibri" w:hAnsi="Calibri"/>
                <w:b w:val="0"/>
                <w:sz w:val="19"/>
              </w:rPr>
              <w:t>El costo por consulta se mide y se reporta al cierre del proyecto.</w:t>
            </w:r>
          </w:p>
        </w:tc>
      </w:tr>
    </w:tbl>
    <w:p>
      <w:pPr>
        <w:spacing w:after="80" w:before="0"/>
      </w:pPr>
    </w:p>
    <w:p>
      <w:r>
        <w:br w:type="page"/>
      </w:r>
    </w:p>
    <w:p>
      <w:pPr>
        <w:pStyle w:val="Heading1"/>
      </w:pPr>
      <w:r>
        <w:t>7. Alcance del proyecto</w:t>
      </w:r>
    </w:p>
    <w:tbl>
      <w:tblPr>
        <w:tblStyle w:val="TableGrid"/>
        <w:tblW w:type="auto" w:w="0"/>
        <w:tblLayout w:type="fixed"/>
        <w:tblLook w:firstColumn="1" w:firstRow="1" w:lastColumn="0" w:lastRow="0" w:noHBand="0" w:noVBand="1" w:val="04A0"/>
      </w:tblPr>
      <w:tblGrid>
        <w:gridCol w:w="9518"/>
      </w:tblGrid>
      <w:tr>
        <w:tc>
          <w:tcPr>
            <w:tcW w:type="dxa" w:w="9518"/>
            <w:shd w:val="clear" w:fill="DEE7F3"/>
          </w:tcPr>
          <w:p>
            <w:pPr>
              <w:spacing w:after="40"/>
            </w:pPr>
            <w:r/>
            <w:r>
              <w:rPr>
                <w:b/>
                <w:color w:val="1F3864"/>
                <w:sz w:val="21"/>
              </w:rPr>
              <w:t>Por qué esta sección es la más importante del documento</w:t>
            </w:r>
          </w:p>
          <w:p>
            <w:pPr>
              <w:spacing w:after="40"/>
              <w:jc w:val="both"/>
            </w:pPr>
            <w:r>
              <w:rPr>
                <w:rFonts w:ascii="Calibri" w:hAnsi="Calibri"/>
                <w:b w:val="0"/>
                <w:i w:val="0"/>
                <w:sz w:val="20"/>
              </w:rPr>
              <w:t xml:space="preserve">La bitácora de la Sesión 1 lo señala de forma expresa: </w:t>
            </w:r>
            <w:r>
              <w:rPr>
                <w:rFonts w:ascii="Calibri" w:hAnsi="Calibri"/>
                <w:b/>
                <w:i w:val="0"/>
                <w:sz w:val="20"/>
              </w:rPr>
              <w:t>«Importante: alcance»</w:t>
            </w:r>
            <w:r>
              <w:rPr>
                <w:rFonts w:ascii="Calibri" w:hAnsi="Calibri"/>
                <w:b w:val="0"/>
                <w:i w:val="0"/>
                <w:sz w:val="20"/>
              </w:rPr>
              <w:t>. Todo lo que sigue —estimación, cronograma y compromisos de entrega— se deriva de esta sección. Lo que no está listado en 7.1 no forma parte del proyecto.</w:t>
            </w:r>
          </w:p>
        </w:tc>
      </w:tr>
    </w:tbl>
    <w:p>
      <w:pPr>
        <w:spacing w:after="80"/>
      </w:pPr>
    </w:p>
    <w:p>
      <w:pPr>
        <w:pStyle w:val="Heading2"/>
      </w:pPr>
      <w:r>
        <w:t>7.1 Alcance incluido</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680"/>
            <w:shd w:val="clear" w:fill="1F3864"/>
          </w:tcPr>
          <w:p>
            <w:pPr>
              <w:spacing w:after="40" w:before="40"/>
            </w:pPr>
            <w:r/>
            <w:r>
              <w:rPr>
                <w:rFonts w:ascii="Calibri" w:hAnsi="Calibri"/>
                <w:b/>
                <w:color w:val="FFFFFF"/>
                <w:sz w:val="19"/>
              </w:rPr>
              <w:t>ID</w:t>
            </w:r>
          </w:p>
        </w:tc>
        <w:tc>
          <w:tcPr>
            <w:tcW w:type="dxa" w:w="6459"/>
            <w:shd w:val="clear" w:fill="1F3864"/>
          </w:tcPr>
          <w:p>
            <w:pPr>
              <w:spacing w:after="40" w:before="40"/>
            </w:pPr>
            <w:r/>
            <w:r>
              <w:rPr>
                <w:rFonts w:ascii="Calibri" w:hAnsi="Calibri"/>
                <w:b/>
                <w:color w:val="FFFFFF"/>
                <w:sz w:val="19"/>
              </w:rPr>
              <w:t>El proyecto incluye</w:t>
            </w:r>
          </w:p>
        </w:tc>
        <w:tc>
          <w:tcPr>
            <w:tcW w:type="dxa" w:w="2379"/>
            <w:shd w:val="clear" w:fill="1F3864"/>
          </w:tcPr>
          <w:p>
            <w:pPr>
              <w:spacing w:after="40" w:before="40"/>
            </w:pPr>
            <w:r/>
            <w:r>
              <w:rPr>
                <w:rFonts w:ascii="Calibri" w:hAnsi="Calibri"/>
                <w:b/>
                <w:color w:val="FFFFFF"/>
                <w:sz w:val="19"/>
              </w:rPr>
              <w:t>Verificable mediante</w:t>
            </w:r>
          </w:p>
        </w:tc>
      </w:tr>
      <w:tr>
        <w:tc>
          <w:tcPr>
            <w:tcW w:type="dxa" w:w="680"/>
          </w:tcPr>
          <w:p>
            <w:pPr>
              <w:spacing w:after="40" w:before="40"/>
              <w:jc w:val="center"/>
            </w:pPr>
            <w:r/>
            <w:r>
              <w:rPr>
                <w:rFonts w:ascii="Calibri" w:hAnsi="Calibri"/>
                <w:b w:val="0"/>
                <w:sz w:val="19"/>
              </w:rPr>
              <w:t>A-01</w:t>
            </w:r>
          </w:p>
        </w:tc>
        <w:tc>
          <w:tcPr>
            <w:tcW w:type="dxa" w:w="6459"/>
          </w:tcPr>
          <w:p>
            <w:pPr>
              <w:spacing w:after="40" w:before="40"/>
            </w:pPr>
            <w:r/>
            <w:r>
              <w:rPr>
                <w:rFonts w:ascii="Calibri" w:hAnsi="Calibri"/>
                <w:b w:val="0"/>
                <w:sz w:val="19"/>
              </w:rPr>
              <w:t>Preparación e indexación de la base de conocimiento de procedimientos internos, con segmentación por niveles de importancia.</w:t>
            </w:r>
          </w:p>
        </w:tc>
        <w:tc>
          <w:tcPr>
            <w:tcW w:type="dxa" w:w="2379"/>
          </w:tcPr>
          <w:p>
            <w:pPr>
              <w:spacing w:after="40" w:before="40"/>
            </w:pPr>
            <w:r/>
            <w:r>
              <w:rPr>
                <w:rFonts w:ascii="Calibri" w:hAnsi="Calibri"/>
                <w:b w:val="0"/>
                <w:sz w:val="19"/>
              </w:rPr>
              <w:t>Índice poblado y consultable</w:t>
            </w:r>
          </w:p>
        </w:tc>
      </w:tr>
      <w:tr>
        <w:tc>
          <w:tcPr>
            <w:tcW w:type="dxa" w:w="680"/>
            <w:shd w:val="clear" w:fill="F2F5FA"/>
          </w:tcPr>
          <w:p>
            <w:pPr>
              <w:spacing w:after="40" w:before="40"/>
              <w:jc w:val="center"/>
            </w:pPr>
            <w:r/>
            <w:r>
              <w:rPr>
                <w:rFonts w:ascii="Calibri" w:hAnsi="Calibri"/>
                <w:b w:val="0"/>
                <w:sz w:val="19"/>
              </w:rPr>
              <w:t>A-02</w:t>
            </w:r>
          </w:p>
        </w:tc>
        <w:tc>
          <w:tcPr>
            <w:tcW w:type="dxa" w:w="6459"/>
            <w:shd w:val="clear" w:fill="F2F5FA"/>
          </w:tcPr>
          <w:p>
            <w:pPr>
              <w:spacing w:after="40" w:before="40"/>
            </w:pPr>
            <w:r/>
            <w:r>
              <w:rPr>
                <w:rFonts w:ascii="Calibri" w:hAnsi="Calibri"/>
                <w:b w:val="0"/>
                <w:sz w:val="19"/>
              </w:rPr>
              <w:t>Servicio de consulta con un único punto de entrada, que recibe una pregunta y devuelve respuesta, puntos clave, artículos fuente, fragmentos usados y nivel de cobertura.</w:t>
            </w:r>
          </w:p>
        </w:tc>
        <w:tc>
          <w:tcPr>
            <w:tcW w:type="dxa" w:w="2379"/>
            <w:shd w:val="clear" w:fill="F2F5FA"/>
          </w:tcPr>
          <w:p>
            <w:pPr>
              <w:spacing w:after="40" w:before="40"/>
            </w:pPr>
            <w:r/>
            <w:r>
              <w:rPr>
                <w:rFonts w:ascii="Calibri" w:hAnsi="Calibri"/>
                <w:b w:val="0"/>
                <w:sz w:val="19"/>
              </w:rPr>
              <w:t>Pruebas automatizadas y demostración</w:t>
            </w:r>
          </w:p>
        </w:tc>
      </w:tr>
      <w:tr>
        <w:tc>
          <w:tcPr>
            <w:tcW w:type="dxa" w:w="680"/>
          </w:tcPr>
          <w:p>
            <w:pPr>
              <w:spacing w:after="40" w:before="40"/>
              <w:jc w:val="center"/>
            </w:pPr>
            <w:r/>
            <w:r>
              <w:rPr>
                <w:rFonts w:ascii="Calibri" w:hAnsi="Calibri"/>
                <w:b w:val="0"/>
                <w:sz w:val="19"/>
              </w:rPr>
              <w:t>A-03</w:t>
            </w:r>
          </w:p>
        </w:tc>
        <w:tc>
          <w:tcPr>
            <w:tcW w:type="dxa" w:w="6459"/>
          </w:tcPr>
          <w:p>
            <w:pPr>
              <w:spacing w:after="40" w:before="40"/>
            </w:pPr>
            <w:r/>
            <w:r>
              <w:rPr>
                <w:rFonts w:ascii="Calibri" w:hAnsi="Calibri"/>
                <w:b w:val="0"/>
                <w:sz w:val="19"/>
              </w:rPr>
              <w:t>Descomposición de la pregunta en sub-preguntas y búsqueda semántica en paralelo.</w:t>
            </w:r>
          </w:p>
        </w:tc>
        <w:tc>
          <w:tcPr>
            <w:tcW w:type="dxa" w:w="2379"/>
          </w:tcPr>
          <w:p>
            <w:pPr>
              <w:spacing w:after="40" w:before="40"/>
            </w:pPr>
            <w:r/>
            <w:r>
              <w:rPr>
                <w:rFonts w:ascii="Calibri" w:hAnsi="Calibri"/>
                <w:b w:val="0"/>
                <w:sz w:val="19"/>
              </w:rPr>
              <w:t>Sub-preguntas visibles en el detalle de la respuesta</w:t>
            </w:r>
          </w:p>
        </w:tc>
      </w:tr>
      <w:tr>
        <w:tc>
          <w:tcPr>
            <w:tcW w:type="dxa" w:w="680"/>
            <w:shd w:val="clear" w:fill="F2F5FA"/>
          </w:tcPr>
          <w:p>
            <w:pPr>
              <w:spacing w:after="40" w:before="40"/>
              <w:jc w:val="center"/>
            </w:pPr>
            <w:r/>
            <w:r>
              <w:rPr>
                <w:rFonts w:ascii="Calibri" w:hAnsi="Calibri"/>
                <w:b w:val="0"/>
                <w:sz w:val="19"/>
              </w:rPr>
              <w:t>A-04</w:t>
            </w:r>
          </w:p>
        </w:tc>
        <w:tc>
          <w:tcPr>
            <w:tcW w:type="dxa" w:w="6459"/>
            <w:shd w:val="clear" w:fill="F2F5FA"/>
          </w:tcPr>
          <w:p>
            <w:pPr>
              <w:spacing w:after="40" w:before="40"/>
            </w:pPr>
            <w:r/>
            <w:r>
              <w:rPr>
                <w:rFonts w:ascii="Calibri" w:hAnsi="Calibri"/>
                <w:b w:val="0"/>
                <w:sz w:val="19"/>
              </w:rPr>
              <w:t>Construcción del contexto con protección de los fragmentos críticos y diversidad de artículos.</w:t>
            </w:r>
          </w:p>
        </w:tc>
        <w:tc>
          <w:tcPr>
            <w:tcW w:type="dxa" w:w="2379"/>
            <w:shd w:val="clear" w:fill="F2F5FA"/>
          </w:tcPr>
          <w:p>
            <w:pPr>
              <w:spacing w:after="40" w:before="40"/>
            </w:pPr>
            <w:r/>
            <w:r>
              <w:rPr>
                <w:rFonts w:ascii="Calibri" w:hAnsi="Calibri"/>
                <w:b w:val="0"/>
                <w:sz w:val="19"/>
              </w:rPr>
              <w:t>Revisión técnica y pruebas</w:t>
            </w:r>
          </w:p>
        </w:tc>
      </w:tr>
      <w:tr>
        <w:tc>
          <w:tcPr>
            <w:tcW w:type="dxa" w:w="680"/>
          </w:tcPr>
          <w:p>
            <w:pPr>
              <w:spacing w:after="40" w:before="40"/>
              <w:jc w:val="center"/>
            </w:pPr>
            <w:r/>
            <w:r>
              <w:rPr>
                <w:rFonts w:ascii="Calibri" w:hAnsi="Calibri"/>
                <w:b w:val="0"/>
                <w:sz w:val="19"/>
              </w:rPr>
              <w:t>A-05</w:t>
            </w:r>
          </w:p>
        </w:tc>
        <w:tc>
          <w:tcPr>
            <w:tcW w:type="dxa" w:w="6459"/>
          </w:tcPr>
          <w:p>
            <w:pPr>
              <w:spacing w:after="40" w:before="40"/>
            </w:pPr>
            <w:r/>
            <w:r>
              <w:rPr>
                <w:rFonts w:ascii="Calibri" w:hAnsi="Calibri"/>
                <w:b w:val="0"/>
                <w:sz w:val="19"/>
              </w:rPr>
              <w:t>Interfaz web de una sola pantalla para formular la consulta y explorar la respuesta, sus fuentes y su cobertura.</w:t>
            </w:r>
          </w:p>
        </w:tc>
        <w:tc>
          <w:tcPr>
            <w:tcW w:type="dxa" w:w="2379"/>
          </w:tcPr>
          <w:p>
            <w:pPr>
              <w:spacing w:after="40" w:before="40"/>
            </w:pPr>
            <w:r/>
            <w:r>
              <w:rPr>
                <w:rFonts w:ascii="Calibri" w:hAnsi="Calibri"/>
                <w:b w:val="0"/>
                <w:sz w:val="19"/>
              </w:rPr>
              <w:t>Demostración funcional</w:t>
            </w:r>
          </w:p>
        </w:tc>
      </w:tr>
      <w:tr>
        <w:tc>
          <w:tcPr>
            <w:tcW w:type="dxa" w:w="680"/>
            <w:shd w:val="clear" w:fill="F2F5FA"/>
          </w:tcPr>
          <w:p>
            <w:pPr>
              <w:spacing w:after="40" w:before="40"/>
              <w:jc w:val="center"/>
            </w:pPr>
            <w:r/>
            <w:r>
              <w:rPr>
                <w:rFonts w:ascii="Calibri" w:hAnsi="Calibri"/>
                <w:b w:val="0"/>
                <w:sz w:val="19"/>
              </w:rPr>
              <w:t>A-06</w:t>
            </w:r>
          </w:p>
        </w:tc>
        <w:tc>
          <w:tcPr>
            <w:tcW w:type="dxa" w:w="6459"/>
            <w:shd w:val="clear" w:fill="F2F5FA"/>
          </w:tcPr>
          <w:p>
            <w:pPr>
              <w:spacing w:after="40" w:before="40"/>
            </w:pPr>
            <w:r/>
            <w:r>
              <w:rPr>
                <w:rFonts w:ascii="Calibri" w:hAnsi="Calibri"/>
                <w:b w:val="0"/>
                <w:sz w:val="19"/>
              </w:rPr>
              <w:t>Preguntas de ejemplo en la interfaz para el primer uso.</w:t>
            </w:r>
          </w:p>
        </w:tc>
        <w:tc>
          <w:tcPr>
            <w:tcW w:type="dxa" w:w="2379"/>
            <w:shd w:val="clear" w:fill="F2F5FA"/>
          </w:tcPr>
          <w:p>
            <w:pPr>
              <w:spacing w:after="40" w:before="40"/>
            </w:pPr>
            <w:r/>
            <w:r>
              <w:rPr>
                <w:rFonts w:ascii="Calibri" w:hAnsi="Calibri"/>
                <w:b w:val="0"/>
                <w:sz w:val="19"/>
              </w:rPr>
              <w:t>Demostración funcional</w:t>
            </w:r>
          </w:p>
        </w:tc>
      </w:tr>
      <w:tr>
        <w:tc>
          <w:tcPr>
            <w:tcW w:type="dxa" w:w="680"/>
          </w:tcPr>
          <w:p>
            <w:pPr>
              <w:spacing w:after="40" w:before="40"/>
              <w:jc w:val="center"/>
            </w:pPr>
            <w:r/>
            <w:r>
              <w:rPr>
                <w:rFonts w:ascii="Calibri" w:hAnsi="Calibri"/>
                <w:b w:val="0"/>
                <w:sz w:val="19"/>
              </w:rPr>
              <w:t>A-07</w:t>
            </w:r>
          </w:p>
        </w:tc>
        <w:tc>
          <w:tcPr>
            <w:tcW w:type="dxa" w:w="6459"/>
          </w:tcPr>
          <w:p>
            <w:pPr>
              <w:spacing w:after="40" w:before="40"/>
            </w:pPr>
            <w:r/>
            <w:r>
              <w:rPr>
                <w:rFonts w:ascii="Calibri" w:hAnsi="Calibri"/>
                <w:b w:val="0"/>
                <w:sz w:val="19"/>
              </w:rPr>
              <w:t>Batería de preguntas de evaluación con resultados medidos y documentados.</w:t>
            </w:r>
          </w:p>
        </w:tc>
        <w:tc>
          <w:tcPr>
            <w:tcW w:type="dxa" w:w="2379"/>
          </w:tcPr>
          <w:p>
            <w:pPr>
              <w:spacing w:after="40" w:before="40"/>
            </w:pPr>
            <w:r/>
            <w:r>
              <w:rPr>
                <w:rFonts w:ascii="Calibri" w:hAnsi="Calibri"/>
                <w:b w:val="0"/>
                <w:sz w:val="19"/>
              </w:rPr>
              <w:t>Informe de evaluación</w:t>
            </w:r>
          </w:p>
        </w:tc>
      </w:tr>
      <w:tr>
        <w:tc>
          <w:tcPr>
            <w:tcW w:type="dxa" w:w="680"/>
            <w:shd w:val="clear" w:fill="F2F5FA"/>
          </w:tcPr>
          <w:p>
            <w:pPr>
              <w:spacing w:after="40" w:before="40"/>
              <w:jc w:val="center"/>
            </w:pPr>
            <w:r/>
            <w:r>
              <w:rPr>
                <w:rFonts w:ascii="Calibri" w:hAnsi="Calibri"/>
                <w:b w:val="0"/>
                <w:sz w:val="19"/>
              </w:rPr>
              <w:t>A-08</w:t>
            </w:r>
          </w:p>
        </w:tc>
        <w:tc>
          <w:tcPr>
            <w:tcW w:type="dxa" w:w="6459"/>
            <w:shd w:val="clear" w:fill="F2F5FA"/>
          </w:tcPr>
          <w:p>
            <w:pPr>
              <w:spacing w:after="40" w:before="40"/>
            </w:pPr>
            <w:r/>
            <w:r>
              <w:rPr>
                <w:rFonts w:ascii="Calibri" w:hAnsi="Calibri"/>
                <w:b w:val="0"/>
                <w:sz w:val="19"/>
              </w:rPr>
              <w:t>Despliegue del servicio y de la interfaz en un entorno accesible para el cliente interno.</w:t>
            </w:r>
          </w:p>
        </w:tc>
        <w:tc>
          <w:tcPr>
            <w:tcW w:type="dxa" w:w="2379"/>
            <w:shd w:val="clear" w:fill="F2F5FA"/>
          </w:tcPr>
          <w:p>
            <w:pPr>
              <w:spacing w:after="40" w:before="40"/>
            </w:pPr>
            <w:r/>
            <w:r>
              <w:rPr>
                <w:rFonts w:ascii="Calibri" w:hAnsi="Calibri"/>
                <w:b w:val="0"/>
                <w:sz w:val="19"/>
              </w:rPr>
              <w:t>URL operativa</w:t>
            </w:r>
          </w:p>
        </w:tc>
      </w:tr>
      <w:tr>
        <w:tc>
          <w:tcPr>
            <w:tcW w:type="dxa" w:w="680"/>
          </w:tcPr>
          <w:p>
            <w:pPr>
              <w:spacing w:after="40" w:before="40"/>
              <w:jc w:val="center"/>
            </w:pPr>
            <w:r/>
            <w:r>
              <w:rPr>
                <w:rFonts w:ascii="Calibri" w:hAnsi="Calibri"/>
                <w:b w:val="0"/>
                <w:sz w:val="19"/>
              </w:rPr>
              <w:t>A-09</w:t>
            </w:r>
          </w:p>
        </w:tc>
        <w:tc>
          <w:tcPr>
            <w:tcW w:type="dxa" w:w="6459"/>
          </w:tcPr>
          <w:p>
            <w:pPr>
              <w:spacing w:after="40" w:before="40"/>
            </w:pPr>
            <w:r/>
            <w:r>
              <w:rPr>
                <w:rFonts w:ascii="Calibri" w:hAnsi="Calibri"/>
                <w:b w:val="0"/>
                <w:sz w:val="19"/>
              </w:rPr>
              <w:t>Documentación: manual de uso, documentación técnica y manual de actualización de la base de conocimiento.</w:t>
            </w:r>
          </w:p>
        </w:tc>
        <w:tc>
          <w:tcPr>
            <w:tcW w:type="dxa" w:w="2379"/>
          </w:tcPr>
          <w:p>
            <w:pPr>
              <w:spacing w:after="40" w:before="40"/>
            </w:pPr>
            <w:r/>
            <w:r>
              <w:rPr>
                <w:rFonts w:ascii="Calibri" w:hAnsi="Calibri"/>
                <w:b w:val="0"/>
                <w:sz w:val="19"/>
              </w:rPr>
              <w:t>Documentos entregados</w:t>
            </w:r>
          </w:p>
        </w:tc>
      </w:tr>
      <w:tr>
        <w:tc>
          <w:tcPr>
            <w:tcW w:type="dxa" w:w="680"/>
            <w:shd w:val="clear" w:fill="F2F5FA"/>
          </w:tcPr>
          <w:p>
            <w:pPr>
              <w:spacing w:after="40" w:before="40"/>
              <w:jc w:val="center"/>
            </w:pPr>
            <w:r/>
            <w:r>
              <w:rPr>
                <w:rFonts w:ascii="Calibri" w:hAnsi="Calibri"/>
                <w:b w:val="0"/>
                <w:sz w:val="19"/>
              </w:rPr>
              <w:t>A-10</w:t>
            </w:r>
          </w:p>
        </w:tc>
        <w:tc>
          <w:tcPr>
            <w:tcW w:type="dxa" w:w="6459"/>
            <w:shd w:val="clear" w:fill="F2F5FA"/>
          </w:tcPr>
          <w:p>
            <w:pPr>
              <w:spacing w:after="40" w:before="40"/>
            </w:pPr>
            <w:r/>
            <w:r>
              <w:rPr>
                <w:rFonts w:ascii="Calibri" w:hAnsi="Calibri"/>
                <w:b w:val="0"/>
                <w:sz w:val="19"/>
              </w:rPr>
              <w:t>Artefactos de gestión ágil: backlog priorizado, cierres de sprint y demostraciones.</w:t>
            </w:r>
          </w:p>
        </w:tc>
        <w:tc>
          <w:tcPr>
            <w:tcW w:type="dxa" w:w="2379"/>
            <w:shd w:val="clear" w:fill="F2F5FA"/>
          </w:tcPr>
          <w:p>
            <w:pPr>
              <w:spacing w:after="40" w:before="40"/>
            </w:pPr>
            <w:r/>
            <w:r>
              <w:rPr>
                <w:rFonts w:ascii="Calibri" w:hAnsi="Calibri"/>
                <w:b w:val="0"/>
                <w:sz w:val="19"/>
              </w:rPr>
              <w:t>Tablero y actas</w:t>
            </w:r>
          </w:p>
        </w:tc>
      </w:tr>
    </w:tbl>
    <w:p>
      <w:pPr>
        <w:spacing w:after="80" w:before="0"/>
      </w:pPr>
    </w:p>
    <w:p>
      <w:pPr>
        <w:pStyle w:val="Heading2"/>
      </w:pPr>
      <w:r>
        <w:t>7.2 Fuera de alcance (exclusiones explícitas)</w:t>
      </w:r>
    </w:p>
    <w:p>
      <w:pPr>
        <w:spacing w:after="120" w:before="0"/>
        <w:jc w:val="both"/>
      </w:pPr>
      <w:r>
        <w:rPr>
          <w:rFonts w:ascii="Calibri" w:hAnsi="Calibri"/>
          <w:b w:val="0"/>
          <w:i w:val="0"/>
          <w:sz w:val="21"/>
        </w:rPr>
        <w:t xml:space="preserve">Lo siguiente </w:t>
      </w:r>
      <w:r>
        <w:rPr>
          <w:rFonts w:ascii="Calibri" w:hAnsi="Calibri"/>
          <w:b/>
          <w:i w:val="0"/>
          <w:sz w:val="21"/>
        </w:rPr>
        <w:t>no</w:t>
      </w:r>
      <w:r>
        <w:rPr>
          <w:rFonts w:ascii="Calibri" w:hAnsi="Calibri"/>
          <w:b w:val="0"/>
          <w:i w:val="0"/>
          <w:sz w:val="21"/>
        </w:rPr>
        <w:t xml:space="preserve"> forma parte del proyecto. Su inclusión posterior requiere una solicitud formal de cambio de alcance (7.7).</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680"/>
            <w:shd w:val="clear" w:fill="1F3864"/>
          </w:tcPr>
          <w:p>
            <w:pPr>
              <w:spacing w:after="40" w:before="40"/>
            </w:pPr>
            <w:r/>
            <w:r>
              <w:rPr>
                <w:rFonts w:ascii="Calibri" w:hAnsi="Calibri"/>
                <w:b/>
                <w:color w:val="FFFFFF"/>
                <w:sz w:val="19"/>
              </w:rPr>
              <w:t>ID</w:t>
            </w:r>
          </w:p>
        </w:tc>
        <w:tc>
          <w:tcPr>
            <w:tcW w:type="dxa" w:w="5439"/>
            <w:shd w:val="clear" w:fill="1F3864"/>
          </w:tcPr>
          <w:p>
            <w:pPr>
              <w:spacing w:after="40" w:before="40"/>
            </w:pPr>
            <w:r/>
            <w:r>
              <w:rPr>
                <w:rFonts w:ascii="Calibri" w:hAnsi="Calibri"/>
                <w:b/>
                <w:color w:val="FFFFFF"/>
                <w:sz w:val="19"/>
              </w:rPr>
              <w:t>El proyecto NO incluye</w:t>
            </w:r>
          </w:p>
        </w:tc>
        <w:tc>
          <w:tcPr>
            <w:tcW w:type="dxa" w:w="3399"/>
            <w:shd w:val="clear" w:fill="1F3864"/>
          </w:tcPr>
          <w:p>
            <w:pPr>
              <w:spacing w:after="40" w:before="40"/>
            </w:pPr>
            <w:r/>
            <w:r>
              <w:rPr>
                <w:rFonts w:ascii="Calibri" w:hAnsi="Calibri"/>
                <w:b/>
                <w:color w:val="FFFFFF"/>
                <w:sz w:val="19"/>
              </w:rPr>
              <w:t>Motivo</w:t>
            </w:r>
          </w:p>
        </w:tc>
      </w:tr>
      <w:tr>
        <w:tc>
          <w:tcPr>
            <w:tcW w:type="dxa" w:w="680"/>
          </w:tcPr>
          <w:p>
            <w:pPr>
              <w:spacing w:after="40" w:before="40"/>
              <w:jc w:val="center"/>
            </w:pPr>
            <w:r/>
            <w:r>
              <w:rPr>
                <w:rFonts w:ascii="Calibri" w:hAnsi="Calibri"/>
                <w:b w:val="0"/>
                <w:sz w:val="19"/>
              </w:rPr>
              <w:t>E-01</w:t>
            </w:r>
          </w:p>
        </w:tc>
        <w:tc>
          <w:tcPr>
            <w:tcW w:type="dxa" w:w="5439"/>
          </w:tcPr>
          <w:p>
            <w:pPr>
              <w:spacing w:after="40" w:before="40"/>
            </w:pPr>
            <w:r/>
            <w:r>
              <w:rPr>
                <w:rFonts w:ascii="Calibri" w:hAnsi="Calibri"/>
                <w:b w:val="0"/>
                <w:sz w:val="19"/>
              </w:rPr>
              <w:t>Consultas que usen datos reales de la cuenta de un cliente concreto (saldos, elegibilidad, estado de empleo).</w:t>
            </w:r>
          </w:p>
        </w:tc>
        <w:tc>
          <w:tcPr>
            <w:tcW w:type="dxa" w:w="3399"/>
          </w:tcPr>
          <w:p>
            <w:pPr>
              <w:spacing w:after="40" w:before="40"/>
            </w:pPr>
            <w:r/>
            <w:r>
              <w:rPr>
                <w:rFonts w:ascii="Calibri" w:hAnsi="Calibri"/>
                <w:b w:val="0"/>
                <w:sz w:val="19"/>
              </w:rPr>
              <w:t>Convertiría la necesidad en crítica y exigiría tratamiento de datos personales.</w:t>
            </w:r>
          </w:p>
        </w:tc>
      </w:tr>
      <w:tr>
        <w:tc>
          <w:tcPr>
            <w:tcW w:type="dxa" w:w="680"/>
            <w:shd w:val="clear" w:fill="F2F5FA"/>
          </w:tcPr>
          <w:p>
            <w:pPr>
              <w:spacing w:after="40" w:before="40"/>
              <w:jc w:val="center"/>
            </w:pPr>
            <w:r/>
            <w:r>
              <w:rPr>
                <w:rFonts w:ascii="Calibri" w:hAnsi="Calibri"/>
                <w:b w:val="0"/>
                <w:sz w:val="19"/>
              </w:rPr>
              <w:t>E-02</w:t>
            </w:r>
          </w:p>
        </w:tc>
        <w:tc>
          <w:tcPr>
            <w:tcW w:type="dxa" w:w="5439"/>
            <w:shd w:val="clear" w:fill="F2F5FA"/>
          </w:tcPr>
          <w:p>
            <w:pPr>
              <w:spacing w:after="40" w:before="40"/>
            </w:pPr>
            <w:r/>
            <w:r>
              <w:rPr>
                <w:rFonts w:ascii="Calibri" w:hAnsi="Calibri"/>
                <w:b w:val="0"/>
                <w:sz w:val="19"/>
              </w:rPr>
              <w:t>Envío automático de respuestas al cliente final.</w:t>
            </w:r>
          </w:p>
        </w:tc>
        <w:tc>
          <w:tcPr>
            <w:tcW w:type="dxa" w:w="3399"/>
            <w:shd w:val="clear" w:fill="F2F5FA"/>
          </w:tcPr>
          <w:p>
            <w:pPr>
              <w:spacing w:after="40" w:before="40"/>
            </w:pPr>
            <w:r/>
            <w:r>
              <w:rPr>
                <w:rFonts w:ascii="Calibri" w:hAnsi="Calibri"/>
                <w:b w:val="0"/>
                <w:sz w:val="19"/>
              </w:rPr>
              <w:t>El destinatario del producto es exclusivamente interno.</w:t>
            </w:r>
          </w:p>
        </w:tc>
      </w:tr>
      <w:tr>
        <w:tc>
          <w:tcPr>
            <w:tcW w:type="dxa" w:w="680"/>
          </w:tcPr>
          <w:p>
            <w:pPr>
              <w:spacing w:after="40" w:before="40"/>
              <w:jc w:val="center"/>
            </w:pPr>
            <w:r/>
            <w:r>
              <w:rPr>
                <w:rFonts w:ascii="Calibri" w:hAnsi="Calibri"/>
                <w:b w:val="0"/>
                <w:sz w:val="19"/>
              </w:rPr>
              <w:t>E-03</w:t>
            </w:r>
          </w:p>
        </w:tc>
        <w:tc>
          <w:tcPr>
            <w:tcW w:type="dxa" w:w="5439"/>
          </w:tcPr>
          <w:p>
            <w:pPr>
              <w:spacing w:after="40" w:before="40"/>
            </w:pPr>
            <w:r/>
            <w:r>
              <w:rPr>
                <w:rFonts w:ascii="Calibri" w:hAnsi="Calibri"/>
                <w:b w:val="0"/>
                <w:sz w:val="19"/>
              </w:rPr>
              <w:t>Administración del contenido: crear, editar, aprobar o publicar procedimientos desde la herramienta.</w:t>
            </w:r>
          </w:p>
        </w:tc>
        <w:tc>
          <w:tcPr>
            <w:tcW w:type="dxa" w:w="3399"/>
          </w:tcPr>
          <w:p>
            <w:pPr>
              <w:spacing w:after="40" w:before="40"/>
            </w:pPr>
            <w:r/>
            <w:r>
              <w:rPr>
                <w:rFonts w:ascii="Calibri" w:hAnsi="Calibri"/>
                <w:b w:val="0"/>
                <w:sz w:val="19"/>
              </w:rPr>
              <w:t>Es un producto distinto, con su propio ciclo de gobierno documental.</w:t>
            </w:r>
          </w:p>
        </w:tc>
      </w:tr>
      <w:tr>
        <w:tc>
          <w:tcPr>
            <w:tcW w:type="dxa" w:w="680"/>
            <w:shd w:val="clear" w:fill="F2F5FA"/>
          </w:tcPr>
          <w:p>
            <w:pPr>
              <w:spacing w:after="40" w:before="40"/>
              <w:jc w:val="center"/>
            </w:pPr>
            <w:r/>
            <w:r>
              <w:rPr>
                <w:rFonts w:ascii="Calibri" w:hAnsi="Calibri"/>
                <w:b w:val="0"/>
                <w:sz w:val="19"/>
              </w:rPr>
              <w:t>E-04</w:t>
            </w:r>
          </w:p>
        </w:tc>
        <w:tc>
          <w:tcPr>
            <w:tcW w:type="dxa" w:w="5439"/>
            <w:shd w:val="clear" w:fill="F2F5FA"/>
          </w:tcPr>
          <w:p>
            <w:pPr>
              <w:spacing w:after="40" w:before="40"/>
            </w:pPr>
            <w:r/>
            <w:r>
              <w:rPr>
                <w:rFonts w:ascii="Calibri" w:hAnsi="Calibri"/>
                <w:b w:val="0"/>
                <w:sz w:val="19"/>
              </w:rPr>
              <w:t>Integración con otros canales (chat corporativo, correo electrónico, telefonía).</w:t>
            </w:r>
          </w:p>
        </w:tc>
        <w:tc>
          <w:tcPr>
            <w:tcW w:type="dxa" w:w="3399"/>
            <w:shd w:val="clear" w:fill="F2F5FA"/>
          </w:tcPr>
          <w:p>
            <w:pPr>
              <w:spacing w:after="40" w:before="40"/>
            </w:pPr>
            <w:r/>
            <w:r>
              <w:rPr>
                <w:rFonts w:ascii="Calibri" w:hAnsi="Calibri"/>
                <w:b w:val="0"/>
                <w:sz w:val="19"/>
              </w:rPr>
              <w:t>No aporta valor nuevo al caso de uso; se evalúa después del piloto.</w:t>
            </w:r>
          </w:p>
        </w:tc>
      </w:tr>
      <w:tr>
        <w:tc>
          <w:tcPr>
            <w:tcW w:type="dxa" w:w="680"/>
          </w:tcPr>
          <w:p>
            <w:pPr>
              <w:spacing w:after="40" w:before="40"/>
              <w:jc w:val="center"/>
            </w:pPr>
            <w:r/>
            <w:r>
              <w:rPr>
                <w:rFonts w:ascii="Calibri" w:hAnsi="Calibri"/>
                <w:b w:val="0"/>
                <w:sz w:val="19"/>
              </w:rPr>
              <w:t>E-05</w:t>
            </w:r>
          </w:p>
        </w:tc>
        <w:tc>
          <w:tcPr>
            <w:tcW w:type="dxa" w:w="5439"/>
          </w:tcPr>
          <w:p>
            <w:pPr>
              <w:spacing w:after="40" w:before="40"/>
            </w:pPr>
            <w:r/>
            <w:r>
              <w:rPr>
                <w:rFonts w:ascii="Calibri" w:hAnsi="Calibri"/>
                <w:b w:val="0"/>
                <w:sz w:val="19"/>
              </w:rPr>
              <w:t>Autenticación por usuario, perfiles y permisos diferenciados.</w:t>
            </w:r>
          </w:p>
        </w:tc>
        <w:tc>
          <w:tcPr>
            <w:tcW w:type="dxa" w:w="3399"/>
          </w:tcPr>
          <w:p>
            <w:pPr>
              <w:spacing w:after="40" w:before="40"/>
            </w:pPr>
            <w:r/>
            <w:r>
              <w:rPr>
                <w:rFonts w:ascii="Calibri" w:hAnsi="Calibri"/>
                <w:b w:val="0"/>
                <w:sz w:val="19"/>
              </w:rPr>
              <w:t>El piloto opera en un entorno interno controlado; se define tras la validación.</w:t>
            </w:r>
          </w:p>
        </w:tc>
      </w:tr>
      <w:tr>
        <w:tc>
          <w:tcPr>
            <w:tcW w:type="dxa" w:w="680"/>
            <w:shd w:val="clear" w:fill="F2F5FA"/>
          </w:tcPr>
          <w:p>
            <w:pPr>
              <w:spacing w:after="40" w:before="40"/>
              <w:jc w:val="center"/>
            </w:pPr>
            <w:r/>
            <w:r>
              <w:rPr>
                <w:rFonts w:ascii="Calibri" w:hAnsi="Calibri"/>
                <w:b w:val="0"/>
                <w:sz w:val="19"/>
              </w:rPr>
              <w:t>E-06</w:t>
            </w:r>
          </w:p>
        </w:tc>
        <w:tc>
          <w:tcPr>
            <w:tcW w:type="dxa" w:w="5439"/>
            <w:shd w:val="clear" w:fill="F2F5FA"/>
          </w:tcPr>
          <w:p>
            <w:pPr>
              <w:spacing w:after="40" w:before="40"/>
            </w:pPr>
            <w:r/>
            <w:r>
              <w:rPr>
                <w:rFonts w:ascii="Calibri" w:hAnsi="Calibri"/>
                <w:b w:val="0"/>
                <w:sz w:val="19"/>
              </w:rPr>
              <w:t>Historial de conversación y preguntas de seguimiento encadenadas.</w:t>
            </w:r>
          </w:p>
        </w:tc>
        <w:tc>
          <w:tcPr>
            <w:tcW w:type="dxa" w:w="3399"/>
            <w:shd w:val="clear" w:fill="F2F5FA"/>
          </w:tcPr>
          <w:p>
            <w:pPr>
              <w:spacing w:after="40" w:before="40"/>
            </w:pPr>
            <w:r/>
            <w:r>
              <w:rPr>
                <w:rFonts w:ascii="Calibri" w:hAnsi="Calibri"/>
                <w:b w:val="0"/>
                <w:sz w:val="19"/>
              </w:rPr>
              <w:t>El caso de uso es de consulta puntual, no conversacional.</w:t>
            </w:r>
          </w:p>
        </w:tc>
      </w:tr>
      <w:tr>
        <w:tc>
          <w:tcPr>
            <w:tcW w:type="dxa" w:w="680"/>
          </w:tcPr>
          <w:p>
            <w:pPr>
              <w:spacing w:after="40" w:before="40"/>
              <w:jc w:val="center"/>
            </w:pPr>
            <w:r/>
            <w:r>
              <w:rPr>
                <w:rFonts w:ascii="Calibri" w:hAnsi="Calibri"/>
                <w:b w:val="0"/>
                <w:sz w:val="19"/>
              </w:rPr>
              <w:t>E-07</w:t>
            </w:r>
          </w:p>
        </w:tc>
        <w:tc>
          <w:tcPr>
            <w:tcW w:type="dxa" w:w="5439"/>
          </w:tcPr>
          <w:p>
            <w:pPr>
              <w:spacing w:after="40" w:before="40"/>
            </w:pPr>
            <w:r/>
            <w:r>
              <w:rPr>
                <w:rFonts w:ascii="Calibri" w:hAnsi="Calibri"/>
                <w:b w:val="0"/>
                <w:sz w:val="19"/>
              </w:rPr>
              <w:t>Aplicación móvil nativa.</w:t>
            </w:r>
          </w:p>
        </w:tc>
        <w:tc>
          <w:tcPr>
            <w:tcW w:type="dxa" w:w="3399"/>
          </w:tcPr>
          <w:p>
            <w:pPr>
              <w:spacing w:after="40" w:before="40"/>
            </w:pPr>
            <w:r/>
            <w:r>
              <w:rPr>
                <w:rFonts w:ascii="Calibri" w:hAnsi="Calibri"/>
                <w:b w:val="0"/>
                <w:sz w:val="19"/>
              </w:rPr>
              <w:t>La interfaz web responsiva cubre la necesidad del piloto.</w:t>
            </w:r>
          </w:p>
        </w:tc>
      </w:tr>
      <w:tr>
        <w:tc>
          <w:tcPr>
            <w:tcW w:type="dxa" w:w="680"/>
            <w:shd w:val="clear" w:fill="F2F5FA"/>
          </w:tcPr>
          <w:p>
            <w:pPr>
              <w:spacing w:after="40" w:before="40"/>
              <w:jc w:val="center"/>
            </w:pPr>
            <w:r/>
            <w:r>
              <w:rPr>
                <w:rFonts w:ascii="Calibri" w:hAnsi="Calibri"/>
                <w:b w:val="0"/>
                <w:sz w:val="19"/>
              </w:rPr>
              <w:t>E-08</w:t>
            </w:r>
          </w:p>
        </w:tc>
        <w:tc>
          <w:tcPr>
            <w:tcW w:type="dxa" w:w="5439"/>
            <w:shd w:val="clear" w:fill="F2F5FA"/>
          </w:tcPr>
          <w:p>
            <w:pPr>
              <w:spacing w:after="40" w:before="40"/>
            </w:pPr>
            <w:r/>
            <w:r>
              <w:rPr>
                <w:rFonts w:ascii="Calibri" w:hAnsi="Calibri"/>
                <w:b w:val="0"/>
                <w:sz w:val="19"/>
              </w:rPr>
              <w:t>Traducción o soporte multilenguaje de la base documental.</w:t>
            </w:r>
          </w:p>
        </w:tc>
        <w:tc>
          <w:tcPr>
            <w:tcW w:type="dxa" w:w="3399"/>
            <w:shd w:val="clear" w:fill="F2F5FA"/>
          </w:tcPr>
          <w:p>
            <w:pPr>
              <w:spacing w:after="40" w:before="40"/>
            </w:pPr>
            <w:r/>
            <w:r>
              <w:rPr>
                <w:rFonts w:ascii="Calibri" w:hAnsi="Calibri"/>
                <w:b w:val="0"/>
                <w:sz w:val="19"/>
              </w:rPr>
              <w:t>Es un problema de contenido, no de consulta.</w:t>
            </w:r>
          </w:p>
        </w:tc>
      </w:tr>
      <w:tr>
        <w:tc>
          <w:tcPr>
            <w:tcW w:type="dxa" w:w="680"/>
          </w:tcPr>
          <w:p>
            <w:pPr>
              <w:spacing w:after="40" w:before="40"/>
              <w:jc w:val="center"/>
            </w:pPr>
            <w:r/>
            <w:r>
              <w:rPr>
                <w:rFonts w:ascii="Calibri" w:hAnsi="Calibri"/>
                <w:b w:val="0"/>
                <w:sz w:val="19"/>
              </w:rPr>
              <w:t>E-09</w:t>
            </w:r>
          </w:p>
        </w:tc>
        <w:tc>
          <w:tcPr>
            <w:tcW w:type="dxa" w:w="5439"/>
          </w:tcPr>
          <w:p>
            <w:pPr>
              <w:spacing w:after="40" w:before="40"/>
            </w:pPr>
            <w:r/>
            <w:r>
              <w:rPr>
                <w:rFonts w:ascii="Calibri" w:hAnsi="Calibri"/>
                <w:b w:val="0"/>
                <w:sz w:val="19"/>
              </w:rPr>
              <w:t>Migración o digitalización de documentación que hoy no esté en formato estructurado.</w:t>
            </w:r>
          </w:p>
        </w:tc>
        <w:tc>
          <w:tcPr>
            <w:tcW w:type="dxa" w:w="3399"/>
          </w:tcPr>
          <w:p>
            <w:pPr>
              <w:spacing w:after="40" w:before="40"/>
            </w:pPr>
            <w:r/>
            <w:r>
              <w:rPr>
                <w:rFonts w:ascii="Calibri" w:hAnsi="Calibri"/>
                <w:b w:val="0"/>
                <w:sz w:val="19"/>
              </w:rPr>
              <w:t>El proyecto consume el material ya existente y estructurado.</w:t>
            </w:r>
          </w:p>
        </w:tc>
      </w:tr>
      <w:tr>
        <w:tc>
          <w:tcPr>
            <w:tcW w:type="dxa" w:w="680"/>
            <w:shd w:val="clear" w:fill="F2F5FA"/>
          </w:tcPr>
          <w:p>
            <w:pPr>
              <w:spacing w:after="40" w:before="40"/>
              <w:jc w:val="center"/>
            </w:pPr>
            <w:r/>
            <w:r>
              <w:rPr>
                <w:rFonts w:ascii="Calibri" w:hAnsi="Calibri"/>
                <w:b w:val="0"/>
                <w:sz w:val="19"/>
              </w:rPr>
              <w:t>E-10</w:t>
            </w:r>
          </w:p>
        </w:tc>
        <w:tc>
          <w:tcPr>
            <w:tcW w:type="dxa" w:w="5439"/>
            <w:shd w:val="clear" w:fill="F2F5FA"/>
          </w:tcPr>
          <w:p>
            <w:pPr>
              <w:spacing w:after="40" w:before="40"/>
            </w:pPr>
            <w:r/>
            <w:r>
              <w:rPr>
                <w:rFonts w:ascii="Calibri" w:hAnsi="Calibri"/>
                <w:b w:val="0"/>
                <w:sz w:val="19"/>
              </w:rPr>
              <w:t>Alta disponibilidad, recuperación ante desastres y operación 24/7.</w:t>
            </w:r>
          </w:p>
        </w:tc>
        <w:tc>
          <w:tcPr>
            <w:tcW w:type="dxa" w:w="3399"/>
            <w:shd w:val="clear" w:fill="F2F5FA"/>
          </w:tcPr>
          <w:p>
            <w:pPr>
              <w:spacing w:after="40" w:before="40"/>
            </w:pPr>
            <w:r/>
            <w:r>
              <w:rPr>
                <w:rFonts w:ascii="Calibri" w:hAnsi="Calibri"/>
                <w:b w:val="0"/>
                <w:sz w:val="19"/>
              </w:rPr>
              <w:t>El nivel de servicio requerido para un piloto interno no lo justifica.</w:t>
            </w:r>
          </w:p>
        </w:tc>
      </w:tr>
    </w:tbl>
    <w:p>
      <w:pPr>
        <w:spacing w:after="80" w:before="0"/>
      </w:pPr>
    </w:p>
    <w:p>
      <w:pPr>
        <w:pStyle w:val="Heading2"/>
      </w:pPr>
      <w:r>
        <w:t>7.3 Entregables por sprint</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816"/>
            <w:shd w:val="clear" w:fill="1F3864"/>
          </w:tcPr>
          <w:p>
            <w:pPr>
              <w:spacing w:after="40" w:before="40"/>
            </w:pPr>
            <w:r/>
            <w:r>
              <w:rPr>
                <w:rFonts w:ascii="Calibri" w:hAnsi="Calibri"/>
                <w:b/>
                <w:color w:val="FFFFFF"/>
                <w:sz w:val="19"/>
              </w:rPr>
              <w:t>Sprint</w:t>
            </w:r>
          </w:p>
        </w:tc>
        <w:tc>
          <w:tcPr>
            <w:tcW w:type="dxa" w:w="6323"/>
            <w:shd w:val="clear" w:fill="1F3864"/>
          </w:tcPr>
          <w:p>
            <w:pPr>
              <w:spacing w:after="40" w:before="40"/>
            </w:pPr>
            <w:r/>
            <w:r>
              <w:rPr>
                <w:rFonts w:ascii="Calibri" w:hAnsi="Calibri"/>
                <w:b/>
                <w:color w:val="FFFFFF"/>
                <w:sz w:val="19"/>
              </w:rPr>
              <w:t>Entregable</w:t>
            </w:r>
          </w:p>
        </w:tc>
        <w:tc>
          <w:tcPr>
            <w:tcW w:type="dxa" w:w="2379"/>
            <w:shd w:val="clear" w:fill="1F3864"/>
          </w:tcPr>
          <w:p>
            <w:pPr>
              <w:spacing w:after="40" w:before="40"/>
            </w:pPr>
            <w:r/>
            <w:r>
              <w:rPr>
                <w:rFonts w:ascii="Calibri" w:hAnsi="Calibri"/>
                <w:b/>
                <w:color w:val="FFFFFF"/>
                <w:sz w:val="19"/>
              </w:rPr>
              <w:t>Responsable principal</w:t>
            </w:r>
          </w:p>
        </w:tc>
      </w:tr>
      <w:tr>
        <w:tc>
          <w:tcPr>
            <w:tcW w:type="dxa" w:w="816"/>
          </w:tcPr>
          <w:p>
            <w:pPr>
              <w:spacing w:after="40" w:before="40"/>
              <w:jc w:val="center"/>
            </w:pPr>
            <w:r/>
            <w:r>
              <w:rPr>
                <w:rFonts w:ascii="Calibri" w:hAnsi="Calibri"/>
                <w:b w:val="0"/>
                <w:sz w:val="19"/>
              </w:rPr>
              <w:t>0</w:t>
            </w:r>
          </w:p>
        </w:tc>
        <w:tc>
          <w:tcPr>
            <w:tcW w:type="dxa" w:w="6323"/>
          </w:tcPr>
          <w:p>
            <w:pPr>
              <w:spacing w:after="40" w:before="40"/>
            </w:pPr>
            <w:r/>
            <w:r>
              <w:rPr>
                <w:rFonts w:ascii="Calibri" w:hAnsi="Calibri"/>
                <w:b w:val="0"/>
                <w:sz w:val="19"/>
              </w:rPr>
              <w:t>Documento de necesidades y pre-propuesta · Alcance aprobado · Cronograma · Formato de preventa</w:t>
            </w:r>
          </w:p>
        </w:tc>
        <w:tc>
          <w:tcPr>
            <w:tcW w:type="dxa" w:w="2379"/>
          </w:tcPr>
          <w:p>
            <w:pPr>
              <w:spacing w:after="40" w:before="40"/>
            </w:pPr>
            <w:r/>
            <w:r>
              <w:rPr>
                <w:rFonts w:ascii="Calibri" w:hAnsi="Calibri"/>
                <w:b w:val="0"/>
                <w:sz w:val="19"/>
              </w:rPr>
              <w:t>Gerente / Comercial</w:t>
            </w:r>
          </w:p>
        </w:tc>
      </w:tr>
      <w:tr>
        <w:tc>
          <w:tcPr>
            <w:tcW w:type="dxa" w:w="816"/>
            <w:shd w:val="clear" w:fill="F2F5FA"/>
          </w:tcPr>
          <w:p>
            <w:pPr>
              <w:spacing w:after="40" w:before="40"/>
              <w:jc w:val="center"/>
            </w:pPr>
            <w:r/>
            <w:r>
              <w:rPr>
                <w:rFonts w:ascii="Calibri" w:hAnsi="Calibri"/>
                <w:b w:val="0"/>
                <w:sz w:val="19"/>
              </w:rPr>
              <w:t>1</w:t>
            </w:r>
          </w:p>
        </w:tc>
        <w:tc>
          <w:tcPr>
            <w:tcW w:type="dxa" w:w="6323"/>
            <w:shd w:val="clear" w:fill="F2F5FA"/>
          </w:tcPr>
          <w:p>
            <w:pPr>
              <w:spacing w:after="40" w:before="40"/>
            </w:pPr>
            <w:r/>
            <w:r>
              <w:rPr>
                <w:rFonts w:ascii="Calibri" w:hAnsi="Calibri"/>
                <w:b w:val="0"/>
                <w:sz w:val="19"/>
              </w:rPr>
              <w:t>Base de conocimiento segmentada e indexada · Documento de arquitectura</w:t>
            </w:r>
          </w:p>
        </w:tc>
        <w:tc>
          <w:tcPr>
            <w:tcW w:type="dxa" w:w="2379"/>
            <w:shd w:val="clear" w:fill="F2F5FA"/>
          </w:tcPr>
          <w:p>
            <w:pPr>
              <w:spacing w:after="40" w:before="40"/>
            </w:pPr>
            <w:r/>
            <w:r>
              <w:rPr>
                <w:rFonts w:ascii="Calibri" w:hAnsi="Calibri"/>
                <w:b w:val="0"/>
                <w:sz w:val="19"/>
              </w:rPr>
              <w:t>Ing. conocimiento / Líder técnico</w:t>
            </w:r>
          </w:p>
        </w:tc>
      </w:tr>
      <w:tr>
        <w:tc>
          <w:tcPr>
            <w:tcW w:type="dxa" w:w="816"/>
          </w:tcPr>
          <w:p>
            <w:pPr>
              <w:spacing w:after="40" w:before="40"/>
              <w:jc w:val="center"/>
            </w:pPr>
            <w:r/>
            <w:r>
              <w:rPr>
                <w:rFonts w:ascii="Calibri" w:hAnsi="Calibri"/>
                <w:b w:val="0"/>
                <w:sz w:val="19"/>
              </w:rPr>
              <w:t>2</w:t>
            </w:r>
          </w:p>
        </w:tc>
        <w:tc>
          <w:tcPr>
            <w:tcW w:type="dxa" w:w="6323"/>
          </w:tcPr>
          <w:p>
            <w:pPr>
              <w:spacing w:after="40" w:before="40"/>
            </w:pPr>
            <w:r/>
            <w:r>
              <w:rPr>
                <w:rFonts w:ascii="Calibri" w:hAnsi="Calibri"/>
                <w:b w:val="0"/>
                <w:sz w:val="19"/>
              </w:rPr>
              <w:t>Servicio de consulta funcional con pruebas automatizadas</w:t>
            </w:r>
          </w:p>
        </w:tc>
        <w:tc>
          <w:tcPr>
            <w:tcW w:type="dxa" w:w="2379"/>
          </w:tcPr>
          <w:p>
            <w:pPr>
              <w:spacing w:after="40" w:before="40"/>
            </w:pPr>
            <w:r/>
            <w:r>
              <w:rPr>
                <w:rFonts w:ascii="Calibri" w:hAnsi="Calibri"/>
                <w:b w:val="0"/>
                <w:sz w:val="19"/>
              </w:rPr>
              <w:t>Líder técnico</w:t>
            </w:r>
          </w:p>
        </w:tc>
      </w:tr>
      <w:tr>
        <w:tc>
          <w:tcPr>
            <w:tcW w:type="dxa" w:w="816"/>
            <w:shd w:val="clear" w:fill="F2F5FA"/>
          </w:tcPr>
          <w:p>
            <w:pPr>
              <w:spacing w:after="40" w:before="40"/>
              <w:jc w:val="center"/>
            </w:pPr>
            <w:r/>
            <w:r>
              <w:rPr>
                <w:rFonts w:ascii="Calibri" w:hAnsi="Calibri"/>
                <w:b w:val="0"/>
                <w:sz w:val="19"/>
              </w:rPr>
              <w:t>3</w:t>
            </w:r>
          </w:p>
        </w:tc>
        <w:tc>
          <w:tcPr>
            <w:tcW w:type="dxa" w:w="6323"/>
            <w:shd w:val="clear" w:fill="F2F5FA"/>
          </w:tcPr>
          <w:p>
            <w:pPr>
              <w:spacing w:after="40" w:before="40"/>
            </w:pPr>
            <w:r/>
            <w:r>
              <w:rPr>
                <w:rFonts w:ascii="Calibri" w:hAnsi="Calibri"/>
                <w:b w:val="0"/>
                <w:sz w:val="19"/>
              </w:rPr>
              <w:t>Interfaz web de consulta operativa e integrada con el servicio</w:t>
            </w:r>
          </w:p>
        </w:tc>
        <w:tc>
          <w:tcPr>
            <w:tcW w:type="dxa" w:w="2379"/>
            <w:shd w:val="clear" w:fill="F2F5FA"/>
          </w:tcPr>
          <w:p>
            <w:pPr>
              <w:spacing w:after="40" w:before="40"/>
            </w:pPr>
            <w:r/>
            <w:r>
              <w:rPr>
                <w:rFonts w:ascii="Calibri" w:hAnsi="Calibri"/>
                <w:b w:val="0"/>
                <w:sz w:val="19"/>
              </w:rPr>
              <w:t>Líder técnico</w:t>
            </w:r>
          </w:p>
        </w:tc>
      </w:tr>
      <w:tr>
        <w:tc>
          <w:tcPr>
            <w:tcW w:type="dxa" w:w="816"/>
          </w:tcPr>
          <w:p>
            <w:pPr>
              <w:spacing w:after="40" w:before="40"/>
              <w:jc w:val="center"/>
            </w:pPr>
            <w:r/>
            <w:r>
              <w:rPr>
                <w:rFonts w:ascii="Calibri" w:hAnsi="Calibri"/>
                <w:b w:val="0"/>
                <w:sz w:val="19"/>
              </w:rPr>
              <w:t>4</w:t>
            </w:r>
          </w:p>
        </w:tc>
        <w:tc>
          <w:tcPr>
            <w:tcW w:type="dxa" w:w="6323"/>
          </w:tcPr>
          <w:p>
            <w:pPr>
              <w:spacing w:after="40" w:before="40"/>
            </w:pPr>
            <w:r/>
            <w:r>
              <w:rPr>
                <w:rFonts w:ascii="Calibri" w:hAnsi="Calibri"/>
                <w:b w:val="0"/>
                <w:sz w:val="19"/>
              </w:rPr>
              <w:t>Batería de evaluación ejecutada · Informe de calidad · Ajustes derivados</w:t>
            </w:r>
          </w:p>
        </w:tc>
        <w:tc>
          <w:tcPr>
            <w:tcW w:type="dxa" w:w="2379"/>
          </w:tcPr>
          <w:p>
            <w:pPr>
              <w:spacing w:after="40" w:before="40"/>
            </w:pPr>
            <w:r/>
            <w:r>
              <w:rPr>
                <w:rFonts w:ascii="Calibri" w:hAnsi="Calibri"/>
                <w:b w:val="0"/>
                <w:sz w:val="19"/>
              </w:rPr>
              <w:t>Ing. conocimiento y calidad</w:t>
            </w:r>
          </w:p>
        </w:tc>
      </w:tr>
      <w:tr>
        <w:tc>
          <w:tcPr>
            <w:tcW w:type="dxa" w:w="816"/>
            <w:shd w:val="clear" w:fill="F2F5FA"/>
          </w:tcPr>
          <w:p>
            <w:pPr>
              <w:spacing w:after="40" w:before="40"/>
              <w:jc w:val="center"/>
            </w:pPr>
            <w:r/>
            <w:r>
              <w:rPr>
                <w:rFonts w:ascii="Calibri" w:hAnsi="Calibri"/>
                <w:b w:val="0"/>
                <w:sz w:val="19"/>
              </w:rPr>
              <w:t>5</w:t>
            </w:r>
          </w:p>
        </w:tc>
        <w:tc>
          <w:tcPr>
            <w:tcW w:type="dxa" w:w="6323"/>
            <w:shd w:val="clear" w:fill="F2F5FA"/>
          </w:tcPr>
          <w:p>
            <w:pPr>
              <w:spacing w:after="40" w:before="40"/>
            </w:pPr>
            <w:r/>
            <w:r>
              <w:rPr>
                <w:rFonts w:ascii="Calibri" w:hAnsi="Calibri"/>
                <w:b w:val="0"/>
                <w:sz w:val="19"/>
              </w:rPr>
              <w:t>Despliegue en entorno accesible · Documentación completa · Presentación final</w:t>
            </w:r>
          </w:p>
        </w:tc>
        <w:tc>
          <w:tcPr>
            <w:tcW w:type="dxa" w:w="2379"/>
            <w:shd w:val="clear" w:fill="F2F5FA"/>
          </w:tcPr>
          <w:p>
            <w:pPr>
              <w:spacing w:after="40" w:before="40"/>
            </w:pPr>
            <w:r/>
            <w:r>
              <w:rPr>
                <w:rFonts w:ascii="Calibri" w:hAnsi="Calibri"/>
                <w:b w:val="0"/>
                <w:sz w:val="19"/>
              </w:rPr>
              <w:t>Todo el equipo</w:t>
            </w:r>
          </w:p>
        </w:tc>
      </w:tr>
    </w:tbl>
    <w:p>
      <w:pPr>
        <w:spacing w:after="80" w:before="0"/>
      </w:pPr>
    </w:p>
    <w:p>
      <w:pPr>
        <w:pStyle w:val="Heading2"/>
      </w:pPr>
      <w:r>
        <w:t>7.4 Supuestos</w:t>
      </w:r>
    </w:p>
    <w:p>
      <w:pPr>
        <w:pStyle w:val="ListBullet"/>
        <w:spacing w:after="60"/>
        <w:ind w:left="397"/>
      </w:pPr>
      <w:r>
        <w:rPr>
          <w:rFonts w:ascii="Calibri" w:hAnsi="Calibri"/>
          <w:b w:val="0"/>
          <w:i w:val="0"/>
          <w:sz w:val="21"/>
        </w:rPr>
        <w:t>La documentación de procedimientos internos está disponible en formato estructurado y el equipo tiene acceso a ella desde el Sprint 1.</w:t>
      </w:r>
    </w:p>
    <w:p>
      <w:pPr>
        <w:pStyle w:val="ListBullet"/>
        <w:spacing w:after="60"/>
        <w:ind w:left="397"/>
      </w:pPr>
      <w:r>
        <w:rPr>
          <w:rFonts w:ascii="Calibri" w:hAnsi="Calibri"/>
          <w:b w:val="0"/>
          <w:i w:val="0"/>
          <w:sz w:val="21"/>
        </w:rPr>
        <w:t>El cliente interno designa una persona de contacto disponible para resolver dudas y validar los resultados de la evaluación.</w:t>
      </w:r>
    </w:p>
    <w:p>
      <w:pPr>
        <w:pStyle w:val="ListBullet"/>
        <w:spacing w:after="60"/>
        <w:ind w:left="397"/>
      </w:pPr>
      <w:r>
        <w:rPr>
          <w:rFonts w:ascii="Calibri" w:hAnsi="Calibri"/>
          <w:b w:val="0"/>
          <w:i w:val="0"/>
          <w:sz w:val="21"/>
        </w:rPr>
        <w:t>El equipo dispone de las credenciales de los servicios de índice vectorial y de modelo de lenguaje antes de iniciar el Sprint 1.</w:t>
      </w:r>
    </w:p>
    <w:p>
      <w:pPr>
        <w:pStyle w:val="ListBullet"/>
        <w:spacing w:after="60"/>
        <w:ind w:left="397"/>
      </w:pPr>
      <w:r>
        <w:rPr>
          <w:rFonts w:ascii="Calibri" w:hAnsi="Calibri"/>
          <w:b w:val="0"/>
          <w:i w:val="0"/>
          <w:sz w:val="21"/>
        </w:rPr>
        <w:t>El contenido de la documentación es correcto y está vigente: el proyecto no audita ni corrige el conocimiento fuente.</w:t>
      </w:r>
    </w:p>
    <w:p>
      <w:pPr>
        <w:pStyle w:val="ListBullet"/>
        <w:spacing w:after="60"/>
        <w:ind w:left="397"/>
      </w:pPr>
      <w:r>
        <w:rPr>
          <w:rFonts w:ascii="Calibri" w:hAnsi="Calibri"/>
          <w:b w:val="0"/>
          <w:i w:val="0"/>
          <w:sz w:val="21"/>
        </w:rPr>
        <w:t>La dedicación semanal comprometida por cada integrante (Sección 5.2) se mantiene durante las 11 semanas.</w:t>
      </w:r>
    </w:p>
    <w:p>
      <w:pPr>
        <w:pStyle w:val="ListBullet"/>
        <w:spacing w:after="60"/>
        <w:ind w:left="397"/>
      </w:pPr>
      <w:r>
        <w:rPr>
          <w:rFonts w:ascii="Calibri" w:hAnsi="Calibri"/>
          <w:b w:val="0"/>
          <w:i w:val="0"/>
          <w:sz w:val="21"/>
        </w:rPr>
        <w:t>El calendario académico no sufre modificaciones que alteren las fechas de las sesiones.</w:t>
      </w:r>
    </w:p>
    <w:p>
      <w:pPr>
        <w:pStyle w:val="Heading2"/>
      </w:pPr>
      <w:r>
        <w:t>7.5 Restricciones</w:t>
      </w:r>
    </w:p>
    <w:p>
      <w:pPr>
        <w:pStyle w:val="ListBullet"/>
        <w:spacing w:after="60"/>
        <w:ind w:left="397"/>
      </w:pPr>
      <w:r>
        <w:rPr>
          <w:rFonts w:ascii="Calibri" w:hAnsi="Calibri"/>
          <w:b/>
          <w:i w:val="0"/>
          <w:sz w:val="21"/>
        </w:rPr>
        <w:t>Tiempo:</w:t>
      </w:r>
      <w:r>
        <w:rPr>
          <w:rFonts w:ascii="Calibri" w:hAnsi="Calibri"/>
          <w:b w:val="0"/>
          <w:i w:val="0"/>
          <w:sz w:val="21"/>
        </w:rPr>
        <w:t xml:space="preserve"> 11 semanas calendario, condicionadas por el cronograma de la asignatura. La fecha de entrega final es fija.</w:t>
      </w:r>
    </w:p>
    <w:p>
      <w:pPr>
        <w:pStyle w:val="ListBullet"/>
        <w:spacing w:after="60"/>
        <w:ind w:left="397"/>
      </w:pPr>
      <w:r>
        <w:rPr>
          <w:rFonts w:ascii="Calibri" w:hAnsi="Calibri"/>
          <w:b/>
          <w:i w:val="0"/>
          <w:sz w:val="21"/>
        </w:rPr>
        <w:t>Equipo:</w:t>
      </w:r>
      <w:r>
        <w:rPr>
          <w:rFonts w:ascii="Calibri" w:hAnsi="Calibri"/>
          <w:b w:val="0"/>
          <w:i w:val="0"/>
          <w:sz w:val="21"/>
        </w:rPr>
        <w:t xml:space="preserve"> 4 personas con dedicación parcial, sin posibilidad de ampliar el equipo.</w:t>
      </w:r>
    </w:p>
    <w:p>
      <w:pPr>
        <w:pStyle w:val="ListBullet"/>
        <w:spacing w:after="60"/>
        <w:ind w:left="397"/>
      </w:pPr>
      <w:r>
        <w:rPr>
          <w:rFonts w:ascii="Calibri" w:hAnsi="Calibri"/>
          <w:b/>
          <w:i w:val="0"/>
          <w:sz w:val="21"/>
        </w:rPr>
        <w:t>Presupuesto:</w:t>
      </w:r>
      <w:r>
        <w:rPr>
          <w:rFonts w:ascii="Calibri" w:hAnsi="Calibri"/>
          <w:b w:val="0"/>
          <w:i w:val="0"/>
          <w:sz w:val="21"/>
        </w:rPr>
        <w:t xml:space="preserve"> limitado a los costos de plataforma detallados en la Sección 8; no hay presupuesto para licencias adicionales.</w:t>
      </w:r>
    </w:p>
    <w:p>
      <w:pPr>
        <w:pStyle w:val="ListBullet"/>
        <w:spacing w:after="60"/>
        <w:ind w:left="397"/>
      </w:pPr>
      <w:r>
        <w:rPr>
          <w:rFonts w:ascii="Calibri" w:hAnsi="Calibri"/>
          <w:b/>
          <w:i w:val="0"/>
          <w:sz w:val="21"/>
        </w:rPr>
        <w:t>Datos:</w:t>
      </w:r>
      <w:r>
        <w:rPr>
          <w:rFonts w:ascii="Calibri" w:hAnsi="Calibri"/>
          <w:b w:val="0"/>
          <w:i w:val="0"/>
          <w:sz w:val="21"/>
        </w:rPr>
        <w:t xml:space="preserve"> el proyecto no puede utilizar información personal o financiera de clientes reales bajo ninguna circunstancia.</w:t>
      </w:r>
    </w:p>
    <w:p>
      <w:pPr>
        <w:pStyle w:val="ListBullet"/>
        <w:spacing w:after="60"/>
        <w:ind w:left="397"/>
      </w:pPr>
      <w:r>
        <w:rPr>
          <w:rFonts w:ascii="Calibri" w:hAnsi="Calibri"/>
          <w:b/>
          <w:i w:val="0"/>
          <w:sz w:val="21"/>
        </w:rPr>
        <w:t>Alcance funcional:</w:t>
      </w:r>
      <w:r>
        <w:rPr>
          <w:rFonts w:ascii="Calibri" w:hAnsi="Calibri"/>
          <w:b w:val="0"/>
          <w:i w:val="0"/>
          <w:sz w:val="21"/>
        </w:rPr>
        <w:t xml:space="preserve"> un único caso de uso. Cualquier funcionalidad adicional pasa por control de cambios.</w:t>
      </w:r>
    </w:p>
    <w:p>
      <w:pPr>
        <w:pStyle w:val="Heading2"/>
      </w:pPr>
      <w:r>
        <w:t>7.6 Dependencias</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680"/>
            <w:shd w:val="clear" w:fill="1F3864"/>
          </w:tcPr>
          <w:p>
            <w:pPr>
              <w:spacing w:after="40" w:before="40"/>
            </w:pPr>
            <w:r/>
            <w:r>
              <w:rPr>
                <w:rFonts w:ascii="Calibri" w:hAnsi="Calibri"/>
                <w:b/>
                <w:color w:val="FFFFFF"/>
                <w:sz w:val="19"/>
              </w:rPr>
              <w:t>ID</w:t>
            </w:r>
          </w:p>
        </w:tc>
        <w:tc>
          <w:tcPr>
            <w:tcW w:type="dxa" w:w="3399"/>
            <w:shd w:val="clear" w:fill="1F3864"/>
          </w:tcPr>
          <w:p>
            <w:pPr>
              <w:spacing w:after="40" w:before="40"/>
            </w:pPr>
            <w:r/>
            <w:r>
              <w:rPr>
                <w:rFonts w:ascii="Calibri" w:hAnsi="Calibri"/>
                <w:b/>
                <w:color w:val="FFFFFF"/>
                <w:sz w:val="19"/>
              </w:rPr>
              <w:t>Dependencia</w:t>
            </w:r>
          </w:p>
        </w:tc>
        <w:tc>
          <w:tcPr>
            <w:tcW w:type="dxa" w:w="4079"/>
            <w:shd w:val="clear" w:fill="1F3864"/>
          </w:tcPr>
          <w:p>
            <w:pPr>
              <w:spacing w:after="40" w:before="40"/>
            </w:pPr>
            <w:r/>
            <w:r>
              <w:rPr>
                <w:rFonts w:ascii="Calibri" w:hAnsi="Calibri"/>
                <w:b/>
                <w:color w:val="FFFFFF"/>
                <w:sz w:val="19"/>
              </w:rPr>
              <w:t>Impacto si no se cumple</w:t>
            </w:r>
          </w:p>
        </w:tc>
        <w:tc>
          <w:tcPr>
            <w:tcW w:type="dxa" w:w="1360"/>
            <w:shd w:val="clear" w:fill="1F3864"/>
          </w:tcPr>
          <w:p>
            <w:pPr>
              <w:spacing w:after="40" w:before="40"/>
            </w:pPr>
            <w:r/>
            <w:r>
              <w:rPr>
                <w:rFonts w:ascii="Calibri" w:hAnsi="Calibri"/>
                <w:b/>
                <w:color w:val="FFFFFF"/>
                <w:sz w:val="19"/>
              </w:rPr>
              <w:t>Fecha requerida</w:t>
            </w:r>
          </w:p>
        </w:tc>
      </w:tr>
      <w:tr>
        <w:tc>
          <w:tcPr>
            <w:tcW w:type="dxa" w:w="680"/>
          </w:tcPr>
          <w:p>
            <w:pPr>
              <w:spacing w:after="40" w:before="40"/>
              <w:jc w:val="center"/>
            </w:pPr>
            <w:r/>
            <w:r>
              <w:rPr>
                <w:rFonts w:ascii="Calibri" w:hAnsi="Calibri"/>
                <w:b w:val="0"/>
                <w:sz w:val="19"/>
              </w:rPr>
              <w:t>D-01</w:t>
            </w:r>
          </w:p>
        </w:tc>
        <w:tc>
          <w:tcPr>
            <w:tcW w:type="dxa" w:w="3399"/>
          </w:tcPr>
          <w:p>
            <w:pPr>
              <w:spacing w:after="40" w:before="40"/>
            </w:pPr>
            <w:r/>
            <w:r>
              <w:rPr>
                <w:rFonts w:ascii="Calibri" w:hAnsi="Calibri"/>
                <w:b w:val="0"/>
                <w:sz w:val="19"/>
              </w:rPr>
              <w:t>Acceso a la documentación de procedimientos internos</w:t>
            </w:r>
          </w:p>
        </w:tc>
        <w:tc>
          <w:tcPr>
            <w:tcW w:type="dxa" w:w="4079"/>
          </w:tcPr>
          <w:p>
            <w:pPr>
              <w:spacing w:after="40" w:before="40"/>
            </w:pPr>
            <w:r/>
            <w:r>
              <w:rPr>
                <w:rFonts w:ascii="Calibri" w:hAnsi="Calibri"/>
                <w:b w:val="0"/>
                <w:sz w:val="19"/>
              </w:rPr>
              <w:t>Bloquea el Sprint 1 por completo</w:t>
            </w:r>
          </w:p>
        </w:tc>
        <w:tc>
          <w:tcPr>
            <w:tcW w:type="dxa" w:w="1360"/>
          </w:tcPr>
          <w:p>
            <w:pPr>
              <w:spacing w:after="40" w:before="40"/>
              <w:jc w:val="center"/>
            </w:pPr>
            <w:r/>
            <w:r>
              <w:rPr>
                <w:rFonts w:ascii="Calibri" w:hAnsi="Calibri"/>
                <w:b w:val="0"/>
                <w:sz w:val="19"/>
              </w:rPr>
              <w:t>12/08/2026</w:t>
            </w:r>
          </w:p>
        </w:tc>
      </w:tr>
      <w:tr>
        <w:tc>
          <w:tcPr>
            <w:tcW w:type="dxa" w:w="680"/>
            <w:shd w:val="clear" w:fill="F2F5FA"/>
          </w:tcPr>
          <w:p>
            <w:pPr>
              <w:spacing w:after="40" w:before="40"/>
              <w:jc w:val="center"/>
            </w:pPr>
            <w:r/>
            <w:r>
              <w:rPr>
                <w:rFonts w:ascii="Calibri" w:hAnsi="Calibri"/>
                <w:b w:val="0"/>
                <w:sz w:val="19"/>
              </w:rPr>
              <w:t>D-02</w:t>
            </w:r>
          </w:p>
        </w:tc>
        <w:tc>
          <w:tcPr>
            <w:tcW w:type="dxa" w:w="3399"/>
            <w:shd w:val="clear" w:fill="F2F5FA"/>
          </w:tcPr>
          <w:p>
            <w:pPr>
              <w:spacing w:after="40" w:before="40"/>
            </w:pPr>
            <w:r/>
            <w:r>
              <w:rPr>
                <w:rFonts w:ascii="Calibri" w:hAnsi="Calibri"/>
                <w:b w:val="0"/>
                <w:sz w:val="19"/>
              </w:rPr>
              <w:t>Credenciales del servicio de índice vectorial</w:t>
            </w:r>
          </w:p>
        </w:tc>
        <w:tc>
          <w:tcPr>
            <w:tcW w:type="dxa" w:w="4079"/>
            <w:shd w:val="clear" w:fill="F2F5FA"/>
          </w:tcPr>
          <w:p>
            <w:pPr>
              <w:spacing w:after="40" w:before="40"/>
            </w:pPr>
            <w:r/>
            <w:r>
              <w:rPr>
                <w:rFonts w:ascii="Calibri" w:hAnsi="Calibri"/>
                <w:b w:val="0"/>
                <w:sz w:val="19"/>
              </w:rPr>
              <w:t>Bloquea la indexación (Sprint 1)</w:t>
            </w:r>
          </w:p>
        </w:tc>
        <w:tc>
          <w:tcPr>
            <w:tcW w:type="dxa" w:w="1360"/>
            <w:shd w:val="clear" w:fill="F2F5FA"/>
          </w:tcPr>
          <w:p>
            <w:pPr>
              <w:spacing w:after="40" w:before="40"/>
              <w:jc w:val="center"/>
            </w:pPr>
            <w:r/>
            <w:r>
              <w:rPr>
                <w:rFonts w:ascii="Calibri" w:hAnsi="Calibri"/>
                <w:b w:val="0"/>
                <w:sz w:val="19"/>
              </w:rPr>
              <w:t>14/08/2026</w:t>
            </w:r>
          </w:p>
        </w:tc>
      </w:tr>
      <w:tr>
        <w:tc>
          <w:tcPr>
            <w:tcW w:type="dxa" w:w="680"/>
          </w:tcPr>
          <w:p>
            <w:pPr>
              <w:spacing w:after="40" w:before="40"/>
              <w:jc w:val="center"/>
            </w:pPr>
            <w:r/>
            <w:r>
              <w:rPr>
                <w:rFonts w:ascii="Calibri" w:hAnsi="Calibri"/>
                <w:b w:val="0"/>
                <w:sz w:val="19"/>
              </w:rPr>
              <w:t>D-03</w:t>
            </w:r>
          </w:p>
        </w:tc>
        <w:tc>
          <w:tcPr>
            <w:tcW w:type="dxa" w:w="3399"/>
          </w:tcPr>
          <w:p>
            <w:pPr>
              <w:spacing w:after="40" w:before="40"/>
            </w:pPr>
            <w:r/>
            <w:r>
              <w:rPr>
                <w:rFonts w:ascii="Calibri" w:hAnsi="Calibri"/>
                <w:b w:val="0"/>
                <w:sz w:val="19"/>
              </w:rPr>
              <w:t>Credenciales del proveedor de modelo de lenguaje</w:t>
            </w:r>
          </w:p>
        </w:tc>
        <w:tc>
          <w:tcPr>
            <w:tcW w:type="dxa" w:w="4079"/>
          </w:tcPr>
          <w:p>
            <w:pPr>
              <w:spacing w:after="40" w:before="40"/>
            </w:pPr>
            <w:r/>
            <w:r>
              <w:rPr>
                <w:rFonts w:ascii="Calibri" w:hAnsi="Calibri"/>
                <w:b w:val="0"/>
                <w:sz w:val="19"/>
              </w:rPr>
              <w:t>Bloquea la generación de respuestas (Sprint 2)</w:t>
            </w:r>
          </w:p>
        </w:tc>
        <w:tc>
          <w:tcPr>
            <w:tcW w:type="dxa" w:w="1360"/>
          </w:tcPr>
          <w:p>
            <w:pPr>
              <w:spacing w:after="40" w:before="40"/>
              <w:jc w:val="center"/>
            </w:pPr>
            <w:r/>
            <w:r>
              <w:rPr>
                <w:rFonts w:ascii="Calibri" w:hAnsi="Calibri"/>
                <w:b w:val="0"/>
                <w:sz w:val="19"/>
              </w:rPr>
              <w:t>26/08/2026</w:t>
            </w:r>
          </w:p>
        </w:tc>
      </w:tr>
      <w:tr>
        <w:tc>
          <w:tcPr>
            <w:tcW w:type="dxa" w:w="680"/>
            <w:shd w:val="clear" w:fill="F2F5FA"/>
          </w:tcPr>
          <w:p>
            <w:pPr>
              <w:spacing w:after="40" w:before="40"/>
              <w:jc w:val="center"/>
            </w:pPr>
            <w:r/>
            <w:r>
              <w:rPr>
                <w:rFonts w:ascii="Calibri" w:hAnsi="Calibri"/>
                <w:b w:val="0"/>
                <w:sz w:val="19"/>
              </w:rPr>
              <w:t>D-04</w:t>
            </w:r>
          </w:p>
        </w:tc>
        <w:tc>
          <w:tcPr>
            <w:tcW w:type="dxa" w:w="3399"/>
            <w:shd w:val="clear" w:fill="F2F5FA"/>
          </w:tcPr>
          <w:p>
            <w:pPr>
              <w:spacing w:after="40" w:before="40"/>
            </w:pPr>
            <w:r/>
            <w:r>
              <w:rPr>
                <w:rFonts w:ascii="Calibri" w:hAnsi="Calibri"/>
                <w:b w:val="0"/>
                <w:sz w:val="19"/>
              </w:rPr>
              <w:t>Persona de contacto del cliente interno designada</w:t>
            </w:r>
          </w:p>
        </w:tc>
        <w:tc>
          <w:tcPr>
            <w:tcW w:type="dxa" w:w="4079"/>
            <w:shd w:val="clear" w:fill="F2F5FA"/>
          </w:tcPr>
          <w:p>
            <w:pPr>
              <w:spacing w:after="40" w:before="40"/>
            </w:pPr>
            <w:r/>
            <w:r>
              <w:rPr>
                <w:rFonts w:ascii="Calibri" w:hAnsi="Calibri"/>
                <w:b w:val="0"/>
                <w:sz w:val="19"/>
              </w:rPr>
              <w:t>Impide validar la batería de evaluación (Sprint 4)</w:t>
            </w:r>
          </w:p>
        </w:tc>
        <w:tc>
          <w:tcPr>
            <w:tcW w:type="dxa" w:w="1360"/>
            <w:shd w:val="clear" w:fill="F2F5FA"/>
          </w:tcPr>
          <w:p>
            <w:pPr>
              <w:spacing w:after="40" w:before="40"/>
              <w:jc w:val="center"/>
            </w:pPr>
            <w:r/>
            <w:r>
              <w:rPr>
                <w:rFonts w:ascii="Calibri" w:hAnsi="Calibri"/>
                <w:b w:val="0"/>
                <w:sz w:val="19"/>
              </w:rPr>
              <w:t>12/08/2026</w:t>
            </w:r>
          </w:p>
        </w:tc>
      </w:tr>
      <w:tr>
        <w:tc>
          <w:tcPr>
            <w:tcW w:type="dxa" w:w="680"/>
          </w:tcPr>
          <w:p>
            <w:pPr>
              <w:spacing w:after="40" w:before="40"/>
              <w:jc w:val="center"/>
            </w:pPr>
            <w:r/>
            <w:r>
              <w:rPr>
                <w:rFonts w:ascii="Calibri" w:hAnsi="Calibri"/>
                <w:b w:val="0"/>
                <w:sz w:val="19"/>
              </w:rPr>
              <w:t>D-05</w:t>
            </w:r>
          </w:p>
        </w:tc>
        <w:tc>
          <w:tcPr>
            <w:tcW w:type="dxa" w:w="3399"/>
          </w:tcPr>
          <w:p>
            <w:pPr>
              <w:spacing w:after="40" w:before="40"/>
            </w:pPr>
            <w:r/>
            <w:r>
              <w:rPr>
                <w:rFonts w:ascii="Calibri" w:hAnsi="Calibri"/>
                <w:b w:val="0"/>
                <w:sz w:val="19"/>
              </w:rPr>
              <w:t>Formato de alcance y de preventa entregado por el docente</w:t>
            </w:r>
          </w:p>
        </w:tc>
        <w:tc>
          <w:tcPr>
            <w:tcW w:type="dxa" w:w="4079"/>
          </w:tcPr>
          <w:p>
            <w:pPr>
              <w:spacing w:after="40" w:before="40"/>
            </w:pPr>
            <w:r/>
            <w:r>
              <w:rPr>
                <w:rFonts w:ascii="Calibri" w:hAnsi="Calibri"/>
                <w:b w:val="0"/>
                <w:sz w:val="19"/>
              </w:rPr>
              <w:t>Impide formalizar el alcance en el formato exigido</w:t>
            </w:r>
          </w:p>
        </w:tc>
        <w:tc>
          <w:tcPr>
            <w:tcW w:type="dxa" w:w="1360"/>
          </w:tcPr>
          <w:p>
            <w:pPr>
              <w:spacing w:after="40" w:before="40"/>
              <w:jc w:val="center"/>
            </w:pPr>
            <w:r/>
            <w:r>
              <w:rPr>
                <w:rFonts w:ascii="Calibri" w:hAnsi="Calibri"/>
                <w:b w:val="0"/>
                <w:sz w:val="19"/>
              </w:rPr>
              <w:t>12/08/2026</w:t>
            </w:r>
          </w:p>
        </w:tc>
      </w:tr>
    </w:tbl>
    <w:p>
      <w:pPr>
        <w:spacing w:after="80" w:before="0"/>
      </w:pPr>
    </w:p>
    <w:p>
      <w:pPr>
        <w:pStyle w:val="Heading2"/>
      </w:pPr>
      <w:r>
        <w:t>7.7 Control de cambios de alcance</w:t>
      </w:r>
    </w:p>
    <w:p>
      <w:pPr>
        <w:spacing w:after="120" w:before="0"/>
        <w:jc w:val="both"/>
      </w:pPr>
      <w:r>
        <w:rPr>
          <w:rFonts w:ascii="Calibri" w:hAnsi="Calibri"/>
          <w:b w:val="0"/>
          <w:i w:val="0"/>
          <w:sz w:val="21"/>
        </w:rPr>
        <w:t>Todo cambio de alcance sigue este procedimiento, sin excepciones:</w:t>
      </w:r>
    </w:p>
    <w:p>
      <w:pPr>
        <w:pStyle w:val="ListBullet"/>
        <w:spacing w:after="60"/>
        <w:ind w:left="397"/>
      </w:pPr>
      <w:r>
        <w:rPr>
          <w:rFonts w:ascii="Calibri" w:hAnsi="Calibri"/>
          <w:b/>
          <w:i w:val="0"/>
          <w:sz w:val="21"/>
        </w:rPr>
        <w:t>1.</w:t>
      </w:r>
      <w:r>
        <w:rPr>
          <w:rFonts w:ascii="Calibri" w:hAnsi="Calibri"/>
          <w:b w:val="0"/>
          <w:i w:val="0"/>
          <w:sz w:val="21"/>
        </w:rPr>
        <w:t xml:space="preserve"> Quien lo solicite lo registra por escrito, describiendo el cambio y su motivo.</w:t>
      </w:r>
    </w:p>
    <w:p>
      <w:pPr>
        <w:pStyle w:val="ListBullet"/>
        <w:spacing w:after="60"/>
        <w:ind w:left="397"/>
      </w:pPr>
      <w:r>
        <w:rPr>
          <w:rFonts w:ascii="Calibri" w:hAnsi="Calibri"/>
          <w:b/>
          <w:i w:val="0"/>
          <w:sz w:val="21"/>
        </w:rPr>
        <w:t>2.</w:t>
      </w:r>
      <w:r>
        <w:rPr>
          <w:rFonts w:ascii="Calibri" w:hAnsi="Calibri"/>
          <w:b w:val="0"/>
          <w:i w:val="0"/>
          <w:sz w:val="21"/>
        </w:rPr>
        <w:t xml:space="preserve"> El líder técnico estima el impacto en esfuerzo; el gerente estima el impacto en cronograma y riesgos.</w:t>
      </w:r>
    </w:p>
    <w:p>
      <w:pPr>
        <w:pStyle w:val="ListBullet"/>
        <w:spacing w:after="60"/>
        <w:ind w:left="397"/>
      </w:pPr>
      <w:r>
        <w:rPr>
          <w:rFonts w:ascii="Calibri" w:hAnsi="Calibri"/>
          <w:b/>
          <w:i w:val="0"/>
          <w:sz w:val="21"/>
        </w:rPr>
        <w:t>3.</w:t>
      </w:r>
      <w:r>
        <w:rPr>
          <w:rFonts w:ascii="Calibri" w:hAnsi="Calibri"/>
          <w:b w:val="0"/>
          <w:i w:val="0"/>
          <w:sz w:val="21"/>
        </w:rPr>
        <w:t xml:space="preserve"> El gerente presenta la solicitud al cliente interno con su impacto cuantificado.</w:t>
      </w:r>
    </w:p>
    <w:p>
      <w:pPr>
        <w:pStyle w:val="ListBullet"/>
        <w:spacing w:after="60"/>
        <w:ind w:left="397"/>
      </w:pPr>
      <w:r>
        <w:rPr>
          <w:rFonts w:ascii="Calibri" w:hAnsi="Calibri"/>
          <w:b/>
          <w:i w:val="0"/>
          <w:sz w:val="21"/>
        </w:rPr>
        <w:t>4.</w:t>
      </w:r>
      <w:r>
        <w:rPr>
          <w:rFonts w:ascii="Calibri" w:hAnsi="Calibri"/>
          <w:b w:val="0"/>
          <w:i w:val="0"/>
          <w:sz w:val="21"/>
        </w:rPr>
        <w:t xml:space="preserve"> Si se aprueba, el cambio entra al backlog priorizado y se actualizan alcance, cronograma y estimación en este documento (nueva versión).</w:t>
      </w:r>
    </w:p>
    <w:p>
      <w:pPr>
        <w:pStyle w:val="ListBullet"/>
        <w:spacing w:after="60"/>
        <w:ind w:left="397"/>
      </w:pPr>
      <w:r>
        <w:rPr>
          <w:rFonts w:ascii="Calibri" w:hAnsi="Calibri"/>
          <w:b/>
          <w:i w:val="0"/>
          <w:sz w:val="21"/>
        </w:rPr>
        <w:t>5.</w:t>
      </w:r>
      <w:r>
        <w:rPr>
          <w:rFonts w:ascii="Calibri" w:hAnsi="Calibri"/>
          <w:b w:val="0"/>
          <w:i w:val="0"/>
          <w:sz w:val="21"/>
        </w:rPr>
        <w:t xml:space="preserve"> Si no se aprueba, queda registrado como descartado, con su motivo.</w:t>
      </w:r>
    </w:p>
    <w:p>
      <w:pPr>
        <w:pStyle w:val="Heading2"/>
      </w:pPr>
      <w:r>
        <w:t>7.8 Criterios de aceptación del proyecto</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816"/>
            <w:shd w:val="clear" w:fill="1F3864"/>
          </w:tcPr>
          <w:p>
            <w:pPr>
              <w:spacing w:after="40" w:before="40"/>
            </w:pPr>
            <w:r/>
            <w:r>
              <w:rPr>
                <w:rFonts w:ascii="Calibri" w:hAnsi="Calibri"/>
                <w:b/>
                <w:color w:val="FFFFFF"/>
                <w:sz w:val="19"/>
              </w:rPr>
              <w:t>ID</w:t>
            </w:r>
          </w:p>
        </w:tc>
        <w:tc>
          <w:tcPr>
            <w:tcW w:type="dxa" w:w="5643"/>
            <w:shd w:val="clear" w:fill="1F3864"/>
          </w:tcPr>
          <w:p>
            <w:pPr>
              <w:spacing w:after="40" w:before="40"/>
            </w:pPr>
            <w:r/>
            <w:r>
              <w:rPr>
                <w:rFonts w:ascii="Calibri" w:hAnsi="Calibri"/>
                <w:b/>
                <w:color w:val="FFFFFF"/>
                <w:sz w:val="19"/>
              </w:rPr>
              <w:t>Criterio de aceptación</w:t>
            </w:r>
          </w:p>
        </w:tc>
        <w:tc>
          <w:tcPr>
            <w:tcW w:type="dxa" w:w="3059"/>
            <w:shd w:val="clear" w:fill="1F3864"/>
          </w:tcPr>
          <w:p>
            <w:pPr>
              <w:spacing w:after="40" w:before="40"/>
            </w:pPr>
            <w:r/>
            <w:r>
              <w:rPr>
                <w:rFonts w:ascii="Calibri" w:hAnsi="Calibri"/>
                <w:b/>
                <w:color w:val="FFFFFF"/>
                <w:sz w:val="19"/>
              </w:rPr>
              <w:t>Cómo se verifica</w:t>
            </w:r>
          </w:p>
        </w:tc>
      </w:tr>
      <w:tr>
        <w:tc>
          <w:tcPr>
            <w:tcW w:type="dxa" w:w="816"/>
          </w:tcPr>
          <w:p>
            <w:pPr>
              <w:spacing w:after="40" w:before="40"/>
              <w:jc w:val="center"/>
            </w:pPr>
            <w:r/>
            <w:r>
              <w:rPr>
                <w:rFonts w:ascii="Calibri" w:hAnsi="Calibri"/>
                <w:b w:val="0"/>
                <w:sz w:val="19"/>
              </w:rPr>
              <w:t>CA-01</w:t>
            </w:r>
          </w:p>
        </w:tc>
        <w:tc>
          <w:tcPr>
            <w:tcW w:type="dxa" w:w="5643"/>
          </w:tcPr>
          <w:p>
            <w:pPr>
              <w:spacing w:after="40" w:before="40"/>
            </w:pPr>
            <w:r/>
            <w:r>
              <w:rPr>
                <w:rFonts w:ascii="Calibri" w:hAnsi="Calibri"/>
                <w:b w:val="0"/>
                <w:sz w:val="19"/>
              </w:rPr>
              <w:t>El sistema responde preguntas en lenguaje natural desde la interfaz web.</w:t>
            </w:r>
          </w:p>
        </w:tc>
        <w:tc>
          <w:tcPr>
            <w:tcW w:type="dxa" w:w="3059"/>
          </w:tcPr>
          <w:p>
            <w:pPr>
              <w:spacing w:after="40" w:before="40"/>
            </w:pPr>
            <w:r/>
            <w:r>
              <w:rPr>
                <w:rFonts w:ascii="Calibri" w:hAnsi="Calibri"/>
                <w:b w:val="0"/>
                <w:sz w:val="19"/>
              </w:rPr>
              <w:t>Demostración en vivo con preguntas del cliente</w:t>
            </w:r>
          </w:p>
        </w:tc>
      </w:tr>
      <w:tr>
        <w:tc>
          <w:tcPr>
            <w:tcW w:type="dxa" w:w="816"/>
            <w:shd w:val="clear" w:fill="F2F5FA"/>
          </w:tcPr>
          <w:p>
            <w:pPr>
              <w:spacing w:after="40" w:before="40"/>
              <w:jc w:val="center"/>
            </w:pPr>
            <w:r/>
            <w:r>
              <w:rPr>
                <w:rFonts w:ascii="Calibri" w:hAnsi="Calibri"/>
                <w:b w:val="0"/>
                <w:sz w:val="19"/>
              </w:rPr>
              <w:t>CA-02</w:t>
            </w:r>
          </w:p>
        </w:tc>
        <w:tc>
          <w:tcPr>
            <w:tcW w:type="dxa" w:w="5643"/>
            <w:shd w:val="clear" w:fill="F2F5FA"/>
          </w:tcPr>
          <w:p>
            <w:pPr>
              <w:spacing w:after="40" w:before="40"/>
            </w:pPr>
            <w:r/>
            <w:r>
              <w:rPr>
                <w:rFonts w:ascii="Calibri" w:hAnsi="Calibri"/>
                <w:b w:val="0"/>
                <w:sz w:val="19"/>
              </w:rPr>
              <w:t>Toda respuesta incluye sus artículos fuente.</w:t>
            </w:r>
          </w:p>
        </w:tc>
        <w:tc>
          <w:tcPr>
            <w:tcW w:type="dxa" w:w="3059"/>
            <w:shd w:val="clear" w:fill="F2F5FA"/>
          </w:tcPr>
          <w:p>
            <w:pPr>
              <w:spacing w:after="40" w:before="40"/>
            </w:pPr>
            <w:r/>
            <w:r>
              <w:rPr>
                <w:rFonts w:ascii="Calibri" w:hAnsi="Calibri"/>
                <w:b w:val="0"/>
                <w:sz w:val="19"/>
              </w:rPr>
              <w:t>Revisión de 20 consultas: 20 con fuente</w:t>
            </w:r>
          </w:p>
        </w:tc>
      </w:tr>
      <w:tr>
        <w:tc>
          <w:tcPr>
            <w:tcW w:type="dxa" w:w="816"/>
          </w:tcPr>
          <w:p>
            <w:pPr>
              <w:spacing w:after="40" w:before="40"/>
              <w:jc w:val="center"/>
            </w:pPr>
            <w:r/>
            <w:r>
              <w:rPr>
                <w:rFonts w:ascii="Calibri" w:hAnsi="Calibri"/>
                <w:b w:val="0"/>
                <w:sz w:val="19"/>
              </w:rPr>
              <w:t>CA-03</w:t>
            </w:r>
          </w:p>
        </w:tc>
        <w:tc>
          <w:tcPr>
            <w:tcW w:type="dxa" w:w="5643"/>
          </w:tcPr>
          <w:p>
            <w:pPr>
              <w:spacing w:after="40" w:before="40"/>
            </w:pPr>
            <w:r/>
            <w:r>
              <w:rPr>
                <w:rFonts w:ascii="Calibri" w:hAnsi="Calibri"/>
                <w:b w:val="0"/>
                <w:sz w:val="19"/>
              </w:rPr>
              <w:t>Toda respuesta declara su nivel de cobertura.</w:t>
            </w:r>
          </w:p>
        </w:tc>
        <w:tc>
          <w:tcPr>
            <w:tcW w:type="dxa" w:w="3059"/>
          </w:tcPr>
          <w:p>
            <w:pPr>
              <w:spacing w:after="40" w:before="40"/>
            </w:pPr>
            <w:r/>
            <w:r>
              <w:rPr>
                <w:rFonts w:ascii="Calibri" w:hAnsi="Calibri"/>
                <w:b w:val="0"/>
                <w:sz w:val="19"/>
              </w:rPr>
              <w:t>Revisión de 20 consultas: 20 con indicador</w:t>
            </w:r>
          </w:p>
        </w:tc>
      </w:tr>
      <w:tr>
        <w:tc>
          <w:tcPr>
            <w:tcW w:type="dxa" w:w="816"/>
            <w:shd w:val="clear" w:fill="F2F5FA"/>
          </w:tcPr>
          <w:p>
            <w:pPr>
              <w:spacing w:after="40" w:before="40"/>
              <w:jc w:val="center"/>
            </w:pPr>
            <w:r/>
            <w:r>
              <w:rPr>
                <w:rFonts w:ascii="Calibri" w:hAnsi="Calibri"/>
                <w:b w:val="0"/>
                <w:sz w:val="19"/>
              </w:rPr>
              <w:t>CA-04</w:t>
            </w:r>
          </w:p>
        </w:tc>
        <w:tc>
          <w:tcPr>
            <w:tcW w:type="dxa" w:w="5643"/>
            <w:shd w:val="clear" w:fill="F2F5FA"/>
          </w:tcPr>
          <w:p>
            <w:pPr>
              <w:spacing w:after="40" w:before="40"/>
            </w:pPr>
            <w:r/>
            <w:r>
              <w:rPr>
                <w:rFonts w:ascii="Calibri" w:hAnsi="Calibri"/>
                <w:b w:val="0"/>
                <w:sz w:val="19"/>
              </w:rPr>
              <w:t>Al menos el 85 % de la batería de evaluación se responde correctamente.</w:t>
            </w:r>
          </w:p>
        </w:tc>
        <w:tc>
          <w:tcPr>
            <w:tcW w:type="dxa" w:w="3059"/>
            <w:shd w:val="clear" w:fill="F2F5FA"/>
          </w:tcPr>
          <w:p>
            <w:pPr>
              <w:spacing w:after="40" w:before="40"/>
            </w:pPr>
            <w:r/>
            <w:r>
              <w:rPr>
                <w:rFonts w:ascii="Calibri" w:hAnsi="Calibri"/>
                <w:b w:val="0"/>
                <w:sz w:val="19"/>
              </w:rPr>
              <w:t>Informe de evaluación validado por el cliente interno</w:t>
            </w:r>
          </w:p>
        </w:tc>
      </w:tr>
      <w:tr>
        <w:tc>
          <w:tcPr>
            <w:tcW w:type="dxa" w:w="816"/>
          </w:tcPr>
          <w:p>
            <w:pPr>
              <w:spacing w:after="40" w:before="40"/>
              <w:jc w:val="center"/>
            </w:pPr>
            <w:r/>
            <w:r>
              <w:rPr>
                <w:rFonts w:ascii="Calibri" w:hAnsi="Calibri"/>
                <w:b w:val="0"/>
                <w:sz w:val="19"/>
              </w:rPr>
              <w:t>CA-05</w:t>
            </w:r>
          </w:p>
        </w:tc>
        <w:tc>
          <w:tcPr>
            <w:tcW w:type="dxa" w:w="5643"/>
          </w:tcPr>
          <w:p>
            <w:pPr>
              <w:spacing w:after="40" w:before="40"/>
            </w:pPr>
            <w:r/>
            <w:r>
              <w:rPr>
                <w:rFonts w:ascii="Calibri" w:hAnsi="Calibri"/>
                <w:b w:val="0"/>
                <w:sz w:val="19"/>
              </w:rPr>
              <w:t>El tiempo de respuesta se mantiene entre 2 y 5 segundos.</w:t>
            </w:r>
          </w:p>
        </w:tc>
        <w:tc>
          <w:tcPr>
            <w:tcW w:type="dxa" w:w="3059"/>
          </w:tcPr>
          <w:p>
            <w:pPr>
              <w:spacing w:after="40" w:before="40"/>
            </w:pPr>
            <w:r/>
            <w:r>
              <w:rPr>
                <w:rFonts w:ascii="Calibri" w:hAnsi="Calibri"/>
                <w:b w:val="0"/>
                <w:sz w:val="19"/>
              </w:rPr>
              <w:t>Medición sobre la batería de evaluación</w:t>
            </w:r>
          </w:p>
        </w:tc>
      </w:tr>
      <w:tr>
        <w:tc>
          <w:tcPr>
            <w:tcW w:type="dxa" w:w="816"/>
            <w:shd w:val="clear" w:fill="F2F5FA"/>
          </w:tcPr>
          <w:p>
            <w:pPr>
              <w:spacing w:after="40" w:before="40"/>
              <w:jc w:val="center"/>
            </w:pPr>
            <w:r/>
            <w:r>
              <w:rPr>
                <w:rFonts w:ascii="Calibri" w:hAnsi="Calibri"/>
                <w:b w:val="0"/>
                <w:sz w:val="19"/>
              </w:rPr>
              <w:t>CA-06</w:t>
            </w:r>
          </w:p>
        </w:tc>
        <w:tc>
          <w:tcPr>
            <w:tcW w:type="dxa" w:w="5643"/>
            <w:shd w:val="clear" w:fill="F2F5FA"/>
          </w:tcPr>
          <w:p>
            <w:pPr>
              <w:spacing w:after="40" w:before="40"/>
            </w:pPr>
            <w:r/>
            <w:r>
              <w:rPr>
                <w:rFonts w:ascii="Calibri" w:hAnsi="Calibri"/>
                <w:b w:val="0"/>
                <w:sz w:val="19"/>
              </w:rPr>
              <w:t>Ante una pregunta sin cobertura, el sistema lo declara en vez de improvisar.</w:t>
            </w:r>
          </w:p>
        </w:tc>
        <w:tc>
          <w:tcPr>
            <w:tcW w:type="dxa" w:w="3059"/>
            <w:shd w:val="clear" w:fill="F2F5FA"/>
          </w:tcPr>
          <w:p>
            <w:pPr>
              <w:spacing w:after="40" w:before="40"/>
            </w:pPr>
            <w:r/>
            <w:r>
              <w:rPr>
                <w:rFonts w:ascii="Calibri" w:hAnsi="Calibri"/>
                <w:b w:val="0"/>
                <w:sz w:val="19"/>
              </w:rPr>
              <w:t>Prueba dirigida con preguntas fuera del dominio</w:t>
            </w:r>
          </w:p>
        </w:tc>
      </w:tr>
      <w:tr>
        <w:tc>
          <w:tcPr>
            <w:tcW w:type="dxa" w:w="816"/>
          </w:tcPr>
          <w:p>
            <w:pPr>
              <w:spacing w:after="40" w:before="40"/>
              <w:jc w:val="center"/>
            </w:pPr>
            <w:r/>
            <w:r>
              <w:rPr>
                <w:rFonts w:ascii="Calibri" w:hAnsi="Calibri"/>
                <w:b w:val="0"/>
                <w:sz w:val="19"/>
              </w:rPr>
              <w:t>CA-07</w:t>
            </w:r>
          </w:p>
        </w:tc>
        <w:tc>
          <w:tcPr>
            <w:tcW w:type="dxa" w:w="5643"/>
          </w:tcPr>
          <w:p>
            <w:pPr>
              <w:spacing w:after="40" w:before="40"/>
            </w:pPr>
            <w:r/>
            <w:r>
              <w:rPr>
                <w:rFonts w:ascii="Calibri" w:hAnsi="Calibri"/>
                <w:b w:val="0"/>
                <w:sz w:val="19"/>
              </w:rPr>
              <w:t>El sistema está desplegado y accesible para el cliente interno.</w:t>
            </w:r>
          </w:p>
        </w:tc>
        <w:tc>
          <w:tcPr>
            <w:tcW w:type="dxa" w:w="3059"/>
          </w:tcPr>
          <w:p>
            <w:pPr>
              <w:spacing w:after="40" w:before="40"/>
            </w:pPr>
            <w:r/>
            <w:r>
              <w:rPr>
                <w:rFonts w:ascii="Calibri" w:hAnsi="Calibri"/>
                <w:b w:val="0"/>
                <w:sz w:val="19"/>
              </w:rPr>
              <w:t>Acceso a la URL por parte del cliente</w:t>
            </w:r>
          </w:p>
        </w:tc>
      </w:tr>
      <w:tr>
        <w:tc>
          <w:tcPr>
            <w:tcW w:type="dxa" w:w="816"/>
            <w:shd w:val="clear" w:fill="F2F5FA"/>
          </w:tcPr>
          <w:p>
            <w:pPr>
              <w:spacing w:after="40" w:before="40"/>
              <w:jc w:val="center"/>
            </w:pPr>
            <w:r/>
            <w:r>
              <w:rPr>
                <w:rFonts w:ascii="Calibri" w:hAnsi="Calibri"/>
                <w:b w:val="0"/>
                <w:sz w:val="19"/>
              </w:rPr>
              <w:t>CA-08</w:t>
            </w:r>
          </w:p>
        </w:tc>
        <w:tc>
          <w:tcPr>
            <w:tcW w:type="dxa" w:w="5643"/>
            <w:shd w:val="clear" w:fill="F2F5FA"/>
          </w:tcPr>
          <w:p>
            <w:pPr>
              <w:spacing w:after="40" w:before="40"/>
            </w:pPr>
            <w:r/>
            <w:r>
              <w:rPr>
                <w:rFonts w:ascii="Calibri" w:hAnsi="Calibri"/>
                <w:b w:val="0"/>
                <w:sz w:val="19"/>
              </w:rPr>
              <w:t>La documentación de uso, técnica y de actualización está entregada.</w:t>
            </w:r>
          </w:p>
        </w:tc>
        <w:tc>
          <w:tcPr>
            <w:tcW w:type="dxa" w:w="3059"/>
            <w:shd w:val="clear" w:fill="F2F5FA"/>
          </w:tcPr>
          <w:p>
            <w:pPr>
              <w:spacing w:after="40" w:before="40"/>
            </w:pPr>
            <w:r/>
            <w:r>
              <w:rPr>
                <w:rFonts w:ascii="Calibri" w:hAnsi="Calibri"/>
                <w:b w:val="0"/>
                <w:sz w:val="19"/>
              </w:rPr>
              <w:t>Entrega y revisión de los documentos</w:t>
            </w:r>
          </w:p>
        </w:tc>
      </w:tr>
    </w:tbl>
    <w:p>
      <w:pPr>
        <w:spacing w:after="80" w:before="0"/>
      </w:pPr>
    </w:p>
    <w:p>
      <w:r>
        <w:br w:type="page"/>
      </w:r>
    </w:p>
    <w:p>
      <w:pPr>
        <w:pStyle w:val="Heading1"/>
      </w:pPr>
      <w:r>
        <w:t>8. Formato de preventa</w:t>
      </w:r>
    </w:p>
    <w:p>
      <w:pPr>
        <w:spacing w:after="120" w:before="0"/>
        <w:jc w:val="both"/>
      </w:pPr>
      <w:r>
        <w:rPr>
          <w:rFonts w:ascii="Calibri" w:hAnsi="Calibri"/>
          <w:b w:val="0"/>
          <w:i w:val="0"/>
          <w:sz w:val="20"/>
        </w:rPr>
        <w:t xml:space="preserve">Esta sección presenta la oportunidad en el formato que el equipo comercial usaría para sustentarla internamente. Los valores económicos son </w:t>
      </w:r>
      <w:r>
        <w:rPr>
          <w:rFonts w:ascii="Calibri" w:hAnsi="Calibri"/>
          <w:b/>
          <w:i w:val="0"/>
          <w:sz w:val="20"/>
        </w:rPr>
        <w:t>referenciales, con fines académicos</w:t>
      </w:r>
      <w:r>
        <w:rPr>
          <w:rFonts w:ascii="Calibri" w:hAnsi="Calibri"/>
          <w:b w:val="0"/>
          <w:i w:val="0"/>
          <w:sz w:val="20"/>
        </w:rPr>
        <w:t>, y deben trasladarse al formato oficial de alcance y preventa que entregue el docente.</w:t>
      </w:r>
    </w:p>
    <w:p>
      <w:pPr>
        <w:pStyle w:val="Heading2"/>
      </w:pPr>
      <w:r>
        <w:t>8.1 Resumen de la oportunidad</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2312"/>
            <w:shd w:val="clear" w:fill="1F3864"/>
          </w:tcPr>
          <w:p>
            <w:pPr>
              <w:spacing w:after="40" w:before="40"/>
            </w:pPr>
            <w:r/>
            <w:r>
              <w:rPr>
                <w:rFonts w:ascii="Calibri" w:hAnsi="Calibri"/>
                <w:b/>
                <w:color w:val="FFFFFF"/>
                <w:sz w:val="19"/>
              </w:rPr>
              <w:t>Campo</w:t>
            </w:r>
          </w:p>
        </w:tc>
        <w:tc>
          <w:tcPr>
            <w:tcW w:type="dxa" w:w="7206"/>
            <w:shd w:val="clear" w:fill="1F3864"/>
          </w:tcPr>
          <w:p>
            <w:pPr>
              <w:spacing w:after="40" w:before="40"/>
            </w:pPr>
            <w:r/>
            <w:r>
              <w:rPr>
                <w:rFonts w:ascii="Calibri" w:hAnsi="Calibri"/>
                <w:b/>
                <w:color w:val="FFFFFF"/>
                <w:sz w:val="19"/>
              </w:rPr>
              <w:t>Valor</w:t>
            </w:r>
          </w:p>
        </w:tc>
      </w:tr>
      <w:tr>
        <w:tc>
          <w:tcPr>
            <w:tcW w:type="dxa" w:w="2312"/>
          </w:tcPr>
          <w:p>
            <w:pPr>
              <w:spacing w:after="40" w:before="40"/>
            </w:pPr>
            <w:r/>
            <w:r>
              <w:rPr>
                <w:rFonts w:ascii="Calibri" w:hAnsi="Calibri"/>
                <w:b w:val="0"/>
                <w:sz w:val="20"/>
              </w:rPr>
              <w:t>Cliente</w:t>
            </w:r>
          </w:p>
        </w:tc>
        <w:tc>
          <w:tcPr>
            <w:tcW w:type="dxa" w:w="7206"/>
          </w:tcPr>
          <w:p>
            <w:pPr>
              <w:spacing w:after="40" w:before="40"/>
            </w:pPr>
            <w:r/>
            <w:r>
              <w:rPr>
                <w:rFonts w:ascii="Calibri" w:hAnsi="Calibri"/>
                <w:b w:val="0"/>
                <w:sz w:val="20"/>
              </w:rPr>
              <w:t>ForUsAll — Operaciones y Soporte a Participantes</w:t>
            </w:r>
          </w:p>
        </w:tc>
      </w:tr>
      <w:tr>
        <w:tc>
          <w:tcPr>
            <w:tcW w:type="dxa" w:w="2312"/>
            <w:shd w:val="clear" w:fill="F2F5FA"/>
          </w:tcPr>
          <w:p>
            <w:pPr>
              <w:spacing w:after="40" w:before="40"/>
            </w:pPr>
            <w:r/>
            <w:r>
              <w:rPr>
                <w:rFonts w:ascii="Calibri" w:hAnsi="Calibri"/>
                <w:b w:val="0"/>
                <w:sz w:val="20"/>
              </w:rPr>
              <w:t>Proyecto</w:t>
            </w:r>
          </w:p>
        </w:tc>
        <w:tc>
          <w:tcPr>
            <w:tcW w:type="dxa" w:w="7206"/>
            <w:shd w:val="clear" w:fill="F2F5FA"/>
          </w:tcPr>
          <w:p>
            <w:pPr>
              <w:spacing w:after="40" w:before="40"/>
            </w:pPr>
            <w:r/>
            <w:r>
              <w:rPr>
                <w:rFonts w:ascii="Calibri" w:hAnsi="Calibri"/>
                <w:b w:val="0"/>
                <w:sz w:val="20"/>
              </w:rPr>
              <w:t>ForUsGuide Knowledge Desk</w:t>
            </w:r>
          </w:p>
        </w:tc>
      </w:tr>
      <w:tr>
        <w:tc>
          <w:tcPr>
            <w:tcW w:type="dxa" w:w="2312"/>
          </w:tcPr>
          <w:p>
            <w:pPr>
              <w:spacing w:after="40" w:before="40"/>
            </w:pPr>
            <w:r/>
            <w:r>
              <w:rPr>
                <w:rFonts w:ascii="Calibri" w:hAnsi="Calibri"/>
                <w:b w:val="0"/>
                <w:sz w:val="20"/>
              </w:rPr>
              <w:t>Tipo de servicio</w:t>
            </w:r>
          </w:p>
        </w:tc>
        <w:tc>
          <w:tcPr>
            <w:tcW w:type="dxa" w:w="7206"/>
          </w:tcPr>
          <w:p>
            <w:pPr>
              <w:spacing w:after="40" w:before="40"/>
            </w:pPr>
            <w:r/>
            <w:r>
              <w:rPr>
                <w:rFonts w:ascii="Calibri" w:hAnsi="Calibri"/>
                <w:b w:val="0"/>
                <w:sz w:val="20"/>
              </w:rPr>
              <w:t>Desarrollo a la medida — proyecto cerrado con alcance definido</w:t>
            </w:r>
          </w:p>
        </w:tc>
      </w:tr>
      <w:tr>
        <w:tc>
          <w:tcPr>
            <w:tcW w:type="dxa" w:w="2312"/>
            <w:shd w:val="clear" w:fill="F2F5FA"/>
          </w:tcPr>
          <w:p>
            <w:pPr>
              <w:spacing w:after="40" w:before="40"/>
            </w:pPr>
            <w:r/>
            <w:r>
              <w:rPr>
                <w:rFonts w:ascii="Calibri" w:hAnsi="Calibri"/>
                <w:b w:val="0"/>
                <w:sz w:val="20"/>
              </w:rPr>
              <w:t>Modalidad</w:t>
            </w:r>
          </w:p>
        </w:tc>
        <w:tc>
          <w:tcPr>
            <w:tcW w:type="dxa" w:w="7206"/>
            <w:shd w:val="clear" w:fill="F2F5FA"/>
          </w:tcPr>
          <w:p>
            <w:pPr>
              <w:spacing w:after="40" w:before="40"/>
            </w:pPr>
            <w:r/>
            <w:r>
              <w:rPr>
                <w:rFonts w:ascii="Calibri" w:hAnsi="Calibri"/>
                <w:b w:val="0"/>
                <w:sz w:val="20"/>
              </w:rPr>
              <w:t>Precio fijo por alcance (según Sección 7)</w:t>
            </w:r>
          </w:p>
        </w:tc>
      </w:tr>
      <w:tr>
        <w:tc>
          <w:tcPr>
            <w:tcW w:type="dxa" w:w="2312"/>
          </w:tcPr>
          <w:p>
            <w:pPr>
              <w:spacing w:after="40" w:before="40"/>
            </w:pPr>
            <w:r/>
            <w:r>
              <w:rPr>
                <w:rFonts w:ascii="Calibri" w:hAnsi="Calibri"/>
                <w:b w:val="0"/>
                <w:sz w:val="20"/>
              </w:rPr>
              <w:t>Duración</w:t>
            </w:r>
          </w:p>
        </w:tc>
        <w:tc>
          <w:tcPr>
            <w:tcW w:type="dxa" w:w="7206"/>
          </w:tcPr>
          <w:p>
            <w:pPr>
              <w:spacing w:after="40" w:before="40"/>
            </w:pPr>
            <w:r/>
            <w:r>
              <w:rPr>
                <w:rFonts w:ascii="Calibri" w:hAnsi="Calibri"/>
                <w:b w:val="0"/>
                <w:sz w:val="20"/>
              </w:rPr>
              <w:t>11 semanas · 6 sprints</w:t>
            </w:r>
          </w:p>
        </w:tc>
      </w:tr>
      <w:tr>
        <w:tc>
          <w:tcPr>
            <w:tcW w:type="dxa" w:w="2312"/>
            <w:shd w:val="clear" w:fill="F2F5FA"/>
          </w:tcPr>
          <w:p>
            <w:pPr>
              <w:spacing w:after="40" w:before="40"/>
            </w:pPr>
            <w:r/>
            <w:r>
              <w:rPr>
                <w:rFonts w:ascii="Calibri" w:hAnsi="Calibri"/>
                <w:b w:val="0"/>
                <w:sz w:val="20"/>
              </w:rPr>
              <w:t>Equipo asignado</w:t>
            </w:r>
          </w:p>
        </w:tc>
        <w:tc>
          <w:tcPr>
            <w:tcW w:type="dxa" w:w="7206"/>
            <w:shd w:val="clear" w:fill="F2F5FA"/>
          </w:tcPr>
          <w:p>
            <w:pPr>
              <w:spacing w:after="40" w:before="40"/>
            </w:pPr>
            <w:r/>
            <w:r>
              <w:rPr>
                <w:rFonts w:ascii="Calibri" w:hAnsi="Calibri"/>
                <w:b w:val="0"/>
                <w:sz w:val="20"/>
              </w:rPr>
              <w:t>4 perfiles con dedicación parcial</w:t>
            </w:r>
          </w:p>
        </w:tc>
      </w:tr>
      <w:tr>
        <w:tc>
          <w:tcPr>
            <w:tcW w:type="dxa" w:w="2312"/>
          </w:tcPr>
          <w:p>
            <w:pPr>
              <w:spacing w:after="40" w:before="40"/>
            </w:pPr>
            <w:r/>
            <w:r>
              <w:rPr>
                <w:rFonts w:ascii="Calibri" w:hAnsi="Calibri"/>
                <w:b w:val="0"/>
                <w:sz w:val="20"/>
              </w:rPr>
              <w:t>Esfuerzo total estimado</w:t>
            </w:r>
          </w:p>
        </w:tc>
        <w:tc>
          <w:tcPr>
            <w:tcW w:type="dxa" w:w="7206"/>
          </w:tcPr>
          <w:p>
            <w:pPr>
              <w:spacing w:after="40" w:before="40"/>
            </w:pPr>
            <w:r/>
            <w:r>
              <w:rPr>
                <w:rFonts w:ascii="Calibri" w:hAnsi="Calibri"/>
                <w:b w:val="0"/>
                <w:sz w:val="20"/>
              </w:rPr>
              <w:t>418 horas</w:t>
            </w:r>
          </w:p>
        </w:tc>
      </w:tr>
      <w:tr>
        <w:tc>
          <w:tcPr>
            <w:tcW w:type="dxa" w:w="2312"/>
            <w:shd w:val="clear" w:fill="F2F5FA"/>
          </w:tcPr>
          <w:p>
            <w:pPr>
              <w:spacing w:after="40" w:before="40"/>
            </w:pPr>
            <w:r/>
            <w:r>
              <w:rPr>
                <w:rFonts w:ascii="Calibri" w:hAnsi="Calibri"/>
                <w:b w:val="0"/>
                <w:sz w:val="20"/>
              </w:rPr>
              <w:t>Entregable principal</w:t>
            </w:r>
          </w:p>
        </w:tc>
        <w:tc>
          <w:tcPr>
            <w:tcW w:type="dxa" w:w="7206"/>
            <w:shd w:val="clear" w:fill="F2F5FA"/>
          </w:tcPr>
          <w:p>
            <w:pPr>
              <w:spacing w:after="40" w:before="40"/>
            </w:pPr>
            <w:r/>
            <w:r>
              <w:rPr>
                <w:rFonts w:ascii="Calibri" w:hAnsi="Calibri"/>
                <w:b w:val="0"/>
                <w:sz w:val="20"/>
              </w:rPr>
              <w:t>Servicio de consulta de conocimiento + interfaz web, desplegados y documentados</w:t>
            </w:r>
          </w:p>
        </w:tc>
      </w:tr>
      <w:tr>
        <w:tc>
          <w:tcPr>
            <w:tcW w:type="dxa" w:w="2312"/>
          </w:tcPr>
          <w:p>
            <w:pPr>
              <w:spacing w:after="40" w:before="40"/>
            </w:pPr>
            <w:r/>
            <w:r>
              <w:rPr>
                <w:rFonts w:ascii="Calibri" w:hAnsi="Calibri"/>
                <w:b w:val="0"/>
                <w:sz w:val="20"/>
              </w:rPr>
              <w:t>Modelo de continuidad</w:t>
            </w:r>
          </w:p>
        </w:tc>
        <w:tc>
          <w:tcPr>
            <w:tcW w:type="dxa" w:w="7206"/>
          </w:tcPr>
          <w:p>
            <w:pPr>
              <w:spacing w:after="40" w:before="40"/>
            </w:pPr>
            <w:r/>
            <w:r>
              <w:rPr>
                <w:rFonts w:ascii="Calibri" w:hAnsi="Calibri"/>
                <w:b w:val="0"/>
                <w:sz w:val="20"/>
              </w:rPr>
              <w:t>Al cierre del piloto se evalúan las evoluciones excluidas en 7.2</w:t>
            </w:r>
          </w:p>
        </w:tc>
      </w:tr>
    </w:tbl>
    <w:p>
      <w:pPr>
        <w:spacing w:after="80" w:before="0"/>
      </w:pPr>
    </w:p>
    <w:p>
      <w:pPr>
        <w:pStyle w:val="Heading2"/>
      </w:pPr>
      <w:r>
        <w:t>8.2 Esfuerzo y valoración por perfil</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trPr>
        <w:tc>
          <w:tcPr>
            <w:tcW w:type="dxa" w:w="3399"/>
            <w:shd w:val="clear" w:fill="1F3864"/>
          </w:tcPr>
          <w:p>
            <w:pPr>
              <w:spacing w:after="40" w:before="40"/>
            </w:pPr>
            <w:r/>
            <w:r>
              <w:rPr>
                <w:rFonts w:ascii="Calibri" w:hAnsi="Calibri"/>
                <w:b/>
                <w:color w:val="FFFFFF"/>
                <w:sz w:val="19"/>
              </w:rPr>
              <w:t>Perfil</w:t>
            </w:r>
          </w:p>
        </w:tc>
        <w:tc>
          <w:tcPr>
            <w:tcW w:type="dxa" w:w="1156"/>
            <w:shd w:val="clear" w:fill="1F3864"/>
          </w:tcPr>
          <w:p>
            <w:pPr>
              <w:spacing w:after="40" w:before="40"/>
            </w:pPr>
            <w:r/>
            <w:r>
              <w:rPr>
                <w:rFonts w:ascii="Calibri" w:hAnsi="Calibri"/>
                <w:b/>
                <w:color w:val="FFFFFF"/>
                <w:sz w:val="19"/>
              </w:rPr>
              <w:t>h/semana</w:t>
            </w:r>
          </w:p>
        </w:tc>
        <w:tc>
          <w:tcPr>
            <w:tcW w:type="dxa" w:w="1360"/>
            <w:shd w:val="clear" w:fill="1F3864"/>
          </w:tcPr>
          <w:p>
            <w:pPr>
              <w:spacing w:after="40" w:before="40"/>
            </w:pPr>
            <w:r/>
            <w:r>
              <w:rPr>
                <w:rFonts w:ascii="Calibri" w:hAnsi="Calibri"/>
                <w:b/>
                <w:color w:val="FFFFFF"/>
                <w:sz w:val="19"/>
              </w:rPr>
              <w:t>Horas totales</w:t>
            </w:r>
          </w:p>
        </w:tc>
        <w:tc>
          <w:tcPr>
            <w:tcW w:type="dxa" w:w="1904"/>
            <w:shd w:val="clear" w:fill="1F3864"/>
          </w:tcPr>
          <w:p>
            <w:pPr>
              <w:spacing w:after="40" w:before="40"/>
            </w:pPr>
            <w:r/>
            <w:r>
              <w:rPr>
                <w:rFonts w:ascii="Calibri" w:hAnsi="Calibri"/>
                <w:b/>
                <w:color w:val="FFFFFF"/>
                <w:sz w:val="19"/>
              </w:rPr>
              <w:t>Tarifa referencial (COP/h)</w:t>
            </w:r>
          </w:p>
        </w:tc>
        <w:tc>
          <w:tcPr>
            <w:tcW w:type="dxa" w:w="1700"/>
            <w:shd w:val="clear" w:fill="1F3864"/>
          </w:tcPr>
          <w:p>
            <w:pPr>
              <w:spacing w:after="40" w:before="40"/>
            </w:pPr>
            <w:r/>
            <w:r>
              <w:rPr>
                <w:rFonts w:ascii="Calibri" w:hAnsi="Calibri"/>
                <w:b/>
                <w:color w:val="FFFFFF"/>
                <w:sz w:val="19"/>
              </w:rPr>
              <w:t>Subtotal (COP)</w:t>
            </w:r>
          </w:p>
        </w:tc>
      </w:tr>
      <w:tr>
        <w:tc>
          <w:tcPr>
            <w:tcW w:type="dxa" w:w="3399"/>
          </w:tcPr>
          <w:p>
            <w:pPr>
              <w:spacing w:after="40" w:before="40"/>
            </w:pPr>
            <w:r/>
            <w:r>
              <w:rPr>
                <w:rFonts w:ascii="Calibri" w:hAnsi="Calibri"/>
                <w:b w:val="0"/>
                <w:sz w:val="19"/>
              </w:rPr>
              <w:t>Gerente de proyecto</w:t>
            </w:r>
          </w:p>
        </w:tc>
        <w:tc>
          <w:tcPr>
            <w:tcW w:type="dxa" w:w="1156"/>
          </w:tcPr>
          <w:p>
            <w:pPr>
              <w:spacing w:after="40" w:before="40"/>
              <w:jc w:val="center"/>
            </w:pPr>
            <w:r/>
            <w:r>
              <w:rPr>
                <w:rFonts w:ascii="Calibri" w:hAnsi="Calibri"/>
                <w:b w:val="0"/>
                <w:sz w:val="19"/>
              </w:rPr>
              <w:t>8</w:t>
            </w:r>
          </w:p>
        </w:tc>
        <w:tc>
          <w:tcPr>
            <w:tcW w:type="dxa" w:w="1360"/>
          </w:tcPr>
          <w:p>
            <w:pPr>
              <w:spacing w:after="40" w:before="40"/>
              <w:jc w:val="center"/>
            </w:pPr>
            <w:r/>
            <w:r>
              <w:rPr>
                <w:rFonts w:ascii="Calibri" w:hAnsi="Calibri"/>
                <w:b w:val="0"/>
                <w:sz w:val="19"/>
              </w:rPr>
              <w:t>88</w:t>
            </w:r>
          </w:p>
        </w:tc>
        <w:tc>
          <w:tcPr>
            <w:tcW w:type="dxa" w:w="1904"/>
          </w:tcPr>
          <w:p>
            <w:pPr>
              <w:spacing w:after="40" w:before="40"/>
              <w:jc w:val="center"/>
            </w:pPr>
            <w:r/>
            <w:r>
              <w:rPr>
                <w:rFonts w:ascii="Calibri" w:hAnsi="Calibri"/>
                <w:b w:val="0"/>
                <w:sz w:val="19"/>
              </w:rPr>
              <w:t>$ 95.000</w:t>
            </w:r>
          </w:p>
        </w:tc>
        <w:tc>
          <w:tcPr>
            <w:tcW w:type="dxa" w:w="1700"/>
          </w:tcPr>
          <w:p>
            <w:pPr>
              <w:spacing w:after="40" w:before="40"/>
              <w:jc w:val="center"/>
            </w:pPr>
            <w:r/>
            <w:r>
              <w:rPr>
                <w:rFonts w:ascii="Calibri" w:hAnsi="Calibri"/>
                <w:b w:val="0"/>
                <w:sz w:val="19"/>
              </w:rPr>
              <w:t>$ 8.360.000</w:t>
            </w:r>
          </w:p>
        </w:tc>
      </w:tr>
      <w:tr>
        <w:tc>
          <w:tcPr>
            <w:tcW w:type="dxa" w:w="3399"/>
            <w:shd w:val="clear" w:fill="F2F5FA"/>
          </w:tcPr>
          <w:p>
            <w:pPr>
              <w:spacing w:after="40" w:before="40"/>
            </w:pPr>
            <w:r/>
            <w:r>
              <w:rPr>
                <w:rFonts w:ascii="Calibri" w:hAnsi="Calibri"/>
                <w:b w:val="0"/>
                <w:sz w:val="19"/>
              </w:rPr>
              <w:t>Líder comercial / Preventa</w:t>
            </w:r>
          </w:p>
        </w:tc>
        <w:tc>
          <w:tcPr>
            <w:tcW w:type="dxa" w:w="1156"/>
            <w:shd w:val="clear" w:fill="F2F5FA"/>
          </w:tcPr>
          <w:p>
            <w:pPr>
              <w:spacing w:after="40" w:before="40"/>
              <w:jc w:val="center"/>
            </w:pPr>
            <w:r/>
            <w:r>
              <w:rPr>
                <w:rFonts w:ascii="Calibri" w:hAnsi="Calibri"/>
                <w:b w:val="0"/>
                <w:sz w:val="19"/>
              </w:rPr>
              <w:t>6</w:t>
            </w:r>
          </w:p>
        </w:tc>
        <w:tc>
          <w:tcPr>
            <w:tcW w:type="dxa" w:w="1360"/>
            <w:shd w:val="clear" w:fill="F2F5FA"/>
          </w:tcPr>
          <w:p>
            <w:pPr>
              <w:spacing w:after="40" w:before="40"/>
              <w:jc w:val="center"/>
            </w:pPr>
            <w:r/>
            <w:r>
              <w:rPr>
                <w:rFonts w:ascii="Calibri" w:hAnsi="Calibri"/>
                <w:b w:val="0"/>
                <w:sz w:val="19"/>
              </w:rPr>
              <w:t>66</w:t>
            </w:r>
          </w:p>
        </w:tc>
        <w:tc>
          <w:tcPr>
            <w:tcW w:type="dxa" w:w="1904"/>
            <w:shd w:val="clear" w:fill="F2F5FA"/>
          </w:tcPr>
          <w:p>
            <w:pPr>
              <w:spacing w:after="40" w:before="40"/>
              <w:jc w:val="center"/>
            </w:pPr>
            <w:r/>
            <w:r>
              <w:rPr>
                <w:rFonts w:ascii="Calibri" w:hAnsi="Calibri"/>
                <w:b w:val="0"/>
                <w:sz w:val="19"/>
              </w:rPr>
              <w:t>$ 85.000</w:t>
            </w:r>
          </w:p>
        </w:tc>
        <w:tc>
          <w:tcPr>
            <w:tcW w:type="dxa" w:w="1700"/>
            <w:shd w:val="clear" w:fill="F2F5FA"/>
          </w:tcPr>
          <w:p>
            <w:pPr>
              <w:spacing w:after="40" w:before="40"/>
              <w:jc w:val="center"/>
            </w:pPr>
            <w:r/>
            <w:r>
              <w:rPr>
                <w:rFonts w:ascii="Calibri" w:hAnsi="Calibri"/>
                <w:b w:val="0"/>
                <w:sz w:val="19"/>
              </w:rPr>
              <w:t>$ 5.610.000</w:t>
            </w:r>
          </w:p>
        </w:tc>
      </w:tr>
      <w:tr>
        <w:tc>
          <w:tcPr>
            <w:tcW w:type="dxa" w:w="3399"/>
          </w:tcPr>
          <w:p>
            <w:pPr>
              <w:spacing w:after="40" w:before="40"/>
            </w:pPr>
            <w:r/>
            <w:r>
              <w:rPr>
                <w:rFonts w:ascii="Calibri" w:hAnsi="Calibri"/>
                <w:b w:val="0"/>
                <w:sz w:val="19"/>
              </w:rPr>
              <w:t>Líder técnico</w:t>
            </w:r>
          </w:p>
        </w:tc>
        <w:tc>
          <w:tcPr>
            <w:tcW w:type="dxa" w:w="1156"/>
          </w:tcPr>
          <w:p>
            <w:pPr>
              <w:spacing w:after="40" w:before="40"/>
              <w:jc w:val="center"/>
            </w:pPr>
            <w:r/>
            <w:r>
              <w:rPr>
                <w:rFonts w:ascii="Calibri" w:hAnsi="Calibri"/>
                <w:b w:val="0"/>
                <w:sz w:val="19"/>
              </w:rPr>
              <w:t>12</w:t>
            </w:r>
          </w:p>
        </w:tc>
        <w:tc>
          <w:tcPr>
            <w:tcW w:type="dxa" w:w="1360"/>
          </w:tcPr>
          <w:p>
            <w:pPr>
              <w:spacing w:after="40" w:before="40"/>
              <w:jc w:val="center"/>
            </w:pPr>
            <w:r/>
            <w:r>
              <w:rPr>
                <w:rFonts w:ascii="Calibri" w:hAnsi="Calibri"/>
                <w:b w:val="0"/>
                <w:sz w:val="19"/>
              </w:rPr>
              <w:t>132</w:t>
            </w:r>
          </w:p>
        </w:tc>
        <w:tc>
          <w:tcPr>
            <w:tcW w:type="dxa" w:w="1904"/>
          </w:tcPr>
          <w:p>
            <w:pPr>
              <w:spacing w:after="40" w:before="40"/>
              <w:jc w:val="center"/>
            </w:pPr>
            <w:r/>
            <w:r>
              <w:rPr>
                <w:rFonts w:ascii="Calibri" w:hAnsi="Calibri"/>
                <w:b w:val="0"/>
                <w:sz w:val="19"/>
              </w:rPr>
              <w:t>$ 110.000</w:t>
            </w:r>
          </w:p>
        </w:tc>
        <w:tc>
          <w:tcPr>
            <w:tcW w:type="dxa" w:w="1700"/>
          </w:tcPr>
          <w:p>
            <w:pPr>
              <w:spacing w:after="40" w:before="40"/>
              <w:jc w:val="center"/>
            </w:pPr>
            <w:r/>
            <w:r>
              <w:rPr>
                <w:rFonts w:ascii="Calibri" w:hAnsi="Calibri"/>
                <w:b w:val="0"/>
                <w:sz w:val="19"/>
              </w:rPr>
              <w:t>$ 14.520.000</w:t>
            </w:r>
          </w:p>
        </w:tc>
      </w:tr>
      <w:tr>
        <w:tc>
          <w:tcPr>
            <w:tcW w:type="dxa" w:w="3399"/>
            <w:shd w:val="clear" w:fill="F2F5FA"/>
          </w:tcPr>
          <w:p>
            <w:pPr>
              <w:spacing w:after="40" w:before="40"/>
            </w:pPr>
            <w:r/>
            <w:r>
              <w:rPr>
                <w:rFonts w:ascii="Calibri" w:hAnsi="Calibri"/>
                <w:b w:val="0"/>
                <w:sz w:val="19"/>
              </w:rPr>
              <w:t>Ingeniero de conocimiento y calidad</w:t>
            </w:r>
          </w:p>
        </w:tc>
        <w:tc>
          <w:tcPr>
            <w:tcW w:type="dxa" w:w="1156"/>
            <w:shd w:val="clear" w:fill="F2F5FA"/>
          </w:tcPr>
          <w:p>
            <w:pPr>
              <w:spacing w:after="40" w:before="40"/>
              <w:jc w:val="center"/>
            </w:pPr>
            <w:r/>
            <w:r>
              <w:rPr>
                <w:rFonts w:ascii="Calibri" w:hAnsi="Calibri"/>
                <w:b w:val="0"/>
                <w:sz w:val="19"/>
              </w:rPr>
              <w:t>12</w:t>
            </w:r>
          </w:p>
        </w:tc>
        <w:tc>
          <w:tcPr>
            <w:tcW w:type="dxa" w:w="1360"/>
            <w:shd w:val="clear" w:fill="F2F5FA"/>
          </w:tcPr>
          <w:p>
            <w:pPr>
              <w:spacing w:after="40" w:before="40"/>
              <w:jc w:val="center"/>
            </w:pPr>
            <w:r/>
            <w:r>
              <w:rPr>
                <w:rFonts w:ascii="Calibri" w:hAnsi="Calibri"/>
                <w:b w:val="0"/>
                <w:sz w:val="19"/>
              </w:rPr>
              <w:t>132</w:t>
            </w:r>
          </w:p>
        </w:tc>
        <w:tc>
          <w:tcPr>
            <w:tcW w:type="dxa" w:w="1904"/>
            <w:shd w:val="clear" w:fill="F2F5FA"/>
          </w:tcPr>
          <w:p>
            <w:pPr>
              <w:spacing w:after="40" w:before="40"/>
              <w:jc w:val="center"/>
            </w:pPr>
            <w:r/>
            <w:r>
              <w:rPr>
                <w:rFonts w:ascii="Calibri" w:hAnsi="Calibri"/>
                <w:b w:val="0"/>
                <w:sz w:val="19"/>
              </w:rPr>
              <w:t>$ 80.000</w:t>
            </w:r>
          </w:p>
        </w:tc>
        <w:tc>
          <w:tcPr>
            <w:tcW w:type="dxa" w:w="1700"/>
            <w:shd w:val="clear" w:fill="F2F5FA"/>
          </w:tcPr>
          <w:p>
            <w:pPr>
              <w:spacing w:after="40" w:before="40"/>
              <w:jc w:val="center"/>
            </w:pPr>
            <w:r/>
            <w:r>
              <w:rPr>
                <w:rFonts w:ascii="Calibri" w:hAnsi="Calibri"/>
                <w:b w:val="0"/>
                <w:sz w:val="19"/>
              </w:rPr>
              <w:t>$ 10.560.000</w:t>
            </w:r>
          </w:p>
        </w:tc>
      </w:tr>
      <w:tr>
        <w:tc>
          <w:tcPr>
            <w:tcW w:type="dxa" w:w="3399"/>
            <w:shd w:val="clear" w:fill="DEE7F3"/>
          </w:tcPr>
          <w:p>
            <w:pPr>
              <w:spacing w:after="40" w:before="40"/>
            </w:pPr>
            <w:r>
              <w:rPr>
                <w:b/>
              </w:rPr>
            </w:r>
            <w:r>
              <w:rPr>
                <w:rFonts w:ascii="Calibri" w:hAnsi="Calibri"/>
                <w:b/>
                <w:sz w:val="19"/>
              </w:rPr>
              <w:t>TOTAL</w:t>
            </w:r>
          </w:p>
        </w:tc>
        <w:tc>
          <w:tcPr>
            <w:tcW w:type="dxa" w:w="1156"/>
            <w:shd w:val="clear" w:fill="DEE7F3"/>
          </w:tcPr>
          <w:p>
            <w:pPr>
              <w:spacing w:after="40" w:before="40"/>
              <w:jc w:val="center"/>
            </w:pPr>
            <w:r>
              <w:rPr>
                <w:b/>
              </w:rPr>
            </w:r>
            <w:r>
              <w:rPr>
                <w:rFonts w:ascii="Calibri" w:hAnsi="Calibri"/>
                <w:b/>
                <w:sz w:val="19"/>
              </w:rPr>
              <w:t>38</w:t>
            </w:r>
          </w:p>
        </w:tc>
        <w:tc>
          <w:tcPr>
            <w:tcW w:type="dxa" w:w="1360"/>
            <w:shd w:val="clear" w:fill="DEE7F3"/>
          </w:tcPr>
          <w:p>
            <w:pPr>
              <w:spacing w:after="40" w:before="40"/>
              <w:jc w:val="center"/>
            </w:pPr>
            <w:r>
              <w:rPr>
                <w:b/>
              </w:rPr>
            </w:r>
            <w:r>
              <w:rPr>
                <w:rFonts w:ascii="Calibri" w:hAnsi="Calibri"/>
                <w:b/>
                <w:sz w:val="19"/>
              </w:rPr>
              <w:t>418</w:t>
            </w:r>
          </w:p>
        </w:tc>
        <w:tc>
          <w:tcPr>
            <w:tcW w:type="dxa" w:w="1904"/>
            <w:shd w:val="clear" w:fill="DEE7F3"/>
          </w:tcPr>
          <w:p>
            <w:pPr>
              <w:spacing w:after="40" w:before="40"/>
              <w:jc w:val="center"/>
            </w:pPr>
            <w:r>
              <w:rPr>
                <w:b/>
              </w:rPr>
            </w:r>
            <w:r>
              <w:rPr>
                <w:rFonts w:ascii="Calibri" w:hAnsi="Calibri"/>
                <w:b/>
                <w:sz w:val="19"/>
              </w:rPr>
              <w:t>—</w:t>
            </w:r>
          </w:p>
        </w:tc>
        <w:tc>
          <w:tcPr>
            <w:tcW w:type="dxa" w:w="1700"/>
            <w:shd w:val="clear" w:fill="DEE7F3"/>
          </w:tcPr>
          <w:p>
            <w:pPr>
              <w:spacing w:after="40" w:before="40"/>
              <w:jc w:val="center"/>
            </w:pPr>
            <w:r>
              <w:rPr>
                <w:b/>
              </w:rPr>
            </w:r>
            <w:r>
              <w:rPr>
                <w:rFonts w:ascii="Calibri" w:hAnsi="Calibri"/>
                <w:b/>
                <w:sz w:val="19"/>
              </w:rPr>
              <w:t>$ 39.050.000</w:t>
            </w:r>
          </w:p>
        </w:tc>
      </w:tr>
    </w:tbl>
    <w:p>
      <w:pPr>
        <w:spacing w:after="80" w:before="0"/>
      </w:pPr>
    </w:p>
    <w:p>
      <w:pPr>
        <w:pStyle w:val="Heading2"/>
      </w:pPr>
      <w:r>
        <w:t>8.3 Esfuerzo por fase</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1224"/>
            <w:shd w:val="clear" w:fill="1F3864"/>
          </w:tcPr>
          <w:p>
            <w:pPr>
              <w:spacing w:after="40" w:before="40"/>
            </w:pPr>
            <w:r/>
            <w:r>
              <w:rPr>
                <w:rFonts w:ascii="Calibri" w:hAnsi="Calibri"/>
                <w:b/>
                <w:color w:val="FFFFFF"/>
                <w:sz w:val="19"/>
              </w:rPr>
              <w:t>Fase</w:t>
            </w:r>
          </w:p>
        </w:tc>
        <w:tc>
          <w:tcPr>
            <w:tcW w:type="dxa" w:w="5575"/>
            <w:shd w:val="clear" w:fill="1F3864"/>
          </w:tcPr>
          <w:p>
            <w:pPr>
              <w:spacing w:after="40" w:before="40"/>
            </w:pPr>
            <w:r/>
            <w:r>
              <w:rPr>
                <w:rFonts w:ascii="Calibri" w:hAnsi="Calibri"/>
                <w:b/>
                <w:color w:val="FFFFFF"/>
                <w:sz w:val="19"/>
              </w:rPr>
              <w:t>Objetivo</w:t>
            </w:r>
          </w:p>
        </w:tc>
        <w:tc>
          <w:tcPr>
            <w:tcW w:type="dxa" w:w="1088"/>
            <w:shd w:val="clear" w:fill="1F3864"/>
          </w:tcPr>
          <w:p>
            <w:pPr>
              <w:spacing w:after="40" w:before="40"/>
            </w:pPr>
            <w:r/>
            <w:r>
              <w:rPr>
                <w:rFonts w:ascii="Calibri" w:hAnsi="Calibri"/>
                <w:b/>
                <w:color w:val="FFFFFF"/>
                <w:sz w:val="19"/>
              </w:rPr>
              <w:t>Horas</w:t>
            </w:r>
          </w:p>
        </w:tc>
        <w:tc>
          <w:tcPr>
            <w:tcW w:type="dxa" w:w="1632"/>
            <w:shd w:val="clear" w:fill="1F3864"/>
          </w:tcPr>
          <w:p>
            <w:pPr>
              <w:spacing w:after="40" w:before="40"/>
            </w:pPr>
            <w:r/>
            <w:r>
              <w:rPr>
                <w:rFonts w:ascii="Calibri" w:hAnsi="Calibri"/>
                <w:b/>
                <w:color w:val="FFFFFF"/>
                <w:sz w:val="19"/>
              </w:rPr>
              <w:t>% del esfuerzo</w:t>
            </w:r>
          </w:p>
        </w:tc>
      </w:tr>
      <w:tr>
        <w:tc>
          <w:tcPr>
            <w:tcW w:type="dxa" w:w="1224"/>
          </w:tcPr>
          <w:p>
            <w:pPr>
              <w:spacing w:after="40" w:before="40"/>
            </w:pPr>
            <w:r/>
            <w:r>
              <w:rPr>
                <w:rFonts w:ascii="Calibri" w:hAnsi="Calibri"/>
                <w:b w:val="0"/>
                <w:sz w:val="19"/>
              </w:rPr>
              <w:t>Sprint 0</w:t>
            </w:r>
          </w:p>
        </w:tc>
        <w:tc>
          <w:tcPr>
            <w:tcW w:type="dxa" w:w="5575"/>
          </w:tcPr>
          <w:p>
            <w:pPr>
              <w:spacing w:after="40" w:before="40"/>
            </w:pPr>
            <w:r/>
            <w:r>
              <w:rPr>
                <w:rFonts w:ascii="Calibri" w:hAnsi="Calibri"/>
                <w:b w:val="0"/>
                <w:sz w:val="19"/>
              </w:rPr>
              <w:t>Entendimiento, necesidades, pre-propuesta y alcance</w:t>
            </w:r>
          </w:p>
        </w:tc>
        <w:tc>
          <w:tcPr>
            <w:tcW w:type="dxa" w:w="1088"/>
          </w:tcPr>
          <w:p>
            <w:pPr>
              <w:spacing w:after="40" w:before="40"/>
              <w:jc w:val="center"/>
            </w:pPr>
            <w:r/>
            <w:r>
              <w:rPr>
                <w:rFonts w:ascii="Calibri" w:hAnsi="Calibri"/>
                <w:b w:val="0"/>
                <w:sz w:val="19"/>
              </w:rPr>
              <w:t>38</w:t>
            </w:r>
          </w:p>
        </w:tc>
        <w:tc>
          <w:tcPr>
            <w:tcW w:type="dxa" w:w="1632"/>
          </w:tcPr>
          <w:p>
            <w:pPr>
              <w:spacing w:after="40" w:before="40"/>
              <w:jc w:val="center"/>
            </w:pPr>
            <w:r/>
            <w:r>
              <w:rPr>
                <w:rFonts w:ascii="Calibri" w:hAnsi="Calibri"/>
                <w:b w:val="0"/>
                <w:sz w:val="19"/>
              </w:rPr>
              <w:t>9 %</w:t>
            </w:r>
          </w:p>
        </w:tc>
      </w:tr>
      <w:tr>
        <w:tc>
          <w:tcPr>
            <w:tcW w:type="dxa" w:w="1224"/>
            <w:shd w:val="clear" w:fill="F2F5FA"/>
          </w:tcPr>
          <w:p>
            <w:pPr>
              <w:spacing w:after="40" w:before="40"/>
            </w:pPr>
            <w:r/>
            <w:r>
              <w:rPr>
                <w:rFonts w:ascii="Calibri" w:hAnsi="Calibri"/>
                <w:b w:val="0"/>
                <w:sz w:val="19"/>
              </w:rPr>
              <w:t>Sprint 1</w:t>
            </w:r>
          </w:p>
        </w:tc>
        <w:tc>
          <w:tcPr>
            <w:tcW w:type="dxa" w:w="5575"/>
            <w:shd w:val="clear" w:fill="F2F5FA"/>
          </w:tcPr>
          <w:p>
            <w:pPr>
              <w:spacing w:after="40" w:before="40"/>
            </w:pPr>
            <w:r/>
            <w:r>
              <w:rPr>
                <w:rFonts w:ascii="Calibri" w:hAnsi="Calibri"/>
                <w:b w:val="0"/>
                <w:sz w:val="19"/>
              </w:rPr>
              <w:t>Preparación, segmentación e indexación del conocimiento</w:t>
            </w:r>
          </w:p>
        </w:tc>
        <w:tc>
          <w:tcPr>
            <w:tcW w:type="dxa" w:w="1088"/>
            <w:shd w:val="clear" w:fill="F2F5FA"/>
          </w:tcPr>
          <w:p>
            <w:pPr>
              <w:spacing w:after="40" w:before="40"/>
              <w:jc w:val="center"/>
            </w:pPr>
            <w:r/>
            <w:r>
              <w:rPr>
                <w:rFonts w:ascii="Calibri" w:hAnsi="Calibri"/>
                <w:b w:val="0"/>
                <w:sz w:val="19"/>
              </w:rPr>
              <w:t>76</w:t>
            </w:r>
          </w:p>
        </w:tc>
        <w:tc>
          <w:tcPr>
            <w:tcW w:type="dxa" w:w="1632"/>
            <w:shd w:val="clear" w:fill="F2F5FA"/>
          </w:tcPr>
          <w:p>
            <w:pPr>
              <w:spacing w:after="40" w:before="40"/>
              <w:jc w:val="center"/>
            </w:pPr>
            <w:r/>
            <w:r>
              <w:rPr>
                <w:rFonts w:ascii="Calibri" w:hAnsi="Calibri"/>
                <w:b w:val="0"/>
                <w:sz w:val="19"/>
              </w:rPr>
              <w:t>18 %</w:t>
            </w:r>
          </w:p>
        </w:tc>
      </w:tr>
      <w:tr>
        <w:tc>
          <w:tcPr>
            <w:tcW w:type="dxa" w:w="1224"/>
          </w:tcPr>
          <w:p>
            <w:pPr>
              <w:spacing w:after="40" w:before="40"/>
            </w:pPr>
            <w:r/>
            <w:r>
              <w:rPr>
                <w:rFonts w:ascii="Calibri" w:hAnsi="Calibri"/>
                <w:b w:val="0"/>
                <w:sz w:val="19"/>
              </w:rPr>
              <w:t>Sprint 2</w:t>
            </w:r>
          </w:p>
        </w:tc>
        <w:tc>
          <w:tcPr>
            <w:tcW w:type="dxa" w:w="5575"/>
          </w:tcPr>
          <w:p>
            <w:pPr>
              <w:spacing w:after="40" w:before="40"/>
            </w:pPr>
            <w:r/>
            <w:r>
              <w:rPr>
                <w:rFonts w:ascii="Calibri" w:hAnsi="Calibri"/>
                <w:b w:val="0"/>
                <w:sz w:val="19"/>
              </w:rPr>
              <w:t>Servicio de consulta</w:t>
            </w:r>
          </w:p>
        </w:tc>
        <w:tc>
          <w:tcPr>
            <w:tcW w:type="dxa" w:w="1088"/>
          </w:tcPr>
          <w:p>
            <w:pPr>
              <w:spacing w:after="40" w:before="40"/>
              <w:jc w:val="center"/>
            </w:pPr>
            <w:r/>
            <w:r>
              <w:rPr>
                <w:rFonts w:ascii="Calibri" w:hAnsi="Calibri"/>
                <w:b w:val="0"/>
                <w:sz w:val="19"/>
              </w:rPr>
              <w:t>76</w:t>
            </w:r>
          </w:p>
        </w:tc>
        <w:tc>
          <w:tcPr>
            <w:tcW w:type="dxa" w:w="1632"/>
          </w:tcPr>
          <w:p>
            <w:pPr>
              <w:spacing w:after="40" w:before="40"/>
              <w:jc w:val="center"/>
            </w:pPr>
            <w:r/>
            <w:r>
              <w:rPr>
                <w:rFonts w:ascii="Calibri" w:hAnsi="Calibri"/>
                <w:b w:val="0"/>
                <w:sz w:val="19"/>
              </w:rPr>
              <w:t>18 %</w:t>
            </w:r>
          </w:p>
        </w:tc>
      </w:tr>
      <w:tr>
        <w:tc>
          <w:tcPr>
            <w:tcW w:type="dxa" w:w="1224"/>
            <w:shd w:val="clear" w:fill="F2F5FA"/>
          </w:tcPr>
          <w:p>
            <w:pPr>
              <w:spacing w:after="40" w:before="40"/>
            </w:pPr>
            <w:r/>
            <w:r>
              <w:rPr>
                <w:rFonts w:ascii="Calibri" w:hAnsi="Calibri"/>
                <w:b w:val="0"/>
                <w:sz w:val="19"/>
              </w:rPr>
              <w:t>Sprint 3</w:t>
            </w:r>
          </w:p>
        </w:tc>
        <w:tc>
          <w:tcPr>
            <w:tcW w:type="dxa" w:w="5575"/>
            <w:shd w:val="clear" w:fill="F2F5FA"/>
          </w:tcPr>
          <w:p>
            <w:pPr>
              <w:spacing w:after="40" w:before="40"/>
            </w:pPr>
            <w:r/>
            <w:r>
              <w:rPr>
                <w:rFonts w:ascii="Calibri" w:hAnsi="Calibri"/>
                <w:b w:val="0"/>
                <w:sz w:val="19"/>
              </w:rPr>
              <w:t>Interfaz web de consulta</w:t>
            </w:r>
          </w:p>
        </w:tc>
        <w:tc>
          <w:tcPr>
            <w:tcW w:type="dxa" w:w="1088"/>
            <w:shd w:val="clear" w:fill="F2F5FA"/>
          </w:tcPr>
          <w:p>
            <w:pPr>
              <w:spacing w:after="40" w:before="40"/>
              <w:jc w:val="center"/>
            </w:pPr>
            <w:r/>
            <w:r>
              <w:rPr>
                <w:rFonts w:ascii="Calibri" w:hAnsi="Calibri"/>
                <w:b w:val="0"/>
                <w:sz w:val="19"/>
              </w:rPr>
              <w:t>76</w:t>
            </w:r>
          </w:p>
        </w:tc>
        <w:tc>
          <w:tcPr>
            <w:tcW w:type="dxa" w:w="1632"/>
            <w:shd w:val="clear" w:fill="F2F5FA"/>
          </w:tcPr>
          <w:p>
            <w:pPr>
              <w:spacing w:after="40" w:before="40"/>
              <w:jc w:val="center"/>
            </w:pPr>
            <w:r/>
            <w:r>
              <w:rPr>
                <w:rFonts w:ascii="Calibri" w:hAnsi="Calibri"/>
                <w:b w:val="0"/>
                <w:sz w:val="19"/>
              </w:rPr>
              <w:t>18 %</w:t>
            </w:r>
          </w:p>
        </w:tc>
      </w:tr>
      <w:tr>
        <w:tc>
          <w:tcPr>
            <w:tcW w:type="dxa" w:w="1224"/>
          </w:tcPr>
          <w:p>
            <w:pPr>
              <w:spacing w:after="40" w:before="40"/>
            </w:pPr>
            <w:r/>
            <w:r>
              <w:rPr>
                <w:rFonts w:ascii="Calibri" w:hAnsi="Calibri"/>
                <w:b w:val="0"/>
                <w:sz w:val="19"/>
              </w:rPr>
              <w:t>Sprint 4</w:t>
            </w:r>
          </w:p>
        </w:tc>
        <w:tc>
          <w:tcPr>
            <w:tcW w:type="dxa" w:w="5575"/>
          </w:tcPr>
          <w:p>
            <w:pPr>
              <w:spacing w:after="40" w:before="40"/>
            </w:pPr>
            <w:r/>
            <w:r>
              <w:rPr>
                <w:rFonts w:ascii="Calibri" w:hAnsi="Calibri"/>
                <w:b w:val="0"/>
                <w:sz w:val="19"/>
              </w:rPr>
              <w:t>Evaluación de calidad y ajustes</w:t>
            </w:r>
          </w:p>
        </w:tc>
        <w:tc>
          <w:tcPr>
            <w:tcW w:type="dxa" w:w="1088"/>
          </w:tcPr>
          <w:p>
            <w:pPr>
              <w:spacing w:after="40" w:before="40"/>
              <w:jc w:val="center"/>
            </w:pPr>
            <w:r/>
            <w:r>
              <w:rPr>
                <w:rFonts w:ascii="Calibri" w:hAnsi="Calibri"/>
                <w:b w:val="0"/>
                <w:sz w:val="19"/>
              </w:rPr>
              <w:t>76</w:t>
            </w:r>
          </w:p>
        </w:tc>
        <w:tc>
          <w:tcPr>
            <w:tcW w:type="dxa" w:w="1632"/>
          </w:tcPr>
          <w:p>
            <w:pPr>
              <w:spacing w:after="40" w:before="40"/>
              <w:jc w:val="center"/>
            </w:pPr>
            <w:r/>
            <w:r>
              <w:rPr>
                <w:rFonts w:ascii="Calibri" w:hAnsi="Calibri"/>
                <w:b w:val="0"/>
                <w:sz w:val="19"/>
              </w:rPr>
              <w:t>18 %</w:t>
            </w:r>
          </w:p>
        </w:tc>
      </w:tr>
      <w:tr>
        <w:tc>
          <w:tcPr>
            <w:tcW w:type="dxa" w:w="1224"/>
            <w:shd w:val="clear" w:fill="F2F5FA"/>
          </w:tcPr>
          <w:p>
            <w:pPr>
              <w:spacing w:after="40" w:before="40"/>
            </w:pPr>
            <w:r/>
            <w:r>
              <w:rPr>
                <w:rFonts w:ascii="Calibri" w:hAnsi="Calibri"/>
                <w:b w:val="0"/>
                <w:sz w:val="19"/>
              </w:rPr>
              <w:t>Sprint 5</w:t>
            </w:r>
          </w:p>
        </w:tc>
        <w:tc>
          <w:tcPr>
            <w:tcW w:type="dxa" w:w="5575"/>
            <w:shd w:val="clear" w:fill="F2F5FA"/>
          </w:tcPr>
          <w:p>
            <w:pPr>
              <w:spacing w:after="40" w:before="40"/>
            </w:pPr>
            <w:r/>
            <w:r>
              <w:rPr>
                <w:rFonts w:ascii="Calibri" w:hAnsi="Calibri"/>
                <w:b w:val="0"/>
                <w:sz w:val="19"/>
              </w:rPr>
              <w:t>Despliegue, documentación y cierre</w:t>
            </w:r>
          </w:p>
        </w:tc>
        <w:tc>
          <w:tcPr>
            <w:tcW w:type="dxa" w:w="1088"/>
            <w:shd w:val="clear" w:fill="F2F5FA"/>
          </w:tcPr>
          <w:p>
            <w:pPr>
              <w:spacing w:after="40" w:before="40"/>
              <w:jc w:val="center"/>
            </w:pPr>
            <w:r/>
            <w:r>
              <w:rPr>
                <w:rFonts w:ascii="Calibri" w:hAnsi="Calibri"/>
                <w:b w:val="0"/>
                <w:sz w:val="19"/>
              </w:rPr>
              <w:t>76</w:t>
            </w:r>
          </w:p>
        </w:tc>
        <w:tc>
          <w:tcPr>
            <w:tcW w:type="dxa" w:w="1632"/>
            <w:shd w:val="clear" w:fill="F2F5FA"/>
          </w:tcPr>
          <w:p>
            <w:pPr>
              <w:spacing w:after="40" w:before="40"/>
              <w:jc w:val="center"/>
            </w:pPr>
            <w:r/>
            <w:r>
              <w:rPr>
                <w:rFonts w:ascii="Calibri" w:hAnsi="Calibri"/>
                <w:b w:val="0"/>
                <w:sz w:val="19"/>
              </w:rPr>
              <w:t>18 %</w:t>
            </w:r>
          </w:p>
        </w:tc>
      </w:tr>
      <w:tr>
        <w:tc>
          <w:tcPr>
            <w:tcW w:type="dxa" w:w="1224"/>
            <w:shd w:val="clear" w:fill="DEE7F3"/>
          </w:tcPr>
          <w:p>
            <w:pPr>
              <w:spacing w:after="40" w:before="40"/>
            </w:pPr>
            <w:r>
              <w:rPr>
                <w:b/>
              </w:rPr>
            </w:r>
            <w:r>
              <w:rPr>
                <w:rFonts w:ascii="Calibri" w:hAnsi="Calibri"/>
                <w:b/>
                <w:sz w:val="19"/>
              </w:rPr>
              <w:t>TOTAL</w:t>
            </w:r>
          </w:p>
        </w:tc>
        <w:tc>
          <w:tcPr>
            <w:tcW w:type="dxa" w:w="5575"/>
            <w:shd w:val="clear" w:fill="DEE7F3"/>
          </w:tcPr>
          <w:p>
            <w:pPr>
              <w:spacing w:after="40" w:before="40"/>
            </w:pPr>
            <w:r>
              <w:rPr>
                <w:b/>
              </w:rPr>
            </w:r>
            <w:r>
              <w:rPr>
                <w:rFonts w:ascii="Calibri" w:hAnsi="Calibri"/>
                <w:b/>
                <w:sz w:val="19"/>
              </w:rPr>
              <w:t>—</w:t>
            </w:r>
          </w:p>
        </w:tc>
        <w:tc>
          <w:tcPr>
            <w:tcW w:type="dxa" w:w="1088"/>
            <w:shd w:val="clear" w:fill="DEE7F3"/>
          </w:tcPr>
          <w:p>
            <w:pPr>
              <w:spacing w:after="40" w:before="40"/>
              <w:jc w:val="center"/>
            </w:pPr>
            <w:r>
              <w:rPr>
                <w:b/>
              </w:rPr>
            </w:r>
            <w:r>
              <w:rPr>
                <w:rFonts w:ascii="Calibri" w:hAnsi="Calibri"/>
                <w:b/>
                <w:sz w:val="19"/>
              </w:rPr>
              <w:t>418</w:t>
            </w:r>
          </w:p>
        </w:tc>
        <w:tc>
          <w:tcPr>
            <w:tcW w:type="dxa" w:w="1632"/>
            <w:shd w:val="clear" w:fill="DEE7F3"/>
          </w:tcPr>
          <w:p>
            <w:pPr>
              <w:spacing w:after="40" w:before="40"/>
              <w:jc w:val="center"/>
            </w:pPr>
            <w:r>
              <w:rPr>
                <w:b/>
              </w:rPr>
            </w:r>
            <w:r>
              <w:rPr>
                <w:rFonts w:ascii="Calibri" w:hAnsi="Calibri"/>
                <w:b/>
                <w:sz w:val="19"/>
              </w:rPr>
              <w:t>100 %</w:t>
            </w:r>
          </w:p>
        </w:tc>
      </w:tr>
    </w:tbl>
    <w:p>
      <w:pPr>
        <w:spacing w:after="80" w:before="0"/>
      </w:pPr>
    </w:p>
    <w:p>
      <w:pPr>
        <w:pStyle w:val="Heading2"/>
      </w:pPr>
      <w:r>
        <w:t>8.4 Costos de plataforma</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2991"/>
            <w:shd w:val="clear" w:fill="1F3864"/>
          </w:tcPr>
          <w:p>
            <w:pPr>
              <w:spacing w:after="40" w:before="40"/>
            </w:pPr>
            <w:r/>
            <w:r>
              <w:rPr>
                <w:rFonts w:ascii="Calibri" w:hAnsi="Calibri"/>
                <w:b/>
                <w:color w:val="FFFFFF"/>
                <w:sz w:val="19"/>
              </w:rPr>
              <w:t>Concepto</w:t>
            </w:r>
          </w:p>
        </w:tc>
        <w:tc>
          <w:tcPr>
            <w:tcW w:type="dxa" w:w="3807"/>
            <w:shd w:val="clear" w:fill="1F3864"/>
          </w:tcPr>
          <w:p>
            <w:pPr>
              <w:spacing w:after="40" w:before="40"/>
            </w:pPr>
            <w:r/>
            <w:r>
              <w:rPr>
                <w:rFonts w:ascii="Calibri" w:hAnsi="Calibri"/>
                <w:b/>
                <w:color w:val="FFFFFF"/>
                <w:sz w:val="19"/>
              </w:rPr>
              <w:t>Detalle</w:t>
            </w:r>
          </w:p>
        </w:tc>
        <w:tc>
          <w:tcPr>
            <w:tcW w:type="dxa" w:w="1360"/>
            <w:shd w:val="clear" w:fill="1F3864"/>
          </w:tcPr>
          <w:p>
            <w:pPr>
              <w:spacing w:after="40" w:before="40"/>
            </w:pPr>
            <w:r/>
            <w:r>
              <w:rPr>
                <w:rFonts w:ascii="Calibri" w:hAnsi="Calibri"/>
                <w:b/>
                <w:color w:val="FFFFFF"/>
                <w:sz w:val="19"/>
              </w:rPr>
              <w:t>Costo (USD)</w:t>
            </w:r>
          </w:p>
        </w:tc>
        <w:tc>
          <w:tcPr>
            <w:tcW w:type="dxa" w:w="1360"/>
            <w:shd w:val="clear" w:fill="1F3864"/>
          </w:tcPr>
          <w:p>
            <w:pPr>
              <w:spacing w:after="40" w:before="40"/>
            </w:pPr>
            <w:r/>
            <w:r>
              <w:rPr>
                <w:rFonts w:ascii="Calibri" w:hAnsi="Calibri"/>
                <w:b/>
                <w:color w:val="FFFFFF"/>
                <w:sz w:val="19"/>
              </w:rPr>
              <w:t>Equivalente (COP)</w:t>
            </w:r>
          </w:p>
        </w:tc>
      </w:tr>
      <w:tr>
        <w:tc>
          <w:tcPr>
            <w:tcW w:type="dxa" w:w="2991"/>
          </w:tcPr>
          <w:p>
            <w:pPr>
              <w:spacing w:after="40" w:before="40"/>
            </w:pPr>
            <w:r/>
            <w:r>
              <w:rPr>
                <w:rFonts w:ascii="Calibri" w:hAnsi="Calibri"/>
                <w:b w:val="0"/>
                <w:sz w:val="19"/>
              </w:rPr>
              <w:t>Índice vectorial administrado</w:t>
            </w:r>
          </w:p>
        </w:tc>
        <w:tc>
          <w:tcPr>
            <w:tcW w:type="dxa" w:w="3807"/>
          </w:tcPr>
          <w:p>
            <w:pPr>
              <w:spacing w:after="40" w:before="40"/>
            </w:pPr>
            <w:r/>
            <w:r>
              <w:rPr>
                <w:rFonts w:ascii="Calibri" w:hAnsi="Calibri"/>
                <w:b w:val="0"/>
                <w:sz w:val="19"/>
              </w:rPr>
              <w:t>11 semanas de servicio en nivel de entrada</w:t>
            </w:r>
          </w:p>
        </w:tc>
        <w:tc>
          <w:tcPr>
            <w:tcW w:type="dxa" w:w="1360"/>
          </w:tcPr>
          <w:p>
            <w:pPr>
              <w:spacing w:after="40" w:before="40"/>
              <w:jc w:val="center"/>
            </w:pPr>
            <w:r/>
            <w:r>
              <w:rPr>
                <w:rFonts w:ascii="Calibri" w:hAnsi="Calibri"/>
                <w:b w:val="0"/>
                <w:sz w:val="19"/>
              </w:rPr>
              <w:t>USD 90</w:t>
            </w:r>
          </w:p>
        </w:tc>
        <w:tc>
          <w:tcPr>
            <w:tcW w:type="dxa" w:w="1360"/>
          </w:tcPr>
          <w:p>
            <w:pPr>
              <w:spacing w:after="40" w:before="40"/>
              <w:jc w:val="center"/>
            </w:pPr>
            <w:r/>
            <w:r>
              <w:rPr>
                <w:rFonts w:ascii="Calibri" w:hAnsi="Calibri"/>
                <w:b w:val="0"/>
                <w:sz w:val="19"/>
              </w:rPr>
              <w:t>$ 369.000</w:t>
            </w:r>
          </w:p>
        </w:tc>
      </w:tr>
      <w:tr>
        <w:tc>
          <w:tcPr>
            <w:tcW w:type="dxa" w:w="2991"/>
            <w:shd w:val="clear" w:fill="F2F5FA"/>
          </w:tcPr>
          <w:p>
            <w:pPr>
              <w:spacing w:after="40" w:before="40"/>
            </w:pPr>
            <w:r/>
            <w:r>
              <w:rPr>
                <w:rFonts w:ascii="Calibri" w:hAnsi="Calibri"/>
                <w:b w:val="0"/>
                <w:sz w:val="19"/>
              </w:rPr>
              <w:t>Modelo de lenguaje (consumo por consulta)</w:t>
            </w:r>
          </w:p>
        </w:tc>
        <w:tc>
          <w:tcPr>
            <w:tcW w:type="dxa" w:w="3807"/>
            <w:shd w:val="clear" w:fill="F2F5FA"/>
          </w:tcPr>
          <w:p>
            <w:pPr>
              <w:spacing w:after="40" w:before="40"/>
            </w:pPr>
            <w:r/>
            <w:r>
              <w:rPr>
                <w:rFonts w:ascii="Calibri" w:hAnsi="Calibri"/>
                <w:b w:val="0"/>
                <w:sz w:val="19"/>
              </w:rPr>
              <w:t>Consultas de desarrollo, pruebas y evaluación</w:t>
            </w:r>
          </w:p>
        </w:tc>
        <w:tc>
          <w:tcPr>
            <w:tcW w:type="dxa" w:w="1360"/>
            <w:shd w:val="clear" w:fill="F2F5FA"/>
          </w:tcPr>
          <w:p>
            <w:pPr>
              <w:spacing w:after="40" w:before="40"/>
              <w:jc w:val="center"/>
            </w:pPr>
            <w:r/>
            <w:r>
              <w:rPr>
                <w:rFonts w:ascii="Calibri" w:hAnsi="Calibri"/>
                <w:b w:val="0"/>
                <w:sz w:val="19"/>
              </w:rPr>
              <w:t>USD 85</w:t>
            </w:r>
          </w:p>
        </w:tc>
        <w:tc>
          <w:tcPr>
            <w:tcW w:type="dxa" w:w="1360"/>
            <w:shd w:val="clear" w:fill="F2F5FA"/>
          </w:tcPr>
          <w:p>
            <w:pPr>
              <w:spacing w:after="40" w:before="40"/>
              <w:jc w:val="center"/>
            </w:pPr>
            <w:r/>
            <w:r>
              <w:rPr>
                <w:rFonts w:ascii="Calibri" w:hAnsi="Calibri"/>
                <w:b w:val="0"/>
                <w:sz w:val="19"/>
              </w:rPr>
              <w:t>$ 348.500</w:t>
            </w:r>
          </w:p>
        </w:tc>
      </w:tr>
      <w:tr>
        <w:tc>
          <w:tcPr>
            <w:tcW w:type="dxa" w:w="2991"/>
          </w:tcPr>
          <w:p>
            <w:pPr>
              <w:spacing w:after="40" w:before="40"/>
            </w:pPr>
            <w:r/>
            <w:r>
              <w:rPr>
                <w:rFonts w:ascii="Calibri" w:hAnsi="Calibri"/>
                <w:b w:val="0"/>
                <w:sz w:val="19"/>
              </w:rPr>
              <w:t>Alojamiento del servicio y de la interfaz</w:t>
            </w:r>
          </w:p>
        </w:tc>
        <w:tc>
          <w:tcPr>
            <w:tcW w:type="dxa" w:w="3807"/>
          </w:tcPr>
          <w:p>
            <w:pPr>
              <w:spacing w:after="40" w:before="40"/>
            </w:pPr>
            <w:r/>
            <w:r>
              <w:rPr>
                <w:rFonts w:ascii="Calibri" w:hAnsi="Calibri"/>
                <w:b w:val="0"/>
                <w:sz w:val="19"/>
              </w:rPr>
              <w:t>Contenedor administrado, tráfico de piloto</w:t>
            </w:r>
          </w:p>
        </w:tc>
        <w:tc>
          <w:tcPr>
            <w:tcW w:type="dxa" w:w="1360"/>
          </w:tcPr>
          <w:p>
            <w:pPr>
              <w:spacing w:after="40" w:before="40"/>
              <w:jc w:val="center"/>
            </w:pPr>
            <w:r/>
            <w:r>
              <w:rPr>
                <w:rFonts w:ascii="Calibri" w:hAnsi="Calibri"/>
                <w:b w:val="0"/>
                <w:sz w:val="19"/>
              </w:rPr>
              <w:t>USD 35</w:t>
            </w:r>
          </w:p>
        </w:tc>
        <w:tc>
          <w:tcPr>
            <w:tcW w:type="dxa" w:w="1360"/>
          </w:tcPr>
          <w:p>
            <w:pPr>
              <w:spacing w:after="40" w:before="40"/>
              <w:jc w:val="center"/>
            </w:pPr>
            <w:r/>
            <w:r>
              <w:rPr>
                <w:rFonts w:ascii="Calibri" w:hAnsi="Calibri"/>
                <w:b w:val="0"/>
                <w:sz w:val="19"/>
              </w:rPr>
              <w:t>$ 143.500</w:t>
            </w:r>
          </w:p>
        </w:tc>
      </w:tr>
      <w:tr>
        <w:tc>
          <w:tcPr>
            <w:tcW w:type="dxa" w:w="2991"/>
            <w:shd w:val="clear" w:fill="F2F5FA"/>
            <w:shd w:val="clear" w:fill="DEE7F3"/>
          </w:tcPr>
          <w:p>
            <w:pPr>
              <w:spacing w:after="40" w:before="40"/>
            </w:pPr>
            <w:r>
              <w:rPr>
                <w:b/>
              </w:rPr>
            </w:r>
            <w:r>
              <w:rPr>
                <w:rFonts w:ascii="Calibri" w:hAnsi="Calibri"/>
                <w:b/>
                <w:sz w:val="19"/>
              </w:rPr>
              <w:t>TOTAL PLATAFORMA</w:t>
            </w:r>
          </w:p>
        </w:tc>
        <w:tc>
          <w:tcPr>
            <w:tcW w:type="dxa" w:w="3807"/>
            <w:shd w:val="clear" w:fill="F2F5FA"/>
            <w:shd w:val="clear" w:fill="DEE7F3"/>
          </w:tcPr>
          <w:p>
            <w:pPr>
              <w:spacing w:after="40" w:before="40"/>
            </w:pPr>
            <w:r>
              <w:rPr>
                <w:b/>
              </w:rPr>
            </w:r>
            <w:r>
              <w:rPr>
                <w:rFonts w:ascii="Calibri" w:hAnsi="Calibri"/>
                <w:b/>
                <w:sz w:val="19"/>
              </w:rPr>
              <w:t>—</w:t>
            </w:r>
          </w:p>
        </w:tc>
        <w:tc>
          <w:tcPr>
            <w:tcW w:type="dxa" w:w="1360"/>
            <w:shd w:val="clear" w:fill="F2F5FA"/>
            <w:shd w:val="clear" w:fill="DEE7F3"/>
          </w:tcPr>
          <w:p>
            <w:pPr>
              <w:spacing w:after="40" w:before="40"/>
              <w:jc w:val="center"/>
            </w:pPr>
            <w:r>
              <w:rPr>
                <w:b/>
              </w:rPr>
            </w:r>
            <w:r>
              <w:rPr>
                <w:rFonts w:ascii="Calibri" w:hAnsi="Calibri"/>
                <w:b/>
                <w:sz w:val="19"/>
              </w:rPr>
              <w:t>USD 210</w:t>
            </w:r>
          </w:p>
        </w:tc>
        <w:tc>
          <w:tcPr>
            <w:tcW w:type="dxa" w:w="1360"/>
            <w:shd w:val="clear" w:fill="F2F5FA"/>
            <w:shd w:val="clear" w:fill="DEE7F3"/>
          </w:tcPr>
          <w:p>
            <w:pPr>
              <w:spacing w:after="40" w:before="40"/>
              <w:jc w:val="center"/>
            </w:pPr>
            <w:r>
              <w:rPr>
                <w:b/>
              </w:rPr>
            </w:r>
            <w:r>
              <w:rPr>
                <w:rFonts w:ascii="Calibri" w:hAnsi="Calibri"/>
                <w:b/>
                <w:sz w:val="19"/>
              </w:rPr>
              <w:t>$ 861.000</w:t>
            </w:r>
          </w:p>
        </w:tc>
      </w:tr>
    </w:tbl>
    <w:p>
      <w:pPr>
        <w:spacing w:after="80" w:before="0"/>
      </w:pPr>
    </w:p>
    <w:p>
      <w:pPr>
        <w:spacing w:after="120" w:before="0"/>
        <w:jc w:val="both"/>
      </w:pPr>
      <w:r>
        <w:rPr>
          <w:rFonts w:ascii="Calibri" w:hAnsi="Calibri"/>
          <w:b w:val="0"/>
          <w:i/>
          <w:color w:val="595959"/>
          <w:sz w:val="18"/>
        </w:rPr>
        <w:t>Tasa de conversión referencial utilizada: 1 USD = 4.100 COP.</w:t>
      </w:r>
    </w:p>
    <w:p>
      <w:pPr>
        <w:pStyle w:val="Heading2"/>
      </w:pPr>
      <w:r>
        <w:t>8.5 Valoración total del proyecto</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6799"/>
            <w:shd w:val="clear" w:fill="1F3864"/>
          </w:tcPr>
          <w:p>
            <w:pPr>
              <w:spacing w:after="40" w:before="40"/>
            </w:pPr>
            <w:r/>
            <w:r>
              <w:rPr>
                <w:rFonts w:ascii="Calibri" w:hAnsi="Calibri"/>
                <w:b/>
                <w:color w:val="FFFFFF"/>
                <w:sz w:val="19"/>
              </w:rPr>
              <w:t>Concepto</w:t>
            </w:r>
          </w:p>
        </w:tc>
        <w:tc>
          <w:tcPr>
            <w:tcW w:type="dxa" w:w="2719"/>
            <w:shd w:val="clear" w:fill="1F3864"/>
          </w:tcPr>
          <w:p>
            <w:pPr>
              <w:spacing w:after="40" w:before="40"/>
            </w:pPr>
            <w:r/>
            <w:r>
              <w:rPr>
                <w:rFonts w:ascii="Calibri" w:hAnsi="Calibri"/>
                <w:b/>
                <w:color w:val="FFFFFF"/>
                <w:sz w:val="19"/>
              </w:rPr>
              <w:t>Valor (COP)</w:t>
            </w:r>
          </w:p>
        </w:tc>
      </w:tr>
      <w:tr>
        <w:tc>
          <w:tcPr>
            <w:tcW w:type="dxa" w:w="6799"/>
          </w:tcPr>
          <w:p>
            <w:pPr>
              <w:spacing w:after="40" w:before="40"/>
            </w:pPr>
            <w:r/>
            <w:r>
              <w:rPr>
                <w:rFonts w:ascii="Calibri" w:hAnsi="Calibri"/>
                <w:b w:val="0"/>
                <w:sz w:val="20"/>
              </w:rPr>
              <w:t>Esfuerzo del equipo (418 horas)</w:t>
            </w:r>
          </w:p>
        </w:tc>
        <w:tc>
          <w:tcPr>
            <w:tcW w:type="dxa" w:w="2719"/>
          </w:tcPr>
          <w:p>
            <w:pPr>
              <w:spacing w:after="40" w:before="40"/>
              <w:jc w:val="center"/>
            </w:pPr>
            <w:r/>
            <w:r>
              <w:rPr>
                <w:rFonts w:ascii="Calibri" w:hAnsi="Calibri"/>
                <w:b w:val="0"/>
                <w:sz w:val="20"/>
              </w:rPr>
              <w:t>$ 39.050.000</w:t>
            </w:r>
          </w:p>
        </w:tc>
      </w:tr>
      <w:tr>
        <w:tc>
          <w:tcPr>
            <w:tcW w:type="dxa" w:w="6799"/>
          </w:tcPr>
          <w:p>
            <w:pPr>
              <w:spacing w:after="40" w:before="40"/>
            </w:pPr>
            <w:r/>
            <w:r>
              <w:rPr>
                <w:rFonts w:ascii="Calibri" w:hAnsi="Calibri"/>
                <w:b w:val="0"/>
                <w:sz w:val="20"/>
              </w:rPr>
              <w:t>Costos de plataforma (11 semanas)</w:t>
            </w:r>
          </w:p>
        </w:tc>
        <w:tc>
          <w:tcPr>
            <w:tcW w:type="dxa" w:w="2719"/>
          </w:tcPr>
          <w:p>
            <w:pPr>
              <w:spacing w:after="40" w:before="40"/>
              <w:jc w:val="center"/>
            </w:pPr>
            <w:r/>
            <w:r>
              <w:rPr>
                <w:rFonts w:ascii="Calibri" w:hAnsi="Calibri"/>
                <w:b w:val="0"/>
                <w:sz w:val="20"/>
              </w:rPr>
              <w:t>$ 861.000</w:t>
            </w:r>
          </w:p>
        </w:tc>
      </w:tr>
      <w:tr>
        <w:tc>
          <w:tcPr>
            <w:tcW w:type="dxa" w:w="6799"/>
            <w:shd w:val="clear" w:fill="DEE7F3"/>
          </w:tcPr>
          <w:p>
            <w:pPr>
              <w:spacing w:after="40" w:before="40"/>
            </w:pPr>
            <w:r/>
            <w:r>
              <w:rPr>
                <w:rFonts w:ascii="Calibri" w:hAnsi="Calibri"/>
                <w:b w:val="0"/>
                <w:sz w:val="20"/>
              </w:rPr>
              <w:t>Subtotal</w:t>
            </w:r>
          </w:p>
        </w:tc>
        <w:tc>
          <w:tcPr>
            <w:tcW w:type="dxa" w:w="2719"/>
            <w:shd w:val="clear" w:fill="DEE7F3"/>
          </w:tcPr>
          <w:p>
            <w:pPr>
              <w:spacing w:after="40" w:before="40"/>
              <w:jc w:val="center"/>
            </w:pPr>
            <w:r/>
            <w:r>
              <w:rPr>
                <w:rFonts w:ascii="Calibri" w:hAnsi="Calibri"/>
                <w:b w:val="0"/>
                <w:sz w:val="20"/>
              </w:rPr>
              <w:t>$ 39.911.000</w:t>
            </w:r>
          </w:p>
        </w:tc>
      </w:tr>
      <w:tr>
        <w:tc>
          <w:tcPr>
            <w:tcW w:type="dxa" w:w="6799"/>
          </w:tcPr>
          <w:p>
            <w:pPr>
              <w:spacing w:after="40" w:before="40"/>
            </w:pPr>
            <w:r/>
            <w:r>
              <w:rPr>
                <w:rFonts w:ascii="Calibri" w:hAnsi="Calibri"/>
                <w:b w:val="0"/>
                <w:sz w:val="20"/>
              </w:rPr>
              <w:t>Contingencia por riesgos (10 %)</w:t>
            </w:r>
          </w:p>
        </w:tc>
        <w:tc>
          <w:tcPr>
            <w:tcW w:type="dxa" w:w="2719"/>
          </w:tcPr>
          <w:p>
            <w:pPr>
              <w:spacing w:after="40" w:before="40"/>
              <w:jc w:val="center"/>
            </w:pPr>
            <w:r/>
            <w:r>
              <w:rPr>
                <w:rFonts w:ascii="Calibri" w:hAnsi="Calibri"/>
                <w:b w:val="0"/>
                <w:sz w:val="20"/>
              </w:rPr>
              <w:t>$ 3.991.100</w:t>
            </w:r>
          </w:p>
        </w:tc>
      </w:tr>
      <w:tr>
        <w:tc>
          <w:tcPr>
            <w:tcW w:type="dxa" w:w="6799"/>
            <w:shd w:val="clear" w:fill="1F3864"/>
          </w:tcPr>
          <w:p>
            <w:pPr>
              <w:spacing w:after="40" w:before="40"/>
            </w:pPr>
            <w:r>
              <w:rPr>
                <w:b/>
                <w:color w:val="FFFFFF"/>
              </w:rPr>
            </w:r>
            <w:r>
              <w:rPr>
                <w:rFonts w:ascii="Calibri" w:hAnsi="Calibri"/>
                <w:b/>
                <w:color w:val="FFFFFF"/>
                <w:sz w:val="20"/>
              </w:rPr>
              <w:t>VALOR TOTAL REFERENCIAL DEL PROYECTO</w:t>
            </w:r>
          </w:p>
        </w:tc>
        <w:tc>
          <w:tcPr>
            <w:tcW w:type="dxa" w:w="2719"/>
            <w:shd w:val="clear" w:fill="1F3864"/>
          </w:tcPr>
          <w:p>
            <w:pPr>
              <w:spacing w:after="40" w:before="40"/>
              <w:jc w:val="center"/>
            </w:pPr>
            <w:r>
              <w:rPr>
                <w:b/>
                <w:color w:val="FFFFFF"/>
              </w:rPr>
            </w:r>
            <w:r>
              <w:rPr>
                <w:rFonts w:ascii="Calibri" w:hAnsi="Calibri"/>
                <w:b/>
                <w:color w:val="FFFFFF"/>
                <w:sz w:val="20"/>
              </w:rPr>
              <w:t>$ 43.902.100</w:t>
            </w:r>
          </w:p>
        </w:tc>
      </w:tr>
    </w:tbl>
    <w:p>
      <w:pPr>
        <w:spacing w:after="80" w:before="0"/>
      </w:pPr>
    </w:p>
    <w:tbl>
      <w:tblPr>
        <w:tblStyle w:val="TableGrid"/>
        <w:tblW w:type="auto" w:w="0"/>
        <w:tblLayout w:type="fixed"/>
        <w:tblLook w:firstColumn="1" w:firstRow="1" w:lastColumn="0" w:lastRow="0" w:noHBand="0" w:noVBand="1" w:val="04A0"/>
      </w:tblPr>
      <w:tblGrid>
        <w:gridCol w:w="9518"/>
      </w:tblGrid>
      <w:tr>
        <w:tc>
          <w:tcPr>
            <w:tcW w:type="dxa" w:w="9518"/>
            <w:shd w:val="clear" w:fill="FFF2CC"/>
          </w:tcPr>
          <w:p>
            <w:pPr>
              <w:spacing w:after="40"/>
            </w:pPr>
            <w:r/>
            <w:r>
              <w:rPr>
                <w:b/>
                <w:color w:val="1F3864"/>
                <w:sz w:val="21"/>
              </w:rPr>
              <w:t>Advertencia sobre las cifras</w:t>
            </w:r>
          </w:p>
          <w:p>
            <w:pPr>
              <w:spacing w:after="40"/>
              <w:jc w:val="both"/>
            </w:pPr>
            <w:r>
              <w:rPr>
                <w:rFonts w:ascii="Calibri" w:hAnsi="Calibri"/>
                <w:b w:val="0"/>
                <w:i w:val="0"/>
                <w:sz w:val="20"/>
              </w:rPr>
              <w:t xml:space="preserve">Las tarifas por hora, la tasa de conversión y los costos de plataforma son </w:t>
            </w:r>
            <w:r>
              <w:rPr>
                <w:rFonts w:ascii="Calibri" w:hAnsi="Calibri"/>
                <w:b/>
                <w:i w:val="0"/>
                <w:sz w:val="20"/>
              </w:rPr>
              <w:t>valores referenciales construidos para el ejercicio académico</w:t>
            </w:r>
            <w:r>
              <w:rPr>
                <w:rFonts w:ascii="Calibri" w:hAnsi="Calibri"/>
                <w:b w:val="0"/>
                <w:i w:val="0"/>
                <w:sz w:val="20"/>
              </w:rPr>
              <w:t>. No corresponden a una cotización comercial y deben reemplazarse por los valores del formato oficial de preventa que entregue el docente.</w:t>
            </w:r>
          </w:p>
        </w:tc>
      </w:tr>
    </w:tbl>
    <w:p>
      <w:pPr>
        <w:spacing w:after="80"/>
      </w:pPr>
    </w:p>
    <w:p>
      <w:pPr>
        <w:pStyle w:val="Heading2"/>
      </w:pPr>
      <w:r>
        <w:t>8.6 Justificación de valor para el cliente</w:t>
      </w:r>
    </w:p>
    <w:p>
      <w:pPr>
        <w:spacing w:after="120" w:before="0"/>
        <w:jc w:val="both"/>
      </w:pPr>
      <w:r>
        <w:rPr>
          <w:rFonts w:ascii="Calibri" w:hAnsi="Calibri"/>
          <w:b w:val="0"/>
          <w:i w:val="0"/>
          <w:sz w:val="21"/>
        </w:rPr>
        <w:t xml:space="preserve">El argumento comercial no es tecnológico, es de tiempo recuperado. Con un equipo interno que consulta procedimientos varias veces al día, reducir cada consulta de minutos a segundos libera horas de trabajo calificado todas las semanas. A eso se suman tres beneficios que no se miden en horas: </w:t>
      </w:r>
      <w:r>
        <w:rPr>
          <w:rFonts w:ascii="Calibri" w:hAnsi="Calibri"/>
          <w:b/>
          <w:i w:val="0"/>
          <w:sz w:val="21"/>
        </w:rPr>
        <w:t>consistencia</w:t>
      </w:r>
      <w:r>
        <w:rPr>
          <w:rFonts w:ascii="Calibri" w:hAnsi="Calibri"/>
          <w:b w:val="0"/>
          <w:i w:val="0"/>
          <w:sz w:val="21"/>
        </w:rPr>
        <w:t xml:space="preserve"> en lo que se responde, </w:t>
      </w:r>
      <w:r>
        <w:rPr>
          <w:rFonts w:ascii="Calibri" w:hAnsi="Calibri"/>
          <w:b/>
          <w:i w:val="0"/>
          <w:sz w:val="21"/>
        </w:rPr>
        <w:t>trazabilidad</w:t>
      </w:r>
      <w:r>
        <w:rPr>
          <w:rFonts w:ascii="Calibri" w:hAnsi="Calibri"/>
          <w:b w:val="0"/>
          <w:i w:val="0"/>
          <w:sz w:val="21"/>
        </w:rPr>
        <w:t xml:space="preserve"> de la fuente de cada respuesta y </w:t>
      </w:r>
      <w:r>
        <w:rPr>
          <w:rFonts w:ascii="Calibri" w:hAnsi="Calibri"/>
          <w:b/>
          <w:i w:val="0"/>
          <w:sz w:val="21"/>
        </w:rPr>
        <w:t>visibilidad</w:t>
      </w:r>
      <w:r>
        <w:rPr>
          <w:rFonts w:ascii="Calibri" w:hAnsi="Calibri"/>
          <w:b w:val="0"/>
          <w:i w:val="0"/>
          <w:sz w:val="21"/>
        </w:rPr>
        <w:t xml:space="preserve"> de los vacíos reales de la documentación, que hasta hoy nadie registra.</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3399"/>
            <w:shd w:val="clear" w:fill="1F3864"/>
          </w:tcPr>
          <w:p>
            <w:pPr>
              <w:spacing w:after="40" w:before="40"/>
            </w:pPr>
            <w:r/>
            <w:r>
              <w:rPr>
                <w:rFonts w:ascii="Calibri" w:hAnsi="Calibri"/>
                <w:b/>
                <w:color w:val="FFFFFF"/>
                <w:sz w:val="19"/>
              </w:rPr>
              <w:t>Beneficio</w:t>
            </w:r>
          </w:p>
        </w:tc>
        <w:tc>
          <w:tcPr>
            <w:tcW w:type="dxa" w:w="6119"/>
            <w:shd w:val="clear" w:fill="1F3864"/>
          </w:tcPr>
          <w:p>
            <w:pPr>
              <w:spacing w:after="40" w:before="40"/>
            </w:pPr>
            <w:r/>
            <w:r>
              <w:rPr>
                <w:rFonts w:ascii="Calibri" w:hAnsi="Calibri"/>
                <w:b/>
                <w:color w:val="FFFFFF"/>
                <w:sz w:val="19"/>
              </w:rPr>
              <w:t>Cómo se evidencia</w:t>
            </w:r>
          </w:p>
        </w:tc>
      </w:tr>
      <w:tr>
        <w:tc>
          <w:tcPr>
            <w:tcW w:type="dxa" w:w="3399"/>
          </w:tcPr>
          <w:p>
            <w:pPr>
              <w:spacing w:after="40" w:before="40"/>
            </w:pPr>
            <w:r/>
            <w:r>
              <w:rPr>
                <w:rFonts w:ascii="Calibri" w:hAnsi="Calibri"/>
                <w:b w:val="0"/>
                <w:sz w:val="19"/>
              </w:rPr>
              <w:t>Reducción del tiempo de consulta</w:t>
            </w:r>
          </w:p>
        </w:tc>
        <w:tc>
          <w:tcPr>
            <w:tcW w:type="dxa" w:w="6119"/>
          </w:tcPr>
          <w:p>
            <w:pPr>
              <w:spacing w:after="40" w:before="40"/>
            </w:pPr>
            <w:r/>
            <w:r>
              <w:rPr>
                <w:rFonts w:ascii="Calibri" w:hAnsi="Calibri"/>
                <w:b w:val="0"/>
                <w:sz w:val="19"/>
              </w:rPr>
              <w:t>Indicador I1: de 3–10 minutos a menos de 1 minuto</w:t>
            </w:r>
          </w:p>
        </w:tc>
      </w:tr>
      <w:tr>
        <w:tc>
          <w:tcPr>
            <w:tcW w:type="dxa" w:w="3399"/>
            <w:shd w:val="clear" w:fill="F2F5FA"/>
          </w:tcPr>
          <w:p>
            <w:pPr>
              <w:spacing w:after="40" w:before="40"/>
            </w:pPr>
            <w:r/>
            <w:r>
              <w:rPr>
                <w:rFonts w:ascii="Calibri" w:hAnsi="Calibri"/>
                <w:b w:val="0"/>
                <w:sz w:val="19"/>
              </w:rPr>
              <w:t>Consistencia entre personas</w:t>
            </w:r>
          </w:p>
        </w:tc>
        <w:tc>
          <w:tcPr>
            <w:tcW w:type="dxa" w:w="6119"/>
            <w:shd w:val="clear" w:fill="F2F5FA"/>
          </w:tcPr>
          <w:p>
            <w:pPr>
              <w:spacing w:after="40" w:before="40"/>
            </w:pPr>
            <w:r/>
            <w:r>
              <w:rPr>
                <w:rFonts w:ascii="Calibri" w:hAnsi="Calibri"/>
                <w:b w:val="0"/>
                <w:sz w:val="19"/>
              </w:rPr>
              <w:t>Indicador I3: ≥ 85 % de aciertos sobre la batería de evaluación</w:t>
            </w:r>
          </w:p>
        </w:tc>
      </w:tr>
      <w:tr>
        <w:tc>
          <w:tcPr>
            <w:tcW w:type="dxa" w:w="3399"/>
          </w:tcPr>
          <w:p>
            <w:pPr>
              <w:spacing w:after="40" w:before="40"/>
            </w:pPr>
            <w:r/>
            <w:r>
              <w:rPr>
                <w:rFonts w:ascii="Calibri" w:hAnsi="Calibri"/>
                <w:b w:val="0"/>
                <w:sz w:val="19"/>
              </w:rPr>
              <w:t>Trazabilidad de las respuestas</w:t>
            </w:r>
          </w:p>
        </w:tc>
        <w:tc>
          <w:tcPr>
            <w:tcW w:type="dxa" w:w="6119"/>
          </w:tcPr>
          <w:p>
            <w:pPr>
              <w:spacing w:after="40" w:before="40"/>
            </w:pPr>
            <w:r/>
            <w:r>
              <w:rPr>
                <w:rFonts w:ascii="Calibri" w:hAnsi="Calibri"/>
                <w:b w:val="0"/>
                <w:sz w:val="19"/>
              </w:rPr>
              <w:t>Indicador I2: 100 % de las respuestas con fuente citada</w:t>
            </w:r>
          </w:p>
        </w:tc>
      </w:tr>
      <w:tr>
        <w:tc>
          <w:tcPr>
            <w:tcW w:type="dxa" w:w="3399"/>
            <w:shd w:val="clear" w:fill="F2F5FA"/>
          </w:tcPr>
          <w:p>
            <w:pPr>
              <w:spacing w:after="40" w:before="40"/>
            </w:pPr>
            <w:r/>
            <w:r>
              <w:rPr>
                <w:rFonts w:ascii="Calibri" w:hAnsi="Calibri"/>
                <w:b w:val="0"/>
                <w:sz w:val="19"/>
              </w:rPr>
              <w:t>Menor dependencia de expertos</w:t>
            </w:r>
          </w:p>
        </w:tc>
        <w:tc>
          <w:tcPr>
            <w:tcW w:type="dxa" w:w="6119"/>
            <w:shd w:val="clear" w:fill="F2F5FA"/>
          </w:tcPr>
          <w:p>
            <w:pPr>
              <w:spacing w:after="40" w:before="40"/>
            </w:pPr>
            <w:r/>
            <w:r>
              <w:rPr>
                <w:rFonts w:ascii="Calibri" w:hAnsi="Calibri"/>
                <w:b w:val="0"/>
                <w:sz w:val="19"/>
              </w:rPr>
              <w:t>Indicador I5: reducción ≥ 50 % de escalamientos</w:t>
            </w:r>
          </w:p>
        </w:tc>
      </w:tr>
      <w:tr>
        <w:tc>
          <w:tcPr>
            <w:tcW w:type="dxa" w:w="3399"/>
          </w:tcPr>
          <w:p>
            <w:pPr>
              <w:spacing w:after="40" w:before="40"/>
            </w:pPr>
            <w:r/>
            <w:r>
              <w:rPr>
                <w:rFonts w:ascii="Calibri" w:hAnsi="Calibri"/>
                <w:b w:val="0"/>
                <w:sz w:val="19"/>
              </w:rPr>
              <w:t>Mejora dirigida de la documentación</w:t>
            </w:r>
          </w:p>
        </w:tc>
        <w:tc>
          <w:tcPr>
            <w:tcW w:type="dxa" w:w="6119"/>
          </w:tcPr>
          <w:p>
            <w:pPr>
              <w:spacing w:after="40" w:before="40"/>
            </w:pPr>
            <w:r/>
            <w:r>
              <w:rPr>
                <w:rFonts w:ascii="Calibri" w:hAnsi="Calibri"/>
                <w:b w:val="0"/>
                <w:sz w:val="19"/>
              </w:rPr>
              <w:t>Indicador I6: registro de vacíos por consulta</w:t>
            </w:r>
          </w:p>
        </w:tc>
      </w:tr>
    </w:tbl>
    <w:p>
      <w:pPr>
        <w:spacing w:after="80" w:before="0"/>
      </w:pPr>
    </w:p>
    <w:p>
      <w:pPr>
        <w:pStyle w:val="Heading2"/>
      </w:pPr>
      <w:r>
        <w:t>8.7 Exclusiones económicas</w:t>
      </w:r>
    </w:p>
    <w:p>
      <w:pPr>
        <w:pStyle w:val="ListBullet"/>
        <w:spacing w:after="60"/>
        <w:ind w:left="397"/>
      </w:pPr>
      <w:r>
        <w:rPr>
          <w:rFonts w:ascii="Calibri" w:hAnsi="Calibri"/>
          <w:b w:val="0"/>
          <w:i w:val="0"/>
          <w:sz w:val="21"/>
        </w:rPr>
        <w:t>No incluye soporte ni mantenimiento posteriores a la entrega final.</w:t>
      </w:r>
    </w:p>
    <w:p>
      <w:pPr>
        <w:pStyle w:val="ListBullet"/>
        <w:spacing w:after="60"/>
        <w:ind w:left="397"/>
      </w:pPr>
      <w:r>
        <w:rPr>
          <w:rFonts w:ascii="Calibri" w:hAnsi="Calibri"/>
          <w:b w:val="0"/>
          <w:i w:val="0"/>
          <w:sz w:val="21"/>
        </w:rPr>
        <w:t>No incluye capacitación formal más allá del manual de uso entregado.</w:t>
      </w:r>
    </w:p>
    <w:p>
      <w:pPr>
        <w:pStyle w:val="ListBullet"/>
        <w:spacing w:after="60"/>
        <w:ind w:left="397"/>
      </w:pPr>
      <w:r>
        <w:rPr>
          <w:rFonts w:ascii="Calibri" w:hAnsi="Calibri"/>
          <w:b w:val="0"/>
          <w:i w:val="0"/>
          <w:sz w:val="21"/>
        </w:rPr>
        <w:t>No incluye los costos de plataforma posteriores al cierre del piloto.</w:t>
      </w:r>
    </w:p>
    <w:p>
      <w:pPr>
        <w:pStyle w:val="ListBullet"/>
        <w:spacing w:after="60"/>
        <w:ind w:left="397"/>
      </w:pPr>
      <w:r>
        <w:rPr>
          <w:rFonts w:ascii="Calibri" w:hAnsi="Calibri"/>
          <w:b w:val="0"/>
          <w:i w:val="0"/>
          <w:sz w:val="21"/>
        </w:rPr>
        <w:t>No incluye ninguna de las funcionalidades listadas como fuera de alcance en 7.2.</w:t>
      </w:r>
    </w:p>
    <w:p>
      <w:r>
        <w:br w:type="page"/>
      </w:r>
    </w:p>
    <w:p>
      <w:pPr>
        <w:pStyle w:val="Heading1"/>
      </w:pPr>
      <w:r>
        <w:t>9. Cronograma e hitos</w:t>
      </w:r>
    </w:p>
    <w:p>
      <w:pPr>
        <w:pStyle w:val="Heading2"/>
      </w:pPr>
      <w:r>
        <w:t>9.1 Calendario de sprints</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952"/>
            <w:shd w:val="clear" w:fill="1F3864"/>
          </w:tcPr>
          <w:p>
            <w:pPr>
              <w:spacing w:after="40" w:before="40"/>
            </w:pPr>
            <w:r/>
            <w:r>
              <w:rPr>
                <w:rFonts w:ascii="Calibri" w:hAnsi="Calibri"/>
                <w:b/>
                <w:color w:val="FFFFFF"/>
                <w:sz w:val="19"/>
              </w:rPr>
              <w:t>Sprint</w:t>
            </w:r>
          </w:p>
        </w:tc>
        <w:tc>
          <w:tcPr>
            <w:tcW w:type="dxa" w:w="1496"/>
            <w:shd w:val="clear" w:fill="1F3864"/>
          </w:tcPr>
          <w:p>
            <w:pPr>
              <w:spacing w:after="40" w:before="40"/>
            </w:pPr>
            <w:r/>
            <w:r>
              <w:rPr>
                <w:rFonts w:ascii="Calibri" w:hAnsi="Calibri"/>
                <w:b/>
                <w:color w:val="FFFFFF"/>
                <w:sz w:val="19"/>
              </w:rPr>
              <w:t>Fechas</w:t>
            </w:r>
          </w:p>
        </w:tc>
        <w:tc>
          <w:tcPr>
            <w:tcW w:type="dxa" w:w="3535"/>
            <w:shd w:val="clear" w:fill="1F3864"/>
          </w:tcPr>
          <w:p>
            <w:pPr>
              <w:spacing w:after="40" w:before="40"/>
            </w:pPr>
            <w:r/>
            <w:r>
              <w:rPr>
                <w:rFonts w:ascii="Calibri" w:hAnsi="Calibri"/>
                <w:b/>
                <w:color w:val="FFFFFF"/>
                <w:sz w:val="19"/>
              </w:rPr>
              <w:t>Objetivo del sprint</w:t>
            </w:r>
          </w:p>
        </w:tc>
        <w:tc>
          <w:tcPr>
            <w:tcW w:type="dxa" w:w="3535"/>
            <w:shd w:val="clear" w:fill="1F3864"/>
          </w:tcPr>
          <w:p>
            <w:pPr>
              <w:spacing w:after="40" w:before="40"/>
            </w:pPr>
            <w:r/>
            <w:r>
              <w:rPr>
                <w:rFonts w:ascii="Calibri" w:hAnsi="Calibri"/>
                <w:b/>
                <w:color w:val="FFFFFF"/>
                <w:sz w:val="19"/>
              </w:rPr>
              <w:t>Entregable / demostración</w:t>
            </w:r>
          </w:p>
        </w:tc>
      </w:tr>
      <w:tr>
        <w:tc>
          <w:tcPr>
            <w:tcW w:type="dxa" w:w="952"/>
          </w:tcPr>
          <w:p>
            <w:pPr>
              <w:spacing w:after="40" w:before="40"/>
              <w:jc w:val="center"/>
            </w:pPr>
            <w:r/>
            <w:r>
              <w:rPr>
                <w:rFonts w:ascii="Calibri" w:hAnsi="Calibri"/>
                <w:b w:val="0"/>
                <w:sz w:val="19"/>
              </w:rPr>
              <w:t>Sprint 0</w:t>
            </w:r>
          </w:p>
        </w:tc>
        <w:tc>
          <w:tcPr>
            <w:tcW w:type="dxa" w:w="1496"/>
          </w:tcPr>
          <w:p>
            <w:pPr>
              <w:spacing w:after="40" w:before="40"/>
              <w:jc w:val="center"/>
            </w:pPr>
            <w:r/>
            <w:r>
              <w:rPr>
                <w:rFonts w:ascii="Calibri" w:hAnsi="Calibri"/>
                <w:b w:val="0"/>
                <w:sz w:val="19"/>
              </w:rPr>
              <w:t>05/08 – 12/08</w:t>
            </w:r>
          </w:p>
        </w:tc>
        <w:tc>
          <w:tcPr>
            <w:tcW w:type="dxa" w:w="3535"/>
          </w:tcPr>
          <w:p>
            <w:pPr>
              <w:spacing w:after="40" w:before="40"/>
            </w:pPr>
            <w:r/>
            <w:r>
              <w:rPr>
                <w:rFonts w:ascii="Calibri" w:hAnsi="Calibri"/>
                <w:b w:val="0"/>
                <w:sz w:val="19"/>
              </w:rPr>
              <w:t>Entender la necesidad, definir el proyecto y cerrar el alcance</w:t>
            </w:r>
          </w:p>
        </w:tc>
        <w:tc>
          <w:tcPr>
            <w:tcW w:type="dxa" w:w="3535"/>
          </w:tcPr>
          <w:p>
            <w:pPr>
              <w:spacing w:after="40" w:before="40"/>
            </w:pPr>
            <w:r/>
            <w:r>
              <w:rPr>
                <w:rFonts w:ascii="Calibri" w:hAnsi="Calibri"/>
                <w:b w:val="0"/>
                <w:sz w:val="19"/>
              </w:rPr>
              <w:t>Este documento · Sustentación de la pre-propuesta</w:t>
            </w:r>
          </w:p>
        </w:tc>
      </w:tr>
      <w:tr>
        <w:tc>
          <w:tcPr>
            <w:tcW w:type="dxa" w:w="952"/>
            <w:shd w:val="clear" w:fill="F2F5FA"/>
          </w:tcPr>
          <w:p>
            <w:pPr>
              <w:spacing w:after="40" w:before="40"/>
              <w:jc w:val="center"/>
            </w:pPr>
            <w:r/>
            <w:r>
              <w:rPr>
                <w:rFonts w:ascii="Calibri" w:hAnsi="Calibri"/>
                <w:b w:val="0"/>
                <w:sz w:val="19"/>
              </w:rPr>
              <w:t>Sprint 1</w:t>
            </w:r>
          </w:p>
        </w:tc>
        <w:tc>
          <w:tcPr>
            <w:tcW w:type="dxa" w:w="1496"/>
            <w:shd w:val="clear" w:fill="F2F5FA"/>
          </w:tcPr>
          <w:p>
            <w:pPr>
              <w:spacing w:after="40" w:before="40"/>
              <w:jc w:val="center"/>
            </w:pPr>
            <w:r/>
            <w:r>
              <w:rPr>
                <w:rFonts w:ascii="Calibri" w:hAnsi="Calibri"/>
                <w:b w:val="0"/>
                <w:sz w:val="19"/>
              </w:rPr>
              <w:t>13/08 – 26/08</w:t>
            </w:r>
          </w:p>
        </w:tc>
        <w:tc>
          <w:tcPr>
            <w:tcW w:type="dxa" w:w="3535"/>
            <w:shd w:val="clear" w:fill="F2F5FA"/>
          </w:tcPr>
          <w:p>
            <w:pPr>
              <w:spacing w:after="40" w:before="40"/>
            </w:pPr>
            <w:r/>
            <w:r>
              <w:rPr>
                <w:rFonts w:ascii="Calibri" w:hAnsi="Calibri"/>
                <w:b w:val="0"/>
                <w:sz w:val="19"/>
              </w:rPr>
              <w:t>Dejar el conocimiento consultable por significado</w:t>
            </w:r>
          </w:p>
        </w:tc>
        <w:tc>
          <w:tcPr>
            <w:tcW w:type="dxa" w:w="3535"/>
            <w:shd w:val="clear" w:fill="F2F5FA"/>
          </w:tcPr>
          <w:p>
            <w:pPr>
              <w:spacing w:after="40" w:before="40"/>
            </w:pPr>
            <w:r/>
            <w:r>
              <w:rPr>
                <w:rFonts w:ascii="Calibri" w:hAnsi="Calibri"/>
                <w:b w:val="0"/>
                <w:sz w:val="19"/>
              </w:rPr>
              <w:t>Base segmentada e indexada · Demostración de búsqueda</w:t>
            </w:r>
          </w:p>
        </w:tc>
      </w:tr>
      <w:tr>
        <w:tc>
          <w:tcPr>
            <w:tcW w:type="dxa" w:w="952"/>
          </w:tcPr>
          <w:p>
            <w:pPr>
              <w:spacing w:after="40" w:before="40"/>
              <w:jc w:val="center"/>
            </w:pPr>
            <w:r/>
            <w:r>
              <w:rPr>
                <w:rFonts w:ascii="Calibri" w:hAnsi="Calibri"/>
                <w:b w:val="0"/>
                <w:sz w:val="19"/>
              </w:rPr>
              <w:t>Sprint 2</w:t>
            </w:r>
          </w:p>
        </w:tc>
        <w:tc>
          <w:tcPr>
            <w:tcW w:type="dxa" w:w="1496"/>
          </w:tcPr>
          <w:p>
            <w:pPr>
              <w:spacing w:after="40" w:before="40"/>
              <w:jc w:val="center"/>
            </w:pPr>
            <w:r/>
            <w:r>
              <w:rPr>
                <w:rFonts w:ascii="Calibri" w:hAnsi="Calibri"/>
                <w:b w:val="0"/>
                <w:sz w:val="19"/>
              </w:rPr>
              <w:t>27/08 – 09/09</w:t>
            </w:r>
          </w:p>
        </w:tc>
        <w:tc>
          <w:tcPr>
            <w:tcW w:type="dxa" w:w="3535"/>
          </w:tcPr>
          <w:p>
            <w:pPr>
              <w:spacing w:after="40" w:before="40"/>
            </w:pPr>
            <w:r/>
            <w:r>
              <w:rPr>
                <w:rFonts w:ascii="Calibri" w:hAnsi="Calibri"/>
                <w:b w:val="0"/>
                <w:sz w:val="19"/>
              </w:rPr>
              <w:t>Responder una pregunta de punta a punta desde el servicio</w:t>
            </w:r>
          </w:p>
        </w:tc>
        <w:tc>
          <w:tcPr>
            <w:tcW w:type="dxa" w:w="3535"/>
          </w:tcPr>
          <w:p>
            <w:pPr>
              <w:spacing w:after="40" w:before="40"/>
            </w:pPr>
            <w:r/>
            <w:r>
              <w:rPr>
                <w:rFonts w:ascii="Calibri" w:hAnsi="Calibri"/>
                <w:b w:val="0"/>
                <w:sz w:val="19"/>
              </w:rPr>
              <w:t>Servicio de consulta funcional con pruebas</w:t>
            </w:r>
          </w:p>
        </w:tc>
      </w:tr>
      <w:tr>
        <w:tc>
          <w:tcPr>
            <w:tcW w:type="dxa" w:w="952"/>
            <w:shd w:val="clear" w:fill="F2F5FA"/>
          </w:tcPr>
          <w:p>
            <w:pPr>
              <w:spacing w:after="40" w:before="40"/>
              <w:jc w:val="center"/>
            </w:pPr>
            <w:r/>
            <w:r>
              <w:rPr>
                <w:rFonts w:ascii="Calibri" w:hAnsi="Calibri"/>
                <w:b w:val="0"/>
                <w:sz w:val="19"/>
              </w:rPr>
              <w:t>Sprint 3</w:t>
            </w:r>
          </w:p>
        </w:tc>
        <w:tc>
          <w:tcPr>
            <w:tcW w:type="dxa" w:w="1496"/>
            <w:shd w:val="clear" w:fill="F2F5FA"/>
          </w:tcPr>
          <w:p>
            <w:pPr>
              <w:spacing w:after="40" w:before="40"/>
              <w:jc w:val="center"/>
            </w:pPr>
            <w:r/>
            <w:r>
              <w:rPr>
                <w:rFonts w:ascii="Calibri" w:hAnsi="Calibri"/>
                <w:b w:val="0"/>
                <w:sz w:val="19"/>
              </w:rPr>
              <w:t>10/09 – 23/09</w:t>
            </w:r>
          </w:p>
        </w:tc>
        <w:tc>
          <w:tcPr>
            <w:tcW w:type="dxa" w:w="3535"/>
            <w:shd w:val="clear" w:fill="F2F5FA"/>
          </w:tcPr>
          <w:p>
            <w:pPr>
              <w:spacing w:after="40" w:before="40"/>
            </w:pPr>
            <w:r/>
            <w:r>
              <w:rPr>
                <w:rFonts w:ascii="Calibri" w:hAnsi="Calibri"/>
                <w:b w:val="0"/>
                <w:sz w:val="19"/>
              </w:rPr>
              <w:t>Poner el producto en manos del usuario</w:t>
            </w:r>
          </w:p>
        </w:tc>
        <w:tc>
          <w:tcPr>
            <w:tcW w:type="dxa" w:w="3535"/>
            <w:shd w:val="clear" w:fill="F2F5FA"/>
          </w:tcPr>
          <w:p>
            <w:pPr>
              <w:spacing w:after="40" w:before="40"/>
            </w:pPr>
            <w:r/>
            <w:r>
              <w:rPr>
                <w:rFonts w:ascii="Calibri" w:hAnsi="Calibri"/>
                <w:b w:val="0"/>
                <w:sz w:val="19"/>
              </w:rPr>
              <w:t>Interfaz web operativa · Demostración con usuario real</w:t>
            </w:r>
          </w:p>
        </w:tc>
      </w:tr>
      <w:tr>
        <w:tc>
          <w:tcPr>
            <w:tcW w:type="dxa" w:w="952"/>
          </w:tcPr>
          <w:p>
            <w:pPr>
              <w:spacing w:after="40" w:before="40"/>
              <w:jc w:val="center"/>
            </w:pPr>
            <w:r/>
            <w:r>
              <w:rPr>
                <w:rFonts w:ascii="Calibri" w:hAnsi="Calibri"/>
                <w:b w:val="0"/>
                <w:sz w:val="19"/>
              </w:rPr>
              <w:t>Sprint 4</w:t>
            </w:r>
          </w:p>
        </w:tc>
        <w:tc>
          <w:tcPr>
            <w:tcW w:type="dxa" w:w="1496"/>
          </w:tcPr>
          <w:p>
            <w:pPr>
              <w:spacing w:after="40" w:before="40"/>
              <w:jc w:val="center"/>
            </w:pPr>
            <w:r/>
            <w:r>
              <w:rPr>
                <w:rFonts w:ascii="Calibri" w:hAnsi="Calibri"/>
                <w:b w:val="0"/>
                <w:sz w:val="19"/>
              </w:rPr>
              <w:t>24/09 – 07/10</w:t>
            </w:r>
          </w:p>
        </w:tc>
        <w:tc>
          <w:tcPr>
            <w:tcW w:type="dxa" w:w="3535"/>
          </w:tcPr>
          <w:p>
            <w:pPr>
              <w:spacing w:after="40" w:before="40"/>
            </w:pPr>
            <w:r/>
            <w:r>
              <w:rPr>
                <w:rFonts w:ascii="Calibri" w:hAnsi="Calibri"/>
                <w:b w:val="0"/>
                <w:sz w:val="19"/>
              </w:rPr>
              <w:t>Medir y mejorar la calidad de las respuestas</w:t>
            </w:r>
          </w:p>
        </w:tc>
        <w:tc>
          <w:tcPr>
            <w:tcW w:type="dxa" w:w="3535"/>
          </w:tcPr>
          <w:p>
            <w:pPr>
              <w:spacing w:after="40" w:before="40"/>
            </w:pPr>
            <w:r/>
            <w:r>
              <w:rPr>
                <w:rFonts w:ascii="Calibri" w:hAnsi="Calibri"/>
                <w:b w:val="0"/>
                <w:sz w:val="19"/>
              </w:rPr>
              <w:t>Informe de evaluación · Ajustes aplicados</w:t>
            </w:r>
          </w:p>
        </w:tc>
      </w:tr>
      <w:tr>
        <w:tc>
          <w:tcPr>
            <w:tcW w:type="dxa" w:w="952"/>
            <w:shd w:val="clear" w:fill="F2F5FA"/>
          </w:tcPr>
          <w:p>
            <w:pPr>
              <w:spacing w:after="40" w:before="40"/>
              <w:jc w:val="center"/>
            </w:pPr>
            <w:r/>
            <w:r>
              <w:rPr>
                <w:rFonts w:ascii="Calibri" w:hAnsi="Calibri"/>
                <w:b w:val="0"/>
                <w:sz w:val="19"/>
              </w:rPr>
              <w:t>Sprint 5</w:t>
            </w:r>
          </w:p>
        </w:tc>
        <w:tc>
          <w:tcPr>
            <w:tcW w:type="dxa" w:w="1496"/>
            <w:shd w:val="clear" w:fill="F2F5FA"/>
          </w:tcPr>
          <w:p>
            <w:pPr>
              <w:spacing w:after="40" w:before="40"/>
              <w:jc w:val="center"/>
            </w:pPr>
            <w:r/>
            <w:r>
              <w:rPr>
                <w:rFonts w:ascii="Calibri" w:hAnsi="Calibri"/>
                <w:b w:val="0"/>
                <w:sz w:val="19"/>
              </w:rPr>
              <w:t>08/10 – 21/10</w:t>
            </w:r>
          </w:p>
        </w:tc>
        <w:tc>
          <w:tcPr>
            <w:tcW w:type="dxa" w:w="3535"/>
            <w:shd w:val="clear" w:fill="F2F5FA"/>
          </w:tcPr>
          <w:p>
            <w:pPr>
              <w:spacing w:after="40" w:before="40"/>
            </w:pPr>
            <w:r/>
            <w:r>
              <w:rPr>
                <w:rFonts w:ascii="Calibri" w:hAnsi="Calibri"/>
                <w:b w:val="0"/>
                <w:sz w:val="19"/>
              </w:rPr>
              <w:t>Entregar, desplegar y documentar</w:t>
            </w:r>
          </w:p>
        </w:tc>
        <w:tc>
          <w:tcPr>
            <w:tcW w:type="dxa" w:w="3535"/>
            <w:shd w:val="clear" w:fill="F2F5FA"/>
          </w:tcPr>
          <w:p>
            <w:pPr>
              <w:spacing w:after="40" w:before="40"/>
            </w:pPr>
            <w:r/>
            <w:r>
              <w:rPr>
                <w:rFonts w:ascii="Calibri" w:hAnsi="Calibri"/>
                <w:b w:val="0"/>
                <w:sz w:val="19"/>
              </w:rPr>
              <w:t>Producto desplegado · Documentación · Presentación final</w:t>
            </w:r>
          </w:p>
        </w:tc>
      </w:tr>
    </w:tbl>
    <w:p>
      <w:pPr>
        <w:spacing w:after="80" w:before="0"/>
      </w:pPr>
    </w:p>
    <w:p>
      <w:pPr>
        <w:spacing w:after="120" w:before="0"/>
        <w:jc w:val="both"/>
      </w:pPr>
      <w:r>
        <w:rPr>
          <w:rFonts w:ascii="Calibri" w:hAnsi="Calibri"/>
          <w:b w:val="0"/>
          <w:i/>
          <w:color w:val="595959"/>
          <w:sz w:val="18"/>
        </w:rPr>
        <w:t>Las fechas son propuestas por el equipo y quedan sujetas al calendario definitivo de la asignatura.</w:t>
      </w:r>
    </w:p>
    <w:p>
      <w:pPr>
        <w:pStyle w:val="Heading2"/>
      </w:pPr>
      <w:r>
        <w:t>9.2 Hitos del proyecto</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680"/>
            <w:shd w:val="clear" w:fill="1F3864"/>
          </w:tcPr>
          <w:p>
            <w:pPr>
              <w:spacing w:after="40" w:before="40"/>
            </w:pPr>
            <w:r/>
            <w:r>
              <w:rPr>
                <w:rFonts w:ascii="Calibri" w:hAnsi="Calibri"/>
                <w:b/>
                <w:color w:val="FFFFFF"/>
                <w:sz w:val="19"/>
              </w:rPr>
              <w:t>Hito</w:t>
            </w:r>
          </w:p>
        </w:tc>
        <w:tc>
          <w:tcPr>
            <w:tcW w:type="dxa" w:w="2040"/>
            <w:shd w:val="clear" w:fill="1F3864"/>
          </w:tcPr>
          <w:p>
            <w:pPr>
              <w:spacing w:after="40" w:before="40"/>
            </w:pPr>
            <w:r/>
            <w:r>
              <w:rPr>
                <w:rFonts w:ascii="Calibri" w:hAnsi="Calibri"/>
                <w:b/>
                <w:color w:val="FFFFFF"/>
                <w:sz w:val="19"/>
              </w:rPr>
              <w:t>Nombre</w:t>
            </w:r>
          </w:p>
        </w:tc>
        <w:tc>
          <w:tcPr>
            <w:tcW w:type="dxa" w:w="1224"/>
            <w:shd w:val="clear" w:fill="1F3864"/>
          </w:tcPr>
          <w:p>
            <w:pPr>
              <w:spacing w:after="40" w:before="40"/>
            </w:pPr>
            <w:r/>
            <w:r>
              <w:rPr>
                <w:rFonts w:ascii="Calibri" w:hAnsi="Calibri"/>
                <w:b/>
                <w:color w:val="FFFFFF"/>
                <w:sz w:val="19"/>
              </w:rPr>
              <w:t>Fecha</w:t>
            </w:r>
          </w:p>
        </w:tc>
        <w:tc>
          <w:tcPr>
            <w:tcW w:type="dxa" w:w="5575"/>
            <w:shd w:val="clear" w:fill="1F3864"/>
          </w:tcPr>
          <w:p>
            <w:pPr>
              <w:spacing w:after="40" w:before="40"/>
            </w:pPr>
            <w:r/>
            <w:r>
              <w:rPr>
                <w:rFonts w:ascii="Calibri" w:hAnsi="Calibri"/>
                <w:b/>
                <w:color w:val="FFFFFF"/>
                <w:sz w:val="19"/>
              </w:rPr>
              <w:t>Criterio de cumplimiento</w:t>
            </w:r>
          </w:p>
        </w:tc>
      </w:tr>
      <w:tr>
        <w:tc>
          <w:tcPr>
            <w:tcW w:type="dxa" w:w="680"/>
          </w:tcPr>
          <w:p>
            <w:pPr>
              <w:spacing w:after="40" w:before="40"/>
              <w:jc w:val="center"/>
            </w:pPr>
            <w:r/>
            <w:r>
              <w:rPr>
                <w:rFonts w:ascii="Calibri" w:hAnsi="Calibri"/>
                <w:b w:val="0"/>
                <w:sz w:val="19"/>
              </w:rPr>
              <w:t>H1</w:t>
            </w:r>
          </w:p>
        </w:tc>
        <w:tc>
          <w:tcPr>
            <w:tcW w:type="dxa" w:w="2040"/>
          </w:tcPr>
          <w:p>
            <w:pPr>
              <w:spacing w:after="40" w:before="40"/>
            </w:pPr>
            <w:r/>
            <w:r>
              <w:rPr>
                <w:rFonts w:ascii="Calibri" w:hAnsi="Calibri"/>
                <w:b w:val="0"/>
                <w:sz w:val="19"/>
              </w:rPr>
              <w:t>Alcance aprobado</w:t>
            </w:r>
          </w:p>
        </w:tc>
        <w:tc>
          <w:tcPr>
            <w:tcW w:type="dxa" w:w="1224"/>
          </w:tcPr>
          <w:p>
            <w:pPr>
              <w:spacing w:after="40" w:before="40"/>
              <w:jc w:val="center"/>
            </w:pPr>
            <w:r/>
            <w:r>
              <w:rPr>
                <w:rFonts w:ascii="Calibri" w:hAnsi="Calibri"/>
                <w:b w:val="0"/>
                <w:sz w:val="19"/>
              </w:rPr>
              <w:t>12/08/2026</w:t>
            </w:r>
          </w:p>
        </w:tc>
        <w:tc>
          <w:tcPr>
            <w:tcW w:type="dxa" w:w="5575"/>
          </w:tcPr>
          <w:p>
            <w:pPr>
              <w:spacing w:after="40" w:before="40"/>
            </w:pPr>
            <w:r/>
            <w:r>
              <w:rPr>
                <w:rFonts w:ascii="Calibri" w:hAnsi="Calibri"/>
                <w:b w:val="0"/>
                <w:sz w:val="19"/>
              </w:rPr>
              <w:t>Documento de necesidades y pre-propuesta sustentado y alcance aceptado por el cliente y el docente</w:t>
            </w:r>
          </w:p>
        </w:tc>
      </w:tr>
      <w:tr>
        <w:tc>
          <w:tcPr>
            <w:tcW w:type="dxa" w:w="680"/>
            <w:shd w:val="clear" w:fill="F2F5FA"/>
          </w:tcPr>
          <w:p>
            <w:pPr>
              <w:spacing w:after="40" w:before="40"/>
              <w:jc w:val="center"/>
            </w:pPr>
            <w:r/>
            <w:r>
              <w:rPr>
                <w:rFonts w:ascii="Calibri" w:hAnsi="Calibri"/>
                <w:b w:val="0"/>
                <w:sz w:val="19"/>
              </w:rPr>
              <w:t>H2</w:t>
            </w:r>
          </w:p>
        </w:tc>
        <w:tc>
          <w:tcPr>
            <w:tcW w:type="dxa" w:w="2040"/>
            <w:shd w:val="clear" w:fill="F2F5FA"/>
          </w:tcPr>
          <w:p>
            <w:pPr>
              <w:spacing w:after="40" w:before="40"/>
            </w:pPr>
            <w:r/>
            <w:r>
              <w:rPr>
                <w:rFonts w:ascii="Calibri" w:hAnsi="Calibri"/>
                <w:b w:val="0"/>
                <w:sz w:val="19"/>
              </w:rPr>
              <w:t>Conocimiento consultable</w:t>
            </w:r>
          </w:p>
        </w:tc>
        <w:tc>
          <w:tcPr>
            <w:tcW w:type="dxa" w:w="1224"/>
            <w:shd w:val="clear" w:fill="F2F5FA"/>
          </w:tcPr>
          <w:p>
            <w:pPr>
              <w:spacing w:after="40" w:before="40"/>
              <w:jc w:val="center"/>
            </w:pPr>
            <w:r/>
            <w:r>
              <w:rPr>
                <w:rFonts w:ascii="Calibri" w:hAnsi="Calibri"/>
                <w:b w:val="0"/>
                <w:sz w:val="19"/>
              </w:rPr>
              <w:t>26/08/2026</w:t>
            </w:r>
          </w:p>
        </w:tc>
        <w:tc>
          <w:tcPr>
            <w:tcW w:type="dxa" w:w="5575"/>
            <w:shd w:val="clear" w:fill="F2F5FA"/>
          </w:tcPr>
          <w:p>
            <w:pPr>
              <w:spacing w:after="40" w:before="40"/>
            </w:pPr>
            <w:r/>
            <w:r>
              <w:rPr>
                <w:rFonts w:ascii="Calibri" w:hAnsi="Calibri"/>
                <w:b w:val="0"/>
                <w:sz w:val="19"/>
              </w:rPr>
              <w:t>El índice devuelve fragmentos pertinentes para una lista de preguntas de prueba</w:t>
            </w:r>
          </w:p>
        </w:tc>
      </w:tr>
      <w:tr>
        <w:tc>
          <w:tcPr>
            <w:tcW w:type="dxa" w:w="680"/>
          </w:tcPr>
          <w:p>
            <w:pPr>
              <w:spacing w:after="40" w:before="40"/>
              <w:jc w:val="center"/>
            </w:pPr>
            <w:r/>
            <w:r>
              <w:rPr>
                <w:rFonts w:ascii="Calibri" w:hAnsi="Calibri"/>
                <w:b w:val="0"/>
                <w:sz w:val="19"/>
              </w:rPr>
              <w:t>H3</w:t>
            </w:r>
          </w:p>
        </w:tc>
        <w:tc>
          <w:tcPr>
            <w:tcW w:type="dxa" w:w="2040"/>
          </w:tcPr>
          <w:p>
            <w:pPr>
              <w:spacing w:after="40" w:before="40"/>
            </w:pPr>
            <w:r/>
            <w:r>
              <w:rPr>
                <w:rFonts w:ascii="Calibri" w:hAnsi="Calibri"/>
                <w:b w:val="0"/>
                <w:sz w:val="19"/>
              </w:rPr>
              <w:t>Primera respuesta de punta a punta</w:t>
            </w:r>
          </w:p>
        </w:tc>
        <w:tc>
          <w:tcPr>
            <w:tcW w:type="dxa" w:w="1224"/>
          </w:tcPr>
          <w:p>
            <w:pPr>
              <w:spacing w:after="40" w:before="40"/>
              <w:jc w:val="center"/>
            </w:pPr>
            <w:r/>
            <w:r>
              <w:rPr>
                <w:rFonts w:ascii="Calibri" w:hAnsi="Calibri"/>
                <w:b w:val="0"/>
                <w:sz w:val="19"/>
              </w:rPr>
              <w:t>09/09/2026</w:t>
            </w:r>
          </w:p>
        </w:tc>
        <w:tc>
          <w:tcPr>
            <w:tcW w:type="dxa" w:w="5575"/>
          </w:tcPr>
          <w:p>
            <w:pPr>
              <w:spacing w:after="40" w:before="40"/>
            </w:pPr>
            <w:r/>
            <w:r>
              <w:rPr>
                <w:rFonts w:ascii="Calibri" w:hAnsi="Calibri"/>
                <w:b w:val="0"/>
                <w:sz w:val="19"/>
              </w:rPr>
              <w:t>Una pregunta produce respuesta, puntos clave, fuentes y nivel de cobertura</w:t>
            </w:r>
          </w:p>
        </w:tc>
      </w:tr>
      <w:tr>
        <w:tc>
          <w:tcPr>
            <w:tcW w:type="dxa" w:w="680"/>
            <w:shd w:val="clear" w:fill="F2F5FA"/>
          </w:tcPr>
          <w:p>
            <w:pPr>
              <w:spacing w:after="40" w:before="40"/>
              <w:jc w:val="center"/>
            </w:pPr>
            <w:r/>
            <w:r>
              <w:rPr>
                <w:rFonts w:ascii="Calibri" w:hAnsi="Calibri"/>
                <w:b w:val="0"/>
                <w:sz w:val="19"/>
              </w:rPr>
              <w:t>H4</w:t>
            </w:r>
          </w:p>
        </w:tc>
        <w:tc>
          <w:tcPr>
            <w:tcW w:type="dxa" w:w="2040"/>
            <w:shd w:val="clear" w:fill="F2F5FA"/>
          </w:tcPr>
          <w:p>
            <w:pPr>
              <w:spacing w:after="40" w:before="40"/>
            </w:pPr>
            <w:r/>
            <w:r>
              <w:rPr>
                <w:rFonts w:ascii="Calibri" w:hAnsi="Calibri"/>
                <w:b w:val="0"/>
                <w:sz w:val="19"/>
              </w:rPr>
              <w:t>Producto usable</w:t>
            </w:r>
          </w:p>
        </w:tc>
        <w:tc>
          <w:tcPr>
            <w:tcW w:type="dxa" w:w="1224"/>
            <w:shd w:val="clear" w:fill="F2F5FA"/>
          </w:tcPr>
          <w:p>
            <w:pPr>
              <w:spacing w:after="40" w:before="40"/>
              <w:jc w:val="center"/>
            </w:pPr>
            <w:r/>
            <w:r>
              <w:rPr>
                <w:rFonts w:ascii="Calibri" w:hAnsi="Calibri"/>
                <w:b w:val="0"/>
                <w:sz w:val="19"/>
              </w:rPr>
              <w:t>23/09/2026</w:t>
            </w:r>
          </w:p>
        </w:tc>
        <w:tc>
          <w:tcPr>
            <w:tcW w:type="dxa" w:w="5575"/>
            <w:shd w:val="clear" w:fill="F2F5FA"/>
          </w:tcPr>
          <w:p>
            <w:pPr>
              <w:spacing w:after="40" w:before="40"/>
            </w:pPr>
            <w:r/>
            <w:r>
              <w:rPr>
                <w:rFonts w:ascii="Calibri" w:hAnsi="Calibri"/>
                <w:b w:val="0"/>
                <w:sz w:val="19"/>
              </w:rPr>
              <w:t>Una persona del cliente interno consulta por sí misma desde la interfaz web</w:t>
            </w:r>
          </w:p>
        </w:tc>
      </w:tr>
      <w:tr>
        <w:tc>
          <w:tcPr>
            <w:tcW w:type="dxa" w:w="680"/>
          </w:tcPr>
          <w:p>
            <w:pPr>
              <w:spacing w:after="40" w:before="40"/>
              <w:jc w:val="center"/>
            </w:pPr>
            <w:r/>
            <w:r>
              <w:rPr>
                <w:rFonts w:ascii="Calibri" w:hAnsi="Calibri"/>
                <w:b w:val="0"/>
                <w:sz w:val="19"/>
              </w:rPr>
              <w:t>H5</w:t>
            </w:r>
          </w:p>
        </w:tc>
        <w:tc>
          <w:tcPr>
            <w:tcW w:type="dxa" w:w="2040"/>
          </w:tcPr>
          <w:p>
            <w:pPr>
              <w:spacing w:after="40" w:before="40"/>
            </w:pPr>
            <w:r/>
            <w:r>
              <w:rPr>
                <w:rFonts w:ascii="Calibri" w:hAnsi="Calibri"/>
                <w:b w:val="0"/>
                <w:sz w:val="19"/>
              </w:rPr>
              <w:t>Calidad verificada</w:t>
            </w:r>
          </w:p>
        </w:tc>
        <w:tc>
          <w:tcPr>
            <w:tcW w:type="dxa" w:w="1224"/>
          </w:tcPr>
          <w:p>
            <w:pPr>
              <w:spacing w:after="40" w:before="40"/>
              <w:jc w:val="center"/>
            </w:pPr>
            <w:r/>
            <w:r>
              <w:rPr>
                <w:rFonts w:ascii="Calibri" w:hAnsi="Calibri"/>
                <w:b w:val="0"/>
                <w:sz w:val="19"/>
              </w:rPr>
              <w:t>07/10/2026</w:t>
            </w:r>
          </w:p>
        </w:tc>
        <w:tc>
          <w:tcPr>
            <w:tcW w:type="dxa" w:w="5575"/>
          </w:tcPr>
          <w:p>
            <w:pPr>
              <w:spacing w:after="40" w:before="40"/>
            </w:pPr>
            <w:r/>
            <w:r>
              <w:rPr>
                <w:rFonts w:ascii="Calibri" w:hAnsi="Calibri"/>
                <w:b w:val="0"/>
                <w:sz w:val="19"/>
              </w:rPr>
              <w:t>La batería de evaluación alcanza al menos el 85 % de respuestas correctas</w:t>
            </w:r>
          </w:p>
        </w:tc>
      </w:tr>
      <w:tr>
        <w:tc>
          <w:tcPr>
            <w:tcW w:type="dxa" w:w="680"/>
            <w:shd w:val="clear" w:fill="F2F5FA"/>
          </w:tcPr>
          <w:p>
            <w:pPr>
              <w:spacing w:after="40" w:before="40"/>
              <w:jc w:val="center"/>
            </w:pPr>
            <w:r/>
            <w:r>
              <w:rPr>
                <w:rFonts w:ascii="Calibri" w:hAnsi="Calibri"/>
                <w:b w:val="0"/>
                <w:sz w:val="19"/>
              </w:rPr>
              <w:t>H6</w:t>
            </w:r>
          </w:p>
        </w:tc>
        <w:tc>
          <w:tcPr>
            <w:tcW w:type="dxa" w:w="2040"/>
            <w:shd w:val="clear" w:fill="F2F5FA"/>
          </w:tcPr>
          <w:p>
            <w:pPr>
              <w:spacing w:after="40" w:before="40"/>
            </w:pPr>
            <w:r/>
            <w:r>
              <w:rPr>
                <w:rFonts w:ascii="Calibri" w:hAnsi="Calibri"/>
                <w:b w:val="0"/>
                <w:sz w:val="19"/>
              </w:rPr>
              <w:t>Entrega final</w:t>
            </w:r>
          </w:p>
        </w:tc>
        <w:tc>
          <w:tcPr>
            <w:tcW w:type="dxa" w:w="1224"/>
            <w:shd w:val="clear" w:fill="F2F5FA"/>
          </w:tcPr>
          <w:p>
            <w:pPr>
              <w:spacing w:after="40" w:before="40"/>
              <w:jc w:val="center"/>
            </w:pPr>
            <w:r/>
            <w:r>
              <w:rPr>
                <w:rFonts w:ascii="Calibri" w:hAnsi="Calibri"/>
                <w:b w:val="0"/>
                <w:sz w:val="19"/>
              </w:rPr>
              <w:t>21/10/2026</w:t>
            </w:r>
          </w:p>
        </w:tc>
        <w:tc>
          <w:tcPr>
            <w:tcW w:type="dxa" w:w="5575"/>
            <w:shd w:val="clear" w:fill="F2F5FA"/>
          </w:tcPr>
          <w:p>
            <w:pPr>
              <w:spacing w:after="40" w:before="40"/>
            </w:pPr>
            <w:r/>
            <w:r>
              <w:rPr>
                <w:rFonts w:ascii="Calibri" w:hAnsi="Calibri"/>
                <w:b w:val="0"/>
                <w:sz w:val="19"/>
              </w:rPr>
              <w:t>Producto desplegado, documentación entregada y presentación final realizada</w:t>
            </w:r>
          </w:p>
        </w:tc>
      </w:tr>
    </w:tbl>
    <w:p>
      <w:pPr>
        <w:spacing w:after="80" w:before="0"/>
      </w:pPr>
    </w:p>
    <w:p>
      <w:pPr>
        <w:pStyle w:val="Heading2"/>
      </w:pPr>
      <w:r>
        <w:t>9.3 Línea de tiempo</w:t>
      </w:r>
    </w:p>
    <w:p>
      <w:pPr>
        <w:spacing w:after="120" w:before="0"/>
        <w:jc w:val="both"/>
      </w:pPr>
      <w:r>
        <w:rPr>
          <w:rFonts w:ascii="Calibri" w:hAnsi="Calibri"/>
          <w:b w:val="0"/>
          <w:i w:val="0"/>
          <w:sz w:val="19"/>
        </w:rPr>
        <w:t>Cada columna representa una semana del proyecto (S1 = semana del 5 de agosto de 2026). El bloque sombreado indica el periodo de ejecución de cada fase.</w:t>
      </w:r>
    </w:p>
    <w:tbl>
      <w:tblPr>
        <w:tblStyle w:val="TableGrid"/>
        <w:tblW w:type="auto" w:w="0"/>
        <w:tblLayout w:type="fixed"/>
        <w:tblLook w:firstColumn="1" w:firstRow="1" w:lastColumn="0" w:lastRow="0" w:noHBand="0" w:noVBand="1" w:val="04A0"/>
      </w:tblPr>
      <w:tblGrid>
        <w:gridCol w:w="793"/>
        <w:gridCol w:w="793"/>
        <w:gridCol w:w="793"/>
        <w:gridCol w:w="793"/>
        <w:gridCol w:w="793"/>
        <w:gridCol w:w="793"/>
        <w:gridCol w:w="793"/>
        <w:gridCol w:w="793"/>
        <w:gridCol w:w="793"/>
        <w:gridCol w:w="793"/>
        <w:gridCol w:w="793"/>
        <w:gridCol w:w="793"/>
      </w:tblGrid>
      <w:tr>
        <w:trPr>
          <w:tblHeader w:val="true"/>
        </w:trPr>
        <w:tc>
          <w:tcPr>
            <w:tcW w:type="dxa" w:w="3402"/>
            <w:shd w:val="clear" w:fill="1F3864"/>
          </w:tcPr>
          <w:p>
            <w:pPr>
              <w:spacing w:after="40" w:before="40"/>
            </w:pPr>
            <w:r/>
            <w:r>
              <w:rPr>
                <w:rFonts w:ascii="Calibri" w:hAnsi="Calibri"/>
                <w:b/>
                <w:color w:val="FFFFFF"/>
                <w:sz w:val="16"/>
              </w:rPr>
              <w:t>Fase</w:t>
            </w:r>
          </w:p>
        </w:tc>
        <w:tc>
          <w:tcPr>
            <w:tcW w:type="dxa" w:w="556"/>
            <w:shd w:val="clear" w:fill="1F3864"/>
          </w:tcPr>
          <w:p>
            <w:pPr>
              <w:spacing w:after="40" w:before="40"/>
              <w:jc w:val="center"/>
            </w:pPr>
            <w:r/>
            <w:r>
              <w:rPr>
                <w:rFonts w:ascii="Calibri" w:hAnsi="Calibri"/>
                <w:b/>
                <w:color w:val="FFFFFF"/>
                <w:sz w:val="16"/>
              </w:rPr>
              <w:t>S1</w:t>
            </w:r>
          </w:p>
        </w:tc>
        <w:tc>
          <w:tcPr>
            <w:tcW w:type="dxa" w:w="556"/>
            <w:shd w:val="clear" w:fill="1F3864"/>
          </w:tcPr>
          <w:p>
            <w:pPr>
              <w:spacing w:after="40" w:before="40"/>
              <w:jc w:val="center"/>
            </w:pPr>
            <w:r/>
            <w:r>
              <w:rPr>
                <w:rFonts w:ascii="Calibri" w:hAnsi="Calibri"/>
                <w:b/>
                <w:color w:val="FFFFFF"/>
                <w:sz w:val="16"/>
              </w:rPr>
              <w:t>S2</w:t>
            </w:r>
          </w:p>
        </w:tc>
        <w:tc>
          <w:tcPr>
            <w:tcW w:type="dxa" w:w="556"/>
            <w:shd w:val="clear" w:fill="1F3864"/>
          </w:tcPr>
          <w:p>
            <w:pPr>
              <w:spacing w:after="40" w:before="40"/>
              <w:jc w:val="center"/>
            </w:pPr>
            <w:r/>
            <w:r>
              <w:rPr>
                <w:rFonts w:ascii="Calibri" w:hAnsi="Calibri"/>
                <w:b/>
                <w:color w:val="FFFFFF"/>
                <w:sz w:val="16"/>
              </w:rPr>
              <w:t>S3</w:t>
            </w:r>
          </w:p>
        </w:tc>
        <w:tc>
          <w:tcPr>
            <w:tcW w:type="dxa" w:w="556"/>
            <w:shd w:val="clear" w:fill="1F3864"/>
          </w:tcPr>
          <w:p>
            <w:pPr>
              <w:spacing w:after="40" w:before="40"/>
              <w:jc w:val="center"/>
            </w:pPr>
            <w:r/>
            <w:r>
              <w:rPr>
                <w:rFonts w:ascii="Calibri" w:hAnsi="Calibri"/>
                <w:b/>
                <w:color w:val="FFFFFF"/>
                <w:sz w:val="16"/>
              </w:rPr>
              <w:t>S4</w:t>
            </w:r>
          </w:p>
        </w:tc>
        <w:tc>
          <w:tcPr>
            <w:tcW w:type="dxa" w:w="556"/>
            <w:shd w:val="clear" w:fill="1F3864"/>
          </w:tcPr>
          <w:p>
            <w:pPr>
              <w:spacing w:after="40" w:before="40"/>
              <w:jc w:val="center"/>
            </w:pPr>
            <w:r/>
            <w:r>
              <w:rPr>
                <w:rFonts w:ascii="Calibri" w:hAnsi="Calibri"/>
                <w:b/>
                <w:color w:val="FFFFFF"/>
                <w:sz w:val="16"/>
              </w:rPr>
              <w:t>S5</w:t>
            </w:r>
          </w:p>
        </w:tc>
        <w:tc>
          <w:tcPr>
            <w:tcW w:type="dxa" w:w="556"/>
            <w:shd w:val="clear" w:fill="1F3864"/>
          </w:tcPr>
          <w:p>
            <w:pPr>
              <w:spacing w:after="40" w:before="40"/>
              <w:jc w:val="center"/>
            </w:pPr>
            <w:r/>
            <w:r>
              <w:rPr>
                <w:rFonts w:ascii="Calibri" w:hAnsi="Calibri"/>
                <w:b/>
                <w:color w:val="FFFFFF"/>
                <w:sz w:val="16"/>
              </w:rPr>
              <w:t>S6</w:t>
            </w:r>
          </w:p>
        </w:tc>
        <w:tc>
          <w:tcPr>
            <w:tcW w:type="dxa" w:w="556"/>
            <w:shd w:val="clear" w:fill="1F3864"/>
          </w:tcPr>
          <w:p>
            <w:pPr>
              <w:spacing w:after="40" w:before="40"/>
              <w:jc w:val="center"/>
            </w:pPr>
            <w:r/>
            <w:r>
              <w:rPr>
                <w:rFonts w:ascii="Calibri" w:hAnsi="Calibri"/>
                <w:b/>
                <w:color w:val="FFFFFF"/>
                <w:sz w:val="16"/>
              </w:rPr>
              <w:t>S7</w:t>
            </w:r>
          </w:p>
        </w:tc>
        <w:tc>
          <w:tcPr>
            <w:tcW w:type="dxa" w:w="556"/>
            <w:shd w:val="clear" w:fill="1F3864"/>
          </w:tcPr>
          <w:p>
            <w:pPr>
              <w:spacing w:after="40" w:before="40"/>
              <w:jc w:val="center"/>
            </w:pPr>
            <w:r/>
            <w:r>
              <w:rPr>
                <w:rFonts w:ascii="Calibri" w:hAnsi="Calibri"/>
                <w:b/>
                <w:color w:val="FFFFFF"/>
                <w:sz w:val="16"/>
              </w:rPr>
              <w:t>S8</w:t>
            </w:r>
          </w:p>
        </w:tc>
        <w:tc>
          <w:tcPr>
            <w:tcW w:type="dxa" w:w="556"/>
            <w:shd w:val="clear" w:fill="1F3864"/>
          </w:tcPr>
          <w:p>
            <w:pPr>
              <w:spacing w:after="40" w:before="40"/>
              <w:jc w:val="center"/>
            </w:pPr>
            <w:r/>
            <w:r>
              <w:rPr>
                <w:rFonts w:ascii="Calibri" w:hAnsi="Calibri"/>
                <w:b/>
                <w:color w:val="FFFFFF"/>
                <w:sz w:val="16"/>
              </w:rPr>
              <w:t>S9</w:t>
            </w:r>
          </w:p>
        </w:tc>
        <w:tc>
          <w:tcPr>
            <w:tcW w:type="dxa" w:w="556"/>
            <w:shd w:val="clear" w:fill="1F3864"/>
          </w:tcPr>
          <w:p>
            <w:pPr>
              <w:spacing w:after="40" w:before="40"/>
              <w:jc w:val="center"/>
            </w:pPr>
            <w:r/>
            <w:r>
              <w:rPr>
                <w:rFonts w:ascii="Calibri" w:hAnsi="Calibri"/>
                <w:b/>
                <w:color w:val="FFFFFF"/>
                <w:sz w:val="16"/>
              </w:rPr>
              <w:t>S10</w:t>
            </w:r>
          </w:p>
        </w:tc>
        <w:tc>
          <w:tcPr>
            <w:tcW w:type="dxa" w:w="556"/>
            <w:shd w:val="clear" w:fill="1F3864"/>
          </w:tcPr>
          <w:p>
            <w:pPr>
              <w:spacing w:after="40" w:before="40"/>
              <w:jc w:val="center"/>
            </w:pPr>
            <w:r/>
            <w:r>
              <w:rPr>
                <w:rFonts w:ascii="Calibri" w:hAnsi="Calibri"/>
                <w:b/>
                <w:color w:val="FFFFFF"/>
                <w:sz w:val="16"/>
              </w:rPr>
              <w:t>S11</w:t>
            </w:r>
          </w:p>
        </w:tc>
      </w:tr>
      <w:tr>
        <w:tc>
          <w:tcPr>
            <w:tcW w:type="dxa" w:w="3402"/>
          </w:tcPr>
          <w:p>
            <w:pPr>
              <w:spacing w:after="40" w:before="40"/>
            </w:pPr>
            <w:r/>
            <w:r>
              <w:rPr>
                <w:rFonts w:ascii="Calibri" w:hAnsi="Calibri"/>
                <w:b w:val="0"/>
                <w:sz w:val="16"/>
              </w:rPr>
              <w:t>Sprint 0 · Entendimiento y alcance</w:t>
            </w:r>
          </w:p>
        </w:tc>
        <w:tc>
          <w:tcPr>
            <w:tcW w:type="dxa" w:w="556"/>
            <w:shd w:val="clear" w:fill="2E74B5"/>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r>
      <w:tr>
        <w:tc>
          <w:tcPr>
            <w:tcW w:type="dxa" w:w="3402"/>
          </w:tcPr>
          <w:p>
            <w:pPr>
              <w:spacing w:after="40" w:before="40"/>
            </w:pPr>
            <w:r/>
            <w:r>
              <w:rPr>
                <w:rFonts w:ascii="Calibri" w:hAnsi="Calibri"/>
                <w:b w:val="0"/>
                <w:sz w:val="16"/>
              </w:rPr>
              <w:t>Sprint 1 · Conocimiento indexado</w:t>
            </w:r>
          </w:p>
        </w:tc>
        <w:tc>
          <w:tcPr>
            <w:tcW w:type="dxa" w:w="556"/>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r>
      <w:tr>
        <w:tc>
          <w:tcPr>
            <w:tcW w:type="dxa" w:w="3402"/>
          </w:tcPr>
          <w:p>
            <w:pPr>
              <w:spacing w:after="40" w:before="40"/>
            </w:pPr>
            <w:r/>
            <w:r>
              <w:rPr>
                <w:rFonts w:ascii="Calibri" w:hAnsi="Calibri"/>
                <w:b w:val="0"/>
                <w:sz w:val="16"/>
              </w:rPr>
              <w:t>Sprint 2 · Servicio de consulta</w:t>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r>
      <w:tr>
        <w:tc>
          <w:tcPr>
            <w:tcW w:type="dxa" w:w="3402"/>
          </w:tcPr>
          <w:p>
            <w:pPr>
              <w:spacing w:after="40" w:before="40"/>
            </w:pPr>
            <w:r/>
            <w:r>
              <w:rPr>
                <w:rFonts w:ascii="Calibri" w:hAnsi="Calibri"/>
                <w:b w:val="0"/>
                <w:sz w:val="16"/>
              </w:rPr>
              <w:t>Sprint 3 · Interfaz web</w:t>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r>
      <w:tr>
        <w:tc>
          <w:tcPr>
            <w:tcW w:type="dxa" w:w="3402"/>
          </w:tcPr>
          <w:p>
            <w:pPr>
              <w:spacing w:after="40" w:before="40"/>
            </w:pPr>
            <w:r/>
            <w:r>
              <w:rPr>
                <w:rFonts w:ascii="Calibri" w:hAnsi="Calibri"/>
                <w:b w:val="0"/>
                <w:sz w:val="16"/>
              </w:rPr>
              <w:t>Sprint 4 · Evaluación de calidad</w:t>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r>
      <w:tr>
        <w:tc>
          <w:tcPr>
            <w:tcW w:type="dxa" w:w="3402"/>
          </w:tcPr>
          <w:p>
            <w:pPr>
              <w:spacing w:after="40" w:before="40"/>
            </w:pPr>
            <w:r/>
            <w:r>
              <w:rPr>
                <w:rFonts w:ascii="Calibri" w:hAnsi="Calibri"/>
                <w:b w:val="0"/>
                <w:sz w:val="16"/>
              </w:rPr>
              <w:t>Sprint 5 · Despliegue y cierre</w:t>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c>
          <w:tcPr>
            <w:tcW w:type="dxa" w:w="556"/>
            <w:shd w:val="clear" w:fill="2E74B5"/>
          </w:tcPr>
          <w:p>
            <w:pPr>
              <w:spacing w:after="40" w:before="40"/>
              <w:jc w:val="center"/>
            </w:pPr>
            <w:r/>
            <w:r>
              <w:rPr>
                <w:rFonts w:ascii="Calibri" w:hAnsi="Calibri"/>
                <w:b w:val="0"/>
                <w:sz w:val="16"/>
              </w:rPr>
            </w:r>
          </w:p>
        </w:tc>
      </w:tr>
      <w:tr>
        <w:tc>
          <w:tcPr>
            <w:tcW w:type="dxa" w:w="3402"/>
            <w:shd w:val="clear" w:fill="DEE7F3"/>
          </w:tcPr>
          <w:p>
            <w:pPr>
              <w:spacing w:after="40" w:before="40"/>
            </w:pPr>
            <w:r/>
            <w:r>
              <w:rPr>
                <w:rFonts w:ascii="Calibri" w:hAnsi="Calibri"/>
                <w:b/>
                <w:sz w:val="16"/>
              </w:rPr>
              <w:t>Hitos</w:t>
            </w:r>
          </w:p>
        </w:tc>
        <w:tc>
          <w:tcPr>
            <w:tcW w:type="dxa" w:w="556"/>
            <w:shd w:val="clear" w:fill="DEE7F3"/>
          </w:tcPr>
          <w:p>
            <w:pPr>
              <w:spacing w:after="40" w:before="40"/>
              <w:jc w:val="center"/>
            </w:pPr>
            <w:r/>
            <w:r>
              <w:rPr>
                <w:rFonts w:ascii="Calibri" w:hAnsi="Calibri"/>
                <w:b/>
                <w:color w:val="1F3864"/>
                <w:sz w:val="16"/>
              </w:rPr>
              <w:t>H1</w:t>
            </w:r>
          </w:p>
        </w:tc>
        <w:tc>
          <w:tcPr>
            <w:tcW w:type="dxa" w:w="556"/>
            <w:shd w:val="clear" w:fill="DEE7F3"/>
          </w:tcPr>
          <w:p>
            <w:pPr>
              <w:spacing w:after="40" w:before="40"/>
              <w:jc w:val="center"/>
            </w:pPr>
            <w:r/>
            <w:r>
              <w:rPr>
                <w:rFonts w:ascii="Calibri" w:hAnsi="Calibri"/>
                <w:b/>
                <w:color w:val="1F3864"/>
                <w:sz w:val="16"/>
              </w:rPr>
            </w:r>
          </w:p>
        </w:tc>
        <w:tc>
          <w:tcPr>
            <w:tcW w:type="dxa" w:w="556"/>
            <w:shd w:val="clear" w:fill="DEE7F3"/>
          </w:tcPr>
          <w:p>
            <w:pPr>
              <w:spacing w:after="40" w:before="40"/>
              <w:jc w:val="center"/>
            </w:pPr>
            <w:r/>
            <w:r>
              <w:rPr>
                <w:rFonts w:ascii="Calibri" w:hAnsi="Calibri"/>
                <w:b/>
                <w:color w:val="1F3864"/>
                <w:sz w:val="16"/>
              </w:rPr>
              <w:t>H2</w:t>
            </w:r>
          </w:p>
        </w:tc>
        <w:tc>
          <w:tcPr>
            <w:tcW w:type="dxa" w:w="556"/>
            <w:shd w:val="clear" w:fill="DEE7F3"/>
          </w:tcPr>
          <w:p>
            <w:pPr>
              <w:spacing w:after="40" w:before="40"/>
              <w:jc w:val="center"/>
            </w:pPr>
            <w:r/>
            <w:r>
              <w:rPr>
                <w:rFonts w:ascii="Calibri" w:hAnsi="Calibri"/>
                <w:b/>
                <w:color w:val="1F3864"/>
                <w:sz w:val="16"/>
              </w:rPr>
            </w:r>
          </w:p>
        </w:tc>
        <w:tc>
          <w:tcPr>
            <w:tcW w:type="dxa" w:w="556"/>
            <w:shd w:val="clear" w:fill="DEE7F3"/>
          </w:tcPr>
          <w:p>
            <w:pPr>
              <w:spacing w:after="40" w:before="40"/>
              <w:jc w:val="center"/>
            </w:pPr>
            <w:r/>
            <w:r>
              <w:rPr>
                <w:rFonts w:ascii="Calibri" w:hAnsi="Calibri"/>
                <w:b/>
                <w:color w:val="1F3864"/>
                <w:sz w:val="16"/>
              </w:rPr>
              <w:t>H3</w:t>
            </w:r>
          </w:p>
        </w:tc>
        <w:tc>
          <w:tcPr>
            <w:tcW w:type="dxa" w:w="556"/>
            <w:shd w:val="clear" w:fill="DEE7F3"/>
          </w:tcPr>
          <w:p>
            <w:pPr>
              <w:spacing w:after="40" w:before="40"/>
              <w:jc w:val="center"/>
            </w:pPr>
            <w:r/>
            <w:r>
              <w:rPr>
                <w:rFonts w:ascii="Calibri" w:hAnsi="Calibri"/>
                <w:b/>
                <w:color w:val="1F3864"/>
                <w:sz w:val="16"/>
              </w:rPr>
            </w:r>
          </w:p>
        </w:tc>
        <w:tc>
          <w:tcPr>
            <w:tcW w:type="dxa" w:w="556"/>
            <w:shd w:val="clear" w:fill="DEE7F3"/>
          </w:tcPr>
          <w:p>
            <w:pPr>
              <w:spacing w:after="40" w:before="40"/>
              <w:jc w:val="center"/>
            </w:pPr>
            <w:r/>
            <w:r>
              <w:rPr>
                <w:rFonts w:ascii="Calibri" w:hAnsi="Calibri"/>
                <w:b/>
                <w:color w:val="1F3864"/>
                <w:sz w:val="16"/>
              </w:rPr>
              <w:t>H4</w:t>
            </w:r>
          </w:p>
        </w:tc>
        <w:tc>
          <w:tcPr>
            <w:tcW w:type="dxa" w:w="556"/>
            <w:shd w:val="clear" w:fill="DEE7F3"/>
          </w:tcPr>
          <w:p>
            <w:pPr>
              <w:spacing w:after="40" w:before="40"/>
              <w:jc w:val="center"/>
            </w:pPr>
            <w:r/>
            <w:r>
              <w:rPr>
                <w:rFonts w:ascii="Calibri" w:hAnsi="Calibri"/>
                <w:b/>
                <w:color w:val="1F3864"/>
                <w:sz w:val="16"/>
              </w:rPr>
            </w:r>
          </w:p>
        </w:tc>
        <w:tc>
          <w:tcPr>
            <w:tcW w:type="dxa" w:w="556"/>
            <w:shd w:val="clear" w:fill="DEE7F3"/>
          </w:tcPr>
          <w:p>
            <w:pPr>
              <w:spacing w:after="40" w:before="40"/>
              <w:jc w:val="center"/>
            </w:pPr>
            <w:r/>
            <w:r>
              <w:rPr>
                <w:rFonts w:ascii="Calibri" w:hAnsi="Calibri"/>
                <w:b/>
                <w:color w:val="1F3864"/>
                <w:sz w:val="16"/>
              </w:rPr>
              <w:t>H5</w:t>
            </w:r>
          </w:p>
        </w:tc>
        <w:tc>
          <w:tcPr>
            <w:tcW w:type="dxa" w:w="556"/>
            <w:shd w:val="clear" w:fill="DEE7F3"/>
          </w:tcPr>
          <w:p>
            <w:pPr>
              <w:spacing w:after="40" w:before="40"/>
              <w:jc w:val="center"/>
            </w:pPr>
            <w:r/>
            <w:r>
              <w:rPr>
                <w:rFonts w:ascii="Calibri" w:hAnsi="Calibri"/>
                <w:b/>
                <w:color w:val="1F3864"/>
                <w:sz w:val="16"/>
              </w:rPr>
            </w:r>
          </w:p>
        </w:tc>
        <w:tc>
          <w:tcPr>
            <w:tcW w:type="dxa" w:w="556"/>
            <w:shd w:val="clear" w:fill="DEE7F3"/>
          </w:tcPr>
          <w:p>
            <w:pPr>
              <w:spacing w:after="40" w:before="40"/>
              <w:jc w:val="center"/>
            </w:pPr>
            <w:r/>
            <w:r>
              <w:rPr>
                <w:rFonts w:ascii="Calibri" w:hAnsi="Calibri"/>
                <w:b/>
                <w:color w:val="1F3864"/>
                <w:sz w:val="16"/>
              </w:rPr>
              <w:t>H6</w:t>
            </w:r>
          </w:p>
        </w:tc>
      </w:tr>
    </w:tbl>
    <w:p>
      <w:pPr>
        <w:spacing w:after="80"/>
      </w:pPr>
    </w:p>
    <w:p>
      <w:r>
        <w:br w:type="page"/>
      </w:r>
    </w:p>
    <w:p>
      <w:pPr>
        <w:pStyle w:val="Heading1"/>
      </w:pPr>
      <w:r>
        <w:t>10. Guion de sustentación</w:t>
      </w:r>
    </w:p>
    <w:p>
      <w:pPr>
        <w:spacing w:after="120" w:before="0"/>
        <w:jc w:val="both"/>
      </w:pPr>
      <w:r>
        <w:rPr>
          <w:rFonts w:ascii="Calibri" w:hAnsi="Calibri"/>
          <w:b w:val="0"/>
          <w:i w:val="0"/>
          <w:sz w:val="21"/>
        </w:rPr>
        <w:t>La sustentación se estructura en torno a los tres roles solicitados. Duración total: 20 minutos, incluidas preguntas.</w:t>
      </w:r>
    </w:p>
    <w:tbl>
      <w:tblPr>
        <w:tblStyle w:val="TableGrid"/>
        <w:tblW w:type="auto" w:w="0"/>
        <w:jc w:val="center"/>
        <w:tblLayout w:type="fixed"/>
        <w:tblLook w:firstColumn="1" w:firstRow="1" w:lastColumn="0" w:lastRow="0" w:noHBand="0" w:noVBand="1" w:val="04A0"/>
      </w:tblPr>
      <w:tblGrid>
        <w:gridCol w:w="1904"/>
        <w:gridCol w:w="1904"/>
        <w:gridCol w:w="1904"/>
        <w:gridCol w:w="1904"/>
        <w:gridCol w:w="1904"/>
      </w:tblGrid>
      <w:tr>
        <w:trPr>
          <w:tblHeader w:val="true"/>
        </w:trPr>
        <w:tc>
          <w:tcPr>
            <w:tcW w:type="dxa" w:w="476"/>
            <w:shd w:val="clear" w:fill="1F3864"/>
          </w:tcPr>
          <w:p>
            <w:pPr>
              <w:spacing w:after="40" w:before="40"/>
            </w:pPr>
            <w:r/>
            <w:r>
              <w:rPr>
                <w:rFonts w:ascii="Calibri" w:hAnsi="Calibri"/>
                <w:b/>
                <w:color w:val="FFFFFF"/>
                <w:sz w:val="19"/>
              </w:rPr>
              <w:t>#</w:t>
            </w:r>
          </w:p>
        </w:tc>
        <w:tc>
          <w:tcPr>
            <w:tcW w:type="dxa" w:w="2312"/>
            <w:shd w:val="clear" w:fill="1F3864"/>
          </w:tcPr>
          <w:p>
            <w:pPr>
              <w:spacing w:after="40" w:before="40"/>
            </w:pPr>
            <w:r/>
            <w:r>
              <w:rPr>
                <w:rFonts w:ascii="Calibri" w:hAnsi="Calibri"/>
                <w:b/>
                <w:color w:val="FFFFFF"/>
                <w:sz w:val="19"/>
              </w:rPr>
              <w:t>Bloque</w:t>
            </w:r>
          </w:p>
        </w:tc>
        <w:tc>
          <w:tcPr>
            <w:tcW w:type="dxa" w:w="1768"/>
            <w:shd w:val="clear" w:fill="1F3864"/>
          </w:tcPr>
          <w:p>
            <w:pPr>
              <w:spacing w:after="40" w:before="40"/>
            </w:pPr>
            <w:r/>
            <w:r>
              <w:rPr>
                <w:rFonts w:ascii="Calibri" w:hAnsi="Calibri"/>
                <w:b/>
                <w:color w:val="FFFFFF"/>
                <w:sz w:val="19"/>
              </w:rPr>
              <w:t>Responsable</w:t>
            </w:r>
          </w:p>
        </w:tc>
        <w:tc>
          <w:tcPr>
            <w:tcW w:type="dxa" w:w="680"/>
            <w:shd w:val="clear" w:fill="1F3864"/>
          </w:tcPr>
          <w:p>
            <w:pPr>
              <w:spacing w:after="40" w:before="40"/>
            </w:pPr>
            <w:r/>
            <w:r>
              <w:rPr>
                <w:rFonts w:ascii="Calibri" w:hAnsi="Calibri"/>
                <w:b/>
                <w:color w:val="FFFFFF"/>
                <w:sz w:val="19"/>
              </w:rPr>
              <w:t>Min.</w:t>
            </w:r>
          </w:p>
        </w:tc>
        <w:tc>
          <w:tcPr>
            <w:tcW w:type="dxa" w:w="4283"/>
            <w:shd w:val="clear" w:fill="1F3864"/>
          </w:tcPr>
          <w:p>
            <w:pPr>
              <w:spacing w:after="40" w:before="40"/>
            </w:pPr>
            <w:r/>
            <w:r>
              <w:rPr>
                <w:rFonts w:ascii="Calibri" w:hAnsi="Calibri"/>
                <w:b/>
                <w:color w:val="FFFFFF"/>
                <w:sz w:val="19"/>
              </w:rPr>
              <w:t>Mensaje central</w:t>
            </w:r>
          </w:p>
        </w:tc>
      </w:tr>
      <w:tr>
        <w:tc>
          <w:tcPr>
            <w:tcW w:type="dxa" w:w="476"/>
          </w:tcPr>
          <w:p>
            <w:pPr>
              <w:spacing w:after="40" w:before="40"/>
              <w:jc w:val="center"/>
            </w:pPr>
            <w:r/>
            <w:r>
              <w:rPr>
                <w:rFonts w:ascii="Calibri" w:hAnsi="Calibri"/>
                <w:b w:val="0"/>
                <w:sz w:val="19"/>
              </w:rPr>
              <w:t>1</w:t>
            </w:r>
          </w:p>
        </w:tc>
        <w:tc>
          <w:tcPr>
            <w:tcW w:type="dxa" w:w="2312"/>
          </w:tcPr>
          <w:p>
            <w:pPr>
              <w:spacing w:after="40" w:before="40"/>
            </w:pPr>
            <w:r/>
            <w:r>
              <w:rPr>
                <w:rFonts w:ascii="Calibri" w:hAnsi="Calibri"/>
                <w:b w:val="0"/>
                <w:sz w:val="19"/>
              </w:rPr>
              <w:t>Apertura: la necesidad</w:t>
            </w:r>
          </w:p>
        </w:tc>
        <w:tc>
          <w:tcPr>
            <w:tcW w:type="dxa" w:w="1768"/>
          </w:tcPr>
          <w:p>
            <w:pPr>
              <w:spacing w:after="40" w:before="40"/>
            </w:pPr>
            <w:r/>
            <w:r>
              <w:rPr>
                <w:rFonts w:ascii="Calibri" w:hAnsi="Calibri"/>
                <w:b w:val="0"/>
                <w:sz w:val="19"/>
              </w:rPr>
              <w:t>Gerente de proyecto</w:t>
            </w:r>
          </w:p>
        </w:tc>
        <w:tc>
          <w:tcPr>
            <w:tcW w:type="dxa" w:w="680"/>
          </w:tcPr>
          <w:p>
            <w:pPr>
              <w:spacing w:after="40" w:before="40"/>
              <w:jc w:val="center"/>
            </w:pPr>
            <w:r/>
            <w:r>
              <w:rPr>
                <w:rFonts w:ascii="Calibri" w:hAnsi="Calibri"/>
                <w:b w:val="0"/>
                <w:sz w:val="19"/>
              </w:rPr>
              <w:t>2</w:t>
            </w:r>
          </w:p>
        </w:tc>
        <w:tc>
          <w:tcPr>
            <w:tcW w:type="dxa" w:w="4283"/>
          </w:tcPr>
          <w:p>
            <w:pPr>
              <w:spacing w:after="40" w:before="40"/>
            </w:pPr>
            <w:r/>
            <w:r>
              <w:rPr>
                <w:rFonts w:ascii="Calibri" w:hAnsi="Calibri"/>
                <w:b w:val="0"/>
                <w:sz w:val="19"/>
              </w:rPr>
              <w:t>Qué le duele hoy al equipo interno y por qué el conocimiento existe pero no es consultable.</w:t>
            </w:r>
          </w:p>
        </w:tc>
      </w:tr>
      <w:tr>
        <w:tc>
          <w:tcPr>
            <w:tcW w:type="dxa" w:w="476"/>
            <w:shd w:val="clear" w:fill="F2F5FA"/>
          </w:tcPr>
          <w:p>
            <w:pPr>
              <w:spacing w:after="40" w:before="40"/>
              <w:jc w:val="center"/>
            </w:pPr>
            <w:r/>
            <w:r>
              <w:rPr>
                <w:rFonts w:ascii="Calibri" w:hAnsi="Calibri"/>
                <w:b w:val="0"/>
                <w:sz w:val="19"/>
              </w:rPr>
              <w:t>2</w:t>
            </w:r>
          </w:p>
        </w:tc>
        <w:tc>
          <w:tcPr>
            <w:tcW w:type="dxa" w:w="2312"/>
            <w:shd w:val="clear" w:fill="F2F5FA"/>
          </w:tcPr>
          <w:p>
            <w:pPr>
              <w:spacing w:after="40" w:before="40"/>
            </w:pPr>
            <w:r/>
            <w:r>
              <w:rPr>
                <w:rFonts w:ascii="Calibri" w:hAnsi="Calibri"/>
                <w:b w:val="0"/>
                <w:sz w:val="19"/>
              </w:rPr>
              <w:t>Propuesta de valor e inversión</w:t>
            </w:r>
          </w:p>
        </w:tc>
        <w:tc>
          <w:tcPr>
            <w:tcW w:type="dxa" w:w="1768"/>
            <w:shd w:val="clear" w:fill="F2F5FA"/>
          </w:tcPr>
          <w:p>
            <w:pPr>
              <w:spacing w:after="40" w:before="40"/>
            </w:pPr>
            <w:r/>
            <w:r>
              <w:rPr>
                <w:rFonts w:ascii="Calibri" w:hAnsi="Calibri"/>
                <w:b w:val="0"/>
                <w:sz w:val="19"/>
              </w:rPr>
              <w:t>Líder comercial</w:t>
            </w:r>
          </w:p>
        </w:tc>
        <w:tc>
          <w:tcPr>
            <w:tcW w:type="dxa" w:w="680"/>
            <w:shd w:val="clear" w:fill="F2F5FA"/>
          </w:tcPr>
          <w:p>
            <w:pPr>
              <w:spacing w:after="40" w:before="40"/>
              <w:jc w:val="center"/>
            </w:pPr>
            <w:r/>
            <w:r>
              <w:rPr>
                <w:rFonts w:ascii="Calibri" w:hAnsi="Calibri"/>
                <w:b w:val="0"/>
                <w:sz w:val="19"/>
              </w:rPr>
              <w:t>4</w:t>
            </w:r>
          </w:p>
        </w:tc>
        <w:tc>
          <w:tcPr>
            <w:tcW w:type="dxa" w:w="4283"/>
            <w:shd w:val="clear" w:fill="F2F5FA"/>
          </w:tcPr>
          <w:p>
            <w:pPr>
              <w:spacing w:after="40" w:before="40"/>
            </w:pPr>
            <w:r/>
            <w:r>
              <w:rPr>
                <w:rFonts w:ascii="Calibri" w:hAnsi="Calibri"/>
                <w:b w:val="0"/>
                <w:sz w:val="19"/>
              </w:rPr>
              <w:t>Cuánto tiempo recupera el cliente, qué otros beneficios obtiene y cuánto cuesta llegar ahí.</w:t>
            </w:r>
          </w:p>
        </w:tc>
      </w:tr>
      <w:tr>
        <w:tc>
          <w:tcPr>
            <w:tcW w:type="dxa" w:w="476"/>
          </w:tcPr>
          <w:p>
            <w:pPr>
              <w:spacing w:after="40" w:before="40"/>
              <w:jc w:val="center"/>
            </w:pPr>
            <w:r/>
            <w:r>
              <w:rPr>
                <w:rFonts w:ascii="Calibri" w:hAnsi="Calibri"/>
                <w:b w:val="0"/>
                <w:sz w:val="19"/>
              </w:rPr>
              <w:t>3</w:t>
            </w:r>
          </w:p>
        </w:tc>
        <w:tc>
          <w:tcPr>
            <w:tcW w:type="dxa" w:w="2312"/>
          </w:tcPr>
          <w:p>
            <w:pPr>
              <w:spacing w:after="40" w:before="40"/>
            </w:pPr>
            <w:r/>
            <w:r>
              <w:rPr>
                <w:rFonts w:ascii="Calibri" w:hAnsi="Calibri"/>
                <w:b w:val="0"/>
                <w:sz w:val="19"/>
              </w:rPr>
              <w:t>La solución y su alcance técnico</w:t>
            </w:r>
          </w:p>
        </w:tc>
        <w:tc>
          <w:tcPr>
            <w:tcW w:type="dxa" w:w="1768"/>
          </w:tcPr>
          <w:p>
            <w:pPr>
              <w:spacing w:after="40" w:before="40"/>
            </w:pPr>
            <w:r/>
            <w:r>
              <w:rPr>
                <w:rFonts w:ascii="Calibri" w:hAnsi="Calibri"/>
                <w:b w:val="0"/>
                <w:sz w:val="19"/>
              </w:rPr>
              <w:t>Líder técnico</w:t>
            </w:r>
          </w:p>
        </w:tc>
        <w:tc>
          <w:tcPr>
            <w:tcW w:type="dxa" w:w="680"/>
          </w:tcPr>
          <w:p>
            <w:pPr>
              <w:spacing w:after="40" w:before="40"/>
              <w:jc w:val="center"/>
            </w:pPr>
            <w:r/>
            <w:r>
              <w:rPr>
                <w:rFonts w:ascii="Calibri" w:hAnsi="Calibri"/>
                <w:b w:val="0"/>
                <w:sz w:val="19"/>
              </w:rPr>
              <w:t>5</w:t>
            </w:r>
          </w:p>
        </w:tc>
        <w:tc>
          <w:tcPr>
            <w:tcW w:type="dxa" w:w="4283"/>
          </w:tcPr>
          <w:p>
            <w:pPr>
              <w:spacing w:after="40" w:before="40"/>
            </w:pPr>
            <w:r/>
            <w:r>
              <w:rPr>
                <w:rFonts w:ascii="Calibri" w:hAnsi="Calibri"/>
                <w:b w:val="0"/>
                <w:sz w:val="19"/>
              </w:rPr>
              <w:t>Cómo funciona el enfoque RAG, por qué la segmentación por importancia es la decisión clave y qué entra y qué no entra en el alcance.</w:t>
            </w:r>
          </w:p>
        </w:tc>
      </w:tr>
      <w:tr>
        <w:tc>
          <w:tcPr>
            <w:tcW w:type="dxa" w:w="476"/>
            <w:shd w:val="clear" w:fill="F2F5FA"/>
          </w:tcPr>
          <w:p>
            <w:pPr>
              <w:spacing w:after="40" w:before="40"/>
              <w:jc w:val="center"/>
            </w:pPr>
            <w:r/>
            <w:r>
              <w:rPr>
                <w:rFonts w:ascii="Calibri" w:hAnsi="Calibri"/>
                <w:b w:val="0"/>
                <w:sz w:val="19"/>
              </w:rPr>
              <w:t>4</w:t>
            </w:r>
          </w:p>
        </w:tc>
        <w:tc>
          <w:tcPr>
            <w:tcW w:type="dxa" w:w="2312"/>
            <w:shd w:val="clear" w:fill="F2F5FA"/>
          </w:tcPr>
          <w:p>
            <w:pPr>
              <w:spacing w:after="40" w:before="40"/>
            </w:pPr>
            <w:r/>
            <w:r>
              <w:rPr>
                <w:rFonts w:ascii="Calibri" w:hAnsi="Calibri"/>
                <w:b w:val="0"/>
                <w:sz w:val="19"/>
              </w:rPr>
              <w:t>Cronograma, hitos y riesgos</w:t>
            </w:r>
          </w:p>
        </w:tc>
        <w:tc>
          <w:tcPr>
            <w:tcW w:type="dxa" w:w="1768"/>
            <w:shd w:val="clear" w:fill="F2F5FA"/>
          </w:tcPr>
          <w:p>
            <w:pPr>
              <w:spacing w:after="40" w:before="40"/>
            </w:pPr>
            <w:r/>
            <w:r>
              <w:rPr>
                <w:rFonts w:ascii="Calibri" w:hAnsi="Calibri"/>
                <w:b w:val="0"/>
                <w:sz w:val="19"/>
              </w:rPr>
              <w:t>Gerente de proyecto</w:t>
            </w:r>
          </w:p>
        </w:tc>
        <w:tc>
          <w:tcPr>
            <w:tcW w:type="dxa" w:w="680"/>
            <w:shd w:val="clear" w:fill="F2F5FA"/>
          </w:tcPr>
          <w:p>
            <w:pPr>
              <w:spacing w:after="40" w:before="40"/>
              <w:jc w:val="center"/>
            </w:pPr>
            <w:r/>
            <w:r>
              <w:rPr>
                <w:rFonts w:ascii="Calibri" w:hAnsi="Calibri"/>
                <w:b w:val="0"/>
                <w:sz w:val="19"/>
              </w:rPr>
              <w:t>3</w:t>
            </w:r>
          </w:p>
        </w:tc>
        <w:tc>
          <w:tcPr>
            <w:tcW w:type="dxa" w:w="4283"/>
            <w:shd w:val="clear" w:fill="F2F5FA"/>
          </w:tcPr>
          <w:p>
            <w:pPr>
              <w:spacing w:after="40" w:before="40"/>
            </w:pPr>
            <w:r/>
            <w:r>
              <w:rPr>
                <w:rFonts w:ascii="Calibri" w:hAnsi="Calibri"/>
                <w:b w:val="0"/>
                <w:sz w:val="19"/>
              </w:rPr>
              <w:t>Seis sprints, seis hitos verificables, y cómo se controlan los riesgos y los cambios de alcance.</w:t>
            </w:r>
          </w:p>
        </w:tc>
      </w:tr>
      <w:tr>
        <w:tc>
          <w:tcPr>
            <w:tcW w:type="dxa" w:w="476"/>
          </w:tcPr>
          <w:p>
            <w:pPr>
              <w:spacing w:after="40" w:before="40"/>
              <w:jc w:val="center"/>
            </w:pPr>
            <w:r/>
            <w:r>
              <w:rPr>
                <w:rFonts w:ascii="Calibri" w:hAnsi="Calibri"/>
                <w:b w:val="0"/>
                <w:sz w:val="19"/>
              </w:rPr>
              <w:t>5</w:t>
            </w:r>
          </w:p>
        </w:tc>
        <w:tc>
          <w:tcPr>
            <w:tcW w:type="dxa" w:w="2312"/>
          </w:tcPr>
          <w:p>
            <w:pPr>
              <w:spacing w:after="40" w:before="40"/>
            </w:pPr>
            <w:r/>
            <w:r>
              <w:rPr>
                <w:rFonts w:ascii="Calibri" w:hAnsi="Calibri"/>
                <w:b w:val="0"/>
                <w:sz w:val="19"/>
              </w:rPr>
              <w:t>Cierre y próximos pasos</w:t>
            </w:r>
          </w:p>
        </w:tc>
        <w:tc>
          <w:tcPr>
            <w:tcW w:type="dxa" w:w="1768"/>
          </w:tcPr>
          <w:p>
            <w:pPr>
              <w:spacing w:after="40" w:before="40"/>
            </w:pPr>
            <w:r/>
            <w:r>
              <w:rPr>
                <w:rFonts w:ascii="Calibri" w:hAnsi="Calibri"/>
                <w:b w:val="0"/>
                <w:sz w:val="19"/>
              </w:rPr>
              <w:t>Líder comercial</w:t>
            </w:r>
          </w:p>
        </w:tc>
        <w:tc>
          <w:tcPr>
            <w:tcW w:type="dxa" w:w="680"/>
          </w:tcPr>
          <w:p>
            <w:pPr>
              <w:spacing w:after="40" w:before="40"/>
              <w:jc w:val="center"/>
            </w:pPr>
            <w:r/>
            <w:r>
              <w:rPr>
                <w:rFonts w:ascii="Calibri" w:hAnsi="Calibri"/>
                <w:b w:val="0"/>
                <w:sz w:val="19"/>
              </w:rPr>
              <w:t>1</w:t>
            </w:r>
          </w:p>
        </w:tc>
        <w:tc>
          <w:tcPr>
            <w:tcW w:type="dxa" w:w="4283"/>
          </w:tcPr>
          <w:p>
            <w:pPr>
              <w:spacing w:after="40" w:before="40"/>
            </w:pPr>
            <w:r/>
            <w:r>
              <w:rPr>
                <w:rFonts w:ascii="Calibri" w:hAnsi="Calibri"/>
                <w:b w:val="0"/>
                <w:sz w:val="19"/>
              </w:rPr>
              <w:t>Qué se necesita del cliente para arrancar el Sprint 1 el 13 de agosto.</w:t>
            </w:r>
          </w:p>
        </w:tc>
      </w:tr>
      <w:tr>
        <w:tc>
          <w:tcPr>
            <w:tcW w:type="dxa" w:w="476"/>
            <w:shd w:val="clear" w:fill="F2F5FA"/>
          </w:tcPr>
          <w:p>
            <w:pPr>
              <w:spacing w:after="40" w:before="40"/>
              <w:jc w:val="center"/>
            </w:pPr>
            <w:r/>
            <w:r>
              <w:rPr>
                <w:rFonts w:ascii="Calibri" w:hAnsi="Calibri"/>
                <w:b w:val="0"/>
                <w:sz w:val="19"/>
              </w:rPr>
              <w:t>6</w:t>
            </w:r>
          </w:p>
        </w:tc>
        <w:tc>
          <w:tcPr>
            <w:tcW w:type="dxa" w:w="2312"/>
            <w:shd w:val="clear" w:fill="F2F5FA"/>
          </w:tcPr>
          <w:p>
            <w:pPr>
              <w:spacing w:after="40" w:before="40"/>
            </w:pPr>
            <w:r/>
            <w:r>
              <w:rPr>
                <w:rFonts w:ascii="Calibri" w:hAnsi="Calibri"/>
                <w:b w:val="0"/>
                <w:sz w:val="19"/>
              </w:rPr>
              <w:t>Preguntas</w:t>
            </w:r>
          </w:p>
        </w:tc>
        <w:tc>
          <w:tcPr>
            <w:tcW w:type="dxa" w:w="1768"/>
            <w:shd w:val="clear" w:fill="F2F5FA"/>
          </w:tcPr>
          <w:p>
            <w:pPr>
              <w:spacing w:after="40" w:before="40"/>
            </w:pPr>
            <w:r/>
            <w:r>
              <w:rPr>
                <w:rFonts w:ascii="Calibri" w:hAnsi="Calibri"/>
                <w:b w:val="0"/>
                <w:sz w:val="19"/>
              </w:rPr>
              <w:t>Todo el equipo</w:t>
            </w:r>
          </w:p>
        </w:tc>
        <w:tc>
          <w:tcPr>
            <w:tcW w:type="dxa" w:w="680"/>
            <w:shd w:val="clear" w:fill="F2F5FA"/>
          </w:tcPr>
          <w:p>
            <w:pPr>
              <w:spacing w:after="40" w:before="40"/>
              <w:jc w:val="center"/>
            </w:pPr>
            <w:r/>
            <w:r>
              <w:rPr>
                <w:rFonts w:ascii="Calibri" w:hAnsi="Calibri"/>
                <w:b w:val="0"/>
                <w:sz w:val="19"/>
              </w:rPr>
              <w:t>5</w:t>
            </w:r>
          </w:p>
        </w:tc>
        <w:tc>
          <w:tcPr>
            <w:tcW w:type="dxa" w:w="4283"/>
            <w:shd w:val="clear" w:fill="F2F5FA"/>
          </w:tcPr>
          <w:p>
            <w:pPr>
              <w:spacing w:after="40" w:before="40"/>
            </w:pPr>
            <w:r/>
            <w:r>
              <w:rPr>
                <w:rFonts w:ascii="Calibri" w:hAnsi="Calibri"/>
                <w:b w:val="0"/>
                <w:sz w:val="19"/>
              </w:rPr>
              <w:t>—</w:t>
            </w:r>
          </w:p>
        </w:tc>
      </w:tr>
    </w:tbl>
    <w:p>
      <w:pPr>
        <w:spacing w:after="80" w:before="0"/>
      </w:pPr>
    </w:p>
    <w:p>
      <w:pPr>
        <w:pStyle w:val="Heading2"/>
      </w:pPr>
      <w:r>
        <w:t>10.1 Mensajes que no pueden faltar</w:t>
      </w:r>
    </w:p>
    <w:p>
      <w:pPr>
        <w:pStyle w:val="ListBullet"/>
        <w:spacing w:after="60"/>
        <w:ind w:left="397"/>
      </w:pPr>
      <w:r>
        <w:rPr>
          <w:rFonts w:ascii="Calibri" w:hAnsi="Calibri"/>
          <w:b/>
          <w:i w:val="0"/>
          <w:sz w:val="21"/>
        </w:rPr>
        <w:t>El alcance es un solo caso de uso.</w:t>
      </w:r>
      <w:r>
        <w:rPr>
          <w:rFonts w:ascii="Calibri" w:hAnsi="Calibri"/>
          <w:b w:val="0"/>
          <w:i w:val="0"/>
          <w:sz w:val="21"/>
        </w:rPr>
        <w:t xml:space="preserve"> Preguntar y obtener respuesta con fuentes. Nada más. Esa disciplina es lo que hace el proyecto entregable en 11 semanas.</w:t>
      </w:r>
    </w:p>
    <w:p>
      <w:pPr>
        <w:pStyle w:val="ListBullet"/>
        <w:spacing w:after="60"/>
        <w:ind w:left="397"/>
      </w:pPr>
      <w:r>
        <w:rPr>
          <w:rFonts w:ascii="Calibri" w:hAnsi="Calibri"/>
          <w:b/>
          <w:i w:val="0"/>
          <w:sz w:val="21"/>
        </w:rPr>
        <w:t>La necesidad no es crítica, y eso es intencional.</w:t>
      </w:r>
      <w:r>
        <w:rPr>
          <w:rFonts w:ascii="Calibri" w:hAnsi="Calibri"/>
          <w:b w:val="0"/>
          <w:i w:val="0"/>
          <w:sz w:val="21"/>
        </w:rPr>
        <w:t xml:space="preserve"> Sin datos personales, sin transacciones y sin decisiones automáticas: alto valor, bajo riesgo.</w:t>
      </w:r>
    </w:p>
    <w:p>
      <w:pPr>
        <w:pStyle w:val="ListBullet"/>
        <w:spacing w:after="60"/>
        <w:ind w:left="397"/>
      </w:pPr>
      <w:r>
        <w:rPr>
          <w:rFonts w:ascii="Calibri" w:hAnsi="Calibri"/>
          <w:b/>
          <w:i w:val="0"/>
          <w:sz w:val="21"/>
        </w:rPr>
        <w:t>El sistema responde con el conocimiento de la empresa, no con conocimiento genérico.</w:t>
      </w:r>
      <w:r>
        <w:rPr>
          <w:rFonts w:ascii="Calibri" w:hAnsi="Calibri"/>
          <w:b w:val="0"/>
          <w:i w:val="0"/>
          <w:sz w:val="21"/>
        </w:rPr>
        <w:t xml:space="preserve"> Y siempre dice de dónde lo sacó.</w:t>
      </w:r>
    </w:p>
    <w:p>
      <w:pPr>
        <w:pStyle w:val="ListBullet"/>
        <w:spacing w:after="60"/>
        <w:ind w:left="397"/>
      </w:pPr>
      <w:r>
        <w:rPr>
          <w:rFonts w:ascii="Calibri" w:hAnsi="Calibri"/>
          <w:b/>
          <w:i w:val="0"/>
          <w:sz w:val="21"/>
        </w:rPr>
        <w:t>El sistema admite no saber.</w:t>
      </w:r>
      <w:r>
        <w:rPr>
          <w:rFonts w:ascii="Calibri" w:hAnsi="Calibri"/>
          <w:b w:val="0"/>
          <w:i w:val="0"/>
          <w:sz w:val="21"/>
        </w:rPr>
        <w:t xml:space="preserve"> Declarar «cobertura limitada» es una funcionalidad del producto, no una falla.</w:t>
      </w:r>
    </w:p>
    <w:p>
      <w:pPr>
        <w:pStyle w:val="ListBullet"/>
        <w:spacing w:after="60"/>
        <w:ind w:left="397"/>
      </w:pPr>
      <w:r>
        <w:rPr>
          <w:rFonts w:ascii="Calibri" w:hAnsi="Calibri"/>
          <w:b/>
          <w:i w:val="0"/>
          <w:sz w:val="21"/>
        </w:rPr>
        <w:t>La calidad la determina la preparación del conocimiento, no el modelo de lenguaje.</w:t>
      </w:r>
      <w:r>
        <w:rPr>
          <w:rFonts w:ascii="Calibri" w:hAnsi="Calibri"/>
          <w:b w:val="0"/>
          <w:i w:val="0"/>
          <w:sz w:val="21"/>
        </w:rPr>
        <w:t xml:space="preserve"> Por eso un sprint completo se dedica a eso.</w:t>
      </w:r>
    </w:p>
    <w:p>
      <w:pPr>
        <w:pStyle w:val="Heading2"/>
      </w:pPr>
      <w:r>
        <w:t>10.2 Preguntas probables y respuesta preparada</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3127"/>
            <w:shd w:val="clear" w:fill="1F3864"/>
          </w:tcPr>
          <w:p>
            <w:pPr>
              <w:spacing w:after="40" w:before="40"/>
            </w:pPr>
            <w:r/>
            <w:r>
              <w:rPr>
                <w:rFonts w:ascii="Calibri" w:hAnsi="Calibri"/>
                <w:b/>
                <w:color w:val="FFFFFF"/>
                <w:sz w:val="19"/>
              </w:rPr>
              <w:t>Pregunta del jurado</w:t>
            </w:r>
          </w:p>
        </w:tc>
        <w:tc>
          <w:tcPr>
            <w:tcW w:type="dxa" w:w="6391"/>
            <w:shd w:val="clear" w:fill="1F3864"/>
          </w:tcPr>
          <w:p>
            <w:pPr>
              <w:spacing w:after="40" w:before="40"/>
            </w:pPr>
            <w:r/>
            <w:r>
              <w:rPr>
                <w:rFonts w:ascii="Calibri" w:hAnsi="Calibri"/>
                <w:b/>
                <w:color w:val="FFFFFF"/>
                <w:sz w:val="19"/>
              </w:rPr>
              <w:t>Respuesta preparada</w:t>
            </w:r>
          </w:p>
        </w:tc>
      </w:tr>
      <w:tr>
        <w:tc>
          <w:tcPr>
            <w:tcW w:type="dxa" w:w="3127"/>
          </w:tcPr>
          <w:p>
            <w:pPr>
              <w:spacing w:after="40" w:before="40"/>
            </w:pPr>
            <w:r/>
            <w:r>
              <w:rPr>
                <w:rFonts w:ascii="Calibri" w:hAnsi="Calibri"/>
                <w:b w:val="0"/>
                <w:sz w:val="19"/>
              </w:rPr>
              <w:t>¿Por qué no usar simplemente un buscador o un modelo de lenguaje comercial?</w:t>
            </w:r>
          </w:p>
        </w:tc>
        <w:tc>
          <w:tcPr>
            <w:tcW w:type="dxa" w:w="6391"/>
          </w:tcPr>
          <w:p>
            <w:pPr>
              <w:spacing w:after="40" w:before="40"/>
            </w:pPr>
            <w:r/>
            <w:r>
              <w:rPr>
                <w:rFonts w:ascii="Calibri" w:hAnsi="Calibri"/>
                <w:b w:val="0"/>
                <w:sz w:val="19"/>
              </w:rPr>
              <w:t>Un buscador encuentra documentos, no respuestas, y falla si no se usa la palabra exacta del título. Un modelo comercial por sí solo no conoce los procedimientos internos de la empresa y no puede citar su fuente. El enfoque RAG combina lo mejor de ambos: busca en el conocimiento propio y redacta con él.</w:t>
            </w:r>
          </w:p>
        </w:tc>
      </w:tr>
      <w:tr>
        <w:tc>
          <w:tcPr>
            <w:tcW w:type="dxa" w:w="3127"/>
            <w:shd w:val="clear" w:fill="F2F5FA"/>
          </w:tcPr>
          <w:p>
            <w:pPr>
              <w:spacing w:after="40" w:before="40"/>
            </w:pPr>
            <w:r/>
            <w:r>
              <w:rPr>
                <w:rFonts w:ascii="Calibri" w:hAnsi="Calibri"/>
                <w:b w:val="0"/>
                <w:sz w:val="19"/>
              </w:rPr>
              <w:t>¿Cómo evitan que el sistema invente respuestas?</w:t>
            </w:r>
          </w:p>
        </w:tc>
        <w:tc>
          <w:tcPr>
            <w:tcW w:type="dxa" w:w="6391"/>
            <w:shd w:val="clear" w:fill="F2F5FA"/>
          </w:tcPr>
          <w:p>
            <w:pPr>
              <w:spacing w:after="40" w:before="40"/>
            </w:pPr>
            <w:r/>
            <w:r>
              <w:rPr>
                <w:rFonts w:ascii="Calibri" w:hAnsi="Calibri"/>
                <w:b w:val="0"/>
                <w:sz w:val="19"/>
              </w:rPr>
              <w:t>La respuesta se construye únicamente con los fragmentos recuperados de la documentación interna, se entregan siempre los artículos fuente, se declara el nivel de cobertura y, cuando no hay material pertinente, el sistema lo dice explícitamente en lugar de responder.</w:t>
            </w:r>
          </w:p>
        </w:tc>
      </w:tr>
      <w:tr>
        <w:tc>
          <w:tcPr>
            <w:tcW w:type="dxa" w:w="3127"/>
          </w:tcPr>
          <w:p>
            <w:pPr>
              <w:spacing w:after="40" w:before="40"/>
            </w:pPr>
            <w:r/>
            <w:r>
              <w:rPr>
                <w:rFonts w:ascii="Calibri" w:hAnsi="Calibri"/>
                <w:b w:val="0"/>
                <w:sz w:val="19"/>
              </w:rPr>
              <w:t>¿Qué pasa si la documentación está incompleta?</w:t>
            </w:r>
          </w:p>
        </w:tc>
        <w:tc>
          <w:tcPr>
            <w:tcW w:type="dxa" w:w="6391"/>
          </w:tcPr>
          <w:p>
            <w:pPr>
              <w:spacing w:after="40" w:before="40"/>
            </w:pPr>
            <w:r/>
            <w:r>
              <w:rPr>
                <w:rFonts w:ascii="Calibri" w:hAnsi="Calibri"/>
                <w:b w:val="0"/>
                <w:sz w:val="19"/>
              </w:rPr>
              <w:t>El sistema lo declara como cobertura limitada y registra el vacío detectado. Ese registro es insumo directo para priorizar qué documentación escribir. El proyecto no corrige el contenido: expone dónde falta.</w:t>
            </w:r>
          </w:p>
        </w:tc>
      </w:tr>
      <w:tr>
        <w:tc>
          <w:tcPr>
            <w:tcW w:type="dxa" w:w="3127"/>
            <w:shd w:val="clear" w:fill="F2F5FA"/>
          </w:tcPr>
          <w:p>
            <w:pPr>
              <w:spacing w:after="40" w:before="40"/>
            </w:pPr>
            <w:r/>
            <w:r>
              <w:rPr>
                <w:rFonts w:ascii="Calibri" w:hAnsi="Calibri"/>
                <w:b w:val="0"/>
                <w:sz w:val="19"/>
              </w:rPr>
              <w:t>¿Por qué 11 semanas para algo que parece una sola pantalla?</w:t>
            </w:r>
          </w:p>
        </w:tc>
        <w:tc>
          <w:tcPr>
            <w:tcW w:type="dxa" w:w="6391"/>
            <w:shd w:val="clear" w:fill="F2F5FA"/>
          </w:tcPr>
          <w:p>
            <w:pPr>
              <w:spacing w:after="40" w:before="40"/>
            </w:pPr>
            <w:r/>
            <w:r>
              <w:rPr>
                <w:rFonts w:ascii="Calibri" w:hAnsi="Calibri"/>
                <w:b w:val="0"/>
                <w:sz w:val="19"/>
              </w:rPr>
              <w:t>La pantalla es la parte pequeña. El esfuerzo está en preparar el conocimiento para que sea recuperable, en construir el servicio de consulta y en demostrar con evidencia medida que las respuestas son correctas.</w:t>
            </w:r>
          </w:p>
        </w:tc>
      </w:tr>
      <w:tr>
        <w:tc>
          <w:tcPr>
            <w:tcW w:type="dxa" w:w="3127"/>
          </w:tcPr>
          <w:p>
            <w:pPr>
              <w:spacing w:after="40" w:before="40"/>
            </w:pPr>
            <w:r/>
            <w:r>
              <w:rPr>
                <w:rFonts w:ascii="Calibri" w:hAnsi="Calibri"/>
                <w:b w:val="0"/>
                <w:sz w:val="19"/>
              </w:rPr>
              <w:t>¿Cómo miden que el proyecto fue exitoso?</w:t>
            </w:r>
          </w:p>
        </w:tc>
        <w:tc>
          <w:tcPr>
            <w:tcW w:type="dxa" w:w="6391"/>
          </w:tcPr>
          <w:p>
            <w:pPr>
              <w:spacing w:after="40" w:before="40"/>
            </w:pPr>
            <w:r/>
            <w:r>
              <w:rPr>
                <w:rFonts w:ascii="Calibri" w:hAnsi="Calibri"/>
                <w:b w:val="0"/>
                <w:sz w:val="19"/>
              </w:rPr>
              <w:t>Con los seis indicadores de la Sección 3.6 y los ocho criterios de aceptación de la Sección 7.8, verificados sobre una batería de preguntas construida con el cliente interno.</w:t>
            </w:r>
          </w:p>
        </w:tc>
      </w:tr>
    </w:tbl>
    <w:p>
      <w:pPr>
        <w:spacing w:after="80" w:before="0"/>
      </w:pPr>
    </w:p>
    <w:p>
      <w:r>
        <w:br w:type="page"/>
      </w:r>
    </w:p>
    <w:p>
      <w:pPr>
        <w:pStyle w:val="Heading1"/>
      </w:pPr>
      <w:r>
        <w:t>11. Gestión de riesgos</w:t>
      </w:r>
    </w:p>
    <w:p>
      <w:pPr>
        <w:spacing w:after="120" w:before="0"/>
        <w:jc w:val="both"/>
      </w:pPr>
      <w:r>
        <w:rPr>
          <w:rFonts w:ascii="Calibri" w:hAnsi="Calibri"/>
          <w:b w:val="0"/>
          <w:i w:val="0"/>
          <w:sz w:val="21"/>
        </w:rPr>
        <w:t>Probabilidad e impacto en escala Alta / Media / Baja. La exposición combina ambas.</w:t>
      </w:r>
    </w:p>
    <w:tbl>
      <w:tblPr>
        <w:tblStyle w:val="TableGrid"/>
        <w:tblW w:type="auto" w:w="0"/>
        <w:jc w:val="center"/>
        <w:tblLayout w:type="fixed"/>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514"/>
            <w:shd w:val="clear" w:fill="1F3864"/>
          </w:tcPr>
          <w:p>
            <w:pPr>
              <w:spacing w:after="40" w:before="40"/>
            </w:pPr>
            <w:r/>
            <w:r>
              <w:rPr>
                <w:rFonts w:ascii="Calibri" w:hAnsi="Calibri"/>
                <w:b/>
                <w:color w:val="FFFFFF"/>
                <w:sz w:val="19"/>
              </w:rPr>
              <w:t>ID</w:t>
            </w:r>
          </w:p>
        </w:tc>
        <w:tc>
          <w:tcPr>
            <w:tcW w:type="dxa" w:w="2572"/>
            <w:shd w:val="clear" w:fill="1F3864"/>
          </w:tcPr>
          <w:p>
            <w:pPr>
              <w:spacing w:after="40" w:before="40"/>
            </w:pPr>
            <w:r/>
            <w:r>
              <w:rPr>
                <w:rFonts w:ascii="Calibri" w:hAnsi="Calibri"/>
                <w:b/>
                <w:color w:val="FFFFFF"/>
                <w:sz w:val="19"/>
              </w:rPr>
              <w:t>Riesgo</w:t>
            </w:r>
          </w:p>
        </w:tc>
        <w:tc>
          <w:tcPr>
            <w:tcW w:type="dxa" w:w="707"/>
            <w:shd w:val="clear" w:fill="1F3864"/>
          </w:tcPr>
          <w:p>
            <w:pPr>
              <w:spacing w:after="40" w:before="40"/>
            </w:pPr>
            <w:r/>
            <w:r>
              <w:rPr>
                <w:rFonts w:ascii="Calibri" w:hAnsi="Calibri"/>
                <w:b/>
                <w:color w:val="FFFFFF"/>
                <w:sz w:val="19"/>
              </w:rPr>
              <w:t>Prob.</w:t>
            </w:r>
          </w:p>
        </w:tc>
        <w:tc>
          <w:tcPr>
            <w:tcW w:type="dxa" w:w="707"/>
            <w:shd w:val="clear" w:fill="1F3864"/>
          </w:tcPr>
          <w:p>
            <w:pPr>
              <w:spacing w:after="40" w:before="40"/>
            </w:pPr>
            <w:r/>
            <w:r>
              <w:rPr>
                <w:rFonts w:ascii="Calibri" w:hAnsi="Calibri"/>
                <w:b/>
                <w:color w:val="FFFFFF"/>
                <w:sz w:val="19"/>
              </w:rPr>
              <w:t>Imp.</w:t>
            </w:r>
          </w:p>
        </w:tc>
        <w:tc>
          <w:tcPr>
            <w:tcW w:type="dxa" w:w="707"/>
            <w:shd w:val="clear" w:fill="1F3864"/>
          </w:tcPr>
          <w:p>
            <w:pPr>
              <w:spacing w:after="40" w:before="40"/>
            </w:pPr>
            <w:r/>
            <w:r>
              <w:rPr>
                <w:rFonts w:ascii="Calibri" w:hAnsi="Calibri"/>
                <w:b/>
                <w:color w:val="FFFFFF"/>
                <w:sz w:val="19"/>
              </w:rPr>
              <w:t>Exp.</w:t>
            </w:r>
          </w:p>
        </w:tc>
        <w:tc>
          <w:tcPr>
            <w:tcW w:type="dxa" w:w="3344"/>
            <w:shd w:val="clear" w:fill="1F3864"/>
          </w:tcPr>
          <w:p>
            <w:pPr>
              <w:spacing w:after="40" w:before="40"/>
            </w:pPr>
            <w:r/>
            <w:r>
              <w:rPr>
                <w:rFonts w:ascii="Calibri" w:hAnsi="Calibri"/>
                <w:b/>
                <w:color w:val="FFFFFF"/>
                <w:sz w:val="19"/>
              </w:rPr>
              <w:t>Mitigación</w:t>
            </w:r>
          </w:p>
        </w:tc>
        <w:tc>
          <w:tcPr>
            <w:tcW w:type="dxa" w:w="965"/>
            <w:shd w:val="clear" w:fill="1F3864"/>
          </w:tcPr>
          <w:p>
            <w:pPr>
              <w:spacing w:after="40" w:before="40"/>
            </w:pPr>
            <w:r/>
            <w:r>
              <w:rPr>
                <w:rFonts w:ascii="Calibri" w:hAnsi="Calibri"/>
                <w:b/>
                <w:color w:val="FFFFFF"/>
                <w:sz w:val="19"/>
              </w:rPr>
              <w:t>Resp.</w:t>
            </w:r>
          </w:p>
        </w:tc>
      </w:tr>
      <w:tr>
        <w:tc>
          <w:tcPr>
            <w:tcW w:type="dxa" w:w="514"/>
          </w:tcPr>
          <w:p>
            <w:pPr>
              <w:spacing w:after="40" w:before="40"/>
              <w:jc w:val="center"/>
            </w:pPr>
            <w:r/>
            <w:r>
              <w:rPr>
                <w:rFonts w:ascii="Calibri" w:hAnsi="Calibri"/>
                <w:b w:val="0"/>
                <w:sz w:val="18"/>
              </w:rPr>
              <w:t>R-01</w:t>
            </w:r>
          </w:p>
        </w:tc>
        <w:tc>
          <w:tcPr>
            <w:tcW w:type="dxa" w:w="2572"/>
          </w:tcPr>
          <w:p>
            <w:pPr>
              <w:spacing w:after="40" w:before="40"/>
            </w:pPr>
            <w:r/>
            <w:r>
              <w:rPr>
                <w:rFonts w:ascii="Calibri" w:hAnsi="Calibri"/>
                <w:b w:val="0"/>
                <w:sz w:val="18"/>
              </w:rPr>
              <w:t>La documentación disponible no cubre suficientes temas para demostrar valor</w:t>
            </w:r>
          </w:p>
        </w:tc>
        <w:tc>
          <w:tcPr>
            <w:tcW w:type="dxa" w:w="707"/>
          </w:tcPr>
          <w:p>
            <w:pPr>
              <w:spacing w:after="40" w:before="40"/>
              <w:jc w:val="center"/>
            </w:pPr>
            <w:r/>
            <w:r>
              <w:rPr>
                <w:rFonts w:ascii="Calibri" w:hAnsi="Calibri"/>
                <w:b w:val="0"/>
                <w:sz w:val="18"/>
              </w:rPr>
              <w:t>Media</w:t>
            </w:r>
          </w:p>
        </w:tc>
        <w:tc>
          <w:tcPr>
            <w:tcW w:type="dxa" w:w="707"/>
          </w:tcPr>
          <w:p>
            <w:pPr>
              <w:spacing w:after="40" w:before="40"/>
              <w:jc w:val="center"/>
            </w:pPr>
            <w:r/>
            <w:r>
              <w:rPr>
                <w:rFonts w:ascii="Calibri" w:hAnsi="Calibri"/>
                <w:b w:val="0"/>
                <w:sz w:val="18"/>
              </w:rPr>
              <w:t>Alta</w:t>
            </w:r>
          </w:p>
        </w:tc>
        <w:tc>
          <w:tcPr>
            <w:tcW w:type="dxa" w:w="707"/>
          </w:tcPr>
          <w:p>
            <w:pPr>
              <w:spacing w:after="40" w:before="40"/>
              <w:jc w:val="center"/>
            </w:pPr>
            <w:r/>
            <w:r>
              <w:rPr>
                <w:rFonts w:ascii="Calibri" w:hAnsi="Calibri"/>
                <w:b w:val="0"/>
                <w:sz w:val="18"/>
              </w:rPr>
              <w:t>Alta</w:t>
            </w:r>
          </w:p>
        </w:tc>
        <w:tc>
          <w:tcPr>
            <w:tcW w:type="dxa" w:w="3344"/>
          </w:tcPr>
          <w:p>
            <w:pPr>
              <w:spacing w:after="40" w:before="40"/>
            </w:pPr>
            <w:r/>
            <w:r>
              <w:rPr>
                <w:rFonts w:ascii="Calibri" w:hAnsi="Calibri"/>
                <w:b w:val="0"/>
                <w:sz w:val="18"/>
              </w:rPr>
              <w:t>Acordar con el cliente el conjunto de temas del piloto en el Sprint 1 y construir la batería de evaluación sobre ese conjunto acotado</w:t>
            </w:r>
          </w:p>
        </w:tc>
        <w:tc>
          <w:tcPr>
            <w:tcW w:type="dxa" w:w="965"/>
          </w:tcPr>
          <w:p>
            <w:pPr>
              <w:spacing w:after="40" w:before="40"/>
            </w:pPr>
            <w:r/>
            <w:r>
              <w:rPr>
                <w:rFonts w:ascii="Calibri" w:hAnsi="Calibri"/>
                <w:b w:val="0"/>
                <w:sz w:val="18"/>
              </w:rPr>
              <w:t>Ing. conoc.</w:t>
            </w:r>
          </w:p>
        </w:tc>
      </w:tr>
      <w:tr>
        <w:tc>
          <w:tcPr>
            <w:tcW w:type="dxa" w:w="514"/>
            <w:shd w:val="clear" w:fill="F2F5FA"/>
          </w:tcPr>
          <w:p>
            <w:pPr>
              <w:spacing w:after="40" w:before="40"/>
              <w:jc w:val="center"/>
            </w:pPr>
            <w:r/>
            <w:r>
              <w:rPr>
                <w:rFonts w:ascii="Calibri" w:hAnsi="Calibri"/>
                <w:b w:val="0"/>
                <w:sz w:val="18"/>
              </w:rPr>
              <w:t>R-02</w:t>
            </w:r>
          </w:p>
        </w:tc>
        <w:tc>
          <w:tcPr>
            <w:tcW w:type="dxa" w:w="2572"/>
            <w:shd w:val="clear" w:fill="F2F5FA"/>
          </w:tcPr>
          <w:p>
            <w:pPr>
              <w:spacing w:after="40" w:before="40"/>
            </w:pPr>
            <w:r/>
            <w:r>
              <w:rPr>
                <w:rFonts w:ascii="Calibri" w:hAnsi="Calibri"/>
                <w:b w:val="0"/>
                <w:sz w:val="18"/>
              </w:rPr>
              <w:t>La calidad de las respuestas no alcanza el 85 % objetivo</w:t>
            </w:r>
          </w:p>
        </w:tc>
        <w:tc>
          <w:tcPr>
            <w:tcW w:type="dxa" w:w="707"/>
            <w:shd w:val="clear" w:fill="F2F5FA"/>
          </w:tcPr>
          <w:p>
            <w:pPr>
              <w:spacing w:after="40" w:before="40"/>
              <w:jc w:val="center"/>
            </w:pPr>
            <w:r/>
            <w:r>
              <w:rPr>
                <w:rFonts w:ascii="Calibri" w:hAnsi="Calibri"/>
                <w:b w:val="0"/>
                <w:sz w:val="18"/>
              </w:rPr>
              <w:t>Media</w:t>
            </w:r>
          </w:p>
        </w:tc>
        <w:tc>
          <w:tcPr>
            <w:tcW w:type="dxa" w:w="707"/>
            <w:shd w:val="clear" w:fill="F2F5FA"/>
          </w:tcPr>
          <w:p>
            <w:pPr>
              <w:spacing w:after="40" w:before="40"/>
              <w:jc w:val="center"/>
            </w:pPr>
            <w:r/>
            <w:r>
              <w:rPr>
                <w:rFonts w:ascii="Calibri" w:hAnsi="Calibri"/>
                <w:b w:val="0"/>
                <w:sz w:val="18"/>
              </w:rPr>
              <w:t>Alta</w:t>
            </w:r>
          </w:p>
        </w:tc>
        <w:tc>
          <w:tcPr>
            <w:tcW w:type="dxa" w:w="707"/>
            <w:shd w:val="clear" w:fill="F2F5FA"/>
          </w:tcPr>
          <w:p>
            <w:pPr>
              <w:spacing w:after="40" w:before="40"/>
              <w:jc w:val="center"/>
            </w:pPr>
            <w:r/>
            <w:r>
              <w:rPr>
                <w:rFonts w:ascii="Calibri" w:hAnsi="Calibri"/>
                <w:b w:val="0"/>
                <w:sz w:val="18"/>
              </w:rPr>
              <w:t>Alta</w:t>
            </w:r>
          </w:p>
        </w:tc>
        <w:tc>
          <w:tcPr>
            <w:tcW w:type="dxa" w:w="3344"/>
            <w:shd w:val="clear" w:fill="F2F5FA"/>
          </w:tcPr>
          <w:p>
            <w:pPr>
              <w:spacing w:after="40" w:before="40"/>
            </w:pPr>
            <w:r/>
            <w:r>
              <w:rPr>
                <w:rFonts w:ascii="Calibri" w:hAnsi="Calibri"/>
                <w:b w:val="0"/>
                <w:sz w:val="18"/>
              </w:rPr>
              <w:t>Medir desde el Sprint 2, no al final; iterar la segmentación y el armado del contexto en cada sprint</w:t>
            </w:r>
          </w:p>
        </w:tc>
        <w:tc>
          <w:tcPr>
            <w:tcW w:type="dxa" w:w="965"/>
            <w:shd w:val="clear" w:fill="F2F5FA"/>
          </w:tcPr>
          <w:p>
            <w:pPr>
              <w:spacing w:after="40" w:before="40"/>
            </w:pPr>
            <w:r/>
            <w:r>
              <w:rPr>
                <w:rFonts w:ascii="Calibri" w:hAnsi="Calibri"/>
                <w:b w:val="0"/>
                <w:sz w:val="18"/>
              </w:rPr>
              <w:t>Líder técnico</w:t>
            </w:r>
          </w:p>
        </w:tc>
      </w:tr>
      <w:tr>
        <w:tc>
          <w:tcPr>
            <w:tcW w:type="dxa" w:w="514"/>
          </w:tcPr>
          <w:p>
            <w:pPr>
              <w:spacing w:after="40" w:before="40"/>
              <w:jc w:val="center"/>
            </w:pPr>
            <w:r/>
            <w:r>
              <w:rPr>
                <w:rFonts w:ascii="Calibri" w:hAnsi="Calibri"/>
                <w:b w:val="0"/>
                <w:sz w:val="18"/>
              </w:rPr>
              <w:t>R-03</w:t>
            </w:r>
          </w:p>
        </w:tc>
        <w:tc>
          <w:tcPr>
            <w:tcW w:type="dxa" w:w="2572"/>
          </w:tcPr>
          <w:p>
            <w:pPr>
              <w:spacing w:after="40" w:before="40"/>
            </w:pPr>
            <w:r/>
            <w:r>
              <w:rPr>
                <w:rFonts w:ascii="Calibri" w:hAnsi="Calibri"/>
                <w:b w:val="0"/>
                <w:sz w:val="18"/>
              </w:rPr>
              <w:t>Retraso en la entrega de credenciales de las plataformas</w:t>
            </w:r>
          </w:p>
        </w:tc>
        <w:tc>
          <w:tcPr>
            <w:tcW w:type="dxa" w:w="707"/>
          </w:tcPr>
          <w:p>
            <w:pPr>
              <w:spacing w:after="40" w:before="40"/>
              <w:jc w:val="center"/>
            </w:pPr>
            <w:r/>
            <w:r>
              <w:rPr>
                <w:rFonts w:ascii="Calibri" w:hAnsi="Calibri"/>
                <w:b w:val="0"/>
                <w:sz w:val="18"/>
              </w:rPr>
              <w:t>Media</w:t>
            </w:r>
          </w:p>
        </w:tc>
        <w:tc>
          <w:tcPr>
            <w:tcW w:type="dxa" w:w="707"/>
          </w:tcPr>
          <w:p>
            <w:pPr>
              <w:spacing w:after="40" w:before="40"/>
              <w:jc w:val="center"/>
            </w:pPr>
            <w:r/>
            <w:r>
              <w:rPr>
                <w:rFonts w:ascii="Calibri" w:hAnsi="Calibri"/>
                <w:b w:val="0"/>
                <w:sz w:val="18"/>
              </w:rPr>
              <w:t>Alta</w:t>
            </w:r>
          </w:p>
        </w:tc>
        <w:tc>
          <w:tcPr>
            <w:tcW w:type="dxa" w:w="707"/>
          </w:tcPr>
          <w:p>
            <w:pPr>
              <w:spacing w:after="40" w:before="40"/>
              <w:jc w:val="center"/>
            </w:pPr>
            <w:r/>
            <w:r>
              <w:rPr>
                <w:rFonts w:ascii="Calibri" w:hAnsi="Calibri"/>
                <w:b w:val="0"/>
                <w:sz w:val="18"/>
              </w:rPr>
              <w:t>Alta</w:t>
            </w:r>
          </w:p>
        </w:tc>
        <w:tc>
          <w:tcPr>
            <w:tcW w:type="dxa" w:w="3344"/>
          </w:tcPr>
          <w:p>
            <w:pPr>
              <w:spacing w:after="40" w:before="40"/>
            </w:pPr>
            <w:r/>
            <w:r>
              <w:rPr>
                <w:rFonts w:ascii="Calibri" w:hAnsi="Calibri"/>
                <w:b w:val="0"/>
                <w:sz w:val="18"/>
              </w:rPr>
              <w:t>Solicitarlas en el Sprint 0; trabajar con un índice local de prueba mientras llegan</w:t>
            </w:r>
          </w:p>
        </w:tc>
        <w:tc>
          <w:tcPr>
            <w:tcW w:type="dxa" w:w="965"/>
          </w:tcPr>
          <w:p>
            <w:pPr>
              <w:spacing w:after="40" w:before="40"/>
            </w:pPr>
            <w:r/>
            <w:r>
              <w:rPr>
                <w:rFonts w:ascii="Calibri" w:hAnsi="Calibri"/>
                <w:b w:val="0"/>
                <w:sz w:val="18"/>
              </w:rPr>
              <w:t>Gerente</w:t>
            </w:r>
          </w:p>
        </w:tc>
      </w:tr>
      <w:tr>
        <w:tc>
          <w:tcPr>
            <w:tcW w:type="dxa" w:w="514"/>
            <w:shd w:val="clear" w:fill="F2F5FA"/>
          </w:tcPr>
          <w:p>
            <w:pPr>
              <w:spacing w:after="40" w:before="40"/>
              <w:jc w:val="center"/>
            </w:pPr>
            <w:r/>
            <w:r>
              <w:rPr>
                <w:rFonts w:ascii="Calibri" w:hAnsi="Calibri"/>
                <w:b w:val="0"/>
                <w:sz w:val="18"/>
              </w:rPr>
              <w:t>R-04</w:t>
            </w:r>
          </w:p>
        </w:tc>
        <w:tc>
          <w:tcPr>
            <w:tcW w:type="dxa" w:w="2572"/>
            <w:shd w:val="clear" w:fill="F2F5FA"/>
          </w:tcPr>
          <w:p>
            <w:pPr>
              <w:spacing w:after="40" w:before="40"/>
            </w:pPr>
            <w:r/>
            <w:r>
              <w:rPr>
                <w:rFonts w:ascii="Calibri" w:hAnsi="Calibri"/>
                <w:b w:val="0"/>
                <w:sz w:val="18"/>
              </w:rPr>
              <w:t>Presión por incorporar funcionalidades fuera de alcance</w:t>
            </w:r>
          </w:p>
        </w:tc>
        <w:tc>
          <w:tcPr>
            <w:tcW w:type="dxa" w:w="707"/>
            <w:shd w:val="clear" w:fill="F2F5FA"/>
          </w:tcPr>
          <w:p>
            <w:pPr>
              <w:spacing w:after="40" w:before="40"/>
              <w:jc w:val="center"/>
            </w:pPr>
            <w:r/>
            <w:r>
              <w:rPr>
                <w:rFonts w:ascii="Calibri" w:hAnsi="Calibri"/>
                <w:b w:val="0"/>
                <w:sz w:val="18"/>
              </w:rPr>
              <w:t>Alta</w:t>
            </w:r>
          </w:p>
        </w:tc>
        <w:tc>
          <w:tcPr>
            <w:tcW w:type="dxa" w:w="707"/>
            <w:shd w:val="clear" w:fill="F2F5FA"/>
          </w:tcPr>
          <w:p>
            <w:pPr>
              <w:spacing w:after="40" w:before="40"/>
              <w:jc w:val="center"/>
            </w:pPr>
            <w:r/>
            <w:r>
              <w:rPr>
                <w:rFonts w:ascii="Calibri" w:hAnsi="Calibri"/>
                <w:b w:val="0"/>
                <w:sz w:val="18"/>
              </w:rPr>
              <w:t>Media</w:t>
            </w:r>
          </w:p>
        </w:tc>
        <w:tc>
          <w:tcPr>
            <w:tcW w:type="dxa" w:w="707"/>
            <w:shd w:val="clear" w:fill="F2F5FA"/>
          </w:tcPr>
          <w:p>
            <w:pPr>
              <w:spacing w:after="40" w:before="40"/>
              <w:jc w:val="center"/>
            </w:pPr>
            <w:r/>
            <w:r>
              <w:rPr>
                <w:rFonts w:ascii="Calibri" w:hAnsi="Calibri"/>
                <w:b w:val="0"/>
                <w:sz w:val="18"/>
              </w:rPr>
              <w:t>Alta</w:t>
            </w:r>
          </w:p>
        </w:tc>
        <w:tc>
          <w:tcPr>
            <w:tcW w:type="dxa" w:w="3344"/>
            <w:shd w:val="clear" w:fill="F2F5FA"/>
          </w:tcPr>
          <w:p>
            <w:pPr>
              <w:spacing w:after="40" w:before="40"/>
            </w:pPr>
            <w:r/>
            <w:r>
              <w:rPr>
                <w:rFonts w:ascii="Calibri" w:hAnsi="Calibri"/>
                <w:b w:val="0"/>
                <w:sz w:val="18"/>
              </w:rPr>
              <w:t>Exclusiones explícitas en 7.2 y procedimiento formal de control de cambios en 7.7</w:t>
            </w:r>
          </w:p>
        </w:tc>
        <w:tc>
          <w:tcPr>
            <w:tcW w:type="dxa" w:w="965"/>
            <w:shd w:val="clear" w:fill="F2F5FA"/>
          </w:tcPr>
          <w:p>
            <w:pPr>
              <w:spacing w:after="40" w:before="40"/>
            </w:pPr>
            <w:r/>
            <w:r>
              <w:rPr>
                <w:rFonts w:ascii="Calibri" w:hAnsi="Calibri"/>
                <w:b w:val="0"/>
                <w:sz w:val="18"/>
              </w:rPr>
              <w:t>Gerente</w:t>
            </w:r>
          </w:p>
        </w:tc>
      </w:tr>
      <w:tr>
        <w:tc>
          <w:tcPr>
            <w:tcW w:type="dxa" w:w="514"/>
          </w:tcPr>
          <w:p>
            <w:pPr>
              <w:spacing w:after="40" w:before="40"/>
              <w:jc w:val="center"/>
            </w:pPr>
            <w:r/>
            <w:r>
              <w:rPr>
                <w:rFonts w:ascii="Calibri" w:hAnsi="Calibri"/>
                <w:b w:val="0"/>
                <w:sz w:val="18"/>
              </w:rPr>
              <w:t>R-05</w:t>
            </w:r>
          </w:p>
        </w:tc>
        <w:tc>
          <w:tcPr>
            <w:tcW w:type="dxa" w:w="2572"/>
          </w:tcPr>
          <w:p>
            <w:pPr>
              <w:spacing w:after="40" w:before="40"/>
            </w:pPr>
            <w:r/>
            <w:r>
              <w:rPr>
                <w:rFonts w:ascii="Calibri" w:hAnsi="Calibri"/>
                <w:b w:val="0"/>
                <w:sz w:val="18"/>
              </w:rPr>
              <w:t>Costo del modelo de lenguaje por encima de lo estimado</w:t>
            </w:r>
          </w:p>
        </w:tc>
        <w:tc>
          <w:tcPr>
            <w:tcW w:type="dxa" w:w="707"/>
          </w:tcPr>
          <w:p>
            <w:pPr>
              <w:spacing w:after="40" w:before="40"/>
              <w:jc w:val="center"/>
            </w:pPr>
            <w:r/>
            <w:r>
              <w:rPr>
                <w:rFonts w:ascii="Calibri" w:hAnsi="Calibri"/>
                <w:b w:val="0"/>
                <w:sz w:val="18"/>
              </w:rPr>
              <w:t>Baja</w:t>
            </w:r>
          </w:p>
        </w:tc>
        <w:tc>
          <w:tcPr>
            <w:tcW w:type="dxa" w:w="707"/>
          </w:tcPr>
          <w:p>
            <w:pPr>
              <w:spacing w:after="40" w:before="40"/>
              <w:jc w:val="center"/>
            </w:pPr>
            <w:r/>
            <w:r>
              <w:rPr>
                <w:rFonts w:ascii="Calibri" w:hAnsi="Calibri"/>
                <w:b w:val="0"/>
                <w:sz w:val="18"/>
              </w:rPr>
              <w:t>Media</w:t>
            </w:r>
          </w:p>
        </w:tc>
        <w:tc>
          <w:tcPr>
            <w:tcW w:type="dxa" w:w="707"/>
          </w:tcPr>
          <w:p>
            <w:pPr>
              <w:spacing w:after="40" w:before="40"/>
              <w:jc w:val="center"/>
            </w:pPr>
            <w:r/>
            <w:r>
              <w:rPr>
                <w:rFonts w:ascii="Calibri" w:hAnsi="Calibri"/>
                <w:b w:val="0"/>
                <w:sz w:val="18"/>
              </w:rPr>
              <w:t>Media</w:t>
            </w:r>
          </w:p>
        </w:tc>
        <w:tc>
          <w:tcPr>
            <w:tcW w:type="dxa" w:w="3344"/>
          </w:tcPr>
          <w:p>
            <w:pPr>
              <w:spacing w:after="40" w:before="40"/>
            </w:pPr>
            <w:r/>
            <w:r>
              <w:rPr>
                <w:rFonts w:ascii="Calibri" w:hAnsi="Calibri"/>
                <w:b w:val="0"/>
                <w:sz w:val="18"/>
              </w:rPr>
              <w:t>Medir el costo por consulta desde el Sprint 2 y ajustar el presupuesto de contexto</w:t>
            </w:r>
          </w:p>
        </w:tc>
        <w:tc>
          <w:tcPr>
            <w:tcW w:type="dxa" w:w="965"/>
          </w:tcPr>
          <w:p>
            <w:pPr>
              <w:spacing w:after="40" w:before="40"/>
            </w:pPr>
            <w:r/>
            <w:r>
              <w:rPr>
                <w:rFonts w:ascii="Calibri" w:hAnsi="Calibri"/>
                <w:b w:val="0"/>
                <w:sz w:val="18"/>
              </w:rPr>
              <w:t>Líder técnico</w:t>
            </w:r>
          </w:p>
        </w:tc>
      </w:tr>
      <w:tr>
        <w:tc>
          <w:tcPr>
            <w:tcW w:type="dxa" w:w="514"/>
            <w:shd w:val="clear" w:fill="F2F5FA"/>
          </w:tcPr>
          <w:p>
            <w:pPr>
              <w:spacing w:after="40" w:before="40"/>
              <w:jc w:val="center"/>
            </w:pPr>
            <w:r/>
            <w:r>
              <w:rPr>
                <w:rFonts w:ascii="Calibri" w:hAnsi="Calibri"/>
                <w:b w:val="0"/>
                <w:sz w:val="18"/>
              </w:rPr>
              <w:t>R-06</w:t>
            </w:r>
          </w:p>
        </w:tc>
        <w:tc>
          <w:tcPr>
            <w:tcW w:type="dxa" w:w="2572"/>
            <w:shd w:val="clear" w:fill="F2F5FA"/>
          </w:tcPr>
          <w:p>
            <w:pPr>
              <w:spacing w:after="40" w:before="40"/>
            </w:pPr>
            <w:r/>
            <w:r>
              <w:rPr>
                <w:rFonts w:ascii="Calibri" w:hAnsi="Calibri"/>
                <w:b w:val="0"/>
                <w:sz w:val="18"/>
              </w:rPr>
              <w:t>Baja disponibilidad de un integrante por carga académica</w:t>
            </w:r>
          </w:p>
        </w:tc>
        <w:tc>
          <w:tcPr>
            <w:tcW w:type="dxa" w:w="707"/>
            <w:shd w:val="clear" w:fill="F2F5FA"/>
          </w:tcPr>
          <w:p>
            <w:pPr>
              <w:spacing w:after="40" w:before="40"/>
              <w:jc w:val="center"/>
            </w:pPr>
            <w:r/>
            <w:r>
              <w:rPr>
                <w:rFonts w:ascii="Calibri" w:hAnsi="Calibri"/>
                <w:b w:val="0"/>
                <w:sz w:val="18"/>
              </w:rPr>
              <w:t>Alta</w:t>
            </w:r>
          </w:p>
        </w:tc>
        <w:tc>
          <w:tcPr>
            <w:tcW w:type="dxa" w:w="707"/>
            <w:shd w:val="clear" w:fill="F2F5FA"/>
          </w:tcPr>
          <w:p>
            <w:pPr>
              <w:spacing w:after="40" w:before="40"/>
              <w:jc w:val="center"/>
            </w:pPr>
            <w:r/>
            <w:r>
              <w:rPr>
                <w:rFonts w:ascii="Calibri" w:hAnsi="Calibri"/>
                <w:b w:val="0"/>
                <w:sz w:val="18"/>
              </w:rPr>
              <w:t>Media</w:t>
            </w:r>
          </w:p>
        </w:tc>
        <w:tc>
          <w:tcPr>
            <w:tcW w:type="dxa" w:w="707"/>
            <w:shd w:val="clear" w:fill="F2F5FA"/>
          </w:tcPr>
          <w:p>
            <w:pPr>
              <w:spacing w:after="40" w:before="40"/>
              <w:jc w:val="center"/>
            </w:pPr>
            <w:r/>
            <w:r>
              <w:rPr>
                <w:rFonts w:ascii="Calibri" w:hAnsi="Calibri"/>
                <w:b w:val="0"/>
                <w:sz w:val="18"/>
              </w:rPr>
              <w:t>Alta</w:t>
            </w:r>
          </w:p>
        </w:tc>
        <w:tc>
          <w:tcPr>
            <w:tcW w:type="dxa" w:w="3344"/>
            <w:shd w:val="clear" w:fill="F2F5FA"/>
          </w:tcPr>
          <w:p>
            <w:pPr>
              <w:spacing w:after="40" w:before="40"/>
            </w:pPr>
            <w:r/>
            <w:r>
              <w:rPr>
                <w:rFonts w:ascii="Calibri" w:hAnsi="Calibri"/>
                <w:b w:val="0"/>
                <w:sz w:val="18"/>
              </w:rPr>
              <w:t>Propiedad compartida de cada entregable (ver RACI) y revisión cruzada obligatoria</w:t>
            </w:r>
          </w:p>
        </w:tc>
        <w:tc>
          <w:tcPr>
            <w:tcW w:type="dxa" w:w="965"/>
            <w:shd w:val="clear" w:fill="F2F5FA"/>
          </w:tcPr>
          <w:p>
            <w:pPr>
              <w:spacing w:after="40" w:before="40"/>
            </w:pPr>
            <w:r/>
            <w:r>
              <w:rPr>
                <w:rFonts w:ascii="Calibri" w:hAnsi="Calibri"/>
                <w:b w:val="0"/>
                <w:sz w:val="18"/>
              </w:rPr>
              <w:t>Gerente</w:t>
            </w:r>
          </w:p>
        </w:tc>
      </w:tr>
      <w:tr>
        <w:tc>
          <w:tcPr>
            <w:tcW w:type="dxa" w:w="514"/>
          </w:tcPr>
          <w:p>
            <w:pPr>
              <w:spacing w:after="40" w:before="40"/>
              <w:jc w:val="center"/>
            </w:pPr>
            <w:r/>
            <w:r>
              <w:rPr>
                <w:rFonts w:ascii="Calibri" w:hAnsi="Calibri"/>
                <w:b w:val="0"/>
                <w:sz w:val="18"/>
              </w:rPr>
              <w:t>R-07</w:t>
            </w:r>
          </w:p>
        </w:tc>
        <w:tc>
          <w:tcPr>
            <w:tcW w:type="dxa" w:w="2572"/>
          </w:tcPr>
          <w:p>
            <w:pPr>
              <w:spacing w:after="40" w:before="40"/>
            </w:pPr>
            <w:r/>
            <w:r>
              <w:rPr>
                <w:rFonts w:ascii="Calibri" w:hAnsi="Calibri"/>
                <w:b w:val="0"/>
                <w:sz w:val="18"/>
              </w:rPr>
              <w:t>Indisponibilidad temporal del proveedor de modelo de lenguaje</w:t>
            </w:r>
          </w:p>
        </w:tc>
        <w:tc>
          <w:tcPr>
            <w:tcW w:type="dxa" w:w="707"/>
          </w:tcPr>
          <w:p>
            <w:pPr>
              <w:spacing w:after="40" w:before="40"/>
              <w:jc w:val="center"/>
            </w:pPr>
            <w:r/>
            <w:r>
              <w:rPr>
                <w:rFonts w:ascii="Calibri" w:hAnsi="Calibri"/>
                <w:b w:val="0"/>
                <w:sz w:val="18"/>
              </w:rPr>
              <w:t>Baja</w:t>
            </w:r>
          </w:p>
        </w:tc>
        <w:tc>
          <w:tcPr>
            <w:tcW w:type="dxa" w:w="707"/>
          </w:tcPr>
          <w:p>
            <w:pPr>
              <w:spacing w:after="40" w:before="40"/>
              <w:jc w:val="center"/>
            </w:pPr>
            <w:r/>
            <w:r>
              <w:rPr>
                <w:rFonts w:ascii="Calibri" w:hAnsi="Calibri"/>
                <w:b w:val="0"/>
                <w:sz w:val="18"/>
              </w:rPr>
              <w:t>Media</w:t>
            </w:r>
          </w:p>
        </w:tc>
        <w:tc>
          <w:tcPr>
            <w:tcW w:type="dxa" w:w="707"/>
          </w:tcPr>
          <w:p>
            <w:pPr>
              <w:spacing w:after="40" w:before="40"/>
              <w:jc w:val="center"/>
            </w:pPr>
            <w:r/>
            <w:r>
              <w:rPr>
                <w:rFonts w:ascii="Calibri" w:hAnsi="Calibri"/>
                <w:b w:val="0"/>
                <w:sz w:val="18"/>
              </w:rPr>
              <w:t>Media</w:t>
            </w:r>
          </w:p>
        </w:tc>
        <w:tc>
          <w:tcPr>
            <w:tcW w:type="dxa" w:w="3344"/>
          </w:tcPr>
          <w:p>
            <w:pPr>
              <w:spacing w:after="40" w:before="40"/>
            </w:pPr>
            <w:r/>
            <w:r>
              <w:rPr>
                <w:rFonts w:ascii="Calibri" w:hAnsi="Calibri"/>
                <w:b w:val="0"/>
                <w:sz w:val="18"/>
              </w:rPr>
              <w:t>Cadena de respaldo entre proveedores configurada desde el Sprint 2</w:t>
            </w:r>
          </w:p>
        </w:tc>
        <w:tc>
          <w:tcPr>
            <w:tcW w:type="dxa" w:w="965"/>
          </w:tcPr>
          <w:p>
            <w:pPr>
              <w:spacing w:after="40" w:before="40"/>
            </w:pPr>
            <w:r/>
            <w:r>
              <w:rPr>
                <w:rFonts w:ascii="Calibri" w:hAnsi="Calibri"/>
                <w:b w:val="0"/>
                <w:sz w:val="18"/>
              </w:rPr>
              <w:t>Líder técnico</w:t>
            </w:r>
          </w:p>
        </w:tc>
      </w:tr>
      <w:tr>
        <w:tc>
          <w:tcPr>
            <w:tcW w:type="dxa" w:w="514"/>
            <w:shd w:val="clear" w:fill="F2F5FA"/>
          </w:tcPr>
          <w:p>
            <w:pPr>
              <w:spacing w:after="40" w:before="40"/>
              <w:jc w:val="center"/>
            </w:pPr>
            <w:r/>
            <w:r>
              <w:rPr>
                <w:rFonts w:ascii="Calibri" w:hAnsi="Calibri"/>
                <w:b w:val="0"/>
                <w:sz w:val="18"/>
              </w:rPr>
              <w:t>R-08</w:t>
            </w:r>
          </w:p>
        </w:tc>
        <w:tc>
          <w:tcPr>
            <w:tcW w:type="dxa" w:w="2572"/>
            <w:shd w:val="clear" w:fill="F2F5FA"/>
          </w:tcPr>
          <w:p>
            <w:pPr>
              <w:spacing w:after="40" w:before="40"/>
            </w:pPr>
            <w:r/>
            <w:r>
              <w:rPr>
                <w:rFonts w:ascii="Calibri" w:hAnsi="Calibri"/>
                <w:b w:val="0"/>
                <w:sz w:val="18"/>
              </w:rPr>
              <w:t>Tiempo de respuesta por encima de los 5 segundos</w:t>
            </w:r>
          </w:p>
        </w:tc>
        <w:tc>
          <w:tcPr>
            <w:tcW w:type="dxa" w:w="707"/>
            <w:shd w:val="clear" w:fill="F2F5FA"/>
          </w:tcPr>
          <w:p>
            <w:pPr>
              <w:spacing w:after="40" w:before="40"/>
              <w:jc w:val="center"/>
            </w:pPr>
            <w:r/>
            <w:r>
              <w:rPr>
                <w:rFonts w:ascii="Calibri" w:hAnsi="Calibri"/>
                <w:b w:val="0"/>
                <w:sz w:val="18"/>
              </w:rPr>
              <w:t>Baja</w:t>
            </w:r>
          </w:p>
        </w:tc>
        <w:tc>
          <w:tcPr>
            <w:tcW w:type="dxa" w:w="707"/>
            <w:shd w:val="clear" w:fill="F2F5FA"/>
          </w:tcPr>
          <w:p>
            <w:pPr>
              <w:spacing w:after="40" w:before="40"/>
              <w:jc w:val="center"/>
            </w:pPr>
            <w:r/>
            <w:r>
              <w:rPr>
                <w:rFonts w:ascii="Calibri" w:hAnsi="Calibri"/>
                <w:b w:val="0"/>
                <w:sz w:val="18"/>
              </w:rPr>
              <w:t>Media</w:t>
            </w:r>
          </w:p>
        </w:tc>
        <w:tc>
          <w:tcPr>
            <w:tcW w:type="dxa" w:w="707"/>
            <w:shd w:val="clear" w:fill="F2F5FA"/>
          </w:tcPr>
          <w:p>
            <w:pPr>
              <w:spacing w:after="40" w:before="40"/>
              <w:jc w:val="center"/>
            </w:pPr>
            <w:r/>
            <w:r>
              <w:rPr>
                <w:rFonts w:ascii="Calibri" w:hAnsi="Calibri"/>
                <w:b w:val="0"/>
                <w:sz w:val="18"/>
              </w:rPr>
              <w:t>Media</w:t>
            </w:r>
          </w:p>
        </w:tc>
        <w:tc>
          <w:tcPr>
            <w:tcW w:type="dxa" w:w="3344"/>
            <w:shd w:val="clear" w:fill="F2F5FA"/>
          </w:tcPr>
          <w:p>
            <w:pPr>
              <w:spacing w:after="40" w:before="40"/>
            </w:pPr>
            <w:r/>
            <w:r>
              <w:rPr>
                <w:rFonts w:ascii="Calibri" w:hAnsi="Calibri"/>
                <w:b w:val="0"/>
                <w:sz w:val="18"/>
              </w:rPr>
              <w:t>Búsquedas en paralelo, vectorización integrada al índice y medición de latencia en cada sprint</w:t>
            </w:r>
          </w:p>
        </w:tc>
        <w:tc>
          <w:tcPr>
            <w:tcW w:type="dxa" w:w="965"/>
            <w:shd w:val="clear" w:fill="F2F5FA"/>
          </w:tcPr>
          <w:p>
            <w:pPr>
              <w:spacing w:after="40" w:before="40"/>
            </w:pPr>
            <w:r/>
            <w:r>
              <w:rPr>
                <w:rFonts w:ascii="Calibri" w:hAnsi="Calibri"/>
                <w:b w:val="0"/>
                <w:sz w:val="18"/>
              </w:rPr>
              <w:t>Líder técnico</w:t>
            </w:r>
          </w:p>
        </w:tc>
      </w:tr>
    </w:tbl>
    <w:p>
      <w:pPr>
        <w:spacing w:after="80" w:before="0"/>
      </w:pPr>
    </w:p>
    <w:p>
      <w:r>
        <w:br w:type="page"/>
      </w:r>
    </w:p>
    <w:p>
      <w:pPr>
        <w:pStyle w:val="Heading1"/>
      </w:pPr>
      <w:r>
        <w:t>12. Próximos pasos y checklist de entrega</w:t>
      </w:r>
    </w:p>
    <w:p>
      <w:pPr>
        <w:pStyle w:val="Heading2"/>
      </w:pPr>
      <w:r>
        <w:t>12.1 Trazabilidad con la bitácora de la Sesión 1</w:t>
      </w:r>
    </w:p>
    <w:p>
      <w:pPr>
        <w:spacing w:after="120" w:before="0"/>
        <w:jc w:val="both"/>
      </w:pPr>
      <w:r>
        <w:rPr>
          <w:rFonts w:ascii="Calibri" w:hAnsi="Calibri"/>
          <w:b w:val="0"/>
          <w:i w:val="0"/>
          <w:sz w:val="21"/>
        </w:rPr>
        <w:t>Verificación de que cada punto solicitado para el miércoles 12 quedó cubierto:</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4079"/>
            <w:shd w:val="clear" w:fill="1F3864"/>
          </w:tcPr>
          <w:p>
            <w:pPr>
              <w:spacing w:after="40" w:before="40"/>
            </w:pPr>
            <w:r/>
            <w:r>
              <w:rPr>
                <w:rFonts w:ascii="Calibri" w:hAnsi="Calibri"/>
                <w:b/>
                <w:color w:val="FFFFFF"/>
                <w:sz w:val="19"/>
              </w:rPr>
              <w:t>Solicitado en la bitácora</w:t>
            </w:r>
          </w:p>
        </w:tc>
        <w:tc>
          <w:tcPr>
            <w:tcW w:type="dxa" w:w="4351"/>
            <w:shd w:val="clear" w:fill="1F3864"/>
          </w:tcPr>
          <w:p>
            <w:pPr>
              <w:spacing w:after="40" w:before="40"/>
            </w:pPr>
            <w:r/>
            <w:r>
              <w:rPr>
                <w:rFonts w:ascii="Calibri" w:hAnsi="Calibri"/>
                <w:b/>
                <w:color w:val="FFFFFF"/>
                <w:sz w:val="19"/>
              </w:rPr>
              <w:t>Dónde se cubre</w:t>
            </w:r>
          </w:p>
        </w:tc>
        <w:tc>
          <w:tcPr>
            <w:tcW w:type="dxa" w:w="1088"/>
            <w:shd w:val="clear" w:fill="1F3864"/>
          </w:tcPr>
          <w:p>
            <w:pPr>
              <w:spacing w:after="40" w:before="40"/>
            </w:pPr>
            <w:r/>
            <w:r>
              <w:rPr>
                <w:rFonts w:ascii="Calibri" w:hAnsi="Calibri"/>
                <w:b/>
                <w:color w:val="FFFFFF"/>
                <w:sz w:val="19"/>
              </w:rPr>
              <w:t>Estado</w:t>
            </w:r>
          </w:p>
        </w:tc>
      </w:tr>
      <w:tr>
        <w:tc>
          <w:tcPr>
            <w:tcW w:type="dxa" w:w="4079"/>
          </w:tcPr>
          <w:p>
            <w:pPr>
              <w:spacing w:after="40" w:before="40"/>
            </w:pPr>
            <w:r/>
            <w:r>
              <w:rPr>
                <w:rFonts w:ascii="Calibri" w:hAnsi="Calibri"/>
                <w:b w:val="0"/>
                <w:sz w:val="19"/>
              </w:rPr>
              <w:t>Necesidad y qué hacer para suplir esa necesidad</w:t>
            </w:r>
          </w:p>
        </w:tc>
        <w:tc>
          <w:tcPr>
            <w:tcW w:type="dxa" w:w="4351"/>
          </w:tcPr>
          <w:p>
            <w:pPr>
              <w:spacing w:after="40" w:before="40"/>
            </w:pPr>
            <w:r/>
            <w:r>
              <w:rPr>
                <w:rFonts w:ascii="Calibri" w:hAnsi="Calibri"/>
                <w:b w:val="0"/>
                <w:sz w:val="19"/>
              </w:rPr>
              <w:t>Secciones 2.3, 3 y 4</w:t>
            </w:r>
          </w:p>
        </w:tc>
        <w:tc>
          <w:tcPr>
            <w:tcW w:type="dxa" w:w="1088"/>
          </w:tcPr>
          <w:p>
            <w:pPr>
              <w:spacing w:after="40" w:before="40"/>
              <w:jc w:val="center"/>
            </w:pPr>
            <w:r/>
            <w:r>
              <w:rPr>
                <w:rFonts w:ascii="Calibri" w:hAnsi="Calibri"/>
                <w:b w:val="0"/>
                <w:sz w:val="19"/>
              </w:rPr>
              <w:t>Cubierto</w:t>
            </w:r>
          </w:p>
        </w:tc>
      </w:tr>
      <w:tr>
        <w:tc>
          <w:tcPr>
            <w:tcW w:type="dxa" w:w="4079"/>
            <w:shd w:val="clear" w:fill="F2F5FA"/>
          </w:tcPr>
          <w:p>
            <w:pPr>
              <w:spacing w:after="40" w:before="40"/>
            </w:pPr>
            <w:r/>
            <w:r>
              <w:rPr>
                <w:rFonts w:ascii="Calibri" w:hAnsi="Calibri"/>
                <w:b w:val="0"/>
                <w:sz w:val="19"/>
              </w:rPr>
              <w:t>Nombre del proyecto y propuesta de necesidad (no crítica)</w:t>
            </w:r>
          </w:p>
        </w:tc>
        <w:tc>
          <w:tcPr>
            <w:tcW w:type="dxa" w:w="4351"/>
            <w:shd w:val="clear" w:fill="F2F5FA"/>
          </w:tcPr>
          <w:p>
            <w:pPr>
              <w:spacing w:after="40" w:before="40"/>
            </w:pPr>
            <w:r/>
            <w:r>
              <w:rPr>
                <w:rFonts w:ascii="Calibri" w:hAnsi="Calibri"/>
                <w:b w:val="0"/>
                <w:sz w:val="19"/>
              </w:rPr>
              <w:t>Secciones 2.1, 2.3 y 2.4</w:t>
            </w:r>
          </w:p>
        </w:tc>
        <w:tc>
          <w:tcPr>
            <w:tcW w:type="dxa" w:w="1088"/>
            <w:shd w:val="clear" w:fill="F2F5FA"/>
          </w:tcPr>
          <w:p>
            <w:pPr>
              <w:spacing w:after="40" w:before="40"/>
              <w:jc w:val="center"/>
            </w:pPr>
            <w:r/>
            <w:r>
              <w:rPr>
                <w:rFonts w:ascii="Calibri" w:hAnsi="Calibri"/>
                <w:b w:val="0"/>
                <w:sz w:val="19"/>
              </w:rPr>
              <w:t>Cubierto</w:t>
            </w:r>
          </w:p>
        </w:tc>
      </w:tr>
      <w:tr>
        <w:tc>
          <w:tcPr>
            <w:tcW w:type="dxa" w:w="4079"/>
          </w:tcPr>
          <w:p>
            <w:pPr>
              <w:spacing w:after="40" w:before="40"/>
            </w:pPr>
            <w:r/>
            <w:r>
              <w:rPr>
                <w:rFonts w:ascii="Calibri" w:hAnsi="Calibri"/>
                <w:b w:val="0"/>
                <w:sz w:val="19"/>
              </w:rPr>
              <w:t>Reunión de entendimiento: equipo de trabajo y roles</w:t>
            </w:r>
          </w:p>
        </w:tc>
        <w:tc>
          <w:tcPr>
            <w:tcW w:type="dxa" w:w="4351"/>
          </w:tcPr>
          <w:p>
            <w:pPr>
              <w:spacing w:after="40" w:before="40"/>
            </w:pPr>
            <w:r/>
            <w:r>
              <w:rPr>
                <w:rFonts w:ascii="Calibri" w:hAnsi="Calibri"/>
                <w:b w:val="0"/>
                <w:sz w:val="19"/>
              </w:rPr>
              <w:t>Secciones 5.1, 5.2 y 5.3</w:t>
            </w:r>
          </w:p>
        </w:tc>
        <w:tc>
          <w:tcPr>
            <w:tcW w:type="dxa" w:w="1088"/>
          </w:tcPr>
          <w:p>
            <w:pPr>
              <w:spacing w:after="40" w:before="40"/>
              <w:jc w:val="center"/>
            </w:pPr>
            <w:r/>
            <w:r>
              <w:rPr>
                <w:rFonts w:ascii="Calibri" w:hAnsi="Calibri"/>
                <w:b w:val="0"/>
                <w:sz w:val="19"/>
              </w:rPr>
              <w:t>Cubierto</w:t>
            </w:r>
          </w:p>
        </w:tc>
      </w:tr>
      <w:tr>
        <w:tc>
          <w:tcPr>
            <w:tcW w:type="dxa" w:w="4079"/>
            <w:shd w:val="clear" w:fill="F2F5FA"/>
          </w:tcPr>
          <w:p>
            <w:pPr>
              <w:spacing w:after="40" w:before="40"/>
            </w:pPr>
            <w:r/>
            <w:r>
              <w:rPr>
                <w:rFonts w:ascii="Calibri" w:hAnsi="Calibri"/>
                <w:b w:val="0"/>
                <w:sz w:val="19"/>
              </w:rPr>
              <w:t>El grupo debe tener clara su necesidad (la solución se construye después)</w:t>
            </w:r>
          </w:p>
        </w:tc>
        <w:tc>
          <w:tcPr>
            <w:tcW w:type="dxa" w:w="4351"/>
            <w:shd w:val="clear" w:fill="F2F5FA"/>
          </w:tcPr>
          <w:p>
            <w:pPr>
              <w:spacing w:after="40" w:before="40"/>
            </w:pPr>
            <w:r/>
            <w:r>
              <w:rPr>
                <w:rFonts w:ascii="Calibri" w:hAnsi="Calibri"/>
                <w:b w:val="0"/>
                <w:sz w:val="19"/>
              </w:rPr>
              <w:t>Secciones 3 y 4; el detalle técnico se aísla en la Sección 6</w:t>
            </w:r>
          </w:p>
        </w:tc>
        <w:tc>
          <w:tcPr>
            <w:tcW w:type="dxa" w:w="1088"/>
            <w:shd w:val="clear" w:fill="F2F5FA"/>
          </w:tcPr>
          <w:p>
            <w:pPr>
              <w:spacing w:after="40" w:before="40"/>
              <w:jc w:val="center"/>
            </w:pPr>
            <w:r/>
            <w:r>
              <w:rPr>
                <w:rFonts w:ascii="Calibri" w:hAnsi="Calibri"/>
                <w:b w:val="0"/>
                <w:sz w:val="19"/>
              </w:rPr>
              <w:t>Cubierto</w:t>
            </w:r>
          </w:p>
        </w:tc>
      </w:tr>
      <w:tr>
        <w:tc>
          <w:tcPr>
            <w:tcW w:type="dxa" w:w="4079"/>
          </w:tcPr>
          <w:p>
            <w:pPr>
              <w:spacing w:after="40" w:before="40"/>
            </w:pPr>
            <w:r/>
            <w:r>
              <w:rPr>
                <w:rFonts w:ascii="Calibri" w:hAnsi="Calibri"/>
                <w:b w:val="0"/>
                <w:sz w:val="19"/>
              </w:rPr>
              <w:t>Documento con las necesidades detectadas</w:t>
            </w:r>
          </w:p>
        </w:tc>
        <w:tc>
          <w:tcPr>
            <w:tcW w:type="dxa" w:w="4351"/>
          </w:tcPr>
          <w:p>
            <w:pPr>
              <w:spacing w:after="40" w:before="40"/>
            </w:pPr>
            <w:r/>
            <w:r>
              <w:rPr>
                <w:rFonts w:ascii="Calibri" w:hAnsi="Calibri"/>
                <w:b w:val="0"/>
                <w:sz w:val="19"/>
              </w:rPr>
              <w:t>Sección 3 completa</w:t>
            </w:r>
          </w:p>
        </w:tc>
        <w:tc>
          <w:tcPr>
            <w:tcW w:type="dxa" w:w="1088"/>
          </w:tcPr>
          <w:p>
            <w:pPr>
              <w:spacing w:after="40" w:before="40"/>
              <w:jc w:val="center"/>
            </w:pPr>
            <w:r/>
            <w:r>
              <w:rPr>
                <w:rFonts w:ascii="Calibri" w:hAnsi="Calibri"/>
                <w:b w:val="0"/>
                <w:sz w:val="19"/>
              </w:rPr>
              <w:t>Cubierto</w:t>
            </w:r>
          </w:p>
        </w:tc>
      </w:tr>
      <w:tr>
        <w:tc>
          <w:tcPr>
            <w:tcW w:type="dxa" w:w="4079"/>
            <w:shd w:val="clear" w:fill="F2F5FA"/>
          </w:tcPr>
          <w:p>
            <w:pPr>
              <w:spacing w:after="40" w:before="40"/>
            </w:pPr>
            <w:r/>
            <w:r>
              <w:rPr>
                <w:rFonts w:ascii="Calibri" w:hAnsi="Calibri"/>
                <w:b w:val="0"/>
                <w:sz w:val="19"/>
              </w:rPr>
              <w:t>Realizar la pre-propuesta</w:t>
            </w:r>
          </w:p>
        </w:tc>
        <w:tc>
          <w:tcPr>
            <w:tcW w:type="dxa" w:w="4351"/>
            <w:shd w:val="clear" w:fill="F2F5FA"/>
          </w:tcPr>
          <w:p>
            <w:pPr>
              <w:spacing w:after="40" w:before="40"/>
            </w:pPr>
            <w:r/>
            <w:r>
              <w:rPr>
                <w:rFonts w:ascii="Calibri" w:hAnsi="Calibri"/>
                <w:b w:val="0"/>
                <w:sz w:val="19"/>
              </w:rPr>
              <w:t>Sección 6</w:t>
            </w:r>
          </w:p>
        </w:tc>
        <w:tc>
          <w:tcPr>
            <w:tcW w:type="dxa" w:w="1088"/>
            <w:shd w:val="clear" w:fill="F2F5FA"/>
          </w:tcPr>
          <w:p>
            <w:pPr>
              <w:spacing w:after="40" w:before="40"/>
              <w:jc w:val="center"/>
            </w:pPr>
            <w:r/>
            <w:r>
              <w:rPr>
                <w:rFonts w:ascii="Calibri" w:hAnsi="Calibri"/>
                <w:b w:val="0"/>
                <w:sz w:val="19"/>
              </w:rPr>
              <w:t>Cubierto</w:t>
            </w:r>
          </w:p>
        </w:tc>
      </w:tr>
      <w:tr>
        <w:tc>
          <w:tcPr>
            <w:tcW w:type="dxa" w:w="4079"/>
          </w:tcPr>
          <w:p>
            <w:pPr>
              <w:spacing w:after="40" w:before="40"/>
            </w:pPr>
            <w:r/>
            <w:r>
              <w:rPr>
                <w:rFonts w:ascii="Calibri" w:hAnsi="Calibri"/>
                <w:b w:val="0"/>
                <w:sz w:val="19"/>
              </w:rPr>
              <w:t>Análisis de la solución y generación del alcance</w:t>
            </w:r>
          </w:p>
        </w:tc>
        <w:tc>
          <w:tcPr>
            <w:tcW w:type="dxa" w:w="4351"/>
          </w:tcPr>
          <w:p>
            <w:pPr>
              <w:spacing w:after="40" w:before="40"/>
            </w:pPr>
            <w:r/>
            <w:r>
              <w:rPr>
                <w:rFonts w:ascii="Calibri" w:hAnsi="Calibri"/>
                <w:b w:val="0"/>
                <w:sz w:val="19"/>
              </w:rPr>
              <w:t>Secciones 6 y 7</w:t>
            </w:r>
          </w:p>
        </w:tc>
        <w:tc>
          <w:tcPr>
            <w:tcW w:type="dxa" w:w="1088"/>
          </w:tcPr>
          <w:p>
            <w:pPr>
              <w:spacing w:after="40" w:before="40"/>
              <w:jc w:val="center"/>
            </w:pPr>
            <w:r/>
            <w:r>
              <w:rPr>
                <w:rFonts w:ascii="Calibri" w:hAnsi="Calibri"/>
                <w:b w:val="0"/>
                <w:sz w:val="19"/>
              </w:rPr>
              <w:t>Cubierto</w:t>
            </w:r>
          </w:p>
        </w:tc>
      </w:tr>
      <w:tr>
        <w:tc>
          <w:tcPr>
            <w:tcW w:type="dxa" w:w="4079"/>
            <w:shd w:val="clear" w:fill="F2F5FA"/>
          </w:tcPr>
          <w:p>
            <w:pPr>
              <w:spacing w:after="40" w:before="40"/>
            </w:pPr>
            <w:r/>
            <w:r>
              <w:rPr>
                <w:rFonts w:ascii="Calibri" w:hAnsi="Calibri"/>
                <w:b w:val="0"/>
                <w:sz w:val="19"/>
              </w:rPr>
              <w:t>Formato de preventa</w:t>
            </w:r>
          </w:p>
        </w:tc>
        <w:tc>
          <w:tcPr>
            <w:tcW w:type="dxa" w:w="4351"/>
            <w:shd w:val="clear" w:fill="F2F5FA"/>
          </w:tcPr>
          <w:p>
            <w:pPr>
              <w:spacing w:after="40" w:before="40"/>
            </w:pPr>
            <w:r/>
            <w:r>
              <w:rPr>
                <w:rFonts w:ascii="Calibri" w:hAnsi="Calibri"/>
                <w:b w:val="0"/>
                <w:sz w:val="19"/>
              </w:rPr>
              <w:t>Sección 8 (pendiente trasladarlo al formato del docente)</w:t>
            </w:r>
          </w:p>
        </w:tc>
        <w:tc>
          <w:tcPr>
            <w:tcW w:type="dxa" w:w="1088"/>
            <w:shd w:val="clear" w:fill="F2F5FA"/>
          </w:tcPr>
          <w:p>
            <w:pPr>
              <w:spacing w:after="40" w:before="40"/>
              <w:jc w:val="center"/>
            </w:pPr>
            <w:r/>
            <w:r>
              <w:rPr>
                <w:rFonts w:ascii="Calibri" w:hAnsi="Calibri"/>
                <w:b w:val="0"/>
                <w:sz w:val="19"/>
              </w:rPr>
              <w:t>Parcial</w:t>
            </w:r>
          </w:p>
        </w:tc>
      </w:tr>
      <w:tr>
        <w:tc>
          <w:tcPr>
            <w:tcW w:type="dxa" w:w="4079"/>
          </w:tcPr>
          <w:p>
            <w:pPr>
              <w:spacing w:after="40" w:before="40"/>
            </w:pPr>
            <w:r/>
            <w:r>
              <w:rPr>
                <w:rFonts w:ascii="Calibri" w:hAnsi="Calibri"/>
                <w:b w:val="0"/>
                <w:sz w:val="19"/>
              </w:rPr>
              <w:t>Importante: alcance</w:t>
            </w:r>
          </w:p>
        </w:tc>
        <w:tc>
          <w:tcPr>
            <w:tcW w:type="dxa" w:w="4351"/>
          </w:tcPr>
          <w:p>
            <w:pPr>
              <w:spacing w:after="40" w:before="40"/>
            </w:pPr>
            <w:r/>
            <w:r>
              <w:rPr>
                <w:rFonts w:ascii="Calibri" w:hAnsi="Calibri"/>
                <w:b w:val="0"/>
                <w:sz w:val="19"/>
              </w:rPr>
              <w:t>Sección 7 completa, con inclusiones y exclusiones explícitas</w:t>
            </w:r>
          </w:p>
        </w:tc>
        <w:tc>
          <w:tcPr>
            <w:tcW w:type="dxa" w:w="1088"/>
          </w:tcPr>
          <w:p>
            <w:pPr>
              <w:spacing w:after="40" w:before="40"/>
              <w:jc w:val="center"/>
            </w:pPr>
            <w:r/>
            <w:r>
              <w:rPr>
                <w:rFonts w:ascii="Calibri" w:hAnsi="Calibri"/>
                <w:b w:val="0"/>
                <w:sz w:val="19"/>
              </w:rPr>
              <w:t>Cubierto</w:t>
            </w:r>
          </w:p>
        </w:tc>
      </w:tr>
      <w:tr>
        <w:tc>
          <w:tcPr>
            <w:tcW w:type="dxa" w:w="4079"/>
            <w:shd w:val="clear" w:fill="F2F5FA"/>
          </w:tcPr>
          <w:p>
            <w:pPr>
              <w:spacing w:after="40" w:before="40"/>
            </w:pPr>
            <w:r/>
            <w:r>
              <w:rPr>
                <w:rFonts w:ascii="Calibri" w:hAnsi="Calibri"/>
                <w:b w:val="0"/>
                <w:sz w:val="19"/>
              </w:rPr>
              <w:t>Sustentar (gerente, comercial, líder técnico)</w:t>
            </w:r>
          </w:p>
        </w:tc>
        <w:tc>
          <w:tcPr>
            <w:tcW w:type="dxa" w:w="4351"/>
            <w:shd w:val="clear" w:fill="F2F5FA"/>
          </w:tcPr>
          <w:p>
            <w:pPr>
              <w:spacing w:after="40" w:before="40"/>
            </w:pPr>
            <w:r/>
            <w:r>
              <w:rPr>
                <w:rFonts w:ascii="Calibri" w:hAnsi="Calibri"/>
                <w:b w:val="0"/>
                <w:sz w:val="19"/>
              </w:rPr>
              <w:t>Sección 10</w:t>
            </w:r>
          </w:p>
        </w:tc>
        <w:tc>
          <w:tcPr>
            <w:tcW w:type="dxa" w:w="1088"/>
            <w:shd w:val="clear" w:fill="F2F5FA"/>
          </w:tcPr>
          <w:p>
            <w:pPr>
              <w:spacing w:after="40" w:before="40"/>
              <w:jc w:val="center"/>
            </w:pPr>
            <w:r/>
            <w:r>
              <w:rPr>
                <w:rFonts w:ascii="Calibri" w:hAnsi="Calibri"/>
                <w:b w:val="0"/>
                <w:sz w:val="19"/>
              </w:rPr>
              <w:t>Cubierto</w:t>
            </w:r>
          </w:p>
        </w:tc>
      </w:tr>
      <w:tr>
        <w:tc>
          <w:tcPr>
            <w:tcW w:type="dxa" w:w="4079"/>
          </w:tcPr>
          <w:p>
            <w:pPr>
              <w:spacing w:after="40" w:before="40"/>
            </w:pPr>
            <w:r/>
            <w:r>
              <w:rPr>
                <w:rFonts w:ascii="Calibri" w:hAnsi="Calibri"/>
                <w:b w:val="0"/>
                <w:sz w:val="19"/>
              </w:rPr>
              <w:t>Cronograma e hitos</w:t>
            </w:r>
          </w:p>
        </w:tc>
        <w:tc>
          <w:tcPr>
            <w:tcW w:type="dxa" w:w="4351"/>
          </w:tcPr>
          <w:p>
            <w:pPr>
              <w:spacing w:after="40" w:before="40"/>
            </w:pPr>
            <w:r/>
            <w:r>
              <w:rPr>
                <w:rFonts w:ascii="Calibri" w:hAnsi="Calibri"/>
                <w:b w:val="0"/>
                <w:sz w:val="19"/>
              </w:rPr>
              <w:t>Sección 9</w:t>
            </w:r>
          </w:p>
        </w:tc>
        <w:tc>
          <w:tcPr>
            <w:tcW w:type="dxa" w:w="1088"/>
          </w:tcPr>
          <w:p>
            <w:pPr>
              <w:spacing w:after="40" w:before="40"/>
              <w:jc w:val="center"/>
            </w:pPr>
            <w:r/>
            <w:r>
              <w:rPr>
                <w:rFonts w:ascii="Calibri" w:hAnsi="Calibri"/>
                <w:b w:val="0"/>
                <w:sz w:val="19"/>
              </w:rPr>
              <w:t>Cubierto</w:t>
            </w:r>
          </w:p>
        </w:tc>
      </w:tr>
    </w:tbl>
    <w:p>
      <w:pPr>
        <w:spacing w:after="80" w:before="0"/>
      </w:pPr>
    </w:p>
    <w:p>
      <w:pPr>
        <w:pStyle w:val="Heading2"/>
      </w:pPr>
      <w:r>
        <w:t>12.2 Acciones antes de la sesión del miércoles 12</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476"/>
            <w:shd w:val="clear" w:fill="1F3864"/>
          </w:tcPr>
          <w:p>
            <w:pPr>
              <w:spacing w:after="40" w:before="40"/>
            </w:pPr>
            <w:r/>
            <w:r>
              <w:rPr>
                <w:rFonts w:ascii="Calibri" w:hAnsi="Calibri"/>
                <w:b/>
                <w:color w:val="FFFFFF"/>
                <w:sz w:val="19"/>
              </w:rPr>
              <w:t>#</w:t>
            </w:r>
          </w:p>
        </w:tc>
        <w:tc>
          <w:tcPr>
            <w:tcW w:type="dxa" w:w="5643"/>
            <w:shd w:val="clear" w:fill="1F3864"/>
          </w:tcPr>
          <w:p>
            <w:pPr>
              <w:spacing w:after="40" w:before="40"/>
            </w:pPr>
            <w:r/>
            <w:r>
              <w:rPr>
                <w:rFonts w:ascii="Calibri" w:hAnsi="Calibri"/>
                <w:b/>
                <w:color w:val="FFFFFF"/>
                <w:sz w:val="19"/>
              </w:rPr>
              <w:t>Acción</w:t>
            </w:r>
          </w:p>
        </w:tc>
        <w:tc>
          <w:tcPr>
            <w:tcW w:type="dxa" w:w="2040"/>
            <w:shd w:val="clear" w:fill="1F3864"/>
          </w:tcPr>
          <w:p>
            <w:pPr>
              <w:spacing w:after="40" w:before="40"/>
            </w:pPr>
            <w:r/>
            <w:r>
              <w:rPr>
                <w:rFonts w:ascii="Calibri" w:hAnsi="Calibri"/>
                <w:b/>
                <w:color w:val="FFFFFF"/>
                <w:sz w:val="19"/>
              </w:rPr>
              <w:t>Responsable</w:t>
            </w:r>
          </w:p>
        </w:tc>
        <w:tc>
          <w:tcPr>
            <w:tcW w:type="dxa" w:w="1360"/>
            <w:shd w:val="clear" w:fill="1F3864"/>
          </w:tcPr>
          <w:p>
            <w:pPr>
              <w:spacing w:after="40" w:before="40"/>
            </w:pPr>
            <w:r/>
            <w:r>
              <w:rPr>
                <w:rFonts w:ascii="Calibri" w:hAnsi="Calibri"/>
                <w:b/>
                <w:color w:val="FFFFFF"/>
                <w:sz w:val="19"/>
              </w:rPr>
              <w:t>Fecha límite</w:t>
            </w:r>
          </w:p>
        </w:tc>
      </w:tr>
      <w:tr>
        <w:tc>
          <w:tcPr>
            <w:tcW w:type="dxa" w:w="476"/>
          </w:tcPr>
          <w:p>
            <w:pPr>
              <w:spacing w:after="40" w:before="40"/>
              <w:jc w:val="center"/>
            </w:pPr>
            <w:r/>
            <w:r>
              <w:rPr>
                <w:rFonts w:ascii="Calibri" w:hAnsi="Calibri"/>
                <w:b w:val="0"/>
                <w:sz w:val="19"/>
              </w:rPr>
              <w:t>1</w:t>
            </w:r>
          </w:p>
        </w:tc>
        <w:tc>
          <w:tcPr>
            <w:tcW w:type="dxa" w:w="5643"/>
          </w:tcPr>
          <w:p>
            <w:pPr>
              <w:spacing w:after="40" w:before="40"/>
            </w:pPr>
            <w:r/>
            <w:r>
              <w:rPr>
                <w:rFonts w:ascii="Calibri" w:hAnsi="Calibri"/>
                <w:b w:val="0"/>
                <w:sz w:val="19"/>
              </w:rPr>
              <w:t>Reemplazar los nombres de los integrantes y los datos de universidad y docente en la portada y en 5.2</w:t>
            </w:r>
          </w:p>
        </w:tc>
        <w:tc>
          <w:tcPr>
            <w:tcW w:type="dxa" w:w="2040"/>
          </w:tcPr>
          <w:p>
            <w:pPr>
              <w:spacing w:after="40" w:before="40"/>
            </w:pPr>
            <w:r/>
            <w:r>
              <w:rPr>
                <w:rFonts w:ascii="Calibri" w:hAnsi="Calibri"/>
                <w:b w:val="0"/>
                <w:sz w:val="19"/>
              </w:rPr>
              <w:t>Gerente</w:t>
            </w:r>
          </w:p>
        </w:tc>
        <w:tc>
          <w:tcPr>
            <w:tcW w:type="dxa" w:w="1360"/>
          </w:tcPr>
          <w:p>
            <w:pPr>
              <w:spacing w:after="40" w:before="40"/>
              <w:jc w:val="center"/>
            </w:pPr>
            <w:r/>
            <w:r>
              <w:rPr>
                <w:rFonts w:ascii="Calibri" w:hAnsi="Calibri"/>
                <w:b w:val="0"/>
                <w:sz w:val="19"/>
              </w:rPr>
              <w:t>11/08/2026</w:t>
            </w:r>
          </w:p>
        </w:tc>
      </w:tr>
      <w:tr>
        <w:tc>
          <w:tcPr>
            <w:tcW w:type="dxa" w:w="476"/>
            <w:shd w:val="clear" w:fill="F2F5FA"/>
          </w:tcPr>
          <w:p>
            <w:pPr>
              <w:spacing w:after="40" w:before="40"/>
              <w:jc w:val="center"/>
            </w:pPr>
            <w:r/>
            <w:r>
              <w:rPr>
                <w:rFonts w:ascii="Calibri" w:hAnsi="Calibri"/>
                <w:b w:val="0"/>
                <w:sz w:val="19"/>
              </w:rPr>
              <w:t>2</w:t>
            </w:r>
          </w:p>
        </w:tc>
        <w:tc>
          <w:tcPr>
            <w:tcW w:type="dxa" w:w="5643"/>
            <w:shd w:val="clear" w:fill="F2F5FA"/>
          </w:tcPr>
          <w:p>
            <w:pPr>
              <w:spacing w:after="40" w:before="40"/>
            </w:pPr>
            <w:r/>
            <w:r>
              <w:rPr>
                <w:rFonts w:ascii="Calibri" w:hAnsi="Calibri"/>
                <w:b w:val="0"/>
                <w:sz w:val="19"/>
              </w:rPr>
              <w:t>Trasladar las Secciones 7 y 8 al formato de alcance y preventa entregado por el docente</w:t>
            </w:r>
          </w:p>
        </w:tc>
        <w:tc>
          <w:tcPr>
            <w:tcW w:type="dxa" w:w="2040"/>
            <w:shd w:val="clear" w:fill="F2F5FA"/>
          </w:tcPr>
          <w:p>
            <w:pPr>
              <w:spacing w:after="40" w:before="40"/>
            </w:pPr>
            <w:r/>
            <w:r>
              <w:rPr>
                <w:rFonts w:ascii="Calibri" w:hAnsi="Calibri"/>
                <w:b w:val="0"/>
                <w:sz w:val="19"/>
              </w:rPr>
              <w:t>Comercial</w:t>
            </w:r>
          </w:p>
        </w:tc>
        <w:tc>
          <w:tcPr>
            <w:tcW w:type="dxa" w:w="1360"/>
            <w:shd w:val="clear" w:fill="F2F5FA"/>
          </w:tcPr>
          <w:p>
            <w:pPr>
              <w:spacing w:after="40" w:before="40"/>
              <w:jc w:val="center"/>
            </w:pPr>
            <w:r/>
            <w:r>
              <w:rPr>
                <w:rFonts w:ascii="Calibri" w:hAnsi="Calibri"/>
                <w:b w:val="0"/>
                <w:sz w:val="19"/>
              </w:rPr>
              <w:t>12/08/2026</w:t>
            </w:r>
          </w:p>
        </w:tc>
      </w:tr>
      <w:tr>
        <w:tc>
          <w:tcPr>
            <w:tcW w:type="dxa" w:w="476"/>
          </w:tcPr>
          <w:p>
            <w:pPr>
              <w:spacing w:after="40" w:before="40"/>
              <w:jc w:val="center"/>
            </w:pPr>
            <w:r/>
            <w:r>
              <w:rPr>
                <w:rFonts w:ascii="Calibri" w:hAnsi="Calibri"/>
                <w:b w:val="0"/>
                <w:sz w:val="19"/>
              </w:rPr>
              <w:t>3</w:t>
            </w:r>
          </w:p>
        </w:tc>
        <w:tc>
          <w:tcPr>
            <w:tcW w:type="dxa" w:w="5643"/>
          </w:tcPr>
          <w:p>
            <w:pPr>
              <w:spacing w:after="40" w:before="40"/>
            </w:pPr>
            <w:r/>
            <w:r>
              <w:rPr>
                <w:rFonts w:ascii="Calibri" w:hAnsi="Calibri"/>
                <w:b w:val="0"/>
                <w:sz w:val="19"/>
              </w:rPr>
              <w:t>Preparar la presentación de apoyo siguiendo el guion de la Sección 10</w:t>
            </w:r>
          </w:p>
        </w:tc>
        <w:tc>
          <w:tcPr>
            <w:tcW w:type="dxa" w:w="2040"/>
          </w:tcPr>
          <w:p>
            <w:pPr>
              <w:spacing w:after="40" w:before="40"/>
            </w:pPr>
            <w:r/>
            <w:r>
              <w:rPr>
                <w:rFonts w:ascii="Calibri" w:hAnsi="Calibri"/>
                <w:b w:val="0"/>
                <w:sz w:val="19"/>
              </w:rPr>
              <w:t>Todo el equipo</w:t>
            </w:r>
          </w:p>
        </w:tc>
        <w:tc>
          <w:tcPr>
            <w:tcW w:type="dxa" w:w="1360"/>
          </w:tcPr>
          <w:p>
            <w:pPr>
              <w:spacing w:after="40" w:before="40"/>
              <w:jc w:val="center"/>
            </w:pPr>
            <w:r/>
            <w:r>
              <w:rPr>
                <w:rFonts w:ascii="Calibri" w:hAnsi="Calibri"/>
                <w:b w:val="0"/>
                <w:sz w:val="19"/>
              </w:rPr>
              <w:t>11/08/2026</w:t>
            </w:r>
          </w:p>
        </w:tc>
      </w:tr>
      <w:tr>
        <w:tc>
          <w:tcPr>
            <w:tcW w:type="dxa" w:w="476"/>
            <w:shd w:val="clear" w:fill="F2F5FA"/>
          </w:tcPr>
          <w:p>
            <w:pPr>
              <w:spacing w:after="40" w:before="40"/>
              <w:jc w:val="center"/>
            </w:pPr>
            <w:r/>
            <w:r>
              <w:rPr>
                <w:rFonts w:ascii="Calibri" w:hAnsi="Calibri"/>
                <w:b w:val="0"/>
                <w:sz w:val="19"/>
              </w:rPr>
              <w:t>4</w:t>
            </w:r>
          </w:p>
        </w:tc>
        <w:tc>
          <w:tcPr>
            <w:tcW w:type="dxa" w:w="5643"/>
            <w:shd w:val="clear" w:fill="F2F5FA"/>
          </w:tcPr>
          <w:p>
            <w:pPr>
              <w:spacing w:after="40" w:before="40"/>
            </w:pPr>
            <w:r/>
            <w:r>
              <w:rPr>
                <w:rFonts w:ascii="Calibri" w:hAnsi="Calibri"/>
                <w:b w:val="0"/>
                <w:sz w:val="19"/>
              </w:rPr>
              <w:t>Ensayar la sustentación completa y cronometrarla (20 minutos)</w:t>
            </w:r>
          </w:p>
        </w:tc>
        <w:tc>
          <w:tcPr>
            <w:tcW w:type="dxa" w:w="2040"/>
            <w:shd w:val="clear" w:fill="F2F5FA"/>
          </w:tcPr>
          <w:p>
            <w:pPr>
              <w:spacing w:after="40" w:before="40"/>
            </w:pPr>
            <w:r/>
            <w:r>
              <w:rPr>
                <w:rFonts w:ascii="Calibri" w:hAnsi="Calibri"/>
                <w:b w:val="0"/>
                <w:sz w:val="19"/>
              </w:rPr>
              <w:t>Todo el equipo</w:t>
            </w:r>
          </w:p>
        </w:tc>
        <w:tc>
          <w:tcPr>
            <w:tcW w:type="dxa" w:w="1360"/>
            <w:shd w:val="clear" w:fill="F2F5FA"/>
          </w:tcPr>
          <w:p>
            <w:pPr>
              <w:spacing w:after="40" w:before="40"/>
              <w:jc w:val="center"/>
            </w:pPr>
            <w:r/>
            <w:r>
              <w:rPr>
                <w:rFonts w:ascii="Calibri" w:hAnsi="Calibri"/>
                <w:b w:val="0"/>
                <w:sz w:val="19"/>
              </w:rPr>
              <w:t>12/08/2026</w:t>
            </w:r>
          </w:p>
        </w:tc>
      </w:tr>
      <w:tr>
        <w:tc>
          <w:tcPr>
            <w:tcW w:type="dxa" w:w="476"/>
          </w:tcPr>
          <w:p>
            <w:pPr>
              <w:spacing w:after="40" w:before="40"/>
              <w:jc w:val="center"/>
            </w:pPr>
            <w:r/>
            <w:r>
              <w:rPr>
                <w:rFonts w:ascii="Calibri" w:hAnsi="Calibri"/>
                <w:b w:val="0"/>
                <w:sz w:val="19"/>
              </w:rPr>
              <w:t>5</w:t>
            </w:r>
          </w:p>
        </w:tc>
        <w:tc>
          <w:tcPr>
            <w:tcW w:type="dxa" w:w="5643"/>
          </w:tcPr>
          <w:p>
            <w:pPr>
              <w:spacing w:after="40" w:before="40"/>
            </w:pPr>
            <w:r/>
            <w:r>
              <w:rPr>
                <w:rFonts w:ascii="Calibri" w:hAnsi="Calibri"/>
                <w:b w:val="0"/>
                <w:sz w:val="19"/>
              </w:rPr>
              <w:t>Confirmar el acceso a la documentación de procedimientos (dependencia D-01)</w:t>
            </w:r>
          </w:p>
        </w:tc>
        <w:tc>
          <w:tcPr>
            <w:tcW w:type="dxa" w:w="2040"/>
          </w:tcPr>
          <w:p>
            <w:pPr>
              <w:spacing w:after="40" w:before="40"/>
            </w:pPr>
            <w:r/>
            <w:r>
              <w:rPr>
                <w:rFonts w:ascii="Calibri" w:hAnsi="Calibri"/>
                <w:b w:val="0"/>
                <w:sz w:val="19"/>
              </w:rPr>
              <w:t>Líder técnico</w:t>
            </w:r>
          </w:p>
        </w:tc>
        <w:tc>
          <w:tcPr>
            <w:tcW w:type="dxa" w:w="1360"/>
          </w:tcPr>
          <w:p>
            <w:pPr>
              <w:spacing w:after="40" w:before="40"/>
              <w:jc w:val="center"/>
            </w:pPr>
            <w:r/>
            <w:r>
              <w:rPr>
                <w:rFonts w:ascii="Calibri" w:hAnsi="Calibri"/>
                <w:b w:val="0"/>
                <w:sz w:val="19"/>
              </w:rPr>
              <w:t>12/08/2026</w:t>
            </w:r>
          </w:p>
        </w:tc>
      </w:tr>
      <w:tr>
        <w:tc>
          <w:tcPr>
            <w:tcW w:type="dxa" w:w="476"/>
            <w:shd w:val="clear" w:fill="F2F5FA"/>
          </w:tcPr>
          <w:p>
            <w:pPr>
              <w:spacing w:after="40" w:before="40"/>
              <w:jc w:val="center"/>
            </w:pPr>
            <w:r/>
            <w:r>
              <w:rPr>
                <w:rFonts w:ascii="Calibri" w:hAnsi="Calibri"/>
                <w:b w:val="0"/>
                <w:sz w:val="19"/>
              </w:rPr>
              <w:t>6</w:t>
            </w:r>
          </w:p>
        </w:tc>
        <w:tc>
          <w:tcPr>
            <w:tcW w:type="dxa" w:w="5643"/>
            <w:shd w:val="clear" w:fill="F2F5FA"/>
          </w:tcPr>
          <w:p>
            <w:pPr>
              <w:spacing w:after="40" w:before="40"/>
            </w:pPr>
            <w:r/>
            <w:r>
              <w:rPr>
                <w:rFonts w:ascii="Calibri" w:hAnsi="Calibri"/>
                <w:b w:val="0"/>
                <w:sz w:val="19"/>
              </w:rPr>
              <w:t>Solicitar las credenciales de las plataformas (dependencias D-02 y D-03)</w:t>
            </w:r>
          </w:p>
        </w:tc>
        <w:tc>
          <w:tcPr>
            <w:tcW w:type="dxa" w:w="2040"/>
            <w:shd w:val="clear" w:fill="F2F5FA"/>
          </w:tcPr>
          <w:p>
            <w:pPr>
              <w:spacing w:after="40" w:before="40"/>
            </w:pPr>
            <w:r/>
            <w:r>
              <w:rPr>
                <w:rFonts w:ascii="Calibri" w:hAnsi="Calibri"/>
                <w:b w:val="0"/>
                <w:sz w:val="19"/>
              </w:rPr>
              <w:t>Líder técnico</w:t>
            </w:r>
          </w:p>
        </w:tc>
        <w:tc>
          <w:tcPr>
            <w:tcW w:type="dxa" w:w="1360"/>
            <w:shd w:val="clear" w:fill="F2F5FA"/>
          </w:tcPr>
          <w:p>
            <w:pPr>
              <w:spacing w:after="40" w:before="40"/>
              <w:jc w:val="center"/>
            </w:pPr>
            <w:r/>
            <w:r>
              <w:rPr>
                <w:rFonts w:ascii="Calibri" w:hAnsi="Calibri"/>
                <w:b w:val="0"/>
                <w:sz w:val="19"/>
              </w:rPr>
              <w:t>12/08/2026</w:t>
            </w:r>
          </w:p>
        </w:tc>
      </w:tr>
      <w:tr>
        <w:tc>
          <w:tcPr>
            <w:tcW w:type="dxa" w:w="476"/>
          </w:tcPr>
          <w:p>
            <w:pPr>
              <w:spacing w:after="40" w:before="40"/>
              <w:jc w:val="center"/>
            </w:pPr>
            <w:r/>
            <w:r>
              <w:rPr>
                <w:rFonts w:ascii="Calibri" w:hAnsi="Calibri"/>
                <w:b w:val="0"/>
                <w:sz w:val="19"/>
              </w:rPr>
              <w:t>7</w:t>
            </w:r>
          </w:p>
        </w:tc>
        <w:tc>
          <w:tcPr>
            <w:tcW w:type="dxa" w:w="5643"/>
          </w:tcPr>
          <w:p>
            <w:pPr>
              <w:spacing w:after="40" w:before="40"/>
            </w:pPr>
            <w:r/>
            <w:r>
              <w:rPr>
                <w:rFonts w:ascii="Calibri" w:hAnsi="Calibri"/>
                <w:b w:val="0"/>
                <w:sz w:val="19"/>
              </w:rPr>
              <w:t>Confirmar la persona de contacto del cliente interno (dependencia D-04)</w:t>
            </w:r>
          </w:p>
        </w:tc>
        <w:tc>
          <w:tcPr>
            <w:tcW w:type="dxa" w:w="2040"/>
          </w:tcPr>
          <w:p>
            <w:pPr>
              <w:spacing w:after="40" w:before="40"/>
            </w:pPr>
            <w:r/>
            <w:r>
              <w:rPr>
                <w:rFonts w:ascii="Calibri" w:hAnsi="Calibri"/>
                <w:b w:val="0"/>
                <w:sz w:val="19"/>
              </w:rPr>
              <w:t>Gerente</w:t>
            </w:r>
          </w:p>
        </w:tc>
        <w:tc>
          <w:tcPr>
            <w:tcW w:type="dxa" w:w="1360"/>
          </w:tcPr>
          <w:p>
            <w:pPr>
              <w:spacing w:after="40" w:before="40"/>
              <w:jc w:val="center"/>
            </w:pPr>
            <w:r/>
            <w:r>
              <w:rPr>
                <w:rFonts w:ascii="Calibri" w:hAnsi="Calibri"/>
                <w:b w:val="0"/>
                <w:sz w:val="19"/>
              </w:rPr>
              <w:t>12/08/2026</w:t>
            </w:r>
          </w:p>
        </w:tc>
      </w:tr>
    </w:tbl>
    <w:p>
      <w:pPr>
        <w:spacing w:after="80" w:before="0"/>
      </w:pPr>
    </w:p>
    <w:p>
      <w:pPr>
        <w:pStyle w:val="Heading2"/>
      </w:pPr>
      <w:r>
        <w:t>12.3 Arranque del Sprint 1</w:t>
      </w:r>
    </w:p>
    <w:p>
      <w:pPr>
        <w:spacing w:after="120" w:before="0"/>
        <w:jc w:val="both"/>
      </w:pPr>
      <w:r>
        <w:rPr>
          <w:rFonts w:ascii="Calibri" w:hAnsi="Calibri"/>
          <w:b w:val="0"/>
          <w:i w:val="0"/>
          <w:sz w:val="21"/>
        </w:rPr>
        <w:t>Aprobado el alcance, el Sprint 1 inicia el jueves 13 de agosto de 2026 con la sesión de planificación y el objetivo de dejar el conocimiento consultable por significado (Hito H2, 26 de agosto de 2026).</w:t>
      </w:r>
    </w:p>
    <w:p>
      <w:r>
        <w:br w:type="page"/>
      </w:r>
    </w:p>
    <w:p>
      <w:pPr>
        <w:pStyle w:val="Heading1"/>
      </w:pPr>
      <w:r>
        <w:t>Anexo A. Glosario</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2447"/>
            <w:shd w:val="clear" w:fill="1F3864"/>
          </w:tcPr>
          <w:p>
            <w:pPr>
              <w:spacing w:after="40" w:before="40"/>
            </w:pPr>
            <w:r/>
            <w:r>
              <w:rPr>
                <w:rFonts w:ascii="Calibri" w:hAnsi="Calibri"/>
                <w:b/>
                <w:color w:val="FFFFFF"/>
                <w:sz w:val="19"/>
              </w:rPr>
              <w:t>Término</w:t>
            </w:r>
          </w:p>
        </w:tc>
        <w:tc>
          <w:tcPr>
            <w:tcW w:type="dxa" w:w="7071"/>
            <w:shd w:val="clear" w:fill="1F3864"/>
          </w:tcPr>
          <w:p>
            <w:pPr>
              <w:spacing w:after="40" w:before="40"/>
            </w:pPr>
            <w:r/>
            <w:r>
              <w:rPr>
                <w:rFonts w:ascii="Calibri" w:hAnsi="Calibri"/>
                <w:b/>
                <w:color w:val="FFFFFF"/>
                <w:sz w:val="19"/>
              </w:rPr>
              <w:t>Definición</w:t>
            </w:r>
          </w:p>
        </w:tc>
      </w:tr>
      <w:tr>
        <w:tc>
          <w:tcPr>
            <w:tcW w:type="dxa" w:w="2447"/>
          </w:tcPr>
          <w:p>
            <w:pPr>
              <w:spacing w:after="40" w:before="40"/>
            </w:pPr>
            <w:r/>
            <w:r>
              <w:rPr>
                <w:rFonts w:ascii="Calibri" w:hAnsi="Calibri"/>
                <w:b w:val="0"/>
                <w:sz w:val="19"/>
              </w:rPr>
              <w:t>RAG (Retrieval-Augmented Generation)</w:t>
            </w:r>
          </w:p>
        </w:tc>
        <w:tc>
          <w:tcPr>
            <w:tcW w:type="dxa" w:w="7071"/>
          </w:tcPr>
          <w:p>
            <w:pPr>
              <w:spacing w:after="40" w:before="40"/>
            </w:pPr>
            <w:r/>
            <w:r>
              <w:rPr>
                <w:rFonts w:ascii="Calibri" w:hAnsi="Calibri"/>
                <w:b w:val="0"/>
                <w:sz w:val="19"/>
              </w:rPr>
              <w:t>Enfoque en el que el modelo de lenguaje no responde de memoria: primero se recupera el material pertinente de una base de conocimiento propia y la respuesta se redacta únicamente con ese material.</w:t>
            </w:r>
          </w:p>
        </w:tc>
      </w:tr>
      <w:tr>
        <w:tc>
          <w:tcPr>
            <w:tcW w:type="dxa" w:w="2447"/>
            <w:shd w:val="clear" w:fill="F2F5FA"/>
          </w:tcPr>
          <w:p>
            <w:pPr>
              <w:spacing w:after="40" w:before="40"/>
            </w:pPr>
            <w:r/>
            <w:r>
              <w:rPr>
                <w:rFonts w:ascii="Calibri" w:hAnsi="Calibri"/>
                <w:b w:val="0"/>
                <w:sz w:val="19"/>
              </w:rPr>
              <w:t>Búsqueda semántica</w:t>
            </w:r>
          </w:p>
        </w:tc>
        <w:tc>
          <w:tcPr>
            <w:tcW w:type="dxa" w:w="7071"/>
            <w:shd w:val="clear" w:fill="F2F5FA"/>
          </w:tcPr>
          <w:p>
            <w:pPr>
              <w:spacing w:after="40" w:before="40"/>
            </w:pPr>
            <w:r/>
            <w:r>
              <w:rPr>
                <w:rFonts w:ascii="Calibri" w:hAnsi="Calibri"/>
                <w:b w:val="0"/>
                <w:sz w:val="19"/>
              </w:rPr>
              <w:t>Búsqueda por significado en lugar de por coincidencia literal de palabras. Encuentra el contenido correcto aunque la pregunta use términos distintos a los del documento.</w:t>
            </w:r>
          </w:p>
        </w:tc>
      </w:tr>
      <w:tr>
        <w:tc>
          <w:tcPr>
            <w:tcW w:type="dxa" w:w="2447"/>
          </w:tcPr>
          <w:p>
            <w:pPr>
              <w:spacing w:after="40" w:before="40"/>
            </w:pPr>
            <w:r/>
            <w:r>
              <w:rPr>
                <w:rFonts w:ascii="Calibri" w:hAnsi="Calibri"/>
                <w:b w:val="0"/>
                <w:sz w:val="19"/>
              </w:rPr>
              <w:t>Fragmento (chunk)</w:t>
            </w:r>
          </w:p>
        </w:tc>
        <w:tc>
          <w:tcPr>
            <w:tcW w:type="dxa" w:w="7071"/>
          </w:tcPr>
          <w:p>
            <w:pPr>
              <w:spacing w:after="40" w:before="40"/>
            </w:pPr>
            <w:r/>
            <w:r>
              <w:rPr>
                <w:rFonts w:ascii="Calibri" w:hAnsi="Calibri"/>
                <w:b w:val="0"/>
                <w:sz w:val="19"/>
              </w:rPr>
              <w:t>Porción de un artículo de conocimiento tratada como unidad independiente de búsqueda y de construcción de la respuesta.</w:t>
            </w:r>
          </w:p>
        </w:tc>
      </w:tr>
      <w:tr>
        <w:tc>
          <w:tcPr>
            <w:tcW w:type="dxa" w:w="2447"/>
            <w:shd w:val="clear" w:fill="F2F5FA"/>
          </w:tcPr>
          <w:p>
            <w:pPr>
              <w:spacing w:after="40" w:before="40"/>
            </w:pPr>
            <w:r/>
            <w:r>
              <w:rPr>
                <w:rFonts w:ascii="Calibri" w:hAnsi="Calibri"/>
                <w:b w:val="0"/>
                <w:sz w:val="19"/>
              </w:rPr>
              <w:t>Segmentación por niveles</w:t>
            </w:r>
          </w:p>
        </w:tc>
        <w:tc>
          <w:tcPr>
            <w:tcW w:type="dxa" w:w="7071"/>
            <w:shd w:val="clear" w:fill="F2F5FA"/>
          </w:tcPr>
          <w:p>
            <w:pPr>
              <w:spacing w:after="40" w:before="40"/>
            </w:pPr>
            <w:r/>
            <w:r>
              <w:rPr>
                <w:rFonts w:ascii="Calibri" w:hAnsi="Calibri"/>
                <w:b w:val="0"/>
                <w:sz w:val="19"/>
              </w:rPr>
              <w:t>Clasificación de cada fragmento en CRÍTICO, ALTO, MEDIO o BAJO. Los fragmentos críticos nunca se descartan al armar el contexto de una respuesta.</w:t>
            </w:r>
          </w:p>
        </w:tc>
      </w:tr>
      <w:tr>
        <w:tc>
          <w:tcPr>
            <w:tcW w:type="dxa" w:w="2447"/>
          </w:tcPr>
          <w:p>
            <w:pPr>
              <w:spacing w:after="40" w:before="40"/>
            </w:pPr>
            <w:r/>
            <w:r>
              <w:rPr>
                <w:rFonts w:ascii="Calibri" w:hAnsi="Calibri"/>
                <w:b w:val="0"/>
                <w:sz w:val="19"/>
              </w:rPr>
              <w:t>Vector / embedding</w:t>
            </w:r>
          </w:p>
        </w:tc>
        <w:tc>
          <w:tcPr>
            <w:tcW w:type="dxa" w:w="7071"/>
          </w:tcPr>
          <w:p>
            <w:pPr>
              <w:spacing w:after="40" w:before="40"/>
            </w:pPr>
            <w:r/>
            <w:r>
              <w:rPr>
                <w:rFonts w:ascii="Calibri" w:hAnsi="Calibri"/>
                <w:b w:val="0"/>
                <w:sz w:val="19"/>
              </w:rPr>
              <w:t>Representación numérica del significado de un fragmento de texto, que permite compararlo con otros por cercanía.</w:t>
            </w:r>
          </w:p>
        </w:tc>
      </w:tr>
      <w:tr>
        <w:tc>
          <w:tcPr>
            <w:tcW w:type="dxa" w:w="2447"/>
            <w:shd w:val="clear" w:fill="F2F5FA"/>
          </w:tcPr>
          <w:p>
            <w:pPr>
              <w:spacing w:after="40" w:before="40"/>
            </w:pPr>
            <w:r/>
            <w:r>
              <w:rPr>
                <w:rFonts w:ascii="Calibri" w:hAnsi="Calibri"/>
                <w:b w:val="0"/>
                <w:sz w:val="19"/>
              </w:rPr>
              <w:t>Índice vectorial</w:t>
            </w:r>
          </w:p>
        </w:tc>
        <w:tc>
          <w:tcPr>
            <w:tcW w:type="dxa" w:w="7071"/>
            <w:shd w:val="clear" w:fill="F2F5FA"/>
          </w:tcPr>
          <w:p>
            <w:pPr>
              <w:spacing w:after="40" w:before="40"/>
            </w:pPr>
            <w:r/>
            <w:r>
              <w:rPr>
                <w:rFonts w:ascii="Calibri" w:hAnsi="Calibri"/>
                <w:b w:val="0"/>
                <w:sz w:val="19"/>
              </w:rPr>
              <w:t>Almacén especializado en guardar vectores y encontrar los más parecidos a una consulta.</w:t>
            </w:r>
          </w:p>
        </w:tc>
      </w:tr>
      <w:tr>
        <w:tc>
          <w:tcPr>
            <w:tcW w:type="dxa" w:w="2447"/>
          </w:tcPr>
          <w:p>
            <w:pPr>
              <w:spacing w:after="40" w:before="40"/>
            </w:pPr>
            <w:r/>
            <w:r>
              <w:rPr>
                <w:rFonts w:ascii="Calibri" w:hAnsi="Calibri"/>
                <w:b w:val="0"/>
                <w:sz w:val="19"/>
              </w:rPr>
              <w:t>Contexto</w:t>
            </w:r>
          </w:p>
        </w:tc>
        <w:tc>
          <w:tcPr>
            <w:tcW w:type="dxa" w:w="7071"/>
          </w:tcPr>
          <w:p>
            <w:pPr>
              <w:spacing w:after="40" w:before="40"/>
            </w:pPr>
            <w:r/>
            <w:r>
              <w:rPr>
                <w:rFonts w:ascii="Calibri" w:hAnsi="Calibri"/>
                <w:b w:val="0"/>
                <w:sz w:val="19"/>
              </w:rPr>
              <w:t>Conjunto de fragmentos que se entregan al modelo de lenguaje como única fuente autorizada para redactar la respuesta.</w:t>
            </w:r>
          </w:p>
        </w:tc>
      </w:tr>
      <w:tr>
        <w:tc>
          <w:tcPr>
            <w:tcW w:type="dxa" w:w="2447"/>
            <w:shd w:val="clear" w:fill="F2F5FA"/>
          </w:tcPr>
          <w:p>
            <w:pPr>
              <w:spacing w:after="40" w:before="40"/>
            </w:pPr>
            <w:r/>
            <w:r>
              <w:rPr>
                <w:rFonts w:ascii="Calibri" w:hAnsi="Calibri"/>
                <w:b w:val="0"/>
                <w:sz w:val="19"/>
              </w:rPr>
              <w:t>Nivel de cobertura</w:t>
            </w:r>
          </w:p>
        </w:tc>
        <w:tc>
          <w:tcPr>
            <w:tcW w:type="dxa" w:w="7071"/>
            <w:shd w:val="clear" w:fill="F2F5FA"/>
          </w:tcPr>
          <w:p>
            <w:pPr>
              <w:spacing w:after="40" w:before="40"/>
            </w:pPr>
            <w:r/>
            <w:r>
              <w:rPr>
                <w:rFonts w:ascii="Calibri" w:hAnsi="Calibri"/>
                <w:b w:val="0"/>
                <w:sz w:val="19"/>
              </w:rPr>
              <w:t>Señal que acompaña a cada respuesta e indica qué tan bien cubre la documentación el tema consultado: bien cubierto, parcialmente cubierto o cobertura limitada.</w:t>
            </w:r>
          </w:p>
        </w:tc>
      </w:tr>
      <w:tr>
        <w:tc>
          <w:tcPr>
            <w:tcW w:type="dxa" w:w="2447"/>
          </w:tcPr>
          <w:p>
            <w:pPr>
              <w:spacing w:after="40" w:before="40"/>
            </w:pPr>
            <w:r/>
            <w:r>
              <w:rPr>
                <w:rFonts w:ascii="Calibri" w:hAnsi="Calibri"/>
                <w:b w:val="0"/>
                <w:sz w:val="19"/>
              </w:rPr>
              <w:t>Vacío de conocimiento</w:t>
            </w:r>
          </w:p>
        </w:tc>
        <w:tc>
          <w:tcPr>
            <w:tcW w:type="dxa" w:w="7071"/>
          </w:tcPr>
          <w:p>
            <w:pPr>
              <w:spacing w:after="40" w:before="40"/>
            </w:pPr>
            <w:r/>
            <w:r>
              <w:rPr>
                <w:rFonts w:ascii="Calibri" w:hAnsi="Calibri"/>
                <w:b w:val="0"/>
                <w:sz w:val="19"/>
              </w:rPr>
              <w:t>Aspecto de la pregunta que la documentación disponible no logra responder. Se registra en cada consulta.</w:t>
            </w:r>
          </w:p>
        </w:tc>
      </w:tr>
      <w:tr>
        <w:tc>
          <w:tcPr>
            <w:tcW w:type="dxa" w:w="2447"/>
            <w:shd w:val="clear" w:fill="F2F5FA"/>
          </w:tcPr>
          <w:p>
            <w:pPr>
              <w:spacing w:after="40" w:before="40"/>
            </w:pPr>
            <w:r/>
            <w:r>
              <w:rPr>
                <w:rFonts w:ascii="Calibri" w:hAnsi="Calibri"/>
                <w:b w:val="0"/>
                <w:sz w:val="19"/>
              </w:rPr>
              <w:t>MoSCoW</w:t>
            </w:r>
          </w:p>
        </w:tc>
        <w:tc>
          <w:tcPr>
            <w:tcW w:type="dxa" w:w="7071"/>
            <w:shd w:val="clear" w:fill="F2F5FA"/>
          </w:tcPr>
          <w:p>
            <w:pPr>
              <w:spacing w:after="40" w:before="40"/>
            </w:pPr>
            <w:r/>
            <w:r>
              <w:rPr>
                <w:rFonts w:ascii="Calibri" w:hAnsi="Calibri"/>
                <w:b w:val="0"/>
                <w:sz w:val="19"/>
              </w:rPr>
              <w:t>Técnica de priorización: Must have (imprescindible), Should have (importante), Could have (deseable), Won't have (no ahora).</w:t>
            </w:r>
          </w:p>
        </w:tc>
      </w:tr>
      <w:tr>
        <w:tc>
          <w:tcPr>
            <w:tcW w:type="dxa" w:w="2447"/>
          </w:tcPr>
          <w:p>
            <w:pPr>
              <w:spacing w:after="40" w:before="40"/>
            </w:pPr>
            <w:r/>
            <w:r>
              <w:rPr>
                <w:rFonts w:ascii="Calibri" w:hAnsi="Calibri"/>
                <w:b w:val="0"/>
                <w:sz w:val="19"/>
              </w:rPr>
              <w:t>RACI</w:t>
            </w:r>
          </w:p>
        </w:tc>
        <w:tc>
          <w:tcPr>
            <w:tcW w:type="dxa" w:w="7071"/>
          </w:tcPr>
          <w:p>
            <w:pPr>
              <w:spacing w:after="40" w:before="40"/>
            </w:pPr>
            <w:r/>
            <w:r>
              <w:rPr>
                <w:rFonts w:ascii="Calibri" w:hAnsi="Calibri"/>
                <w:b w:val="0"/>
                <w:sz w:val="19"/>
              </w:rPr>
              <w:t>Matriz de asignación de responsabilidades: Responsable de ejecutar, Aprueba, Consultado, Informado.</w:t>
            </w:r>
          </w:p>
        </w:tc>
      </w:tr>
      <w:tr>
        <w:tc>
          <w:tcPr>
            <w:tcW w:type="dxa" w:w="2447"/>
            <w:shd w:val="clear" w:fill="F2F5FA"/>
          </w:tcPr>
          <w:p>
            <w:pPr>
              <w:spacing w:after="40" w:before="40"/>
            </w:pPr>
            <w:r/>
            <w:r>
              <w:rPr>
                <w:rFonts w:ascii="Calibri" w:hAnsi="Calibri"/>
                <w:b w:val="0"/>
                <w:sz w:val="19"/>
              </w:rPr>
              <w:t>DoR / DoD</w:t>
            </w:r>
          </w:p>
        </w:tc>
        <w:tc>
          <w:tcPr>
            <w:tcW w:type="dxa" w:w="7071"/>
            <w:shd w:val="clear" w:fill="F2F5FA"/>
          </w:tcPr>
          <w:p>
            <w:pPr>
              <w:spacing w:after="40" w:before="40"/>
            </w:pPr>
            <w:r/>
            <w:r>
              <w:rPr>
                <w:rFonts w:ascii="Calibri" w:hAnsi="Calibri"/>
                <w:b w:val="0"/>
                <w:sz w:val="19"/>
              </w:rPr>
              <w:t>Definición de Listo (condiciones para que una historia entre al sprint) y Definición de Terminado (condiciones para darla por completada).</w:t>
            </w:r>
          </w:p>
        </w:tc>
      </w:tr>
    </w:tbl>
    <w:p>
      <w:pPr>
        <w:spacing w:after="80" w:before="0"/>
      </w:pPr>
    </w:p>
    <w:p>
      <w:r>
        <w:br w:type="page"/>
      </w:r>
    </w:p>
    <w:p>
      <w:pPr>
        <w:pStyle w:val="Heading1"/>
      </w:pPr>
      <w:r>
        <w:t>Anexo B. Bitácora de la Sesión 1</w:t>
      </w:r>
    </w:p>
    <w:p>
      <w:pPr>
        <w:spacing w:after="120" w:before="0"/>
        <w:jc w:val="both"/>
      </w:pPr>
      <w:r>
        <w:rPr>
          <w:rFonts w:ascii="Calibri" w:hAnsi="Calibri"/>
          <w:b w:val="0"/>
          <w:i w:val="0"/>
          <w:sz w:val="20"/>
        </w:rPr>
        <w:t>Transcripción de la bitácora tomada en la primera sesión de la asignatura (miércoles 5 de agosto de 2026), que sirve de base a este documento.</w:t>
      </w:r>
    </w:p>
    <w:tbl>
      <w:tblPr>
        <w:tblStyle w:val="TableGrid"/>
        <w:tblW w:type="auto" w:w="0"/>
        <w:tblLayout w:type="fixed"/>
        <w:tblLook w:firstColumn="1" w:firstRow="1" w:lastColumn="0" w:lastRow="0" w:noHBand="0" w:noVBand="1" w:val="04A0"/>
      </w:tblPr>
      <w:tblGrid>
        <w:gridCol w:w="9518"/>
      </w:tblGrid>
      <w:tr>
        <w:tc>
          <w:tcPr>
            <w:tcW w:type="dxa" w:w="9518"/>
            <w:shd w:val="clear" w:fill="F2F5FA"/>
          </w:tcPr>
          <w:p>
            <w:pPr>
              <w:spacing w:after="40" w:before="0"/>
            </w:pPr>
            <w:r/>
            <w:r>
              <w:rPr>
                <w:rFonts w:ascii="Consolas" w:hAnsi="Consolas"/>
                <w:b/>
                <w:color w:val="1F3864"/>
                <w:sz w:val="20"/>
              </w:rPr>
              <w:t>Gestión de proyectos — Bitácora</w:t>
            </w:r>
          </w:p>
          <w:p>
            <w:pPr>
              <w:spacing w:after="40" w:before="0"/>
            </w:pPr>
            <w:r>
              <w:rPr>
                <w:rFonts w:ascii="Consolas" w:hAnsi="Consolas"/>
                <w:b w:val="0"/>
                <w:sz w:val="20"/>
              </w:rPr>
            </w:r>
          </w:p>
          <w:p>
            <w:pPr>
              <w:spacing w:after="40" w:before="0"/>
            </w:pPr>
            <w:r>
              <w:rPr>
                <w:rFonts w:ascii="Consolas" w:hAnsi="Consolas"/>
                <w:b/>
                <w:color w:val="1F3864"/>
                <w:sz w:val="20"/>
              </w:rPr>
              <w:t>Definir un proyecto</w:t>
            </w:r>
          </w:p>
          <w:p>
            <w:pPr>
              <w:spacing w:after="40" w:before="0"/>
            </w:pPr>
            <w:r>
              <w:rPr>
                <w:rFonts w:ascii="Consolas" w:hAnsi="Consolas"/>
                <w:b w:val="0"/>
                <w:sz w:val="20"/>
              </w:rPr>
              <w:t>1. Necesidad y qué hacer para suplir esa necesidad.</w:t>
            </w:r>
          </w:p>
          <w:p>
            <w:pPr>
              <w:spacing w:after="40" w:before="0"/>
            </w:pPr>
            <w:r>
              <w:rPr>
                <w:rFonts w:ascii="Consolas" w:hAnsi="Consolas"/>
                <w:b w:val="0"/>
                <w:sz w:val="20"/>
              </w:rPr>
              <w:t>2. Nombre del proyecto, propuesta de necesidad (no crítica).</w:t>
            </w:r>
          </w:p>
          <w:p>
            <w:pPr>
              <w:spacing w:after="40" w:before="0"/>
            </w:pPr>
            <w:r>
              <w:rPr>
                <w:rFonts w:ascii="Consolas" w:hAnsi="Consolas"/>
                <w:b w:val="0"/>
                <w:sz w:val="20"/>
              </w:rPr>
            </w:r>
          </w:p>
          <w:p>
            <w:pPr>
              <w:spacing w:after="40" w:before="0"/>
            </w:pPr>
            <w:r>
              <w:rPr>
                <w:rFonts w:ascii="Consolas" w:hAnsi="Consolas"/>
                <w:b/>
                <w:color w:val="1F3864"/>
                <w:sz w:val="20"/>
              </w:rPr>
              <w:t>Pendientes para el miércoles 12</w:t>
            </w:r>
          </w:p>
          <w:p>
            <w:pPr>
              <w:spacing w:after="40" w:before="0"/>
            </w:pPr>
            <w:r>
              <w:rPr>
                <w:rFonts w:ascii="Consolas" w:hAnsi="Consolas"/>
                <w:b w:val="0"/>
                <w:sz w:val="20"/>
              </w:rPr>
            </w:r>
          </w:p>
          <w:p>
            <w:pPr>
              <w:spacing w:after="40" w:before="0"/>
            </w:pPr>
            <w:r>
              <w:rPr>
                <w:rFonts w:ascii="Consolas" w:hAnsi="Consolas"/>
                <w:b w:val="0"/>
                <w:sz w:val="20"/>
              </w:rPr>
              <w:t>Reunión de entendimiento (equipo de trabajo / roles).</w:t>
            </w:r>
          </w:p>
          <w:p>
            <w:pPr>
              <w:spacing w:after="40" w:before="0"/>
            </w:pPr>
            <w:r>
              <w:rPr>
                <w:rFonts w:ascii="Consolas" w:hAnsi="Consolas"/>
                <w:b w:val="0"/>
                <w:sz w:val="20"/>
              </w:rPr>
              <w:t>El grupo debe tener clara su necesidad; no es necesaria la solución (se construye en la próxima semana).</w:t>
            </w:r>
          </w:p>
          <w:p>
            <w:pPr>
              <w:spacing w:after="40" w:before="0"/>
            </w:pPr>
            <w:r>
              <w:rPr>
                <w:rFonts w:ascii="Consolas" w:hAnsi="Consolas"/>
                <w:b w:val="0"/>
                <w:sz w:val="20"/>
              </w:rPr>
              <w:t>Documento con las necesidades que detectaron.</w:t>
            </w:r>
          </w:p>
          <w:p>
            <w:pPr>
              <w:spacing w:after="40" w:before="0"/>
            </w:pPr>
            <w:r>
              <w:rPr>
                <w:rFonts w:ascii="Consolas" w:hAnsi="Consolas"/>
                <w:b w:val="0"/>
                <w:sz w:val="20"/>
              </w:rPr>
            </w:r>
          </w:p>
          <w:p>
            <w:pPr>
              <w:spacing w:after="40" w:before="0"/>
            </w:pPr>
            <w:r>
              <w:rPr>
                <w:rFonts w:ascii="Consolas" w:hAnsi="Consolas"/>
                <w:b w:val="0"/>
                <w:sz w:val="20"/>
              </w:rPr>
              <w:t>Realizar la pre-propuesta.</w:t>
            </w:r>
          </w:p>
          <w:p>
            <w:pPr>
              <w:spacing w:after="40" w:before="0"/>
            </w:pPr>
            <w:r>
              <w:rPr>
                <w:rFonts w:ascii="Consolas" w:hAnsi="Consolas"/>
                <w:b w:val="0"/>
                <w:sz w:val="20"/>
              </w:rPr>
              <w:t>Análisis de la solución y generación de un alcance (el docente comparte el Excel) + formato de preventa.</w:t>
            </w:r>
          </w:p>
          <w:p>
            <w:pPr>
              <w:spacing w:after="40" w:before="0"/>
            </w:pPr>
            <w:r>
              <w:rPr>
                <w:rFonts w:ascii="Consolas" w:hAnsi="Consolas"/>
                <w:b w:val="0"/>
                <w:sz w:val="20"/>
              </w:rPr>
              <w:t>Importante: alcance.</w:t>
            </w:r>
          </w:p>
          <w:p>
            <w:pPr>
              <w:spacing w:after="40" w:before="0"/>
            </w:pPr>
            <w:r>
              <w:rPr>
                <w:rFonts w:ascii="Consolas" w:hAnsi="Consolas"/>
                <w:b w:val="0"/>
                <w:sz w:val="20"/>
              </w:rPr>
            </w:r>
          </w:p>
          <w:p>
            <w:pPr>
              <w:spacing w:after="40" w:before="0"/>
            </w:pPr>
            <w:r>
              <w:rPr>
                <w:rFonts w:ascii="Consolas" w:hAnsi="Consolas"/>
                <w:b w:val="0"/>
                <w:sz w:val="20"/>
              </w:rPr>
              <w:t>Sustentar (gerente – comercial – líder técnico).</w:t>
            </w:r>
          </w:p>
          <w:p>
            <w:pPr>
              <w:spacing w:after="40" w:before="0"/>
            </w:pPr>
            <w:r>
              <w:rPr>
                <w:rFonts w:ascii="Consolas" w:hAnsi="Consolas"/>
                <w:b w:val="0"/>
                <w:sz w:val="20"/>
              </w:rPr>
              <w:t>Cronograma – hitos.</w:t>
            </w:r>
          </w:p>
        </w:tc>
      </w:tr>
    </w:tbl>
    <w:p>
      <w:pPr>
        <w:spacing w:after="80"/>
      </w:pPr>
    </w:p>
    <w:p>
      <w:r>
        <w:br w:type="page"/>
      </w:r>
    </w:p>
    <w:p>
      <w:pPr>
        <w:pStyle w:val="Heading1"/>
      </w:pPr>
      <w:r>
        <w:t>Anexo C. Matriz de trazabilidad</w:t>
      </w:r>
    </w:p>
    <w:p>
      <w:pPr>
        <w:spacing w:after="120" w:before="0"/>
        <w:jc w:val="both"/>
      </w:pPr>
      <w:r>
        <w:rPr>
          <w:rFonts w:ascii="Calibri" w:hAnsi="Calibri"/>
          <w:b w:val="0"/>
          <w:i w:val="0"/>
          <w:sz w:val="20"/>
        </w:rPr>
        <w:t>Verificación de que toda necesidad detectada se convierte en requisito y en criterio verificable.</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trPr>
        <w:tc>
          <w:tcPr>
            <w:tcW w:type="dxa" w:w="2991"/>
            <w:shd w:val="clear" w:fill="1F3864"/>
          </w:tcPr>
          <w:p>
            <w:pPr>
              <w:spacing w:after="40" w:before="40"/>
            </w:pPr>
            <w:r/>
            <w:r>
              <w:rPr>
                <w:rFonts w:ascii="Calibri" w:hAnsi="Calibri"/>
                <w:b/>
                <w:color w:val="FFFFFF"/>
                <w:sz w:val="19"/>
              </w:rPr>
              <w:t>Necesidad</w:t>
            </w:r>
          </w:p>
        </w:tc>
        <w:tc>
          <w:tcPr>
            <w:tcW w:type="dxa" w:w="2991"/>
            <w:shd w:val="clear" w:fill="1F3864"/>
          </w:tcPr>
          <w:p>
            <w:pPr>
              <w:spacing w:after="40" w:before="40"/>
            </w:pPr>
            <w:r/>
            <w:r>
              <w:rPr>
                <w:rFonts w:ascii="Calibri" w:hAnsi="Calibri"/>
                <w:b/>
                <w:color w:val="FFFFFF"/>
                <w:sz w:val="19"/>
              </w:rPr>
              <w:t>Requisito(s)</w:t>
            </w:r>
          </w:p>
        </w:tc>
        <w:tc>
          <w:tcPr>
            <w:tcW w:type="dxa" w:w="2176"/>
            <w:shd w:val="clear" w:fill="1F3864"/>
          </w:tcPr>
          <w:p>
            <w:pPr>
              <w:spacing w:after="40" w:before="40"/>
            </w:pPr>
            <w:r/>
            <w:r>
              <w:rPr>
                <w:rFonts w:ascii="Calibri" w:hAnsi="Calibri"/>
                <w:b/>
                <w:color w:val="FFFFFF"/>
                <w:sz w:val="19"/>
              </w:rPr>
              <w:t>Criterio de aceptación</w:t>
            </w:r>
          </w:p>
        </w:tc>
        <w:tc>
          <w:tcPr>
            <w:tcW w:type="dxa" w:w="1360"/>
            <w:shd w:val="clear" w:fill="1F3864"/>
          </w:tcPr>
          <w:p>
            <w:pPr>
              <w:spacing w:after="40" w:before="40"/>
            </w:pPr>
            <w:r/>
            <w:r>
              <w:rPr>
                <w:rFonts w:ascii="Calibri" w:hAnsi="Calibri"/>
                <w:b/>
                <w:color w:val="FFFFFF"/>
                <w:sz w:val="19"/>
              </w:rPr>
              <w:t>Indicador</w:t>
            </w:r>
          </w:p>
        </w:tc>
      </w:tr>
      <w:tr>
        <w:tc>
          <w:tcPr>
            <w:tcW w:type="dxa" w:w="2991"/>
          </w:tcPr>
          <w:p>
            <w:pPr>
              <w:spacing w:after="40" w:before="40"/>
            </w:pPr>
            <w:r/>
            <w:r>
              <w:rPr>
                <w:rFonts w:ascii="Calibri" w:hAnsi="Calibri"/>
                <w:b w:val="0"/>
                <w:sz w:val="19"/>
              </w:rPr>
              <w:t>N1 · Encontrar por significado</w:t>
            </w:r>
          </w:p>
        </w:tc>
        <w:tc>
          <w:tcPr>
            <w:tcW w:type="dxa" w:w="2991"/>
          </w:tcPr>
          <w:p>
            <w:pPr>
              <w:spacing w:after="40" w:before="40"/>
            </w:pPr>
            <w:r/>
            <w:r>
              <w:rPr>
                <w:rFonts w:ascii="Calibri" w:hAnsi="Calibri"/>
                <w:b w:val="0"/>
                <w:sz w:val="19"/>
              </w:rPr>
              <w:t>RF-01, RF-03, RF-04, RF-05</w:t>
            </w:r>
          </w:p>
        </w:tc>
        <w:tc>
          <w:tcPr>
            <w:tcW w:type="dxa" w:w="2176"/>
          </w:tcPr>
          <w:p>
            <w:pPr>
              <w:spacing w:after="40" w:before="40"/>
              <w:jc w:val="center"/>
            </w:pPr>
            <w:r/>
            <w:r>
              <w:rPr>
                <w:rFonts w:ascii="Calibri" w:hAnsi="Calibri"/>
                <w:b w:val="0"/>
                <w:sz w:val="19"/>
              </w:rPr>
              <w:t>CA-01, CA-04</w:t>
            </w:r>
          </w:p>
        </w:tc>
        <w:tc>
          <w:tcPr>
            <w:tcW w:type="dxa" w:w="1360"/>
          </w:tcPr>
          <w:p>
            <w:pPr>
              <w:spacing w:after="40" w:before="40"/>
              <w:jc w:val="center"/>
            </w:pPr>
            <w:r/>
            <w:r>
              <w:rPr>
                <w:rFonts w:ascii="Calibri" w:hAnsi="Calibri"/>
                <w:b w:val="0"/>
                <w:sz w:val="19"/>
              </w:rPr>
              <w:t>I1, I3</w:t>
            </w:r>
          </w:p>
        </w:tc>
      </w:tr>
      <w:tr>
        <w:tc>
          <w:tcPr>
            <w:tcW w:type="dxa" w:w="2991"/>
            <w:shd w:val="clear" w:fill="F2F5FA"/>
          </w:tcPr>
          <w:p>
            <w:pPr>
              <w:spacing w:after="40" w:before="40"/>
            </w:pPr>
            <w:r/>
            <w:r>
              <w:rPr>
                <w:rFonts w:ascii="Calibri" w:hAnsi="Calibri"/>
                <w:b w:val="0"/>
                <w:sz w:val="19"/>
              </w:rPr>
              <w:t>N2 · Respuesta directa</w:t>
            </w:r>
          </w:p>
        </w:tc>
        <w:tc>
          <w:tcPr>
            <w:tcW w:type="dxa" w:w="2991"/>
            <w:shd w:val="clear" w:fill="F2F5FA"/>
          </w:tcPr>
          <w:p>
            <w:pPr>
              <w:spacing w:after="40" w:before="40"/>
            </w:pPr>
            <w:r/>
            <w:r>
              <w:rPr>
                <w:rFonts w:ascii="Calibri" w:hAnsi="Calibri"/>
                <w:b w:val="0"/>
                <w:sz w:val="19"/>
              </w:rPr>
              <w:t>RF-06, RF-07</w:t>
            </w:r>
          </w:p>
        </w:tc>
        <w:tc>
          <w:tcPr>
            <w:tcW w:type="dxa" w:w="2176"/>
            <w:shd w:val="clear" w:fill="F2F5FA"/>
          </w:tcPr>
          <w:p>
            <w:pPr>
              <w:spacing w:after="40" w:before="40"/>
              <w:jc w:val="center"/>
            </w:pPr>
            <w:r/>
            <w:r>
              <w:rPr>
                <w:rFonts w:ascii="Calibri" w:hAnsi="Calibri"/>
                <w:b w:val="0"/>
                <w:sz w:val="19"/>
              </w:rPr>
              <w:t>CA-01, CA-04</w:t>
            </w:r>
          </w:p>
        </w:tc>
        <w:tc>
          <w:tcPr>
            <w:tcW w:type="dxa" w:w="1360"/>
            <w:shd w:val="clear" w:fill="F2F5FA"/>
          </w:tcPr>
          <w:p>
            <w:pPr>
              <w:spacing w:after="40" w:before="40"/>
              <w:jc w:val="center"/>
            </w:pPr>
            <w:r/>
            <w:r>
              <w:rPr>
                <w:rFonts w:ascii="Calibri" w:hAnsi="Calibri"/>
                <w:b w:val="0"/>
                <w:sz w:val="19"/>
              </w:rPr>
              <w:t>I1</w:t>
            </w:r>
          </w:p>
        </w:tc>
      </w:tr>
      <w:tr>
        <w:tc>
          <w:tcPr>
            <w:tcW w:type="dxa" w:w="2991"/>
          </w:tcPr>
          <w:p>
            <w:pPr>
              <w:spacing w:after="40" w:before="40"/>
            </w:pPr>
            <w:r/>
            <w:r>
              <w:rPr>
                <w:rFonts w:ascii="Calibri" w:hAnsi="Calibri"/>
                <w:b w:val="0"/>
                <w:sz w:val="19"/>
              </w:rPr>
              <w:t>N3 · Trazabilidad de la fuente</w:t>
            </w:r>
          </w:p>
        </w:tc>
        <w:tc>
          <w:tcPr>
            <w:tcW w:type="dxa" w:w="2991"/>
          </w:tcPr>
          <w:p>
            <w:pPr>
              <w:spacing w:after="40" w:before="40"/>
            </w:pPr>
            <w:r/>
            <w:r>
              <w:rPr>
                <w:rFonts w:ascii="Calibri" w:hAnsi="Calibri"/>
                <w:b w:val="0"/>
                <w:sz w:val="19"/>
              </w:rPr>
              <w:t>RF-08, RF-09</w:t>
            </w:r>
          </w:p>
        </w:tc>
        <w:tc>
          <w:tcPr>
            <w:tcW w:type="dxa" w:w="2176"/>
          </w:tcPr>
          <w:p>
            <w:pPr>
              <w:spacing w:after="40" w:before="40"/>
              <w:jc w:val="center"/>
            </w:pPr>
            <w:r/>
            <w:r>
              <w:rPr>
                <w:rFonts w:ascii="Calibri" w:hAnsi="Calibri"/>
                <w:b w:val="0"/>
                <w:sz w:val="19"/>
              </w:rPr>
              <w:t>CA-02</w:t>
            </w:r>
          </w:p>
        </w:tc>
        <w:tc>
          <w:tcPr>
            <w:tcW w:type="dxa" w:w="1360"/>
          </w:tcPr>
          <w:p>
            <w:pPr>
              <w:spacing w:after="40" w:before="40"/>
              <w:jc w:val="center"/>
            </w:pPr>
            <w:r/>
            <w:r>
              <w:rPr>
                <w:rFonts w:ascii="Calibri" w:hAnsi="Calibri"/>
                <w:b w:val="0"/>
                <w:sz w:val="19"/>
              </w:rPr>
              <w:t>I2</w:t>
            </w:r>
          </w:p>
        </w:tc>
      </w:tr>
      <w:tr>
        <w:tc>
          <w:tcPr>
            <w:tcW w:type="dxa" w:w="2991"/>
            <w:shd w:val="clear" w:fill="F2F5FA"/>
          </w:tcPr>
          <w:p>
            <w:pPr>
              <w:spacing w:after="40" w:before="40"/>
            </w:pPr>
            <w:r/>
            <w:r>
              <w:rPr>
                <w:rFonts w:ascii="Calibri" w:hAnsi="Calibri"/>
                <w:b w:val="0"/>
                <w:sz w:val="19"/>
              </w:rPr>
              <w:t>N4 · Honestidad sobre la cobertura</w:t>
            </w:r>
          </w:p>
        </w:tc>
        <w:tc>
          <w:tcPr>
            <w:tcW w:type="dxa" w:w="2991"/>
            <w:shd w:val="clear" w:fill="F2F5FA"/>
          </w:tcPr>
          <w:p>
            <w:pPr>
              <w:spacing w:after="40" w:before="40"/>
            </w:pPr>
            <w:r/>
            <w:r>
              <w:rPr>
                <w:rFonts w:ascii="Calibri" w:hAnsi="Calibri"/>
                <w:b w:val="0"/>
                <w:sz w:val="19"/>
              </w:rPr>
              <w:t>RF-10, RF-13</w:t>
            </w:r>
          </w:p>
        </w:tc>
        <w:tc>
          <w:tcPr>
            <w:tcW w:type="dxa" w:w="2176"/>
            <w:shd w:val="clear" w:fill="F2F5FA"/>
          </w:tcPr>
          <w:p>
            <w:pPr>
              <w:spacing w:after="40" w:before="40"/>
              <w:jc w:val="center"/>
            </w:pPr>
            <w:r/>
            <w:r>
              <w:rPr>
                <w:rFonts w:ascii="Calibri" w:hAnsi="Calibri"/>
                <w:b w:val="0"/>
                <w:sz w:val="19"/>
              </w:rPr>
              <w:t>CA-03, CA-06</w:t>
            </w:r>
          </w:p>
        </w:tc>
        <w:tc>
          <w:tcPr>
            <w:tcW w:type="dxa" w:w="1360"/>
            <w:shd w:val="clear" w:fill="F2F5FA"/>
          </w:tcPr>
          <w:p>
            <w:pPr>
              <w:spacing w:after="40" w:before="40"/>
              <w:jc w:val="center"/>
            </w:pPr>
            <w:r/>
            <w:r>
              <w:rPr>
                <w:rFonts w:ascii="Calibri" w:hAnsi="Calibri"/>
                <w:b w:val="0"/>
                <w:sz w:val="19"/>
              </w:rPr>
              <w:t>I4</w:t>
            </w:r>
          </w:p>
        </w:tc>
      </w:tr>
      <w:tr>
        <w:tc>
          <w:tcPr>
            <w:tcW w:type="dxa" w:w="2991"/>
          </w:tcPr>
          <w:p>
            <w:pPr>
              <w:spacing w:after="40" w:before="40"/>
            </w:pPr>
            <w:r/>
            <w:r>
              <w:rPr>
                <w:rFonts w:ascii="Calibri" w:hAnsi="Calibri"/>
                <w:b w:val="0"/>
                <w:sz w:val="19"/>
              </w:rPr>
              <w:t>N5 · Menor dependencia de expertos</w:t>
            </w:r>
          </w:p>
        </w:tc>
        <w:tc>
          <w:tcPr>
            <w:tcW w:type="dxa" w:w="2991"/>
          </w:tcPr>
          <w:p>
            <w:pPr>
              <w:spacing w:after="40" w:before="40"/>
            </w:pPr>
            <w:r/>
            <w:r>
              <w:rPr>
                <w:rFonts w:ascii="Calibri" w:hAnsi="Calibri"/>
                <w:b w:val="0"/>
                <w:sz w:val="19"/>
              </w:rPr>
              <w:t>RF-01, RF-06, RF-08</w:t>
            </w:r>
          </w:p>
        </w:tc>
        <w:tc>
          <w:tcPr>
            <w:tcW w:type="dxa" w:w="2176"/>
          </w:tcPr>
          <w:p>
            <w:pPr>
              <w:spacing w:after="40" w:before="40"/>
              <w:jc w:val="center"/>
            </w:pPr>
            <w:r/>
            <w:r>
              <w:rPr>
                <w:rFonts w:ascii="Calibri" w:hAnsi="Calibri"/>
                <w:b w:val="0"/>
                <w:sz w:val="19"/>
              </w:rPr>
              <w:t>CA-01, CA-07</w:t>
            </w:r>
          </w:p>
        </w:tc>
        <w:tc>
          <w:tcPr>
            <w:tcW w:type="dxa" w:w="1360"/>
          </w:tcPr>
          <w:p>
            <w:pPr>
              <w:spacing w:after="40" w:before="40"/>
              <w:jc w:val="center"/>
            </w:pPr>
            <w:r/>
            <w:r>
              <w:rPr>
                <w:rFonts w:ascii="Calibri" w:hAnsi="Calibri"/>
                <w:b w:val="0"/>
                <w:sz w:val="19"/>
              </w:rPr>
              <w:t>I5</w:t>
            </w:r>
          </w:p>
        </w:tc>
      </w:tr>
      <w:tr>
        <w:tc>
          <w:tcPr>
            <w:tcW w:type="dxa" w:w="2991"/>
            <w:shd w:val="clear" w:fill="F2F5FA"/>
          </w:tcPr>
          <w:p>
            <w:pPr>
              <w:spacing w:after="40" w:before="40"/>
            </w:pPr>
            <w:r/>
            <w:r>
              <w:rPr>
                <w:rFonts w:ascii="Calibri" w:hAnsi="Calibri"/>
                <w:b w:val="0"/>
                <w:sz w:val="19"/>
              </w:rPr>
              <w:t>N6 · Onboarding más rápido</w:t>
            </w:r>
          </w:p>
        </w:tc>
        <w:tc>
          <w:tcPr>
            <w:tcW w:type="dxa" w:w="2991"/>
            <w:shd w:val="clear" w:fill="F2F5FA"/>
          </w:tcPr>
          <w:p>
            <w:pPr>
              <w:spacing w:after="40" w:before="40"/>
            </w:pPr>
            <w:r/>
            <w:r>
              <w:rPr>
                <w:rFonts w:ascii="Calibri" w:hAnsi="Calibri"/>
                <w:b w:val="0"/>
                <w:sz w:val="19"/>
              </w:rPr>
              <w:t>RF-12, RF-01</w:t>
            </w:r>
          </w:p>
        </w:tc>
        <w:tc>
          <w:tcPr>
            <w:tcW w:type="dxa" w:w="2176"/>
            <w:shd w:val="clear" w:fill="F2F5FA"/>
          </w:tcPr>
          <w:p>
            <w:pPr>
              <w:spacing w:after="40" w:before="40"/>
              <w:jc w:val="center"/>
            </w:pPr>
            <w:r/>
            <w:r>
              <w:rPr>
                <w:rFonts w:ascii="Calibri" w:hAnsi="Calibri"/>
                <w:b w:val="0"/>
                <w:sz w:val="19"/>
              </w:rPr>
              <w:t>CA-01, CA-08</w:t>
            </w:r>
          </w:p>
        </w:tc>
        <w:tc>
          <w:tcPr>
            <w:tcW w:type="dxa" w:w="1360"/>
            <w:shd w:val="clear" w:fill="F2F5FA"/>
          </w:tcPr>
          <w:p>
            <w:pPr>
              <w:spacing w:after="40" w:before="40"/>
              <w:jc w:val="center"/>
            </w:pPr>
            <w:r/>
            <w:r>
              <w:rPr>
                <w:rFonts w:ascii="Calibri" w:hAnsi="Calibri"/>
                <w:b w:val="0"/>
                <w:sz w:val="19"/>
              </w:rPr>
              <w:t>I5</w:t>
            </w:r>
          </w:p>
        </w:tc>
      </w:tr>
      <w:tr>
        <w:tc>
          <w:tcPr>
            <w:tcW w:type="dxa" w:w="2991"/>
          </w:tcPr>
          <w:p>
            <w:pPr>
              <w:spacing w:after="40" w:before="40"/>
            </w:pPr>
            <w:r/>
            <w:r>
              <w:rPr>
                <w:rFonts w:ascii="Calibri" w:hAnsi="Calibri"/>
                <w:b w:val="0"/>
                <w:sz w:val="19"/>
              </w:rPr>
              <w:t>N7 · Consistencia de las respuestas</w:t>
            </w:r>
          </w:p>
        </w:tc>
        <w:tc>
          <w:tcPr>
            <w:tcW w:type="dxa" w:w="2991"/>
          </w:tcPr>
          <w:p>
            <w:pPr>
              <w:spacing w:after="40" w:before="40"/>
            </w:pPr>
            <w:r/>
            <w:r>
              <w:rPr>
                <w:rFonts w:ascii="Calibri" w:hAnsi="Calibri"/>
                <w:b w:val="0"/>
                <w:sz w:val="19"/>
              </w:rPr>
              <w:t>RF-05, RF-06</w:t>
            </w:r>
          </w:p>
        </w:tc>
        <w:tc>
          <w:tcPr>
            <w:tcW w:type="dxa" w:w="2176"/>
          </w:tcPr>
          <w:p>
            <w:pPr>
              <w:spacing w:after="40" w:before="40"/>
              <w:jc w:val="center"/>
            </w:pPr>
            <w:r/>
            <w:r>
              <w:rPr>
                <w:rFonts w:ascii="Calibri" w:hAnsi="Calibri"/>
                <w:b w:val="0"/>
                <w:sz w:val="19"/>
              </w:rPr>
              <w:t>CA-04</w:t>
            </w:r>
          </w:p>
        </w:tc>
        <w:tc>
          <w:tcPr>
            <w:tcW w:type="dxa" w:w="1360"/>
          </w:tcPr>
          <w:p>
            <w:pPr>
              <w:spacing w:after="40" w:before="40"/>
              <w:jc w:val="center"/>
            </w:pPr>
            <w:r/>
            <w:r>
              <w:rPr>
                <w:rFonts w:ascii="Calibri" w:hAnsi="Calibri"/>
                <w:b w:val="0"/>
                <w:sz w:val="19"/>
              </w:rPr>
              <w:t>I3</w:t>
            </w:r>
          </w:p>
        </w:tc>
      </w:tr>
      <w:tr>
        <w:tc>
          <w:tcPr>
            <w:tcW w:type="dxa" w:w="2991"/>
            <w:shd w:val="clear" w:fill="F2F5FA"/>
          </w:tcPr>
          <w:p>
            <w:pPr>
              <w:spacing w:after="40" w:before="40"/>
            </w:pPr>
            <w:r/>
            <w:r>
              <w:rPr>
                <w:rFonts w:ascii="Calibri" w:hAnsi="Calibri"/>
                <w:b w:val="0"/>
                <w:sz w:val="19"/>
              </w:rPr>
              <w:t>N8 · Detección de vacíos</w:t>
            </w:r>
          </w:p>
        </w:tc>
        <w:tc>
          <w:tcPr>
            <w:tcW w:type="dxa" w:w="2991"/>
            <w:shd w:val="clear" w:fill="F2F5FA"/>
          </w:tcPr>
          <w:p>
            <w:pPr>
              <w:spacing w:after="40" w:before="40"/>
            </w:pPr>
            <w:r/>
            <w:r>
              <w:rPr>
                <w:rFonts w:ascii="Calibri" w:hAnsi="Calibri"/>
                <w:b w:val="0"/>
                <w:sz w:val="19"/>
              </w:rPr>
              <w:t>RF-11</w:t>
            </w:r>
          </w:p>
        </w:tc>
        <w:tc>
          <w:tcPr>
            <w:tcW w:type="dxa" w:w="2176"/>
            <w:shd w:val="clear" w:fill="F2F5FA"/>
          </w:tcPr>
          <w:p>
            <w:pPr>
              <w:spacing w:after="40" w:before="40"/>
              <w:jc w:val="center"/>
            </w:pPr>
            <w:r/>
            <w:r>
              <w:rPr>
                <w:rFonts w:ascii="Calibri" w:hAnsi="Calibri"/>
                <w:b w:val="0"/>
                <w:sz w:val="19"/>
              </w:rPr>
              <w:t>CA-03</w:t>
            </w:r>
          </w:p>
        </w:tc>
        <w:tc>
          <w:tcPr>
            <w:tcW w:type="dxa" w:w="1360"/>
            <w:shd w:val="clear" w:fill="F2F5FA"/>
          </w:tcPr>
          <w:p>
            <w:pPr>
              <w:spacing w:after="40" w:before="40"/>
              <w:jc w:val="center"/>
            </w:pPr>
            <w:r/>
            <w:r>
              <w:rPr>
                <w:rFonts w:ascii="Calibri" w:hAnsi="Calibri"/>
                <w:b w:val="0"/>
                <w:sz w:val="19"/>
              </w:rPr>
              <w:t>I6</w:t>
            </w:r>
          </w:p>
        </w:tc>
      </w:tr>
    </w:tbl>
    <w:p>
      <w:pPr>
        <w:spacing w:after="80" w:before="0"/>
      </w:pPr>
    </w:p>
    <w:p>
      <w:pPr>
        <w:spacing w:after="160"/>
        <w:pBdr>
          <w:bottom w:val="single" w:sz="8" w:space="1" w:color="1F3864"/>
        </w:pBdr>
      </w:pPr>
    </w:p>
    <w:p>
      <w:pPr>
        <w:spacing w:after="120" w:before="0"/>
        <w:jc w:val="center"/>
      </w:pPr>
      <w:r>
        <w:rPr>
          <w:rFonts w:ascii="Calibri" w:hAnsi="Calibri"/>
          <w:b w:val="0"/>
          <w:i/>
          <w:color w:val="595959"/>
          <w:sz w:val="18"/>
        </w:rPr>
        <w:t>Fin del documento · ForUsGuide Knowledge Desk · Versión 1.0 · 10 de agosto de 2026</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ForUsGuide Knowledge Desk · Documento de Necesidades y Pre-Propuesta · v1.0 · Página </w:t>
    </w:r>
    <w:r>
      <w:rPr>
        <w:color w:val="59595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2E74B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