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González, Fabian Fernández, Emilio Rubina.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21.518.054-9/ 21.288.333-7/19637654-2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Rayostrength – App de entrenamiento personalizado</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Análisis de Datos</w:t>
            </w:r>
          </w:p>
          <w:p w:rsidR="00000000" w:rsidDel="00000000" w:rsidP="00000000" w:rsidRDefault="00000000" w:rsidRPr="00000000" w14:paraId="0000001D">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Arquitectura de software </w:t>
            </w:r>
          </w:p>
          <w:p w:rsidR="00000000" w:rsidDel="00000000" w:rsidP="00000000" w:rsidRDefault="00000000" w:rsidRPr="00000000" w14:paraId="0000001F">
            <w:pPr>
              <w:rPr>
                <w:sz w:val="20"/>
                <w:szCs w:val="20"/>
              </w:rPr>
            </w:pPr>
            <w:r w:rsidDel="00000000" w:rsidR="00000000" w:rsidRPr="00000000">
              <w:rPr>
                <w:sz w:val="20"/>
                <w:szCs w:val="20"/>
                <w:rtl w:val="0"/>
              </w:rPr>
              <w:t xml:space="preserve">Programación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4"/>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Desarrollo de software multiplataforma Modelado de datos escalables</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Gestión de proyectos informáticos</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Validación de productos y procesos</w:t>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Modelado de datos escalables </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Rayostrength busca resolver la falta de herramientas simples y eficientes para entrenadores personales. Actualmente, muchas apps son complejas y poco intuitivas, lo que dificulta su uso diario. Este proyecto se sitúa en Chile, específicamente en el contexto de entrenadores independientes que gestionan sus rutinas mediante hojas de cálculo y correos electrónicos. La app permitirá centralizar rutinas, pagos, videos y videollamadas en una sola plataforma, mejorando la experiencia tanto para el entrenador como para el cliente.</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objetivo es desarrollar una app móvil con React Native que permita:</w:t>
            </w:r>
          </w:p>
          <w:p w:rsidR="00000000" w:rsidDel="00000000" w:rsidP="00000000" w:rsidRDefault="00000000" w:rsidRPr="00000000" w14:paraId="0000003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Registrar rutinas personalizadas</w:t>
            </w:r>
          </w:p>
          <w:p w:rsidR="00000000" w:rsidDel="00000000" w:rsidP="00000000" w:rsidRDefault="00000000" w:rsidRPr="00000000" w14:paraId="0000003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Subir o enlazar videos de ejercicios</w:t>
            </w:r>
          </w:p>
          <w:p w:rsidR="00000000" w:rsidDel="00000000" w:rsidP="00000000" w:rsidRDefault="00000000" w:rsidRPr="00000000" w14:paraId="0000003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Enviar recordatorios de pago</w:t>
            </w:r>
          </w:p>
          <w:p w:rsidR="00000000" w:rsidDel="00000000" w:rsidP="00000000" w:rsidRDefault="00000000" w:rsidRPr="00000000" w14:paraId="0000003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Agendar videollamadas</w:t>
            </w:r>
          </w:p>
          <w:p w:rsidR="00000000" w:rsidDel="00000000" w:rsidP="00000000" w:rsidRDefault="00000000" w:rsidRPr="00000000" w14:paraId="00000038">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Visualizar planes de entrenamiento en formato tipo hoja de cálculo</w:t>
            </w:r>
          </w:p>
          <w:p w:rsidR="00000000" w:rsidDel="00000000" w:rsidP="00000000" w:rsidRDefault="00000000" w:rsidRPr="00000000" w14:paraId="00000039">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sz w:val="20"/>
                <w:szCs w:val="20"/>
                <w:rtl w:val="0"/>
              </w:rPr>
              <w:t xml:space="preserve">El proyecto requiere aplicar competencias clave como el diseño de modelos de datos, desarrollo de software multiplataforma, planificación de proyectos y validación de funcionalidades. Estas competencias son fundamentales para abordar la problemática desde una perspectiva profesional y técnica.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sz w:val="20"/>
                <w:szCs w:val="20"/>
                <w:highlight w:val="yellow"/>
              </w:rPr>
            </w:pPr>
            <w:r w:rsidDel="00000000" w:rsidR="00000000" w:rsidRPr="00000000">
              <w:rPr>
                <w:sz w:val="20"/>
                <w:szCs w:val="20"/>
                <w:rtl w:val="0"/>
              </w:rPr>
              <w:t xml:space="preserve">Este proyecto refleja mi interés por crear soluciones informáticas aplicadas al mundo del fitness. Nos motiva desarrollar herramientas que combinen eficiencia técnica con simplicidad de uso, y Rayostrength representa una oportunidad para aplicar conocimientos en React, bases de datos y experiencia de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El proyecto es viable dentro del semestre, considerando:</w:t>
            </w:r>
          </w:p>
          <w:p w:rsidR="00000000" w:rsidDel="00000000" w:rsidP="00000000" w:rsidRDefault="00000000" w:rsidRPr="00000000" w14:paraId="00000040">
            <w:pPr>
              <w:numPr>
                <w:ilvl w:val="0"/>
                <w:numId w:val="3"/>
              </w:numPr>
              <w:spacing w:after="0" w:afterAutospacing="0" w:before="240" w:lineRule="auto"/>
              <w:ind w:left="720" w:hanging="360"/>
              <w:rPr>
                <w:i w:val="1"/>
                <w:sz w:val="20"/>
                <w:szCs w:val="20"/>
              </w:rPr>
            </w:pPr>
            <w:r w:rsidDel="00000000" w:rsidR="00000000" w:rsidRPr="00000000">
              <w:rPr>
                <w:sz w:val="20"/>
                <w:szCs w:val="20"/>
                <w:rtl w:val="0"/>
              </w:rPr>
              <w:t xml:space="preserve">Duración de 18 semanas</w:t>
            </w:r>
          </w:p>
          <w:p w:rsidR="00000000" w:rsidDel="00000000" w:rsidP="00000000" w:rsidRDefault="00000000" w:rsidRPr="00000000" w14:paraId="00000041">
            <w:pPr>
              <w:numPr>
                <w:ilvl w:val="0"/>
                <w:numId w:val="3"/>
              </w:numPr>
              <w:spacing w:after="0" w:afterAutospacing="0" w:before="0" w:beforeAutospacing="0" w:lineRule="auto"/>
              <w:ind w:left="720" w:hanging="360"/>
              <w:rPr>
                <w:i w:val="1"/>
                <w:sz w:val="20"/>
                <w:szCs w:val="20"/>
              </w:rPr>
            </w:pPr>
            <w:r w:rsidDel="00000000" w:rsidR="00000000" w:rsidRPr="00000000">
              <w:rPr>
                <w:sz w:val="20"/>
                <w:szCs w:val="20"/>
                <w:rtl w:val="0"/>
              </w:rPr>
              <w:t xml:space="preserve">Herramientas gratuitas (React Native, Firebase, YouTube, Google Sheets)</w:t>
            </w:r>
          </w:p>
          <w:p w:rsidR="00000000" w:rsidDel="00000000" w:rsidP="00000000" w:rsidRDefault="00000000" w:rsidRPr="00000000" w14:paraId="00000042">
            <w:pPr>
              <w:numPr>
                <w:ilvl w:val="0"/>
                <w:numId w:val="3"/>
              </w:numPr>
              <w:spacing w:after="0" w:afterAutospacing="0" w:before="0" w:beforeAutospacing="0" w:lineRule="auto"/>
              <w:ind w:left="720" w:hanging="360"/>
              <w:rPr>
                <w:i w:val="1"/>
                <w:sz w:val="20"/>
                <w:szCs w:val="20"/>
              </w:rPr>
            </w:pPr>
            <w:r w:rsidDel="00000000" w:rsidR="00000000" w:rsidRPr="00000000">
              <w:rPr>
                <w:sz w:val="20"/>
                <w:szCs w:val="20"/>
                <w:rtl w:val="0"/>
              </w:rPr>
              <w:t xml:space="preserve">Cliente real que ya utiliza Excel y Gmail</w:t>
            </w:r>
          </w:p>
          <w:p w:rsidR="00000000" w:rsidDel="00000000" w:rsidP="00000000" w:rsidRDefault="00000000" w:rsidRPr="00000000" w14:paraId="00000043">
            <w:pPr>
              <w:numPr>
                <w:ilvl w:val="0"/>
                <w:numId w:val="3"/>
              </w:numPr>
              <w:spacing w:after="240" w:before="0" w:beforeAutospacing="0" w:lineRule="auto"/>
              <w:ind w:left="720" w:hanging="360"/>
              <w:rPr>
                <w:i w:val="1"/>
                <w:sz w:val="20"/>
                <w:szCs w:val="20"/>
              </w:rPr>
            </w:pPr>
            <w:r w:rsidDel="00000000" w:rsidR="00000000" w:rsidRPr="00000000">
              <w:rPr>
                <w:sz w:val="20"/>
                <w:szCs w:val="20"/>
                <w:rtl w:val="0"/>
              </w:rPr>
              <w:t xml:space="preserve">Posibles dificultades como integración de videollamadas se pueden abordar con APIs externas o soluciones intermedias</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sz w:val="20"/>
                <w:szCs w:val="20"/>
              </w:rPr>
            </w:pPr>
            <w:r w:rsidDel="00000000" w:rsidR="00000000" w:rsidRPr="00000000">
              <w:rPr>
                <w:sz w:val="20"/>
                <w:szCs w:val="20"/>
                <w:rtl w:val="0"/>
              </w:rPr>
              <w:t xml:space="preserve">Desarrollar una aplicación móvil multiplataforma que permita a entrenadores personales gestionar rutinas, pagos, videos y videollamadas de forma simple y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numPr>
                <w:ilvl w:val="0"/>
                <w:numId w:val="1"/>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Diseñar una interfaz tipo hoja de cálculo para rutinas personalizadas Implementar recordatorios automáticos de pago</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Integrar enlaces a videos de ejercicios (YouTube o propios)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Incorporar funcionalidad de videollamadas</w:t>
            </w:r>
          </w:p>
          <w:p w:rsidR="00000000" w:rsidDel="00000000" w:rsidP="00000000" w:rsidRDefault="00000000" w:rsidRPr="00000000" w14:paraId="00000051">
            <w:pPr>
              <w:numPr>
                <w:ilvl w:val="0"/>
                <w:numId w:val="1"/>
              </w:numPr>
              <w:spacing w:after="240" w:before="0" w:beforeAutospacing="0" w:lineRule="auto"/>
              <w:ind w:left="720" w:hanging="360"/>
              <w:rPr>
                <w:rFonts w:ascii="Arial" w:cs="Arial" w:eastAsia="Arial" w:hAnsi="Arial"/>
              </w:rPr>
            </w:pPr>
            <w:r w:rsidDel="00000000" w:rsidR="00000000" w:rsidRPr="00000000">
              <w:rPr>
                <w:sz w:val="20"/>
                <w:szCs w:val="20"/>
                <w:rtl w:val="0"/>
              </w:rPr>
              <w:t xml:space="preserve">Validar la usabilidad y funcionalidad con usuarios reales</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spacing w:after="240" w:before="240" w:lineRule="auto"/>
              <w:jc w:val="both"/>
              <w:rPr>
                <w:sz w:val="18"/>
                <w:szCs w:val="18"/>
              </w:rPr>
            </w:pPr>
            <w:r w:rsidDel="00000000" w:rsidR="00000000" w:rsidRPr="00000000">
              <w:rPr>
                <w:sz w:val="18"/>
                <w:szCs w:val="18"/>
                <w:rtl w:val="0"/>
              </w:rPr>
              <w:t xml:space="preserve"> Se utilizará una metodología ágil (Scrum), dividiendo el proyecto en sprints semanales. Las etapas incluyen:</w:t>
            </w:r>
          </w:p>
          <w:p w:rsidR="00000000" w:rsidDel="00000000" w:rsidP="00000000" w:rsidRDefault="00000000" w:rsidRPr="00000000" w14:paraId="00000059">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Levantamiento de requerimientos</w:t>
            </w:r>
          </w:p>
          <w:p w:rsidR="00000000" w:rsidDel="00000000" w:rsidP="00000000" w:rsidRDefault="00000000" w:rsidRPr="00000000" w14:paraId="0000005A">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Diseño de interfaz y arquitectura</w:t>
            </w:r>
          </w:p>
          <w:p w:rsidR="00000000" w:rsidDel="00000000" w:rsidP="00000000" w:rsidRDefault="00000000" w:rsidRPr="00000000" w14:paraId="0000005B">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Desarrollo de funcionalidades</w:t>
            </w:r>
          </w:p>
          <w:p w:rsidR="00000000" w:rsidDel="00000000" w:rsidP="00000000" w:rsidRDefault="00000000" w:rsidRPr="00000000" w14:paraId="0000005C">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Pruebas de validación</w:t>
            </w:r>
          </w:p>
          <w:p w:rsidR="00000000" w:rsidDel="00000000" w:rsidP="00000000" w:rsidRDefault="00000000" w:rsidRPr="00000000" w14:paraId="0000005D">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Documentación técnica</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6B">
            <w:pPr>
              <w:jc w:val="both"/>
              <w:rPr>
                <w:b w:val="1"/>
              </w:rPr>
            </w:pPr>
            <w:r w:rsidDel="00000000" w:rsidR="00000000" w:rsidRPr="00000000">
              <w:rPr>
                <w:b w:val="1"/>
                <w:rtl w:val="0"/>
              </w:rPr>
              <w:t xml:space="preserve">App con interfaz de rutinas y recordatorios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avance técnico y diseño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análisis, metodología y resultados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completa del desarrollo y validación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784.44580078125" w:hRule="atLeast"/>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Diseño de interfaz</w:t>
            </w:r>
          </w:p>
        </w:tc>
        <w:tc>
          <w:tcPr/>
          <w:p w:rsidR="00000000" w:rsidDel="00000000" w:rsidP="00000000" w:rsidRDefault="00000000" w:rsidRPr="00000000" w14:paraId="0000008E">
            <w:pPr>
              <w:jc w:val="both"/>
              <w:rPr>
                <w:rFonts w:ascii="Calibri" w:cs="Calibri" w:eastAsia="Calibri" w:hAnsi="Calibri"/>
                <w:sz w:val="18"/>
                <w:szCs w:val="18"/>
              </w:rPr>
            </w:pPr>
            <w:r w:rsidDel="00000000" w:rsidR="00000000" w:rsidRPr="00000000">
              <w:rPr>
                <w:sz w:val="18"/>
                <w:szCs w:val="18"/>
                <w:rtl w:val="0"/>
              </w:rPr>
              <w:t xml:space="preserve">Crear mockups tipo hoja de cálculo</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Figam,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sz w:val="18"/>
                <w:szCs w:val="18"/>
              </w:rPr>
            </w:pPr>
            <w:r w:rsidDel="00000000" w:rsidR="00000000" w:rsidRPr="00000000">
              <w:rPr>
                <w:sz w:val="18"/>
                <w:szCs w:val="18"/>
                <w:rtl w:val="0"/>
              </w:rPr>
              <w:t xml:space="preserve">Fabian</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sz w:val="18"/>
                <w:szCs w:val="18"/>
                <w:rtl w:val="0"/>
              </w:rPr>
              <w:t xml:space="preserve">Se podría llegar a requerir ajustes envase a feedback</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rFonts w:ascii="Calibri" w:cs="Calibri" w:eastAsia="Calibri" w:hAnsi="Calibri"/>
                <w:sz w:val="18"/>
                <w:szCs w:val="18"/>
              </w:rPr>
            </w:pPr>
            <w:r w:rsidDel="00000000" w:rsidR="00000000" w:rsidRPr="00000000">
              <w:rPr>
                <w:sz w:val="18"/>
                <w:szCs w:val="18"/>
                <w:rtl w:val="0"/>
              </w:rPr>
              <w:t xml:space="preserve">Modelado de datos</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sz w:val="18"/>
                <w:szCs w:val="18"/>
                <w:rtl w:val="0"/>
              </w:rPr>
              <w:t xml:space="preserve">Estructura de rutinas y pagos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18"/>
                <w:szCs w:val="18"/>
              </w:rPr>
            </w:pPr>
            <w:r w:rsidDel="00000000" w:rsidR="00000000" w:rsidRPr="00000000">
              <w:rPr>
                <w:sz w:val="18"/>
                <w:szCs w:val="18"/>
                <w:rtl w:val="0"/>
              </w:rPr>
              <w:t xml:space="preserve">Crear base de datos </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sz w:val="18"/>
                <w:szCs w:val="18"/>
                <w:rtl w:val="0"/>
              </w:rPr>
              <w:t xml:space="preserve">Benjamin</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sz w:val="18"/>
                <w:szCs w:val="18"/>
                <w:rtl w:val="0"/>
              </w:rPr>
              <w:t xml:space="preserve">Validar con casos reales </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sz w:val="18"/>
                <w:szCs w:val="18"/>
                <w:rtl w:val="0"/>
              </w:rPr>
              <w:t xml:space="preserve">Integración</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Videollamadas</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Implementar API </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SDK externo</w:t>
            </w: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Emilio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Puede requerir pruebas adicionales</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Validación</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Pruebas con usuarios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Testear usabilidad y funcionalidad</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Usuarios reales </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Todos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Recoger feedback para mejoras</w:t>
            </w: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71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g7c/W+j4kCurFlRx8cIMtB+og==">CgMxLjA4AHIhMUhkS1B0Z0l1TkxveURCU09FLXVLdXF2MDc4ZDQyNmpx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