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b w:val="1"/>
          <w:bCs w:val="1"/>
          <w:color w:val="ff0000"/>
          <w:sz w:val="54"/>
          <w:szCs w:val="54"/>
          <w:rtl w:val="0"/>
        </w:rPr>
        <w:t xml:space="preserve">Capstone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SIGLAS Y SECCIÓN: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005D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SEDE: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Antonio Varas</w:t>
      </w:r>
    </w:p>
    <w:p w:rsidR="00000000" w:rsidDel="00000000" w:rsidP="00000000" w:rsidRDefault="00000000" w:rsidRPr="00000000" w14:paraId="0000000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b w:val="1"/>
          <w:bCs w:val="1"/>
          <w:sz w:val="54"/>
          <w:szCs w:val="54"/>
        </w:rPr>
      </w:pPr>
      <w:bookmarkStart w:colFirst="0" w:colLast="0" w:name="_heading=h.lt6ecjtg9c8l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Guía de Despliegue </w:t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bookmarkStart w:colFirst="0" w:colLast="0" w:name="_heading=h.o4ihbdqbfgts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Integrantes: </w:t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Emilio Rubina</w:t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Fabian Fernández</w:t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Benjamín González</w:t>
      </w:r>
    </w:p>
    <w:p w:rsidR="00000000" w:rsidDel="00000000" w:rsidP="00000000" w:rsidRDefault="00000000" w:rsidRPr="00000000" w14:paraId="0000000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Profesor:</w:t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sz w:val="24"/>
          <w:szCs w:val="24"/>
          <w:u w:val="single"/>
        </w:rPr>
      </w:pP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CINDY BETZABE CONTADOR CISTERNA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sz w:val="24"/>
          <w:szCs w:val="24"/>
        </w:rPr>
      </w:pPr>
      <w:bookmarkStart w:colFirst="0" w:colLast="0" w:name="_heading=h.ncbzoc7zv77x" w:id="2"/>
      <w:bookmarkEnd w:id="2"/>
      <w:r w:rsidDel="00000000" w:rsidR="00000000" w:rsidRPr="00000000">
        <w:rPr>
          <w:sz w:val="24"/>
          <w:szCs w:val="24"/>
          <w:rtl w:val="0"/>
        </w:rPr>
        <w:t xml:space="preserve">17/11/2025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160" w:lineRule="auto"/>
        <w:rPr>
          <w:rFonts w:ascii="Arial" w:cs="Arial" w:eastAsia="Arial" w:hAnsi="Arial"/>
          <w:b w:val="1"/>
          <w:bCs w:val="1"/>
          <w:color w:val="0f4761"/>
          <w:sz w:val="32"/>
          <w:szCs w:val="32"/>
        </w:rPr>
      </w:pPr>
      <w:bookmarkStart w:colFirst="0" w:colLast="0" w:name="_heading=h.2ty3b1suf5v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210925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lktyu1s22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  Introducción y Propósito</w:t>
            </w:r>
          </w:hyperlink>
          <w:hyperlink w:anchor="_heading=h.30lktyu1s22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3rrt63nqu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  Requisitos del Entorno</w:t>
            </w:r>
          </w:hyperlink>
          <w:hyperlink w:anchor="_heading=h.323rrt63nq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hnjg24kvl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3)  Instalación de Dependencias</w:t>
            </w:r>
          </w:hyperlink>
          <w:hyperlink w:anchor="_heading=h.onhnjg24kvl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gdsey7932l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4) Configuración del Entorno</w:t>
            </w:r>
          </w:hyperlink>
          <w:hyperlink w:anchor="_heading=h.ogdsey7932l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dzk1cf87b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5) Configuración de la Base de Datos</w:t>
            </w:r>
          </w:hyperlink>
          <w:hyperlink w:anchor="_heading=h.xvdzk1cf87b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86o91op72k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6) Despliegue del Backend</w:t>
            </w:r>
          </w:hyperlink>
          <w:hyperlink w:anchor="_heading=h.v86o91op72k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2zm3c7ysz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7) Despliegue de la App Móvil</w:t>
            </w:r>
          </w:hyperlink>
          <w:hyperlink w:anchor="_heading=h.qy2zm3c7ysz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cyljfc9bh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8) Actualizaciones y Mantenimiento</w:t>
            </w:r>
          </w:hyperlink>
          <w:hyperlink w:anchor="_heading=h.xucyljfc9bh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7650rdacfg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9)  Funciones y Cambios Clave</w:t>
            </w:r>
          </w:hyperlink>
          <w:hyperlink w:anchor="_heading=h.r7650rdacfg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a5jynvzop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10) Validación del Despliegue</w:t>
            </w:r>
          </w:hyperlink>
          <w:hyperlink w:anchor="_heading=h.6ga5jynvzo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160" w:lineRule="auto"/>
        <w:rPr/>
      </w:pPr>
      <w:bookmarkStart w:colFirst="0" w:colLast="0" w:name="_heading=h.30lktyu1s22n" w:id="4"/>
      <w:bookmarkEnd w:id="4"/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1)  Introducción y Propósito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presente guía detalla el proceso de instalación, configuración y despliegue de la aplicación móvil Rayostrength Master, incluyendo dependencias, entorno de ejecución y procedimientos de actualización.</w:t>
        <w:br w:type="textWrapping"/>
        <w:t xml:space="preserve">El propósito es garantizar una implementación reproducible y estable del sistema tanto en entornos de desarrollo como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80" w:before="160" w:lineRule="auto"/>
        <w:rPr/>
      </w:pPr>
      <w:bookmarkStart w:colFirst="0" w:colLast="0" w:name="_heading=h.323rrt63nqul" w:id="5"/>
      <w:bookmarkEnd w:id="5"/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2)  Requisitos del Entorno</w:t>
      </w:r>
      <w:r w:rsidDel="00000000" w:rsidR="00000000" w:rsidRPr="00000000">
        <w:rPr>
          <w:rtl w:val="0"/>
        </w:rPr>
      </w:r>
    </w:p>
    <w:tbl>
      <w:tblPr>
        <w:tblStyle w:val="Table1"/>
        <w:tblW w:w="7149.000000000001" w:type="dxa"/>
        <w:jc w:val="left"/>
        <w:tblLayout w:type="fixed"/>
        <w:tblLook w:val="0400"/>
      </w:tblPr>
      <w:tblGrid>
        <w:gridCol w:w="2139"/>
        <w:gridCol w:w="3112"/>
        <w:gridCol w:w="1898"/>
        <w:tblGridChange w:id="0">
          <w:tblGrid>
            <w:gridCol w:w="2139"/>
            <w:gridCol w:w="3112"/>
            <w:gridCol w:w="18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/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 10 / macOS /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18.x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Gestor de paquetes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npm / yarn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Última 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 / 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SDK 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Express.js /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160" w:lineRule="auto"/>
        <w:rPr/>
      </w:pPr>
      <w:bookmarkStart w:colFirst="0" w:colLast="0" w:name="_heading=h.onhnjg24kvl9" w:id="6"/>
      <w:bookmarkEnd w:id="6"/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3)  Instalación de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los siguientes comandos: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git clone https://github.com/usuario/rayostrength.git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cd rayostrength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npm install -g expo-cli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expo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80" w:before="160" w:lineRule="auto"/>
        <w:rPr/>
      </w:pPr>
      <w:bookmarkStart w:colFirst="0" w:colLast="0" w:name="_heading=h.ogdsey7932li" w:id="7"/>
      <w:bookmarkEnd w:id="7"/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4) Configuración del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de archivo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PORT=3000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DB_HOST=localhost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DB_USER=root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DB_PASS=admin123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DB_NAME=rayostrength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JWT_SECRET=mi_clave_segura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160" w:lineRule="auto"/>
        <w:rPr/>
      </w:pPr>
      <w:bookmarkStart w:colFirst="0" w:colLast="0" w:name="_heading=h.xvdzk1cf87bw" w:id="8"/>
      <w:bookmarkEnd w:id="8"/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5) Configuración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el script SQL en MySQL Workbench: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5b0e1"/>
          <w:sz w:val="20"/>
          <w:szCs w:val="20"/>
          <w:u w:val="none"/>
          <w:shd w:fill="auto" w:val="clear"/>
          <w:vertAlign w:val="baseline"/>
          <w:rtl w:val="0"/>
        </w:rPr>
        <w:t xml:space="preserve">CREATE DATABASE rayostrength;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5b0e1"/>
          <w:sz w:val="20"/>
          <w:szCs w:val="20"/>
          <w:u w:val="none"/>
          <w:shd w:fill="auto" w:val="clear"/>
          <w:vertAlign w:val="baseline"/>
          <w:rtl w:val="0"/>
        </w:rPr>
        <w:t xml:space="preserve">USE rayostrength;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5b0e1"/>
          <w:sz w:val="20"/>
          <w:szCs w:val="20"/>
          <w:u w:val="none"/>
          <w:shd w:fill="auto" w:val="clear"/>
          <w:vertAlign w:val="baseline"/>
          <w:rtl w:val="0"/>
        </w:rPr>
        <w:t xml:space="preserve">SOURCE ./database/script_rayostrength.sql;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80" w:before="160" w:lineRule="auto"/>
        <w:rPr>
          <w:b w:val="1"/>
          <w:bCs w:val="1"/>
          <w:color w:val="0f4761"/>
          <w:sz w:val="32"/>
          <w:szCs w:val="32"/>
        </w:rPr>
      </w:pPr>
      <w:bookmarkStart w:colFirst="0" w:colLast="0" w:name="_heading=h.v86o91op72k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80" w:before="160" w:lineRule="auto"/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160" w:lineRule="auto"/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6) Despliegue del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node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#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el servidor accediendo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http://localhost:3000/api/usuarios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80" w:before="160" w:lineRule="auto"/>
        <w:rPr>
          <w:b w:val="1"/>
          <w:bCs w:val="1"/>
          <w:color w:val="0f4761"/>
          <w:sz w:val="32"/>
          <w:szCs w:val="32"/>
        </w:rPr>
      </w:pPr>
      <w:bookmarkStart w:colFirst="0" w:colLast="0" w:name="_heading=h.qy2zm3c7ysz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80" w:before="160" w:lineRule="auto"/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7) Despliegue de la App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expo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Escanear el código QR con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 Go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el celular para probar la aplicación.</w:t>
        <w:br w:type="textWrapping"/>
        <w:t xml:space="preserve">Para compilar una APK: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e97132"/>
          <w:sz w:val="20"/>
          <w:szCs w:val="20"/>
          <w:u w:val="none"/>
          <w:shd w:fill="auto" w:val="clear"/>
          <w:vertAlign w:val="baseline"/>
          <w:rtl w:val="0"/>
        </w:rPr>
        <w:t xml:space="preserve">eas build -p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160" w:lineRule="auto"/>
        <w:rPr>
          <w:b w:val="1"/>
          <w:bCs w:val="1"/>
          <w:color w:val="0f4761"/>
          <w:sz w:val="32"/>
          <w:szCs w:val="32"/>
        </w:rPr>
      </w:pPr>
      <w:bookmarkStart w:colFirst="0" w:colLast="0" w:name="_heading=h.xucyljfc9bh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80" w:before="160" w:lineRule="auto"/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8) Actualizaciones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Actualizar dependencias con </w:t>
      </w: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npm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migraciones si cambian las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antes del despliegue (</w:t>
      </w:r>
      <w:r w:rsidDel="00000000" w:rsidR="00000000" w:rsidRPr="00000000">
        <w:rPr>
          <w:i w:val="0"/>
          <w:iCs w:val="0"/>
          <w:smallCaps w:val="0"/>
          <w:strike w:val="0"/>
          <w:color w:val="4ea72e"/>
          <w:sz w:val="20"/>
          <w:szCs w:val="20"/>
          <w:u w:val="none"/>
          <w:shd w:fill="auto" w:val="clear"/>
          <w:vertAlign w:val="baseline"/>
          <w:rtl w:val="0"/>
        </w:rPr>
        <w:t xml:space="preserve">npm test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Versionar correctamente (v1.0.1, v1.1.0,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80" w:before="160" w:lineRule="auto"/>
        <w:rPr/>
      </w:pPr>
      <w:bookmarkStart w:colFirst="0" w:colLast="0" w:name="_heading=h.r7650rdacfgp" w:id="12"/>
      <w:bookmarkEnd w:id="12"/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9)  Funciones y Cambios Clave</w:t>
      </w:r>
      <w:r w:rsidDel="00000000" w:rsidR="00000000" w:rsidRPr="00000000">
        <w:rPr>
          <w:rtl w:val="0"/>
        </w:rPr>
      </w:r>
    </w:p>
    <w:tbl>
      <w:tblPr>
        <w:tblStyle w:val="Table2"/>
        <w:tblW w:w="8452.0" w:type="dxa"/>
        <w:jc w:val="left"/>
        <w:tblLayout w:type="fixed"/>
        <w:tblLook w:val="0400"/>
      </w:tblPr>
      <w:tblGrid>
        <w:gridCol w:w="1525"/>
        <w:gridCol w:w="36"/>
        <w:gridCol w:w="3632"/>
        <w:gridCol w:w="3259"/>
        <w:tblGridChange w:id="0">
          <w:tblGrid>
            <w:gridCol w:w="1525"/>
            <w:gridCol w:w="36"/>
            <w:gridCol w:w="3632"/>
            <w:gridCol w:w="32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Cambios recientes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Autenticación y acceso al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 con API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ejercicios y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Agregado filtro por fechas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Calendario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 rutinas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Sincronización con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usuario–coach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 con WebRTC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Notificaciones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Envío automático con cron job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80" w:before="160" w:lineRule="auto"/>
        <w:rPr/>
      </w:pPr>
      <w:bookmarkStart w:colFirst="0" w:colLast="0" w:name="_heading=h.6ga5jynvzopz" w:id="13"/>
      <w:bookmarkEnd w:id="13"/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10) Validación del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servidor responde en el puerto 3000.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app móvil se ejecuta correctamente en Expo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tablas se crean sin errores en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y navegación funcionan sin fallas.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widowControl w:val="0"/>
      <w:tabs>
        <w:tab w:val="center" w:leader="none" w:pos="4320"/>
        <w:tab w:val="right" w:leader="none" w:pos="8640"/>
      </w:tabs>
      <w:spacing w:after="0" w:line="240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34926</wp:posOffset>
              </wp:positionV>
              <wp:extent cx="5772150" cy="69850"/>
              <wp:effectExtent b="0" l="0" r="0" t="0"/>
              <wp:wrapNone/>
              <wp:docPr id="16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34926</wp:posOffset>
              </wp:positionV>
              <wp:extent cx="5772150" cy="69850"/>
              <wp:effectExtent b="0" l="0" r="0" t="0"/>
              <wp:wrapNone/>
              <wp:docPr id="16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72150" cy="69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6">
    <w:pPr>
      <w:widowControl w:val="0"/>
      <w:tabs>
        <w:tab w:val="center" w:leader="none" w:pos="4320"/>
        <w:tab w:val="right" w:leader="none" w:pos="86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Capstone Rubina-González-Fernández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-619118</wp:posOffset>
          </wp:positionH>
          <wp:positionV relativeFrom="paragraph">
            <wp:posOffset>-335273</wp:posOffset>
          </wp:positionV>
          <wp:extent cx="2609850" cy="787718"/>
          <wp:effectExtent b="0" l="0" r="0" t="0"/>
          <wp:wrapNone/>
          <wp:docPr id="16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9850" cy="78771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7"/>
    <w:tblPr>
      <w:tblStyleRowBandSize w:val="1"/>
      <w:tblStyleColBandSize w:val="1"/>
    </w:tblPr>
  </w:style>
  <w:style w:type="table" w:styleId="a7" w:customStyle="1">
    <w:basedOn w:val="TableNormal7"/>
    <w:tblPr>
      <w:tblStyleRowBandSize w:val="1"/>
      <w:tblStyleColBandSize w:val="1"/>
    </w:tblPr>
  </w:style>
  <w:style w:type="table" w:styleId="a8" w:customStyle="1">
    <w:basedOn w:val="TableNormal7"/>
    <w:tblPr>
      <w:tblStyleRowBandSize w:val="1"/>
      <w:tblStyleColBandSize w:val="1"/>
    </w:tblPr>
  </w:style>
  <w:style w:type="table" w:styleId="a9" w:customStyle="1">
    <w:basedOn w:val="TableNormal7"/>
    <w:tblPr>
      <w:tblStyleRowBandSize w:val="1"/>
      <w:tblStyleColBandSize w:val="1"/>
    </w:tblPr>
  </w:style>
  <w:style w:type="table" w:styleId="aa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44.0" w:type="dxa"/>
        <w:right w:w="23.0" w:type="dxa"/>
      </w:tblCellMar>
    </w:tblPr>
  </w:style>
  <w:style w:type="table" w:styleId="ab" w:customStyle="1">
    <w:basedOn w:val="TableNormal7"/>
    <w:tblPr>
      <w:tblStyleRowBandSize w:val="1"/>
      <w:tblStyleColBandSize w:val="1"/>
    </w:tblPr>
  </w:style>
  <w:style w:type="table" w:styleId="ac" w:customStyle="1">
    <w:basedOn w:val="TableNormal7"/>
    <w:tblPr>
      <w:tblStyleRowBandSize w:val="1"/>
      <w:tblStyleColBandSize w:val="1"/>
    </w:tblPr>
  </w:style>
  <w:style w:type="table" w:styleId="ad" w:customStyle="1">
    <w:basedOn w:val="TableNormal7"/>
    <w:tblPr>
      <w:tblStyleRowBandSize w:val="1"/>
      <w:tblStyleColBandSize w:val="1"/>
    </w:tblPr>
  </w:style>
  <w:style w:type="table" w:styleId="ae" w:customStyle="1">
    <w:basedOn w:val="TableNormal7"/>
    <w:tblPr>
      <w:tblStyleRowBandSize w:val="1"/>
      <w:tblStyleColBandSize w:val="1"/>
    </w:tblPr>
  </w:style>
  <w:style w:type="table" w:styleId="af" w:customStyle="1">
    <w:basedOn w:val="TableNormal7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2514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Hipervnculo">
    <w:name w:val="Hyperlink"/>
    <w:basedOn w:val="Fuentedeprrafopredeter"/>
    <w:uiPriority w:val="99"/>
    <w:unhideWhenUsed w:val="1"/>
    <w:rsid w:val="0025148E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25148E"/>
    <w:pPr>
      <w:outlineLvl w:val="9"/>
    </w:pPr>
    <w:rPr>
      <w:rFonts w:asciiTheme="majorHAnsi" w:cstheme="majorBidi" w:eastAsiaTheme="majorEastAsia" w:hAnsiTheme="majorHAnsi"/>
      <w:color w:val="365f91" w:themeColor="accent1" w:themeShade="0000BF"/>
      <w:lang w:val="es-MX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25148E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yperlink" Target="http://localhost:3000/api/usuario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campusvirtual.duoc.cl/ultra/courses/_640454_1/outline/roster/edit/_21279805_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0U3tcIfiJwQr1780hlzaLwUlA==">CgMxLjAyDmgubHQ2ZWNqdGc5YzhsMg5oLm80aWhiZHFiZmd0czIOaC5uY2J6b2M3enY3N3gyDmguMnR5M2Ixc3VmNXY0Mg5oLjMwbGt0eXUxczIybjIOaC4zMjNycnQ2M25xdWwyDmgub25obmpnMjRrdmw5Mg5oLm9nZHNleTc5MzJsaTIOaC54dmR6azFjZjg3YncyDmgudjg2bzkxb3A3MmtzMg5oLnF5MnptM2M3eXN6dTIOaC54dWN5bGpmYzliaDUyDmgucjc2NTByZGFjZmdwMg5oLjZnYTVqeW52em9wejgAciExZEhjX1BkcGdDa3lVVm95djhtMzJ6TEw0ZFJXZDkwY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2025-11-16T23:23:00Z</dcterms:created>
  <dc:creator>EMILIO RUBINA SALINAS</dc:creator>
</cp:coreProperties>
</file>