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rmvsnrtfm856" w:id="0"/>
    <w:bookmarkEnd w:id="0"/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color w:val="365f91"/>
          <w:rtl w:val="0"/>
        </w:rPr>
        <w:t xml:space="preserve">Release Plan – Proyecto Rayostrength</w:t>
      </w:r>
      <w:r w:rsidDel="00000000" w:rsidR="00000000" w:rsidRPr="00000000">
        <w:rPr>
          <w:rtl w:val="0"/>
        </w:rPr>
      </w:r>
    </w:p>
    <w:bookmarkStart w:colFirst="0" w:colLast="0" w:name="bookmark=id.wntrnjzfi56g" w:id="1"/>
    <w:bookmarkEnd w:id="1"/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266" w:line="240" w:lineRule="auto"/>
        <w:ind w:left="718" w:right="0" w:hanging="35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c"/>
          <w:sz w:val="26"/>
          <w:szCs w:val="26"/>
          <w:u w:val="none"/>
          <w:shd w:fill="auto" w:val="clear"/>
          <w:vertAlign w:val="baseline"/>
          <w:rtl w:val="0"/>
        </w:rPr>
        <w:t xml:space="preserve">Objetivo del Release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objetivo de este plan es definir la estrategia de liberación del producto Rayostrength, una aplicación móvil para la gestión del entrenamiento físico, el progreso y la comunicación entre usuarios y entrenadores. El plan busca entregar valor de forma incremental, asegurando que cada versión incorpore nuevas funcionalidades validadas por los usuarios.</w:t>
      </w:r>
    </w:p>
    <w:bookmarkStart w:colFirst="0" w:colLast="0" w:name="bookmark=id.x3mgzvm5vzny" w:id="2"/>
    <w:bookmarkEnd w:id="2"/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2"/>
        </w:tabs>
        <w:spacing w:after="0" w:before="210" w:line="240" w:lineRule="auto"/>
        <w:ind w:left="292" w:right="0" w:hanging="29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c"/>
          <w:sz w:val="26"/>
          <w:szCs w:val="26"/>
          <w:u w:val="none"/>
          <w:shd w:fill="auto" w:val="clear"/>
          <w:vertAlign w:val="baseline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proyecto se desarrollará de manera ágil bajo la metodología Scrum, con entregas parciales (releases) planificadas a lo largo de varios sprints. Cada release agrupa una serie de funcionalidades priorizadas desde el Product Backlog, buscando mantener un equilibrio entre estabilidad, funcionalidad y experiencia de usuario.</w:t>
      </w:r>
    </w:p>
    <w:bookmarkStart w:colFirst="0" w:colLast="0" w:name="bookmark=id.dj47uyu64qeu" w:id="3"/>
    <w:bookmarkEnd w:id="3"/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"/>
        </w:tabs>
        <w:spacing w:after="0" w:before="206" w:line="240" w:lineRule="auto"/>
        <w:ind w:left="286" w:right="0" w:hanging="28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pgSz w:h="15840" w:w="12240" w:orient="portrait"/>
          <w:pgMar w:bottom="280" w:top="1820" w:left="1800" w:right="180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c"/>
          <w:sz w:val="26"/>
          <w:szCs w:val="26"/>
          <w:u w:val="none"/>
          <w:shd w:fill="auto" w:val="clear"/>
          <w:vertAlign w:val="baseline"/>
          <w:rtl w:val="0"/>
        </w:rPr>
        <w:t xml:space="preserve">Cronograma de Releases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665211</wp:posOffset>
            </wp:positionV>
            <wp:extent cx="5486400" cy="3908869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88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bookmark=id.7xgzt6coe7b8" w:id="4"/>
    <w:bookmarkEnd w:id="4"/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7"/>
        </w:tabs>
        <w:spacing w:after="0" w:before="76" w:line="240" w:lineRule="auto"/>
        <w:ind w:left="287" w:right="0" w:hanging="28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c"/>
          <w:sz w:val="26"/>
          <w:szCs w:val="26"/>
          <w:u w:val="none"/>
          <w:shd w:fill="auto" w:val="clear"/>
          <w:vertAlign w:val="baseline"/>
          <w:rtl w:val="0"/>
        </w:rPr>
        <w:t xml:space="preserve">Entregables por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200307</wp:posOffset>
            </wp:positionV>
            <wp:extent cx="4152900" cy="3105150"/>
            <wp:effectExtent b="0" l="0" r="0" t="0"/>
            <wp:wrapTopAndBottom distB="0" dist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105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jkx6gjr3na2q" w:id="5"/>
    <w:bookmarkEnd w:id="5"/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"/>
        </w:tabs>
        <w:spacing w:after="0" w:before="239" w:line="240" w:lineRule="auto"/>
        <w:ind w:left="286" w:right="0" w:hanging="28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c"/>
          <w:sz w:val="26"/>
          <w:szCs w:val="26"/>
          <w:u w:val="none"/>
          <w:shd w:fill="auto" w:val="clear"/>
          <w:vertAlign w:val="baseline"/>
          <w:rtl w:val="0"/>
        </w:rPr>
        <w:t xml:space="preserve">Riesgos y Consideraciones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-1047749</wp:posOffset>
            </wp:positionH>
            <wp:positionV relativeFrom="paragraph">
              <wp:posOffset>446389</wp:posOffset>
            </wp:positionV>
            <wp:extent cx="7662863" cy="356235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2863" cy="3562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"/>
        </w:tabs>
        <w:spacing w:after="0" w:before="23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"/>
        </w:tabs>
        <w:spacing w:after="0" w:before="23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"/>
        </w:tabs>
        <w:spacing w:after="0" w:before="23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"/>
        </w:tabs>
        <w:spacing w:after="0" w:before="23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"/>
        </w:tabs>
        <w:spacing w:after="0" w:before="23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"/>
        </w:tabs>
        <w:spacing w:after="0" w:before="23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"/>
        </w:tabs>
        <w:spacing w:after="0" w:before="23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"/>
        </w:tabs>
        <w:spacing w:after="0" w:before="23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"/>
        </w:tabs>
        <w:spacing w:after="0" w:before="23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"/>
        </w:tabs>
        <w:spacing w:after="0" w:before="23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"/>
        </w:tabs>
        <w:spacing w:after="0" w:before="23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"/>
        </w:tabs>
        <w:spacing w:after="0" w:before="23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"/>
        </w:tabs>
        <w:spacing w:after="0" w:before="239" w:line="240" w:lineRule="auto"/>
        <w:ind w:left="0" w:right="0" w:firstLine="0"/>
        <w:jc w:val="left"/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riesgos.xlsx</w:t>
        </w:r>
      </w:hyperlink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6" w:lineRule="auto"/>
        <w:rPr/>
      </w:pPr>
      <w:r w:rsidDel="00000000" w:rsidR="00000000" w:rsidRPr="00000000">
        <w:rPr>
          <w:rtl w:val="0"/>
        </w:rPr>
        <w:t xml:space="preserve">Nota sobre los Riesgos Iniciales</w:t>
      </w:r>
    </w:p>
    <w:p w:rsidR="00000000" w:rsidDel="00000000" w:rsidP="00000000" w:rsidRDefault="00000000" w:rsidRPr="00000000" w14:paraId="0000001E">
      <w:pPr>
        <w:spacing w:before="246" w:lineRule="auto"/>
        <w:rPr/>
      </w:pPr>
      <w:r w:rsidDel="00000000" w:rsidR="00000000" w:rsidRPr="00000000">
        <w:rPr>
          <w:rtl w:val="0"/>
        </w:rPr>
        <w:t xml:space="preserve">Los riesgos detallados en la matriz cubren y expanden las consideraciones iniciales listadas en el Plan de Liberación:</w:t>
      </w:r>
    </w:p>
    <w:p w:rsidR="00000000" w:rsidDel="00000000" w:rsidP="00000000" w:rsidRDefault="00000000" w:rsidRPr="00000000" w14:paraId="0000001F">
      <w:pPr>
        <w:spacing w:before="246" w:lineRule="auto"/>
        <w:rPr/>
      </w:pPr>
      <w:r w:rsidDel="00000000" w:rsidR="00000000" w:rsidRPr="00000000">
        <w:rPr>
          <w:rtl w:val="0"/>
        </w:rPr>
        <w:t xml:space="preserve">• Retrasos en la integración de APIs externas (YouTube, Gmail): Cubierto ampliamente por riesgos técnicos como la Falla en la integración con Google Sheets (ID 1) y los Riesgos Externos relacionados con la dependencia y cambios de políticas de Google (ID 13, 15).</w:t>
      </w:r>
    </w:p>
    <w:p w:rsidR="00000000" w:rsidDel="00000000" w:rsidP="00000000" w:rsidRDefault="00000000" w:rsidRPr="00000000" w14:paraId="00000020">
      <w:pPr>
        <w:spacing w:before="246" w:lineRule="auto"/>
        <w:rPr/>
      </w:pPr>
      <w:r w:rsidDel="00000000" w:rsidR="00000000" w:rsidRPr="00000000">
        <w:rPr>
          <w:rtl w:val="0"/>
        </w:rPr>
        <w:t xml:space="preserve">• Ajustes en backend tras pruebas: Cubierto por riesgos técnicos (ID 4) y de gestión (ID 9, 30).</w:t>
      </w:r>
    </w:p>
    <w:p w:rsidR="00000000" w:rsidDel="00000000" w:rsidP="00000000" w:rsidRDefault="00000000" w:rsidRPr="00000000" w14:paraId="00000021">
      <w:pPr>
        <w:spacing w:before="246" w:lineRule="auto"/>
        <w:rPr/>
      </w:pPr>
      <w:r w:rsidDel="00000000" w:rsidR="00000000" w:rsidRPr="00000000">
        <w:rPr>
          <w:rtl w:val="0"/>
        </w:rPr>
        <w:t xml:space="preserve">• Revisión continua del backlog para adaptar prioridades: Esta es una práctica ágil continua, pero los riesgos relacionados con la gestión del alcance, como los Cambios de requerimientos por parte del cliente (ID 11), son clasificados como Críticos.</w:t>
      </w:r>
    </w:p>
    <w:p w:rsidR="00000000" w:rsidDel="00000000" w:rsidP="00000000" w:rsidRDefault="00000000" w:rsidRPr="00000000" w14:paraId="00000022">
      <w:pPr>
        <w:spacing w:before="246" w:lineRule="auto"/>
        <w:rPr/>
      </w:pPr>
      <w:r w:rsidDel="00000000" w:rsidR="00000000" w:rsidRPr="00000000">
        <w:rPr>
          <w:rtl w:val="0"/>
        </w:rPr>
        <w:t xml:space="preserve">Esta matriz garantiza una gestión de riesgos mucho más proactiva y alinea el proyecto con la meta de equilibrar estabilidad, funcionalidad y experiencia de usuario en cada release.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bookmarkStart w:colFirst="0" w:colLast="0" w:name="bookmark=id.ys1satxqs6wy" w:id="6"/>
    <w:bookmarkEnd w:id="6"/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2"/>
        </w:tabs>
        <w:spacing w:after="0" w:before="238" w:line="240" w:lineRule="auto"/>
        <w:ind w:left="292" w:right="0" w:hanging="29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c"/>
          <w:sz w:val="26"/>
          <w:szCs w:val="26"/>
          <w:u w:val="none"/>
          <w:shd w:fill="auto" w:val="clear"/>
          <w:vertAlign w:val="baseline"/>
          <w:rtl w:val="0"/>
        </w:rPr>
        <w:t xml:space="preserve">Aprobación y Seguimiento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line="273" w:lineRule="auto"/>
        <w:ind w:right="92"/>
        <w:rPr>
          <w:sz w:val="26"/>
          <w:szCs w:val="26"/>
        </w:rPr>
      </w:pPr>
      <w:bookmarkStart w:colFirst="0" w:colLast="0" w:name="_heading=h.qhd87g2rloo5" w:id="7"/>
      <w:bookmarkEnd w:id="7"/>
      <w:r w:rsidDel="00000000" w:rsidR="00000000" w:rsidRPr="00000000">
        <w:rPr>
          <w:sz w:val="26"/>
          <w:szCs w:val="26"/>
          <w:rtl w:val="0"/>
        </w:rPr>
        <w:t xml:space="preserve">Estrategia de Seguimiento</w:t>
      </w:r>
    </w:p>
    <w:p w:rsidR="00000000" w:rsidDel="00000000" w:rsidP="00000000" w:rsidRDefault="00000000" w:rsidRPr="00000000" w14:paraId="0000002A">
      <w:pPr>
        <w:spacing w:after="240" w:before="240" w:line="273" w:lineRule="auto"/>
        <w:rPr/>
      </w:pPr>
      <w:r w:rsidDel="00000000" w:rsidR="00000000" w:rsidRPr="00000000">
        <w:rPr>
          <w:rtl w:val="0"/>
        </w:rPr>
        <w:t xml:space="preserve">El seguimiento de los riesgos se realizará de manera continua en cada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eunión de sprint review y retrospective, para garantizar que los riesgos identificados se mantengan controlados o mitigados según su prioridad.</w:t>
      </w:r>
    </w:p>
    <w:p w:rsidR="00000000" w:rsidDel="00000000" w:rsidP="00000000" w:rsidRDefault="00000000" w:rsidRPr="00000000" w14:paraId="0000002B">
      <w:pPr>
        <w:spacing w:after="240" w:before="240" w:line="27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Frecuencia de revisión:</w:t>
      </w:r>
      <w:r w:rsidDel="00000000" w:rsidR="00000000" w:rsidRPr="00000000">
        <w:rPr>
          <w:rtl w:val="0"/>
        </w:rPr>
        <w:t xml:space="preserve"> Cada fin de sprint (quincenal).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Responsable del monitoreo:</w:t>
      </w:r>
      <w:r w:rsidDel="00000000" w:rsidR="00000000" w:rsidRPr="00000000">
        <w:rPr>
          <w:rtl w:val="0"/>
        </w:rPr>
        <w:t xml:space="preserve"> Scrum Master y QA Team.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Herramientas utilizadas:</w:t>
      </w:r>
      <w:r w:rsidDel="00000000" w:rsidR="00000000" w:rsidRPr="00000000">
        <w:rPr>
          <w:rtl w:val="0"/>
        </w:rPr>
        <w:t xml:space="preserve"> Jira, Google Sheets, Documentación Técnica en  Drive.</w:t>
      </w:r>
    </w:p>
    <w:p w:rsidR="00000000" w:rsidDel="00000000" w:rsidP="00000000" w:rsidRDefault="00000000" w:rsidRPr="00000000" w14:paraId="0000002C">
      <w:pPr>
        <w:spacing w:line="273" w:lineRule="auto"/>
        <w:ind w:right="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line="273" w:lineRule="auto"/>
        <w:ind w:right="92"/>
        <w:rPr>
          <w:sz w:val="26"/>
          <w:szCs w:val="26"/>
        </w:rPr>
      </w:pPr>
      <w:bookmarkStart w:colFirst="0" w:colLast="0" w:name="_heading=h.7a7u7pl5391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line="273" w:lineRule="auto"/>
        <w:ind w:right="92"/>
        <w:rPr>
          <w:sz w:val="26"/>
          <w:szCs w:val="26"/>
        </w:rPr>
      </w:pPr>
      <w:bookmarkStart w:colFirst="0" w:colLast="0" w:name="_heading=h.4d93q44vboa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line="273" w:lineRule="auto"/>
        <w:ind w:right="92"/>
        <w:rPr>
          <w:sz w:val="26"/>
          <w:szCs w:val="26"/>
        </w:rPr>
      </w:pPr>
      <w:bookmarkStart w:colFirst="0" w:colLast="0" w:name="_heading=h.tdzwuxgrx9e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line="273" w:lineRule="auto"/>
        <w:ind w:right="92"/>
        <w:rPr>
          <w:sz w:val="26"/>
          <w:szCs w:val="26"/>
        </w:rPr>
      </w:pPr>
      <w:bookmarkStart w:colFirst="0" w:colLast="0" w:name="_heading=h.k7ut41t0dkri" w:id="11"/>
      <w:bookmarkEnd w:id="11"/>
      <w:r w:rsidDel="00000000" w:rsidR="00000000" w:rsidRPr="00000000">
        <w:rPr>
          <w:sz w:val="26"/>
          <w:szCs w:val="26"/>
          <w:rtl w:val="0"/>
        </w:rPr>
        <w:t xml:space="preserve"> Estado de Seguimiento de Riesgos</w:t>
      </w:r>
    </w:p>
    <w:tbl>
      <w:tblPr>
        <w:tblStyle w:val="Table1"/>
        <w:tblW w:w="11505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205"/>
        <w:gridCol w:w="1140"/>
        <w:gridCol w:w="1830"/>
        <w:gridCol w:w="1440"/>
        <w:gridCol w:w="1695"/>
        <w:gridCol w:w="2550"/>
        <w:tblGridChange w:id="0">
          <w:tblGrid>
            <w:gridCol w:w="645"/>
            <w:gridCol w:w="2205"/>
            <w:gridCol w:w="1140"/>
            <w:gridCol w:w="1830"/>
            <w:gridCol w:w="1440"/>
            <w:gridCol w:w="1695"/>
            <w:gridCol w:w="255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3" w:lineRule="auto"/>
              <w:ind w:right="9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3" w:lineRule="auto"/>
              <w:ind w:right="9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3" w:lineRule="auto"/>
              <w:ind w:right="9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3" w:lineRule="auto"/>
              <w:ind w:right="9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3" w:lineRule="auto"/>
              <w:ind w:right="9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3" w:lineRule="auto"/>
              <w:ind w:right="9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3" w:lineRule="auto"/>
              <w:ind w:right="9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Acciones Tomadas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Falla en la integración con Google Sheets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Mitigado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05/11/2025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Líder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Se implementó fallback y pruebas automáticas.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Mala estimación de tiempos en sprints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En seguimiento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05/11/2025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Ajuste en métricas de planificación.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Cambio en la política de Google para APIs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05/11/2025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Revisión de nuevas políticas para actualización.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Problemas de seguridad en almacenamiento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Mitigado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06/11/2025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Cifrado aplicado en Firebase y revisión completa.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Actualizaciones imprevistas del entorno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En seguimiento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07/11/2025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3" w:lineRule="auto"/>
              <w:ind w:right="92"/>
              <w:rPr/>
            </w:pPr>
            <w:r w:rsidDel="00000000" w:rsidR="00000000" w:rsidRPr="00000000">
              <w:rPr>
                <w:rtl w:val="0"/>
              </w:rPr>
              <w:t xml:space="preserve">Plan de compatibilidad y pruebas previas.</w:t>
            </w:r>
          </w:p>
        </w:tc>
      </w:tr>
    </w:tbl>
    <w:p w:rsidR="00000000" w:rsidDel="00000000" w:rsidP="00000000" w:rsidRDefault="00000000" w:rsidRPr="00000000" w14:paraId="0000005B">
      <w:pPr>
        <w:spacing w:line="273" w:lineRule="auto"/>
        <w:ind w:right="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line="273" w:lineRule="auto"/>
        <w:ind w:right="92"/>
        <w:rPr>
          <w:sz w:val="26"/>
          <w:szCs w:val="26"/>
        </w:rPr>
      </w:pPr>
      <w:bookmarkStart w:colFirst="0" w:colLast="0" w:name="_heading=h.xybkwtz71xj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line="273" w:lineRule="auto"/>
        <w:ind w:right="92"/>
        <w:rPr>
          <w:sz w:val="26"/>
          <w:szCs w:val="26"/>
        </w:rPr>
      </w:pPr>
      <w:bookmarkStart w:colFirst="0" w:colLast="0" w:name="_heading=h.v843xm9kn00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line="273" w:lineRule="auto"/>
        <w:ind w:right="92"/>
        <w:rPr>
          <w:sz w:val="26"/>
          <w:szCs w:val="26"/>
        </w:rPr>
      </w:pPr>
      <w:bookmarkStart w:colFirst="0" w:colLast="0" w:name="_heading=h.lgx43rwtz73m" w:id="14"/>
      <w:bookmarkEnd w:id="14"/>
      <w:r w:rsidDel="00000000" w:rsidR="00000000" w:rsidRPr="00000000">
        <w:rPr>
          <w:sz w:val="26"/>
          <w:szCs w:val="26"/>
          <w:rtl w:val="0"/>
        </w:rPr>
        <w:t xml:space="preserve">Cierre y Control de Riesgos</w:t>
      </w:r>
    </w:p>
    <w:p w:rsidR="00000000" w:rsidDel="00000000" w:rsidP="00000000" w:rsidRDefault="00000000" w:rsidRPr="00000000" w14:paraId="0000005F">
      <w:pPr>
        <w:spacing w:after="240" w:before="240" w:line="273" w:lineRule="auto"/>
        <w:rPr/>
      </w:pPr>
      <w:r w:rsidDel="00000000" w:rsidR="00000000" w:rsidRPr="00000000">
        <w:rPr>
          <w:rtl w:val="0"/>
        </w:rPr>
        <w:t xml:space="preserve">Los riesgos mitigados o resueltos deben marcarse como </w:t>
      </w:r>
      <w:r w:rsidDel="00000000" w:rsidR="00000000" w:rsidRPr="00000000">
        <w:rPr>
          <w:b w:val="1"/>
          <w:bCs w:val="1"/>
          <w:rtl w:val="0"/>
        </w:rPr>
        <w:t xml:space="preserve">cerrados</w:t>
      </w:r>
      <w:r w:rsidDel="00000000" w:rsidR="00000000" w:rsidRPr="00000000">
        <w:rPr>
          <w:rtl w:val="0"/>
        </w:rPr>
        <w:t xml:space="preserve">, y los nuevos identificados se registrarán en una versión actualizada del plan.</w:t>
        <w:br w:type="textWrapping"/>
        <w:t xml:space="preserve"> El documento se mantendrá bajo control de versiones y será validado al cierre de cada sprint.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92" w:firstLine="0"/>
        <w:jc w:val="left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6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1" w:hanging="360.00000000000006"/>
      </w:pPr>
      <w:rPr>
        <w:rFonts w:ascii="Arial" w:cs="Arial" w:eastAsia="Arial" w:hAnsi="Arial"/>
        <w:b w:val="1"/>
        <w:bCs w:val="1"/>
        <w:i w:val="0"/>
        <w:iCs w:val="0"/>
        <w:color w:val="4f81bc"/>
        <w:sz w:val="26"/>
        <w:szCs w:val="26"/>
      </w:rPr>
    </w:lvl>
    <w:lvl w:ilvl="1">
      <w:start w:val="0"/>
      <w:numFmt w:val="bullet"/>
      <w:lvlText w:val="-"/>
      <w:lvlJc w:val="left"/>
      <w:pPr>
        <w:ind w:left="135" w:hanging="135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1600" w:hanging="135"/>
      </w:pPr>
      <w:rPr/>
    </w:lvl>
    <w:lvl w:ilvl="3">
      <w:start w:val="0"/>
      <w:numFmt w:val="bullet"/>
      <w:lvlText w:val="•"/>
      <w:lvlJc w:val="left"/>
      <w:pPr>
        <w:ind w:left="2480" w:hanging="135"/>
      </w:pPr>
      <w:rPr/>
    </w:lvl>
    <w:lvl w:ilvl="4">
      <w:start w:val="0"/>
      <w:numFmt w:val="bullet"/>
      <w:lvlText w:val="•"/>
      <w:lvlJc w:val="left"/>
      <w:pPr>
        <w:ind w:left="3360" w:hanging="135"/>
      </w:pPr>
      <w:rPr/>
    </w:lvl>
    <w:lvl w:ilvl="5">
      <w:start w:val="0"/>
      <w:numFmt w:val="bullet"/>
      <w:lvlText w:val="•"/>
      <w:lvlJc w:val="left"/>
      <w:pPr>
        <w:ind w:left="4240" w:hanging="135"/>
      </w:pPr>
      <w:rPr/>
    </w:lvl>
    <w:lvl w:ilvl="6">
      <w:start w:val="0"/>
      <w:numFmt w:val="bullet"/>
      <w:lvlText w:val="•"/>
      <w:lvlJc w:val="left"/>
      <w:pPr>
        <w:ind w:left="5120" w:hanging="135"/>
      </w:pPr>
      <w:rPr/>
    </w:lvl>
    <w:lvl w:ilvl="7">
      <w:start w:val="0"/>
      <w:numFmt w:val="bullet"/>
      <w:lvlText w:val="•"/>
      <w:lvlJc w:val="left"/>
      <w:pPr>
        <w:ind w:left="6000" w:hanging="135"/>
      </w:pPr>
      <w:rPr/>
    </w:lvl>
    <w:lvl w:ilvl="8">
      <w:start w:val="0"/>
      <w:numFmt w:val="bullet"/>
      <w:lvlText w:val="•"/>
      <w:lvlJc w:val="left"/>
      <w:pPr>
        <w:ind w:left="6880" w:hanging="13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9" w:lineRule="auto"/>
    </w:pPr>
    <w:rPr>
      <w:rFonts w:ascii="Arial" w:cs="Arial" w:eastAsia="Arial" w:hAnsi="Arial"/>
      <w:b w:val="1"/>
      <w:bCs w:val="1"/>
      <w:sz w:val="36"/>
      <w:szCs w:val="3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35"/>
      <w:ind w:left="134" w:hanging="134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Z_ai8A50oOwNVc0Ale2sTLBPKi2gkjrz/edit?gid=1295905246#gid=1295905246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Hmb+QbXSc6FtBE9V02GnLfilQA==">CgMxLjAyD2lkLnJtdnNucnRmbTg1NjIPaWQud250cm5qemZpNTZnMg9pZC54M21nenZtNXZ6bnkyD2lkLmRqNDd1eXU2NHFldTIPaWQuN3hnenQ2Y29lN2I4Mg9pZC5qa3g2Z2pyM25hMnEyD2lkLnlzMXNhdHhxczZ3eTIOaC5xaGQ4N2cycmxvbzUyDmguN2E3dTdwbDUzOTFzMg5oLjRkOTNxNDR2Ym9hNjIOaC50ZHp3dXhncng5ZWMyDmguazd1dDQxdDBka3JpMg5oLnh5Ymt3dHo3MXhqcTIOaC52ODQzeG05a24wMHIyDmgubGd4NDNyd3R6NzNtOAByITFjZkdWc2pXbzFHM3E2RFVoYTY0SGhCY0psYXdpOVJJ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2025-11-10T15:56:00Z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2025-11-10T00:00:00Z</vt:filetime>
  </property>
  <property fmtid="{D5CDD505-2E9C-101B-9397-08002B2CF9AE}" pid="5" name="Producer">
    <vt:lpwstr>www.ilovepdf.com</vt:lpwstr>
  </property>
</Properties>
</file>