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437A" w14:textId="02BBAA3D" w:rsidR="00BD4C7F" w:rsidRPr="009508E1" w:rsidRDefault="00FD041F">
      <w:pPr>
        <w:rPr>
          <w:rFonts w:cstheme="minorHAnsi"/>
          <w:b/>
          <w:bCs/>
          <w:sz w:val="28"/>
          <w:szCs w:val="28"/>
          <w:u w:val="single"/>
        </w:rPr>
      </w:pPr>
      <w:r w:rsidRPr="009508E1">
        <w:rPr>
          <w:rFonts w:cstheme="minorHAnsi"/>
          <w:b/>
          <w:bCs/>
          <w:sz w:val="28"/>
          <w:szCs w:val="28"/>
          <w:u w:val="single"/>
        </w:rPr>
        <w:t>Spring CLOUD</w:t>
      </w:r>
    </w:p>
    <w:p w14:paraId="221F5722"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When we implement micro services architectures we can create any number of micro services by using the modules provided by Spring Boot.For example if we are working on a hospital management software we can create a patient registration micro service a patient clinical micro service patient claim management and patient bed management micro services. But there will be several non-functional requirements for these micro services starting with service registration and discovery. That is each macro service will have to register itself with a centralized server and the other micro services will be able to discover that particular micro service and communicate with it dynamically without that each macro service will be tightly coupled to another micro service. So that is number one non-functional requirement. </w:t>
      </w:r>
    </w:p>
    <w:p w14:paraId="6FDA33CD"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Load balancing as the Load to our micro services increase will have to have multiple instances of the same micro service running on different servers and the load should be balanced. </w:t>
      </w:r>
    </w:p>
    <w:p w14:paraId="6AC54A76"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Thirdly if something goes wrong in one of these micro services then entire systems should not come down or collapse. So these Microservice results should be fault tolerant and they should handle the faults gracefully. Easy integration they should be able to communicate with each other easily through restful client API. As for the API in easy steps. </w:t>
      </w:r>
    </w:p>
    <w:p w14:paraId="7F306104" w14:textId="21022800"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Next will also how cross cutting concerns which are common across these macro services like security could be authentication authorization logging etc. which are common requirements across these micro services. So instead of repeating those cross cutting concerns across these micro services we should have one place where we can address them.</w:t>
      </w:r>
    </w:p>
    <w:p w14:paraId="6D03530E" w14:textId="186F0488"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Last but not the least distributed tracing as the requests go from one micro service to another for example clinical to registration or registration too clinical. Too bad management. We should be able to trace how the requests are going and how the responses are coming back. When something goes wrong we can exactly pinpoint where it went wrong. Using distributed tracing so all these are not available in Spring Boot.</w:t>
      </w:r>
    </w:p>
    <w:p w14:paraId="21871E2C" w14:textId="7D885E68" w:rsidR="009508E1" w:rsidRDefault="009508E1" w:rsidP="009508E1">
      <w:pPr>
        <w:pStyle w:val="transcript--underline-cue--3osdw"/>
        <w:spacing w:before="0" w:beforeAutospacing="0" w:after="158" w:afterAutospacing="0"/>
        <w:rPr>
          <w:rFonts w:asciiTheme="minorHAnsi" w:hAnsiTheme="minorHAnsi" w:cstheme="minorHAnsi"/>
          <w:sz w:val="23"/>
          <w:szCs w:val="23"/>
        </w:rPr>
      </w:pPr>
      <w:r w:rsidRPr="009508E1">
        <w:rPr>
          <w:rFonts w:asciiTheme="minorHAnsi" w:hAnsiTheme="minorHAnsi" w:cstheme="minorHAnsi"/>
          <w:sz w:val="23"/>
          <w:szCs w:val="23"/>
        </w:rPr>
        <w:t xml:space="preserve">That is where </w:t>
      </w:r>
      <w:r w:rsidRPr="009508E1">
        <w:rPr>
          <w:rFonts w:asciiTheme="minorHAnsi" w:hAnsiTheme="minorHAnsi" w:cstheme="minorHAnsi"/>
          <w:b/>
          <w:bCs/>
          <w:i/>
          <w:iCs/>
          <w:sz w:val="23"/>
          <w:szCs w:val="23"/>
          <w:u w:val="single"/>
        </w:rPr>
        <w:t>spring cloud</w:t>
      </w:r>
      <w:r w:rsidRPr="009508E1">
        <w:rPr>
          <w:rFonts w:asciiTheme="minorHAnsi" w:hAnsiTheme="minorHAnsi" w:cstheme="minorHAnsi"/>
          <w:sz w:val="23"/>
          <w:szCs w:val="23"/>
        </w:rPr>
        <w:t xml:space="preserve"> comes in spring cloud is a collection of open source components that help us implementing all these and more.</w:t>
      </w:r>
    </w:p>
    <w:p w14:paraId="5B716AA6" w14:textId="77777777" w:rsidR="003A47B1" w:rsidRPr="009508E1" w:rsidRDefault="003A47B1" w:rsidP="009508E1">
      <w:pPr>
        <w:pStyle w:val="transcript--underline-cue--3osdw"/>
        <w:spacing w:before="0" w:beforeAutospacing="0" w:after="158" w:afterAutospacing="0"/>
        <w:rPr>
          <w:rFonts w:asciiTheme="minorHAnsi" w:hAnsiTheme="minorHAnsi" w:cstheme="minorHAnsi"/>
          <w:sz w:val="23"/>
          <w:szCs w:val="23"/>
        </w:rPr>
      </w:pPr>
    </w:p>
    <w:p w14:paraId="747E9BE2" w14:textId="571A4496" w:rsidR="00FD041F" w:rsidRDefault="009C674B">
      <w:pPr>
        <w:rPr>
          <w:b/>
          <w:bCs/>
          <w:u w:val="single"/>
        </w:rPr>
      </w:pPr>
      <w:r>
        <w:rPr>
          <w:b/>
          <w:bCs/>
          <w:u w:val="single"/>
        </w:rPr>
        <w:t>Ports</w:t>
      </w:r>
    </w:p>
    <w:tbl>
      <w:tblPr>
        <w:tblStyle w:val="TableGrid"/>
        <w:tblW w:w="0" w:type="auto"/>
        <w:tblLook w:val="04A0" w:firstRow="1" w:lastRow="0" w:firstColumn="1" w:lastColumn="0" w:noHBand="0" w:noVBand="1"/>
      </w:tblPr>
      <w:tblGrid>
        <w:gridCol w:w="4675"/>
        <w:gridCol w:w="4675"/>
      </w:tblGrid>
      <w:tr w:rsidR="009C674B" w:rsidRPr="003A47B1" w14:paraId="140C492D" w14:textId="77777777" w:rsidTr="003A47B1">
        <w:tc>
          <w:tcPr>
            <w:tcW w:w="4675" w:type="dxa"/>
          </w:tcPr>
          <w:p w14:paraId="3DDDBA35" w14:textId="3FF9D873" w:rsidR="009C674B" w:rsidRPr="003A47B1" w:rsidRDefault="009C674B" w:rsidP="003A47B1">
            <w:pPr>
              <w:jc w:val="center"/>
              <w:rPr>
                <w:b/>
                <w:bCs/>
                <w:i/>
                <w:iCs/>
                <w:sz w:val="36"/>
                <w:szCs w:val="36"/>
              </w:rPr>
            </w:pPr>
            <w:r w:rsidRPr="003A47B1">
              <w:rPr>
                <w:b/>
                <w:bCs/>
                <w:i/>
                <w:iCs/>
                <w:sz w:val="36"/>
                <w:szCs w:val="36"/>
              </w:rPr>
              <w:t>Microservice Component</w:t>
            </w:r>
          </w:p>
        </w:tc>
        <w:tc>
          <w:tcPr>
            <w:tcW w:w="4675" w:type="dxa"/>
          </w:tcPr>
          <w:p w14:paraId="7E3D6302" w14:textId="40284A09" w:rsidR="009C674B" w:rsidRPr="003A47B1" w:rsidRDefault="009C674B" w:rsidP="003A47B1">
            <w:pPr>
              <w:jc w:val="center"/>
              <w:rPr>
                <w:b/>
                <w:bCs/>
                <w:i/>
                <w:iCs/>
                <w:sz w:val="36"/>
                <w:szCs w:val="36"/>
              </w:rPr>
            </w:pPr>
            <w:r w:rsidRPr="003A47B1">
              <w:rPr>
                <w:b/>
                <w:bCs/>
                <w:i/>
                <w:iCs/>
                <w:sz w:val="36"/>
                <w:szCs w:val="36"/>
              </w:rPr>
              <w:t>Ports Used</w:t>
            </w:r>
          </w:p>
        </w:tc>
      </w:tr>
      <w:tr w:rsidR="009C674B" w:rsidRPr="003A47B1" w14:paraId="49CAD755" w14:textId="77777777" w:rsidTr="003A47B1">
        <w:tc>
          <w:tcPr>
            <w:tcW w:w="4675" w:type="dxa"/>
          </w:tcPr>
          <w:p w14:paraId="36600A28" w14:textId="06A5616D" w:rsidR="009C674B" w:rsidRPr="003A47B1" w:rsidRDefault="009C674B" w:rsidP="003A47B1">
            <w:pPr>
              <w:jc w:val="center"/>
              <w:rPr>
                <w:b/>
                <w:bCs/>
                <w:i/>
                <w:iCs/>
              </w:rPr>
            </w:pPr>
            <w:r w:rsidRPr="003A47B1">
              <w:rPr>
                <w:b/>
                <w:bCs/>
                <w:i/>
                <w:iCs/>
              </w:rPr>
              <w:t>Coupon Service</w:t>
            </w:r>
          </w:p>
        </w:tc>
        <w:tc>
          <w:tcPr>
            <w:tcW w:w="4675" w:type="dxa"/>
          </w:tcPr>
          <w:p w14:paraId="1D726CF6" w14:textId="014E0501" w:rsidR="009C674B" w:rsidRPr="003A47B1" w:rsidRDefault="009C674B" w:rsidP="003A47B1">
            <w:pPr>
              <w:jc w:val="center"/>
              <w:rPr>
                <w:b/>
                <w:bCs/>
                <w:i/>
                <w:iCs/>
              </w:rPr>
            </w:pPr>
            <w:r w:rsidRPr="003A47B1">
              <w:rPr>
                <w:b/>
                <w:bCs/>
                <w:i/>
                <w:iCs/>
              </w:rPr>
              <w:t>8080 &amp; 881</w:t>
            </w:r>
          </w:p>
        </w:tc>
      </w:tr>
      <w:tr w:rsidR="009C674B" w:rsidRPr="003A47B1" w14:paraId="7AEFD834" w14:textId="77777777" w:rsidTr="003A47B1">
        <w:tc>
          <w:tcPr>
            <w:tcW w:w="4675" w:type="dxa"/>
          </w:tcPr>
          <w:p w14:paraId="05B3BA0A" w14:textId="3450CD88" w:rsidR="009C674B" w:rsidRPr="003A47B1" w:rsidRDefault="009C674B" w:rsidP="003A47B1">
            <w:pPr>
              <w:jc w:val="center"/>
              <w:rPr>
                <w:b/>
                <w:bCs/>
                <w:i/>
                <w:iCs/>
              </w:rPr>
            </w:pPr>
            <w:r w:rsidRPr="003A47B1">
              <w:rPr>
                <w:b/>
                <w:bCs/>
                <w:i/>
                <w:iCs/>
              </w:rPr>
              <w:t>Product Service</w:t>
            </w:r>
          </w:p>
        </w:tc>
        <w:tc>
          <w:tcPr>
            <w:tcW w:w="4675" w:type="dxa"/>
          </w:tcPr>
          <w:p w14:paraId="5AF4C329" w14:textId="7DE5DBD3" w:rsidR="009C674B" w:rsidRPr="003A47B1" w:rsidRDefault="009C674B" w:rsidP="003A47B1">
            <w:pPr>
              <w:jc w:val="center"/>
              <w:rPr>
                <w:b/>
                <w:bCs/>
                <w:i/>
                <w:iCs/>
              </w:rPr>
            </w:pPr>
            <w:r w:rsidRPr="003A47B1">
              <w:rPr>
                <w:b/>
                <w:bCs/>
                <w:i/>
                <w:iCs/>
              </w:rPr>
              <w:t>9090</w:t>
            </w:r>
          </w:p>
        </w:tc>
      </w:tr>
      <w:tr w:rsidR="009C674B" w:rsidRPr="003A47B1" w14:paraId="02A47ED7" w14:textId="77777777" w:rsidTr="003A47B1">
        <w:tc>
          <w:tcPr>
            <w:tcW w:w="4675" w:type="dxa"/>
          </w:tcPr>
          <w:p w14:paraId="5E463AB3" w14:textId="7285671F" w:rsidR="009C674B" w:rsidRPr="003A47B1" w:rsidRDefault="009C674B" w:rsidP="003A47B1">
            <w:pPr>
              <w:jc w:val="center"/>
              <w:rPr>
                <w:b/>
                <w:bCs/>
                <w:i/>
                <w:iCs/>
              </w:rPr>
            </w:pPr>
            <w:r w:rsidRPr="003A47B1">
              <w:rPr>
                <w:b/>
                <w:bCs/>
                <w:i/>
                <w:iCs/>
              </w:rPr>
              <w:t>Eureka Server</w:t>
            </w:r>
          </w:p>
        </w:tc>
        <w:tc>
          <w:tcPr>
            <w:tcW w:w="4675" w:type="dxa"/>
          </w:tcPr>
          <w:p w14:paraId="4746CFF3" w14:textId="4F4E1AB4" w:rsidR="009C674B" w:rsidRPr="003A47B1" w:rsidRDefault="009C674B" w:rsidP="003A47B1">
            <w:pPr>
              <w:jc w:val="center"/>
              <w:rPr>
                <w:b/>
                <w:bCs/>
                <w:i/>
                <w:iCs/>
              </w:rPr>
            </w:pPr>
            <w:r w:rsidRPr="003A47B1">
              <w:rPr>
                <w:b/>
                <w:bCs/>
                <w:i/>
                <w:iCs/>
              </w:rPr>
              <w:t>8761</w:t>
            </w:r>
          </w:p>
        </w:tc>
      </w:tr>
      <w:tr w:rsidR="009C674B" w:rsidRPr="003A47B1" w14:paraId="49E15B26" w14:textId="77777777" w:rsidTr="003A47B1">
        <w:tc>
          <w:tcPr>
            <w:tcW w:w="4675" w:type="dxa"/>
          </w:tcPr>
          <w:p w14:paraId="7BA29E3F" w14:textId="5035BE6F" w:rsidR="009C674B" w:rsidRPr="003A47B1" w:rsidRDefault="009C674B" w:rsidP="003A47B1">
            <w:pPr>
              <w:jc w:val="center"/>
              <w:rPr>
                <w:b/>
                <w:bCs/>
                <w:i/>
                <w:iCs/>
              </w:rPr>
            </w:pPr>
            <w:proofErr w:type="spellStart"/>
            <w:r w:rsidRPr="003A47B1">
              <w:rPr>
                <w:b/>
                <w:bCs/>
                <w:i/>
                <w:iCs/>
              </w:rPr>
              <w:t>Zuul</w:t>
            </w:r>
            <w:proofErr w:type="spellEnd"/>
            <w:r w:rsidRPr="003A47B1">
              <w:rPr>
                <w:b/>
                <w:bCs/>
                <w:i/>
                <w:iCs/>
              </w:rPr>
              <w:t xml:space="preserve"> API Gateway Server</w:t>
            </w:r>
          </w:p>
        </w:tc>
        <w:tc>
          <w:tcPr>
            <w:tcW w:w="4675" w:type="dxa"/>
          </w:tcPr>
          <w:p w14:paraId="289DD42C" w14:textId="36784B48" w:rsidR="009C674B" w:rsidRPr="003A47B1" w:rsidRDefault="009C674B" w:rsidP="003A47B1">
            <w:pPr>
              <w:jc w:val="center"/>
              <w:rPr>
                <w:b/>
                <w:bCs/>
                <w:i/>
                <w:iCs/>
              </w:rPr>
            </w:pPr>
            <w:r w:rsidRPr="003A47B1">
              <w:rPr>
                <w:b/>
                <w:bCs/>
                <w:i/>
                <w:iCs/>
              </w:rPr>
              <w:t>8765</w:t>
            </w:r>
          </w:p>
        </w:tc>
      </w:tr>
      <w:tr w:rsidR="009C674B" w:rsidRPr="003A47B1" w14:paraId="566AD889" w14:textId="77777777" w:rsidTr="003A47B1">
        <w:tc>
          <w:tcPr>
            <w:tcW w:w="4675" w:type="dxa"/>
          </w:tcPr>
          <w:p w14:paraId="65729F5D" w14:textId="783A8B36" w:rsidR="009C674B" w:rsidRPr="003A47B1" w:rsidRDefault="009C674B" w:rsidP="003A47B1">
            <w:pPr>
              <w:jc w:val="center"/>
              <w:rPr>
                <w:b/>
                <w:bCs/>
                <w:i/>
                <w:iCs/>
              </w:rPr>
            </w:pPr>
            <w:r w:rsidRPr="003A47B1">
              <w:rPr>
                <w:b/>
                <w:bCs/>
                <w:i/>
                <w:iCs/>
              </w:rPr>
              <w:t>Config Server (Spring Cloud Config)</w:t>
            </w:r>
          </w:p>
        </w:tc>
        <w:tc>
          <w:tcPr>
            <w:tcW w:w="4675" w:type="dxa"/>
          </w:tcPr>
          <w:p w14:paraId="79589576" w14:textId="6776AE11" w:rsidR="009C674B" w:rsidRPr="003A47B1" w:rsidRDefault="009C674B" w:rsidP="003A47B1">
            <w:pPr>
              <w:jc w:val="center"/>
              <w:rPr>
                <w:b/>
                <w:bCs/>
                <w:i/>
                <w:iCs/>
              </w:rPr>
            </w:pPr>
            <w:r w:rsidRPr="003A47B1">
              <w:rPr>
                <w:b/>
                <w:bCs/>
                <w:i/>
                <w:iCs/>
              </w:rPr>
              <w:t>8888</w:t>
            </w:r>
          </w:p>
        </w:tc>
      </w:tr>
      <w:tr w:rsidR="009C674B" w:rsidRPr="003A47B1" w14:paraId="4456C2DD" w14:textId="77777777" w:rsidTr="003A47B1">
        <w:tc>
          <w:tcPr>
            <w:tcW w:w="4675" w:type="dxa"/>
          </w:tcPr>
          <w:p w14:paraId="5C01E598" w14:textId="5DCE771A" w:rsidR="009C674B" w:rsidRPr="003A47B1" w:rsidRDefault="009C674B" w:rsidP="003A47B1">
            <w:pPr>
              <w:jc w:val="center"/>
              <w:rPr>
                <w:b/>
                <w:bCs/>
                <w:i/>
                <w:iCs/>
              </w:rPr>
            </w:pPr>
            <w:proofErr w:type="spellStart"/>
            <w:r w:rsidRPr="003A47B1">
              <w:rPr>
                <w:b/>
                <w:bCs/>
                <w:i/>
                <w:iCs/>
              </w:rPr>
              <w:t>Zipkin</w:t>
            </w:r>
            <w:proofErr w:type="spellEnd"/>
            <w:r w:rsidRPr="003A47B1">
              <w:rPr>
                <w:b/>
                <w:bCs/>
                <w:i/>
                <w:iCs/>
              </w:rPr>
              <w:t xml:space="preserve"> Distributed Tracing Server</w:t>
            </w:r>
          </w:p>
        </w:tc>
        <w:tc>
          <w:tcPr>
            <w:tcW w:w="4675" w:type="dxa"/>
          </w:tcPr>
          <w:p w14:paraId="4FD1F2A7" w14:textId="57C4A2D4" w:rsidR="009C674B" w:rsidRPr="003A47B1" w:rsidRDefault="009C674B" w:rsidP="003A47B1">
            <w:pPr>
              <w:jc w:val="center"/>
              <w:rPr>
                <w:b/>
                <w:bCs/>
                <w:i/>
                <w:iCs/>
              </w:rPr>
            </w:pPr>
            <w:r w:rsidRPr="003A47B1">
              <w:rPr>
                <w:b/>
                <w:bCs/>
                <w:i/>
                <w:iCs/>
              </w:rPr>
              <w:t>9411</w:t>
            </w:r>
          </w:p>
        </w:tc>
      </w:tr>
    </w:tbl>
    <w:p w14:paraId="25C61AEA" w14:textId="0A79DD9B" w:rsidR="009C674B" w:rsidRDefault="009C674B">
      <w:pPr>
        <w:rPr>
          <w:b/>
          <w:bCs/>
          <w:u w:val="single"/>
        </w:rPr>
      </w:pPr>
    </w:p>
    <w:p w14:paraId="6EEBF20B" w14:textId="77777777" w:rsidR="003A47B1" w:rsidRDefault="003A47B1">
      <w:pPr>
        <w:rPr>
          <w:b/>
          <w:bCs/>
          <w:u w:val="single"/>
        </w:rPr>
      </w:pPr>
    </w:p>
    <w:p w14:paraId="003734EA" w14:textId="6CB18B40" w:rsidR="003A47B1" w:rsidRDefault="003A47B1">
      <w:pPr>
        <w:rPr>
          <w:b/>
          <w:bCs/>
          <w:u w:val="single"/>
        </w:rPr>
      </w:pPr>
      <w:r>
        <w:rPr>
          <w:b/>
          <w:bCs/>
          <w:u w:val="single"/>
        </w:rPr>
        <w:lastRenderedPageBreak/>
        <w:t xml:space="preserve">Use case – </w:t>
      </w:r>
    </w:p>
    <w:p w14:paraId="72380ECF" w14:textId="46F62137" w:rsidR="003A47B1" w:rsidRDefault="00262212">
      <w:r>
        <w:rPr>
          <w:noProof/>
        </w:rPr>
        <w:drawing>
          <wp:inline distT="0" distB="0" distL="0" distR="0" wp14:anchorId="0DB0785C" wp14:editId="4F7497F3">
            <wp:extent cx="5943600" cy="2958465"/>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58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50FF2" w14:textId="77777777" w:rsidR="00262212" w:rsidRPr="003A47B1" w:rsidRDefault="00262212"/>
    <w:p w14:paraId="387CB268" w14:textId="77777777" w:rsidR="003A47B1" w:rsidRPr="00FD041F" w:rsidRDefault="003A47B1">
      <w:pPr>
        <w:rPr>
          <w:b/>
          <w:bCs/>
          <w:u w:val="single"/>
        </w:rPr>
      </w:pPr>
    </w:p>
    <w:sectPr w:rsidR="003A47B1" w:rsidRPr="00FD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BC"/>
    <w:rsid w:val="00262212"/>
    <w:rsid w:val="003A47B1"/>
    <w:rsid w:val="00887CBC"/>
    <w:rsid w:val="009508E1"/>
    <w:rsid w:val="009C674B"/>
    <w:rsid w:val="00BD4C7F"/>
    <w:rsid w:val="00CF0D11"/>
    <w:rsid w:val="00FD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BD0B"/>
  <w15:chartTrackingRefBased/>
  <w15:docId w15:val="{28B3EA71-E536-45F7-9484-DC78CE2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9508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7857">
      <w:bodyDiv w:val="1"/>
      <w:marLeft w:val="0"/>
      <w:marRight w:val="0"/>
      <w:marTop w:val="0"/>
      <w:marBottom w:val="0"/>
      <w:divBdr>
        <w:top w:val="none" w:sz="0" w:space="0" w:color="auto"/>
        <w:left w:val="none" w:sz="0" w:space="0" w:color="auto"/>
        <w:bottom w:val="none" w:sz="0" w:space="0" w:color="auto"/>
        <w:right w:val="none" w:sz="0" w:space="0" w:color="auto"/>
      </w:divBdr>
      <w:divsChild>
        <w:div w:id="1817381689">
          <w:marLeft w:val="0"/>
          <w:marRight w:val="0"/>
          <w:marTop w:val="0"/>
          <w:marBottom w:val="0"/>
          <w:divBdr>
            <w:top w:val="none" w:sz="0" w:space="0" w:color="auto"/>
            <w:left w:val="none" w:sz="0" w:space="0" w:color="auto"/>
            <w:bottom w:val="none" w:sz="0" w:space="0" w:color="auto"/>
            <w:right w:val="none" w:sz="0" w:space="0" w:color="auto"/>
          </w:divBdr>
        </w:div>
        <w:div w:id="107242986">
          <w:marLeft w:val="0"/>
          <w:marRight w:val="0"/>
          <w:marTop w:val="0"/>
          <w:marBottom w:val="0"/>
          <w:divBdr>
            <w:top w:val="none" w:sz="0" w:space="0" w:color="auto"/>
            <w:left w:val="none" w:sz="0" w:space="0" w:color="auto"/>
            <w:bottom w:val="none" w:sz="0" w:space="0" w:color="auto"/>
            <w:right w:val="none" w:sz="0" w:space="0" w:color="auto"/>
          </w:divBdr>
        </w:div>
        <w:div w:id="1906598366">
          <w:marLeft w:val="0"/>
          <w:marRight w:val="0"/>
          <w:marTop w:val="0"/>
          <w:marBottom w:val="0"/>
          <w:divBdr>
            <w:top w:val="none" w:sz="0" w:space="0" w:color="auto"/>
            <w:left w:val="none" w:sz="0" w:space="0" w:color="auto"/>
            <w:bottom w:val="none" w:sz="0" w:space="0" w:color="auto"/>
            <w:right w:val="none" w:sz="0" w:space="0" w:color="auto"/>
          </w:divBdr>
        </w:div>
        <w:div w:id="399836528">
          <w:marLeft w:val="0"/>
          <w:marRight w:val="0"/>
          <w:marTop w:val="0"/>
          <w:marBottom w:val="0"/>
          <w:divBdr>
            <w:top w:val="none" w:sz="0" w:space="0" w:color="auto"/>
            <w:left w:val="none" w:sz="0" w:space="0" w:color="auto"/>
            <w:bottom w:val="none" w:sz="0" w:space="0" w:color="auto"/>
            <w:right w:val="none" w:sz="0" w:space="0" w:color="auto"/>
          </w:divBdr>
        </w:div>
        <w:div w:id="616449070">
          <w:marLeft w:val="0"/>
          <w:marRight w:val="0"/>
          <w:marTop w:val="0"/>
          <w:marBottom w:val="0"/>
          <w:divBdr>
            <w:top w:val="none" w:sz="0" w:space="0" w:color="auto"/>
            <w:left w:val="none" w:sz="0" w:space="0" w:color="auto"/>
            <w:bottom w:val="none" w:sz="0" w:space="0" w:color="auto"/>
            <w:right w:val="none" w:sz="0" w:space="0" w:color="auto"/>
          </w:divBdr>
        </w:div>
        <w:div w:id="900024940">
          <w:marLeft w:val="0"/>
          <w:marRight w:val="0"/>
          <w:marTop w:val="0"/>
          <w:marBottom w:val="0"/>
          <w:divBdr>
            <w:top w:val="none" w:sz="0" w:space="0" w:color="auto"/>
            <w:left w:val="none" w:sz="0" w:space="0" w:color="auto"/>
            <w:bottom w:val="none" w:sz="0" w:space="0" w:color="auto"/>
            <w:right w:val="none" w:sz="0" w:space="0" w:color="auto"/>
          </w:divBdr>
        </w:div>
        <w:div w:id="629898400">
          <w:marLeft w:val="0"/>
          <w:marRight w:val="0"/>
          <w:marTop w:val="0"/>
          <w:marBottom w:val="0"/>
          <w:divBdr>
            <w:top w:val="none" w:sz="0" w:space="0" w:color="auto"/>
            <w:left w:val="none" w:sz="0" w:space="0" w:color="auto"/>
            <w:bottom w:val="none" w:sz="0" w:space="0" w:color="auto"/>
            <w:right w:val="none" w:sz="0" w:space="0" w:color="auto"/>
          </w:divBdr>
        </w:div>
        <w:div w:id="986128682">
          <w:marLeft w:val="0"/>
          <w:marRight w:val="0"/>
          <w:marTop w:val="0"/>
          <w:marBottom w:val="0"/>
          <w:divBdr>
            <w:top w:val="none" w:sz="0" w:space="0" w:color="auto"/>
            <w:left w:val="none" w:sz="0" w:space="0" w:color="auto"/>
            <w:bottom w:val="none" w:sz="0" w:space="0" w:color="auto"/>
            <w:right w:val="none" w:sz="0" w:space="0" w:color="auto"/>
          </w:divBdr>
        </w:div>
        <w:div w:id="1613441417">
          <w:marLeft w:val="0"/>
          <w:marRight w:val="0"/>
          <w:marTop w:val="0"/>
          <w:marBottom w:val="0"/>
          <w:divBdr>
            <w:top w:val="none" w:sz="0" w:space="0" w:color="auto"/>
            <w:left w:val="none" w:sz="0" w:space="0" w:color="auto"/>
            <w:bottom w:val="none" w:sz="0" w:space="0" w:color="auto"/>
            <w:right w:val="none" w:sz="0" w:space="0" w:color="auto"/>
          </w:divBdr>
        </w:div>
        <w:div w:id="2085449789">
          <w:marLeft w:val="0"/>
          <w:marRight w:val="0"/>
          <w:marTop w:val="0"/>
          <w:marBottom w:val="0"/>
          <w:divBdr>
            <w:top w:val="none" w:sz="0" w:space="0" w:color="auto"/>
            <w:left w:val="none" w:sz="0" w:space="0" w:color="auto"/>
            <w:bottom w:val="none" w:sz="0" w:space="0" w:color="auto"/>
            <w:right w:val="none" w:sz="0" w:space="0" w:color="auto"/>
          </w:divBdr>
        </w:div>
        <w:div w:id="106973743">
          <w:marLeft w:val="0"/>
          <w:marRight w:val="0"/>
          <w:marTop w:val="0"/>
          <w:marBottom w:val="0"/>
          <w:divBdr>
            <w:top w:val="none" w:sz="0" w:space="0" w:color="auto"/>
            <w:left w:val="none" w:sz="0" w:space="0" w:color="auto"/>
            <w:bottom w:val="none" w:sz="0" w:space="0" w:color="auto"/>
            <w:right w:val="none" w:sz="0" w:space="0" w:color="auto"/>
          </w:divBdr>
        </w:div>
        <w:div w:id="2026057421">
          <w:marLeft w:val="0"/>
          <w:marRight w:val="0"/>
          <w:marTop w:val="0"/>
          <w:marBottom w:val="0"/>
          <w:divBdr>
            <w:top w:val="none" w:sz="0" w:space="0" w:color="auto"/>
            <w:left w:val="none" w:sz="0" w:space="0" w:color="auto"/>
            <w:bottom w:val="none" w:sz="0" w:space="0" w:color="auto"/>
            <w:right w:val="none" w:sz="0" w:space="0" w:color="auto"/>
          </w:divBdr>
        </w:div>
        <w:div w:id="2028633856">
          <w:marLeft w:val="0"/>
          <w:marRight w:val="0"/>
          <w:marTop w:val="0"/>
          <w:marBottom w:val="0"/>
          <w:divBdr>
            <w:top w:val="none" w:sz="0" w:space="0" w:color="auto"/>
            <w:left w:val="none" w:sz="0" w:space="0" w:color="auto"/>
            <w:bottom w:val="none" w:sz="0" w:space="0" w:color="auto"/>
            <w:right w:val="none" w:sz="0" w:space="0" w:color="auto"/>
          </w:divBdr>
        </w:div>
        <w:div w:id="1133132529">
          <w:marLeft w:val="0"/>
          <w:marRight w:val="0"/>
          <w:marTop w:val="0"/>
          <w:marBottom w:val="0"/>
          <w:divBdr>
            <w:top w:val="none" w:sz="0" w:space="0" w:color="auto"/>
            <w:left w:val="none" w:sz="0" w:space="0" w:color="auto"/>
            <w:bottom w:val="none" w:sz="0" w:space="0" w:color="auto"/>
            <w:right w:val="none" w:sz="0" w:space="0" w:color="auto"/>
          </w:divBdr>
        </w:div>
        <w:div w:id="1499885058">
          <w:marLeft w:val="0"/>
          <w:marRight w:val="0"/>
          <w:marTop w:val="0"/>
          <w:marBottom w:val="0"/>
          <w:divBdr>
            <w:top w:val="none" w:sz="0" w:space="0" w:color="auto"/>
            <w:left w:val="none" w:sz="0" w:space="0" w:color="auto"/>
            <w:bottom w:val="none" w:sz="0" w:space="0" w:color="auto"/>
            <w:right w:val="none" w:sz="0" w:space="0" w:color="auto"/>
          </w:divBdr>
        </w:div>
        <w:div w:id="1758284295">
          <w:marLeft w:val="0"/>
          <w:marRight w:val="0"/>
          <w:marTop w:val="0"/>
          <w:marBottom w:val="0"/>
          <w:divBdr>
            <w:top w:val="none" w:sz="0" w:space="0" w:color="auto"/>
            <w:left w:val="none" w:sz="0" w:space="0" w:color="auto"/>
            <w:bottom w:val="none" w:sz="0" w:space="0" w:color="auto"/>
            <w:right w:val="none" w:sz="0" w:space="0" w:color="auto"/>
          </w:divBdr>
        </w:div>
        <w:div w:id="2074693117">
          <w:marLeft w:val="0"/>
          <w:marRight w:val="0"/>
          <w:marTop w:val="0"/>
          <w:marBottom w:val="0"/>
          <w:divBdr>
            <w:top w:val="none" w:sz="0" w:space="0" w:color="auto"/>
            <w:left w:val="none" w:sz="0" w:space="0" w:color="auto"/>
            <w:bottom w:val="none" w:sz="0" w:space="0" w:color="auto"/>
            <w:right w:val="none" w:sz="0" w:space="0" w:color="auto"/>
          </w:divBdr>
        </w:div>
        <w:div w:id="1906791436">
          <w:marLeft w:val="0"/>
          <w:marRight w:val="0"/>
          <w:marTop w:val="0"/>
          <w:marBottom w:val="0"/>
          <w:divBdr>
            <w:top w:val="none" w:sz="0" w:space="0" w:color="auto"/>
            <w:left w:val="none" w:sz="0" w:space="0" w:color="auto"/>
            <w:bottom w:val="none" w:sz="0" w:space="0" w:color="auto"/>
            <w:right w:val="none" w:sz="0" w:space="0" w:color="auto"/>
          </w:divBdr>
        </w:div>
        <w:div w:id="1669866158">
          <w:marLeft w:val="0"/>
          <w:marRight w:val="0"/>
          <w:marTop w:val="0"/>
          <w:marBottom w:val="0"/>
          <w:divBdr>
            <w:top w:val="none" w:sz="0" w:space="0" w:color="auto"/>
            <w:left w:val="none" w:sz="0" w:space="0" w:color="auto"/>
            <w:bottom w:val="none" w:sz="0" w:space="0" w:color="auto"/>
            <w:right w:val="none" w:sz="0" w:space="0" w:color="auto"/>
          </w:divBdr>
        </w:div>
        <w:div w:id="23294971">
          <w:marLeft w:val="0"/>
          <w:marRight w:val="0"/>
          <w:marTop w:val="0"/>
          <w:marBottom w:val="0"/>
          <w:divBdr>
            <w:top w:val="none" w:sz="0" w:space="0" w:color="auto"/>
            <w:left w:val="none" w:sz="0" w:space="0" w:color="auto"/>
            <w:bottom w:val="none" w:sz="0" w:space="0" w:color="auto"/>
            <w:right w:val="none" w:sz="0" w:space="0" w:color="auto"/>
          </w:divBdr>
        </w:div>
        <w:div w:id="248775431">
          <w:marLeft w:val="0"/>
          <w:marRight w:val="0"/>
          <w:marTop w:val="0"/>
          <w:marBottom w:val="0"/>
          <w:divBdr>
            <w:top w:val="none" w:sz="0" w:space="0" w:color="auto"/>
            <w:left w:val="none" w:sz="0" w:space="0" w:color="auto"/>
            <w:bottom w:val="none" w:sz="0" w:space="0" w:color="auto"/>
            <w:right w:val="none" w:sz="0" w:space="0" w:color="auto"/>
          </w:divBdr>
        </w:div>
        <w:div w:id="665205549">
          <w:marLeft w:val="0"/>
          <w:marRight w:val="0"/>
          <w:marTop w:val="0"/>
          <w:marBottom w:val="0"/>
          <w:divBdr>
            <w:top w:val="none" w:sz="0" w:space="0" w:color="auto"/>
            <w:left w:val="none" w:sz="0" w:space="0" w:color="auto"/>
            <w:bottom w:val="none" w:sz="0" w:space="0" w:color="auto"/>
            <w:right w:val="none" w:sz="0" w:space="0" w:color="auto"/>
          </w:divBdr>
        </w:div>
        <w:div w:id="923497175">
          <w:marLeft w:val="0"/>
          <w:marRight w:val="0"/>
          <w:marTop w:val="0"/>
          <w:marBottom w:val="0"/>
          <w:divBdr>
            <w:top w:val="none" w:sz="0" w:space="0" w:color="auto"/>
            <w:left w:val="none" w:sz="0" w:space="0" w:color="auto"/>
            <w:bottom w:val="none" w:sz="0" w:space="0" w:color="auto"/>
            <w:right w:val="none" w:sz="0" w:space="0" w:color="auto"/>
          </w:divBdr>
        </w:div>
        <w:div w:id="1344405681">
          <w:marLeft w:val="0"/>
          <w:marRight w:val="0"/>
          <w:marTop w:val="0"/>
          <w:marBottom w:val="0"/>
          <w:divBdr>
            <w:top w:val="none" w:sz="0" w:space="0" w:color="auto"/>
            <w:left w:val="none" w:sz="0" w:space="0" w:color="auto"/>
            <w:bottom w:val="none" w:sz="0" w:space="0" w:color="auto"/>
            <w:right w:val="none" w:sz="0" w:space="0" w:color="auto"/>
          </w:divBdr>
        </w:div>
        <w:div w:id="218787074">
          <w:marLeft w:val="0"/>
          <w:marRight w:val="0"/>
          <w:marTop w:val="0"/>
          <w:marBottom w:val="0"/>
          <w:divBdr>
            <w:top w:val="none" w:sz="0" w:space="0" w:color="auto"/>
            <w:left w:val="none" w:sz="0" w:space="0" w:color="auto"/>
            <w:bottom w:val="none" w:sz="0" w:space="0" w:color="auto"/>
            <w:right w:val="none" w:sz="0" w:space="0" w:color="auto"/>
          </w:divBdr>
        </w:div>
        <w:div w:id="189489939">
          <w:marLeft w:val="0"/>
          <w:marRight w:val="0"/>
          <w:marTop w:val="0"/>
          <w:marBottom w:val="0"/>
          <w:divBdr>
            <w:top w:val="none" w:sz="0" w:space="0" w:color="auto"/>
            <w:left w:val="none" w:sz="0" w:space="0" w:color="auto"/>
            <w:bottom w:val="none" w:sz="0" w:space="0" w:color="auto"/>
            <w:right w:val="none" w:sz="0" w:space="0" w:color="auto"/>
          </w:divBdr>
        </w:div>
        <w:div w:id="2046128073">
          <w:marLeft w:val="0"/>
          <w:marRight w:val="0"/>
          <w:marTop w:val="0"/>
          <w:marBottom w:val="0"/>
          <w:divBdr>
            <w:top w:val="none" w:sz="0" w:space="0" w:color="auto"/>
            <w:left w:val="none" w:sz="0" w:space="0" w:color="auto"/>
            <w:bottom w:val="none" w:sz="0" w:space="0" w:color="auto"/>
            <w:right w:val="none" w:sz="0" w:space="0" w:color="auto"/>
          </w:divBdr>
        </w:div>
        <w:div w:id="770975843">
          <w:marLeft w:val="0"/>
          <w:marRight w:val="0"/>
          <w:marTop w:val="0"/>
          <w:marBottom w:val="0"/>
          <w:divBdr>
            <w:top w:val="none" w:sz="0" w:space="0" w:color="auto"/>
            <w:left w:val="none" w:sz="0" w:space="0" w:color="auto"/>
            <w:bottom w:val="none" w:sz="0" w:space="0" w:color="auto"/>
            <w:right w:val="none" w:sz="0" w:space="0" w:color="auto"/>
          </w:divBdr>
        </w:div>
        <w:div w:id="1919944652">
          <w:marLeft w:val="0"/>
          <w:marRight w:val="0"/>
          <w:marTop w:val="0"/>
          <w:marBottom w:val="0"/>
          <w:divBdr>
            <w:top w:val="none" w:sz="0" w:space="0" w:color="auto"/>
            <w:left w:val="none" w:sz="0" w:space="0" w:color="auto"/>
            <w:bottom w:val="none" w:sz="0" w:space="0" w:color="auto"/>
            <w:right w:val="none" w:sz="0" w:space="0" w:color="auto"/>
          </w:divBdr>
        </w:div>
        <w:div w:id="91123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dc:creator>
  <cp:keywords/>
  <dc:description/>
  <cp:lastModifiedBy>Sayantan</cp:lastModifiedBy>
  <cp:revision>7</cp:revision>
  <dcterms:created xsi:type="dcterms:W3CDTF">2020-08-29T19:42:00Z</dcterms:created>
  <dcterms:modified xsi:type="dcterms:W3CDTF">2020-08-29T21:05:00Z</dcterms:modified>
</cp:coreProperties>
</file>