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Junior standing student at Missouri University Science and Technology and is working towards a degree in Mechanical Engineering. Strong, disciplined, and hardworking I love solving problems and I working with a team. Can lead if need be but prefer a more balanced group. A neat and punctual worker who will meet deadlines and give simple concise feedback.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Missouri University of Science &amp; Technology 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August 2013 - Present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B.S. Mechanical Engineering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Cum. GPA: 3.692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Four Academic Scholar's certificates</w:t>
        <w:tab/>
        <w:tab/>
        <w:tab/>
        <w:t xml:space="preserve">       </w:t>
        <w:tab/>
        <w:t xml:space="preserve">      </w:t>
        <w:tab/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Major GPA: 4.00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Pi Tau Sigma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Additive Manufacturing Research </w:t>
        <w:tab/>
        <w:tab/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January 2017 -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Parker Hannifin Sporlan Division</w:t>
        <w:tab/>
        <w:tab/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January 2016 – August 2016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Product Engineering Co-Op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Worked on 12 projects totaling in $365,000 in annual savings and new growth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Modeled new designs for products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40" w:lineRule="auto"/>
        <w:ind w:left="144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Wrote and performed ELTRs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Smith &amp; Nephew</w:t>
        <w:tab/>
        <w:tab/>
        <w:tab/>
        <w:tab/>
        <w:tab/>
        <w:tab/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May 2014 - August 2014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Manufacturing Engineering Intern</w:t>
        <w:tab/>
        <w:tab/>
        <w:tab/>
        <w:tab/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May 2015 - August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Co-Manager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Played a main part in a new manufacturing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Designed a data collecting system through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Instrumental in the switch to lean 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Tested and validated new devi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40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 charge of redesigning cells for easier and faster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Leslies Pool Supplies</w:t>
        <w:tab/>
        <w:tab/>
        <w:tab/>
        <w:tab/>
        <w:tab/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May 2013 - August 2013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  <w:t xml:space="preserve">Lead Sales Associate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Computer:  </w:t>
      </w:r>
      <w:r w:rsidDel="00000000" w:rsidR="00000000" w:rsidRPr="00000000">
        <w:rPr>
          <w:sz w:val="24"/>
          <w:szCs w:val="24"/>
          <w:rtl w:val="0"/>
        </w:rPr>
        <w:t xml:space="preserve">Visual Basics</w:t>
        <w:tab/>
        <w:t xml:space="preserve">C++</w:t>
        <w:tab/>
        <w:t xml:space="preserve">Excel</w:t>
        <w:tab/>
        <w:t xml:space="preserve">   Basic AutoCAD</w:t>
        <w:tab/>
        <w:t xml:space="preserve">Inventor</w:t>
        <w:tab/>
        <w:t xml:space="preserve">NX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Language: </w:t>
      </w:r>
      <w:r w:rsidDel="00000000" w:rsidR="00000000" w:rsidRPr="00000000">
        <w:rPr>
          <w:sz w:val="24"/>
          <w:szCs w:val="24"/>
          <w:rtl w:val="0"/>
        </w:rPr>
        <w:t xml:space="preserve"> Intermediate Italian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Leadership: </w:t>
      </w:r>
      <w:r w:rsidDel="00000000" w:rsidR="00000000" w:rsidRPr="00000000">
        <w:rPr>
          <w:sz w:val="24"/>
          <w:szCs w:val="24"/>
          <w:rtl w:val="0"/>
        </w:rPr>
        <w:t xml:space="preserve">Manager Role at S&amp;N</w:t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40"/>
        <w:szCs w:val="40"/>
        <w:rtl w:val="0"/>
      </w:rPr>
      <w:t xml:space="preserve">Jeffrey Ryan Hill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405-808-4103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Campus Address</w:t>
    </w: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: 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1551</w:t>
    </w: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Timber Creek</w:t>
    </w: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 Rd 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Apt</w:t>
    </w: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 B ● Rolla, Mo 65409 ● jrhq4f@mst.edu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Permanent Address</w:t>
    </w:r>
    <w:r w:rsidDel="00000000" w:rsidR="00000000" w:rsidRPr="00000000">
      <w:rPr>
        <w:rFonts w:ascii="Arial" w:cs="Arial" w:eastAsia="Arial" w:hAnsi="Arial"/>
        <w:b w:val="0"/>
        <w:sz w:val="24"/>
        <w:szCs w:val="24"/>
        <w:rtl w:val="0"/>
      </w:rPr>
      <w:t xml:space="preserve">: 149 E. Olympic Dr. ● Yukon, Ok 73099 ● jrhill7@gmail.com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