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ike--feasibility--project-name"/>
    <w:p>
      <w:pPr>
        <w:pStyle w:val="Heading1"/>
      </w:pPr>
      <w:r>
        <w:t xml:space="preserve">Spike / Feasibility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Spike / Feasibility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v[x.x], Gap Analysis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Planned / Running /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3. Spike / feasibility.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4. Development (Go) or back to 1. BRD (rework).</w:t>
      </w:r>
    </w:p>
    <w:bookmarkStart w:id="20" w:name="Xbd8e278d72279f6de6cf57a96bfed17c9b1f8f6"/>
    <w:p>
      <w:pPr>
        <w:pStyle w:val="Heading2"/>
      </w:pPr>
      <w:r>
        <w:t xml:space="preserve">1. Verdict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write this last. One sentence answer, then what is proven and what is not.</w:t>
      </w:r>
    </w:p>
    <w:p>
      <w:pPr>
        <w:pStyle w:val="BodyText"/>
      </w:pPr>
      <w:r>
        <w:rPr>
          <w:bCs/>
          <w:b/>
        </w:rPr>
        <w:t xml:space="preserve">[Feasible / Feasible with changes / Not feasible].</w:t>
      </w:r>
      <w:r>
        <w:t xml:space="preserve"> </w:t>
      </w:r>
      <w:r>
        <w:t xml:space="preserve">[One sentence why.]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Proven:</w:t>
      </w:r>
      <w:r>
        <w:t xml:space="preserve"> </w:t>
      </w:r>
      <w:r>
        <w:t xml:space="preserve">[ 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Still unproven:</w:t>
      </w:r>
      <w:r>
        <w:t xml:space="preserve"> </w:t>
      </w:r>
      <w:r>
        <w:t xml:space="preserve">[ 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BRD changes needed:</w:t>
      </w:r>
      <w:r>
        <w:t xml:space="preserve"> </w:t>
      </w:r>
      <w:r>
        <w:t xml:space="preserve">[ ]</w:t>
      </w:r>
    </w:p>
    <w:bookmarkEnd w:id="20"/>
    <w:bookmarkStart w:id="21" w:name="Xa8a9df995f831ebb16fd40b59b659f9c61726fd"/>
    <w:p>
      <w:pPr>
        <w:pStyle w:val="Heading2"/>
      </w:pPr>
      <w:r>
        <w:t xml:space="preserve">2. Scope, timebox and test setup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Timebox:</w:t>
      </w:r>
      <w:r>
        <w:t xml:space="preserve"> </w:t>
      </w:r>
      <w:r>
        <w:t xml:space="preserve">[n] working days, [n] people. Stop when the go / no-go rules can be applied.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 the spike:</w:t>
      </w:r>
      <w:r>
        <w:t xml:space="preserve"> </w:t>
      </w:r>
      <w:r>
        <w:t xml:space="preserve">[what is built or tested]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in the spike:</w:t>
      </w:r>
      <w:r>
        <w:t xml:space="preserve"> </w:t>
      </w:r>
      <w:r>
        <w:t xml:space="preserve">[what is left for development]</w:t>
      </w:r>
    </w:p>
    <w:p>
      <w:pPr>
        <w:pStyle w:val="FirstParagraph"/>
      </w:pPr>
      <w:r>
        <w:rPr>
          <w:bCs/>
          <w:b/>
        </w:rPr>
        <w:t xml:space="preserve">Test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Machine / environment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[Recommended setup]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[Minimum setup]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Data / sample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[Baseline]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[Hard case]</w:t>
            </w:r>
          </w:p>
        </w:tc>
      </w:tr>
    </w:tbl>
    <w:bookmarkEnd w:id="21"/>
    <w:bookmarkStart w:id="22" w:name="Xdf7f129e4570214ce1fbe225032d50c54c711f8"/>
    <w:p>
      <w:pPr>
        <w:pStyle w:val="Heading2"/>
      </w:pPr>
      <w:r>
        <w:t xml:space="preserve">3. Options and licence 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Licence (checked [YYYY-MM-DD])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Commercial use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Chosen / excluded</w:t>
            </w:r>
          </w:p>
        </w:tc>
      </w:tr>
    </w:tbl>
    <w:bookmarkEnd w:id="22"/>
    <w:bookmarkStart w:id="23" w:name="X6c95becbea804e809bb8195f6f12a19765fae21"/>
    <w:p>
      <w:pPr>
        <w:pStyle w:val="Heading2"/>
      </w:pPr>
      <w:r>
        <w:t xml:space="preserve">4. Experiments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one row per question from the gap analysis. Each experiment names its fallback, so a failure leads to a decision rather than a debate.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Experiment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Pass condition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If it fails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[End-to-end run]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[Measurable]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step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[Quality of option A vs 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[Score ≥ 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[Use option B / fallback]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[Performance]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[Time ≤ 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[Reduce scope / raise hardware]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cd8283b5dd1fc33d483c296bff6c1b56f8e539b"/>
    <w:p>
      <w:pPr>
        <w:pStyle w:val="Heading2"/>
      </w:pPr>
      <w:r>
        <w:t xml:space="preserve">5. Prototype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[Repository / folder]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How to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[Steps or command]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What was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Known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4"/>
    <w:bookmarkStart w:id="25" w:name="Xc9659a577a03d1153e0650456b2c464abe0048a"/>
    <w:p>
      <w:pPr>
        <w:pStyle w:val="Heading2"/>
      </w:pPr>
      <w:r>
        <w:t xml:space="preserve">6. Go / no-go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Outcome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 "rework" experiments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step 4,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"rework" experiment fails after one tuning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Rework: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back to step 1 (see Rework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Only experiments with a fallback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Go, with the fallback written into the BRD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 rework loops on the same 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decides: reduced release or not feasible</w:t>
            </w:r>
          </w:p>
        </w:tc>
      </w:tr>
    </w:tbl>
    <w:bookmarkEnd w:id="25"/>
    <w:bookmarkStart w:id="26" w:name="X59f1b8d042a9680dfd6f56b6873b5d9c033d308"/>
    <w:p>
      <w:pPr>
        <w:pStyle w:val="Heading2"/>
      </w:pPr>
      <w:r>
        <w:t xml:space="preserve">7. Re-spike for change requests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used when UAT feedback or a change request needs a new technical approach (see Feedback and Change Management).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change request ID, component, evidence that triggered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Timebox:</w:t>
      </w:r>
      <w:r>
        <w:t xml:space="preserve"> </w:t>
      </w:r>
      <w:r>
        <w:t xml:space="preserve">[3] days per component; [5] if adding a new tool or model.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Candidates:</w:t>
      </w:r>
      <w:r>
        <w:t xml:space="preserve"> </w:t>
      </w:r>
      <w:r>
        <w:t xml:space="preserve">at most 3, each checked for licence and constraints before testing.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reuse the matching experiment above, plus the case where the problem appeared.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Pass:</w:t>
      </w:r>
      <w:r>
        <w:t xml:space="preserve"> </w:t>
      </w:r>
      <w:r>
        <w:t xml:space="preserve">meets the original pass condition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fixes the reported problem; no regression in the end-to-end and performance experiments.</w:t>
      </w:r>
    </w:p>
    <w:p>
      <w:pPr>
        <w:pStyle w:val="FirstParagraph"/>
      </w:pPr>
      <w:r>
        <w:rPr>
          <w:bCs/>
          <w:b/>
        </w:rPr>
        <w:t xml:space="preserve">Re-spike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 request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Candidates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Winner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d5344571ec7db3839c540adde2054e1c3a62a30"/>
    <w:p>
      <w:pPr>
        <w:pStyle w:val="Heading2"/>
      </w:pPr>
      <w:r>
        <w:t xml:space="preserve">8. Sources</w:t>
      </w:r>
    </w:p>
    <w:p>
      <w:pPr>
        <w:numPr>
          <w:ilvl w:val="0"/>
          <w:numId w:val="1004"/>
        </w:numPr>
        <w:pStyle w:val="Compact"/>
      </w:pPr>
      <w:r>
        <w:t xml:space="preserve">[Link to licence page, documentation or benchmark used]</w:t>
      </w:r>
    </w:p>
    <w:bookmarkEnd w:id="27"/>
    <w:bookmarkStart w:id="28" w:name="X2ca71a6530ecef497fd22d66fb56f0ca70067d3"/>
    <w:p>
      <w:pPr>
        <w:pStyle w:val="Heading2"/>
      </w:pPr>
      <w:r>
        <w:t xml:space="preserve">9.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8"/>
    <w:bookmarkEnd w:id="29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2026-10-29T07:50:58Z</dcterms:created>
  <dcterms:modified xsi:type="dcterms:W3CDTF">2026-10-29T07:50:58Z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