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854B" w14:textId="4AD2062B" w:rsidR="0066339C" w:rsidRDefault="0066339C">
      <w:r w:rsidRPr="0066339C">
        <w:t>https://docs.sophos.com/nsg/sophos-firewall/18.5/Help/en-us/webhelp/onlinehelp/AdministratorHelp/GettingStarted/DeploymentOptions/DeployAWS/index.html</w:t>
      </w:r>
    </w:p>
    <w:sectPr w:rsidR="00663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9C"/>
    <w:rsid w:val="0066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317E"/>
  <w15:chartTrackingRefBased/>
  <w15:docId w15:val="{6169A95F-3246-47F1-AC85-A6FF60A2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Team</dc:creator>
  <cp:keywords/>
  <dc:description/>
  <cp:lastModifiedBy>IT Team</cp:lastModifiedBy>
  <cp:revision>1</cp:revision>
  <dcterms:created xsi:type="dcterms:W3CDTF">2022-05-23T01:41:00Z</dcterms:created>
  <dcterms:modified xsi:type="dcterms:W3CDTF">2022-05-23T01:41:00Z</dcterms:modified>
</cp:coreProperties>
</file>