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7620" w:rsidRPr="00EF1094" w:rsidRDefault="00F15C38">
      <w:pPr>
        <w:rPr>
          <w:b/>
          <w:bCs/>
          <w:sz w:val="24"/>
          <w:szCs w:val="24"/>
        </w:rPr>
      </w:pPr>
      <w:r w:rsidRPr="00EF1094">
        <w:rPr>
          <w:b/>
          <w:bCs/>
          <w:sz w:val="24"/>
          <w:szCs w:val="24"/>
        </w:rPr>
        <w:t>CS 550 – Advanced Operating Systems – Programming Assignment 1</w:t>
      </w:r>
    </w:p>
    <w:p w:rsidR="00F15C38" w:rsidRPr="00EF1094" w:rsidRDefault="00F15C38">
      <w:pPr>
        <w:rPr>
          <w:b/>
          <w:bCs/>
          <w:sz w:val="24"/>
          <w:szCs w:val="24"/>
        </w:rPr>
      </w:pPr>
      <w:r w:rsidRPr="00EF1094">
        <w:rPr>
          <w:b/>
          <w:bCs/>
          <w:sz w:val="24"/>
          <w:szCs w:val="24"/>
        </w:rPr>
        <w:t xml:space="preserve">Name – </w:t>
      </w:r>
      <w:proofErr w:type="spellStart"/>
      <w:r w:rsidRPr="00EF1094">
        <w:rPr>
          <w:b/>
          <w:bCs/>
          <w:sz w:val="24"/>
          <w:szCs w:val="24"/>
        </w:rPr>
        <w:t>Sreeram</w:t>
      </w:r>
      <w:proofErr w:type="spellEnd"/>
      <w:r w:rsidRPr="00EF1094">
        <w:rPr>
          <w:b/>
          <w:bCs/>
          <w:sz w:val="24"/>
          <w:szCs w:val="24"/>
        </w:rPr>
        <w:t xml:space="preserve"> </w:t>
      </w:r>
      <w:proofErr w:type="spellStart"/>
      <w:r w:rsidRPr="00EF1094">
        <w:rPr>
          <w:b/>
          <w:bCs/>
          <w:sz w:val="24"/>
          <w:szCs w:val="24"/>
        </w:rPr>
        <w:t>Haridas</w:t>
      </w:r>
      <w:proofErr w:type="spellEnd"/>
    </w:p>
    <w:p w:rsidR="00F15C38" w:rsidRPr="00EF1094" w:rsidRDefault="00F15C38">
      <w:pPr>
        <w:rPr>
          <w:b/>
          <w:bCs/>
          <w:sz w:val="24"/>
          <w:szCs w:val="24"/>
        </w:rPr>
      </w:pPr>
      <w:r w:rsidRPr="00EF1094">
        <w:rPr>
          <w:b/>
          <w:bCs/>
          <w:sz w:val="24"/>
          <w:szCs w:val="24"/>
        </w:rPr>
        <w:t>CWID – A20330191</w:t>
      </w:r>
    </w:p>
    <w:p w:rsidR="00F15C38" w:rsidRPr="00EF1094" w:rsidRDefault="00D1753B" w:rsidP="00EF1094">
      <w:pPr>
        <w:jc w:val="center"/>
        <w:rPr>
          <w:b/>
          <w:bCs/>
          <w:sz w:val="44"/>
          <w:szCs w:val="44"/>
        </w:rPr>
      </w:pPr>
      <w:r>
        <w:rPr>
          <w:b/>
          <w:bCs/>
          <w:sz w:val="44"/>
          <w:szCs w:val="44"/>
        </w:rPr>
        <w:t>Napster style P2P system – Performance Evaluation</w:t>
      </w:r>
    </w:p>
    <w:p w:rsidR="00D1753B" w:rsidRDefault="00F15C38" w:rsidP="00D1753B">
      <w:r w:rsidRPr="00EF1094">
        <w:rPr>
          <w:b/>
          <w:bCs/>
          <w:sz w:val="24"/>
          <w:szCs w:val="24"/>
        </w:rPr>
        <w:t>Introduction</w:t>
      </w:r>
      <w:r>
        <w:br/>
      </w:r>
      <w:r>
        <w:tab/>
      </w:r>
      <w:r w:rsidR="00F53DE4">
        <w:t>The project is aimed at implementing</w:t>
      </w:r>
      <w:r>
        <w:t xml:space="preserve"> a simple </w:t>
      </w:r>
      <w:r w:rsidR="00F53DE4">
        <w:t xml:space="preserve">distributed hash table. An example of such a distributed hash table is the ZHT or Zero Hop distributed hash table. Hash tables are used to store and retrieve data in a much efficient when compared to other data retrieval systems. I have used Python as my basic programming language and also used sockets to create connection between the nodes. My program works well with 8 nodes, where each node is a client as well as server. The client enters the key value pair and that is distributed to hash tables across various servers based upon a hash function defined at the client. So the data is distributes across various servers. To retrieve the data, again the hash function is called to find which server has the data and once the call is made data is received. The server configuration is kept constant with the help of configure file and then hence </w:t>
      </w:r>
      <w:proofErr w:type="gramStart"/>
      <w:r w:rsidR="00F53DE4">
        <w:t>the is</w:t>
      </w:r>
      <w:proofErr w:type="gramEnd"/>
      <w:r w:rsidR="00F53DE4">
        <w:t xml:space="preserve"> no dynamic implementation necessary. </w:t>
      </w:r>
    </w:p>
    <w:p w:rsidR="00206CC6" w:rsidRPr="00206CC6" w:rsidRDefault="00206CC6" w:rsidP="00D1753B">
      <w:pPr>
        <w:rPr>
          <w:b/>
          <w:bCs/>
          <w:sz w:val="24"/>
          <w:szCs w:val="24"/>
        </w:rPr>
      </w:pPr>
      <w:r>
        <w:rPr>
          <w:b/>
          <w:bCs/>
          <w:sz w:val="24"/>
          <w:szCs w:val="24"/>
        </w:rPr>
        <w:t>Performance Evaluation</w:t>
      </w:r>
      <w:r>
        <w:rPr>
          <w:b/>
          <w:bCs/>
          <w:sz w:val="24"/>
          <w:szCs w:val="24"/>
        </w:rPr>
        <w:br/>
      </w:r>
      <w:r>
        <w:rPr>
          <w:b/>
          <w:bCs/>
          <w:sz w:val="24"/>
          <w:szCs w:val="24"/>
        </w:rPr>
        <w:tab/>
      </w:r>
      <w:r>
        <w:rPr>
          <w:sz w:val="24"/>
          <w:szCs w:val="24"/>
        </w:rPr>
        <w:t>Benchmarking of code is performed by checking the total time done for the operations put/get/del. The operations are performed in the range of 100K each with 1 client, 2 client, 4 client and 8 client; keeping the 8 servers running already.</w:t>
      </w:r>
      <w:r>
        <w:rPr>
          <w:b/>
          <w:bCs/>
          <w:sz w:val="24"/>
          <w:szCs w:val="24"/>
        </w:rPr>
        <w:t xml:space="preserve"> </w:t>
      </w:r>
      <w:r>
        <w:rPr>
          <w:sz w:val="24"/>
          <w:szCs w:val="24"/>
        </w:rPr>
        <w:t>The total time of each operation is figured out and the time for one job is calculated to benchmark the efficiency of the code.</w:t>
      </w:r>
      <w:r w:rsidRPr="00206CC6">
        <w:rPr>
          <w:sz w:val="24"/>
          <w:szCs w:val="24"/>
        </w:rPr>
        <w:t xml:space="preserve"> </w:t>
      </w:r>
    </w:p>
    <w:p w:rsidR="00D1753B" w:rsidRPr="000E778D" w:rsidRDefault="00D1753B" w:rsidP="00D1753B">
      <w:pPr>
        <w:pStyle w:val="ListParagraph"/>
        <w:ind w:left="-450"/>
        <w:rPr>
          <w:sz w:val="24"/>
          <w:szCs w:val="24"/>
        </w:rPr>
      </w:pPr>
    </w:p>
    <w:p w:rsidR="00D1753B" w:rsidRPr="00D6389D" w:rsidRDefault="00D1753B" w:rsidP="00D1753B">
      <w:pPr>
        <w:pStyle w:val="ListParagraph"/>
        <w:numPr>
          <w:ilvl w:val="0"/>
          <w:numId w:val="2"/>
        </w:numPr>
        <w:rPr>
          <w:b/>
          <w:bCs/>
        </w:rPr>
      </w:pPr>
      <w:r w:rsidRPr="00D6389D">
        <w:rPr>
          <w:b/>
          <w:bCs/>
        </w:rPr>
        <w:t xml:space="preserve">Test </w:t>
      </w:r>
      <w:r>
        <w:rPr>
          <w:b/>
          <w:bCs/>
        </w:rPr>
        <w:t>case</w:t>
      </w:r>
      <w:r w:rsidRPr="00D6389D">
        <w:rPr>
          <w:b/>
          <w:bCs/>
        </w:rPr>
        <w:t xml:space="preserve"> -1</w:t>
      </w:r>
    </w:p>
    <w:p w:rsidR="00D1753B" w:rsidRDefault="00D1753B" w:rsidP="00D1753B">
      <w:pPr>
        <w:pStyle w:val="ListParagraph"/>
        <w:ind w:left="-90"/>
      </w:pPr>
      <w:r>
        <w:t>Client</w:t>
      </w:r>
      <w:r>
        <w:tab/>
        <w:t xml:space="preserve"> </w:t>
      </w:r>
      <w:r>
        <w:tab/>
        <w:t>– 1</w:t>
      </w:r>
    </w:p>
    <w:p w:rsidR="00D1753B" w:rsidRDefault="004855A7" w:rsidP="00D1753B">
      <w:pPr>
        <w:pStyle w:val="ListParagraph"/>
        <w:ind w:left="-90"/>
      </w:pPr>
      <w:proofErr w:type="spellStart"/>
      <w:r>
        <w:t>Reg</w:t>
      </w:r>
      <w:proofErr w:type="spellEnd"/>
      <w:r>
        <w:t xml:space="preserve">/Search/Download </w:t>
      </w:r>
      <w:r w:rsidR="00D1753B">
        <w:tab/>
        <w:t>– 100K each</w:t>
      </w:r>
    </w:p>
    <w:tbl>
      <w:tblPr>
        <w:tblW w:w="5480" w:type="dxa"/>
        <w:tblInd w:w="94" w:type="dxa"/>
        <w:tblLook w:val="04A0"/>
      </w:tblPr>
      <w:tblGrid>
        <w:gridCol w:w="1336"/>
        <w:gridCol w:w="1200"/>
        <w:gridCol w:w="1600"/>
        <w:gridCol w:w="1720"/>
      </w:tblGrid>
      <w:tr w:rsidR="00D1753B" w:rsidRPr="00D6389D" w:rsidTr="009D71C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Test1</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num of jobs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time(s)/Client 1</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 per job (ms)</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REG</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38.0122</w:t>
            </w:r>
          </w:p>
        </w:tc>
        <w:tc>
          <w:tcPr>
            <w:tcW w:w="1720" w:type="dxa"/>
            <w:tcBorders>
              <w:top w:val="nil"/>
              <w:left w:val="nil"/>
              <w:bottom w:val="single" w:sz="4" w:space="0" w:color="auto"/>
              <w:right w:val="single" w:sz="4" w:space="0" w:color="auto"/>
            </w:tcBorders>
            <w:shd w:val="clear" w:color="auto" w:fill="auto"/>
            <w:noWrap/>
            <w:vAlign w:val="bottom"/>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.3801</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SEARCH</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37.704</w:t>
            </w:r>
          </w:p>
        </w:tc>
        <w:tc>
          <w:tcPr>
            <w:tcW w:w="1720" w:type="dxa"/>
            <w:tcBorders>
              <w:top w:val="nil"/>
              <w:left w:val="nil"/>
              <w:bottom w:val="single" w:sz="4" w:space="0" w:color="auto"/>
              <w:right w:val="single" w:sz="4" w:space="0" w:color="auto"/>
            </w:tcBorders>
            <w:shd w:val="clear" w:color="auto" w:fill="auto"/>
            <w:noWrap/>
            <w:vAlign w:val="bottom"/>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.3770</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4855A7"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DOWNLOAD</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107.9563</w:t>
            </w:r>
          </w:p>
        </w:tc>
        <w:tc>
          <w:tcPr>
            <w:tcW w:w="1720" w:type="dxa"/>
            <w:tcBorders>
              <w:top w:val="nil"/>
              <w:left w:val="nil"/>
              <w:bottom w:val="single" w:sz="4" w:space="0" w:color="auto"/>
              <w:right w:val="single" w:sz="4" w:space="0" w:color="auto"/>
            </w:tcBorders>
            <w:shd w:val="clear" w:color="auto" w:fill="auto"/>
            <w:noWrap/>
            <w:vAlign w:val="bottom"/>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1.079</w:t>
            </w:r>
          </w:p>
        </w:tc>
      </w:tr>
    </w:tbl>
    <w:p w:rsidR="00D1753B" w:rsidRDefault="00D1753B" w:rsidP="00D1753B">
      <w:pPr>
        <w:pStyle w:val="ListParagraph"/>
        <w:ind w:left="-90"/>
      </w:pPr>
      <w:r>
        <w:t xml:space="preserve">From the table it can be noted that per </w:t>
      </w:r>
      <w:proofErr w:type="spellStart"/>
      <w:r>
        <w:t>Reg</w:t>
      </w:r>
      <w:proofErr w:type="spellEnd"/>
      <w:r>
        <w:t>/Search/</w:t>
      </w:r>
      <w:proofErr w:type="spellStart"/>
      <w:r>
        <w:t>Obt</w:t>
      </w:r>
      <w:proofErr w:type="spellEnd"/>
      <w:r>
        <w:t xml:space="preserve"> operation took </w:t>
      </w:r>
      <w:proofErr w:type="gramStart"/>
      <w:r>
        <w:t>around  1ms</w:t>
      </w:r>
      <w:proofErr w:type="gramEnd"/>
      <w:r>
        <w:t xml:space="preserve"> and very desirable for a well-functioning system with a CIS.</w:t>
      </w:r>
    </w:p>
    <w:p w:rsidR="00D1753B" w:rsidRDefault="00D1753B" w:rsidP="00D1753B">
      <w:pPr>
        <w:pStyle w:val="ListParagraph"/>
        <w:ind w:left="-90"/>
      </w:pPr>
    </w:p>
    <w:p w:rsidR="00D1753B" w:rsidRPr="00D6389D" w:rsidRDefault="00D1753B" w:rsidP="00D1753B">
      <w:pPr>
        <w:pStyle w:val="ListParagraph"/>
        <w:numPr>
          <w:ilvl w:val="0"/>
          <w:numId w:val="2"/>
        </w:numPr>
        <w:rPr>
          <w:b/>
          <w:bCs/>
        </w:rPr>
      </w:pPr>
      <w:r w:rsidRPr="00D6389D">
        <w:rPr>
          <w:b/>
          <w:bCs/>
        </w:rPr>
        <w:t xml:space="preserve">Test </w:t>
      </w:r>
      <w:r>
        <w:rPr>
          <w:b/>
          <w:bCs/>
        </w:rPr>
        <w:t>case</w:t>
      </w:r>
      <w:r w:rsidRPr="00D6389D">
        <w:rPr>
          <w:b/>
          <w:bCs/>
        </w:rPr>
        <w:t xml:space="preserve"> -</w:t>
      </w:r>
      <w:r>
        <w:rPr>
          <w:b/>
          <w:bCs/>
        </w:rPr>
        <w:t>2</w:t>
      </w:r>
    </w:p>
    <w:p w:rsidR="00D1753B" w:rsidRDefault="00D1753B" w:rsidP="00D1753B">
      <w:pPr>
        <w:pStyle w:val="ListParagraph"/>
        <w:ind w:left="-90"/>
      </w:pPr>
      <w:r>
        <w:t>Client</w:t>
      </w:r>
      <w:r>
        <w:tab/>
        <w:t xml:space="preserve"> </w:t>
      </w:r>
      <w:r>
        <w:tab/>
      </w:r>
      <w:proofErr w:type="gramStart"/>
      <w:r>
        <w:t>–  2</w:t>
      </w:r>
      <w:proofErr w:type="gramEnd"/>
    </w:p>
    <w:p w:rsidR="00D1753B" w:rsidRPr="000E778D" w:rsidRDefault="00D1753B" w:rsidP="00D1753B">
      <w:pPr>
        <w:pStyle w:val="ListParagraph"/>
        <w:ind w:left="-90"/>
      </w:pPr>
      <w:r>
        <w:t>REG/SEARCH/DOWNLOAD</w:t>
      </w:r>
      <w:r>
        <w:tab/>
        <w:t>– 100K each</w:t>
      </w:r>
    </w:p>
    <w:tbl>
      <w:tblPr>
        <w:tblW w:w="8800" w:type="dxa"/>
        <w:tblInd w:w="94" w:type="dxa"/>
        <w:tblLook w:val="04A0"/>
      </w:tblPr>
      <w:tblGrid>
        <w:gridCol w:w="1128"/>
        <w:gridCol w:w="1200"/>
        <w:gridCol w:w="1600"/>
        <w:gridCol w:w="1720"/>
        <w:gridCol w:w="1600"/>
        <w:gridCol w:w="1720"/>
      </w:tblGrid>
      <w:tr w:rsidR="00D1753B" w:rsidRPr="00D6389D" w:rsidTr="009D71CF">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Test2</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num of jobs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time(s)/Client 1</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 per job (ms)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time(s)/Client 2</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b/>
                <w:bCs/>
                <w:color w:val="000000"/>
              </w:rPr>
            </w:pPr>
            <w:r w:rsidRPr="00D6389D">
              <w:rPr>
                <w:rFonts w:ascii="Calibri" w:eastAsia="Times New Roman" w:hAnsi="Calibri" w:cs="Times New Roman"/>
                <w:b/>
                <w:bCs/>
                <w:color w:val="000000"/>
              </w:rPr>
              <w:t>time per job (ms)</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REG</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50.23</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0.5023</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54.092</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0.5409</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SEARCH</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61.84</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0.6184</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64.13</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0.6413</w:t>
            </w:r>
          </w:p>
        </w:tc>
      </w:tr>
      <w:tr w:rsidR="00D1753B" w:rsidRPr="00D6389D" w:rsidTr="009D71CF">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1753B" w:rsidRPr="00D6389D" w:rsidRDefault="004855A7" w:rsidP="009D71CF">
            <w:pPr>
              <w:spacing w:after="0" w:line="240" w:lineRule="auto"/>
              <w:rPr>
                <w:rFonts w:ascii="Calibri" w:eastAsia="Times New Roman" w:hAnsi="Calibri" w:cs="Times New Roman"/>
                <w:color w:val="000000"/>
              </w:rPr>
            </w:pPr>
            <w:r>
              <w:rPr>
                <w:rFonts w:ascii="Calibri" w:eastAsia="Times New Roman" w:hAnsi="Calibri" w:cs="Times New Roman"/>
                <w:color w:val="000000"/>
              </w:rPr>
              <w:t>Download</w:t>
            </w:r>
          </w:p>
        </w:tc>
        <w:tc>
          <w:tcPr>
            <w:tcW w:w="120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rPr>
                <w:rFonts w:ascii="Calibri" w:eastAsia="Times New Roman" w:hAnsi="Calibri" w:cs="Times New Roman"/>
                <w:color w:val="000000"/>
              </w:rPr>
            </w:pPr>
            <w:r w:rsidRPr="00D6389D">
              <w:rPr>
                <w:rFonts w:ascii="Calibri" w:eastAsia="Times New Roman" w:hAnsi="Calibri" w:cs="Times New Roman"/>
                <w:color w:val="000000"/>
              </w:rPr>
              <w:t>100K</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221.7113</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2.217</w:t>
            </w:r>
          </w:p>
        </w:tc>
        <w:tc>
          <w:tcPr>
            <w:tcW w:w="1600" w:type="dxa"/>
            <w:tcBorders>
              <w:top w:val="nil"/>
              <w:left w:val="nil"/>
              <w:bottom w:val="single" w:sz="4" w:space="0" w:color="auto"/>
              <w:right w:val="single" w:sz="4" w:space="0" w:color="auto"/>
            </w:tcBorders>
            <w:shd w:val="clear" w:color="auto" w:fill="auto"/>
            <w:noWrap/>
            <w:vAlign w:val="bottom"/>
            <w:hideMark/>
          </w:tcPr>
          <w:p w:rsidR="00D1753B" w:rsidRDefault="00D1753B" w:rsidP="009D71CF">
            <w:pPr>
              <w:jc w:val="right"/>
              <w:rPr>
                <w:rFonts w:ascii="Calibri" w:hAnsi="Calibri"/>
                <w:color w:val="000000"/>
              </w:rPr>
            </w:pPr>
            <w:r>
              <w:rPr>
                <w:rFonts w:ascii="Calibri" w:hAnsi="Calibri"/>
                <w:color w:val="000000"/>
              </w:rPr>
              <w:t>241.0313</w:t>
            </w:r>
          </w:p>
        </w:tc>
        <w:tc>
          <w:tcPr>
            <w:tcW w:w="1720" w:type="dxa"/>
            <w:tcBorders>
              <w:top w:val="nil"/>
              <w:left w:val="nil"/>
              <w:bottom w:val="single" w:sz="4" w:space="0" w:color="auto"/>
              <w:right w:val="single" w:sz="4" w:space="0" w:color="auto"/>
            </w:tcBorders>
            <w:shd w:val="clear" w:color="auto" w:fill="auto"/>
            <w:noWrap/>
            <w:vAlign w:val="bottom"/>
            <w:hideMark/>
          </w:tcPr>
          <w:p w:rsidR="00D1753B" w:rsidRPr="00D6389D" w:rsidRDefault="00D1753B" w:rsidP="009D71CF">
            <w:pPr>
              <w:spacing w:after="0" w:line="240" w:lineRule="auto"/>
              <w:jc w:val="right"/>
              <w:rPr>
                <w:rFonts w:ascii="Calibri" w:eastAsia="Times New Roman" w:hAnsi="Calibri" w:cs="Times New Roman"/>
                <w:color w:val="000000"/>
                <w:highlight w:val="green"/>
              </w:rPr>
            </w:pPr>
            <w:r>
              <w:rPr>
                <w:rFonts w:ascii="Calibri" w:eastAsia="Times New Roman" w:hAnsi="Calibri" w:cs="Times New Roman"/>
                <w:color w:val="000000"/>
                <w:highlight w:val="green"/>
              </w:rPr>
              <w:t>2.4103</w:t>
            </w:r>
          </w:p>
        </w:tc>
      </w:tr>
    </w:tbl>
    <w:p w:rsidR="00D1753B" w:rsidRDefault="00D1753B" w:rsidP="00D1753B">
      <w:pPr>
        <w:pStyle w:val="ListParagraph"/>
        <w:ind w:left="-90"/>
      </w:pPr>
    </w:p>
    <w:p w:rsidR="00D1753B" w:rsidRDefault="00D1753B" w:rsidP="00D1753B">
      <w:pPr>
        <w:pStyle w:val="ListParagraph"/>
        <w:ind w:left="-90"/>
      </w:pPr>
    </w:p>
    <w:p w:rsidR="00D1753B" w:rsidRDefault="00D1753B" w:rsidP="00D1753B">
      <w:pPr>
        <w:pStyle w:val="ListParagraph"/>
        <w:ind w:left="-90"/>
      </w:pPr>
    </w:p>
    <w:p w:rsidR="00D1753B" w:rsidRDefault="00D1753B" w:rsidP="00D1753B">
      <w:pPr>
        <w:pStyle w:val="ListParagraph"/>
        <w:ind w:left="-90"/>
      </w:pPr>
    </w:p>
    <w:p w:rsidR="00D1753B" w:rsidRDefault="00D1753B" w:rsidP="00D1753B">
      <w:pPr>
        <w:pStyle w:val="ListParagraph"/>
        <w:ind w:left="-90"/>
      </w:pPr>
    </w:p>
    <w:p w:rsidR="00D1753B" w:rsidRPr="00D6389D" w:rsidRDefault="00D1753B" w:rsidP="00D1753B">
      <w:pPr>
        <w:pStyle w:val="ListParagraph"/>
        <w:numPr>
          <w:ilvl w:val="0"/>
          <w:numId w:val="2"/>
        </w:numPr>
        <w:rPr>
          <w:b/>
          <w:bCs/>
        </w:rPr>
      </w:pPr>
      <w:r w:rsidRPr="00D6389D">
        <w:rPr>
          <w:b/>
          <w:bCs/>
        </w:rPr>
        <w:t xml:space="preserve">Test </w:t>
      </w:r>
      <w:r>
        <w:rPr>
          <w:b/>
          <w:bCs/>
        </w:rPr>
        <w:t>case</w:t>
      </w:r>
      <w:r w:rsidRPr="00D6389D">
        <w:rPr>
          <w:b/>
          <w:bCs/>
        </w:rPr>
        <w:t xml:space="preserve"> -</w:t>
      </w:r>
      <w:r>
        <w:rPr>
          <w:b/>
          <w:bCs/>
        </w:rPr>
        <w:t>3</w:t>
      </w:r>
    </w:p>
    <w:p w:rsidR="00D1753B" w:rsidRDefault="00D1753B" w:rsidP="00D1753B">
      <w:pPr>
        <w:pStyle w:val="ListParagraph"/>
        <w:ind w:left="-90"/>
      </w:pPr>
      <w:r>
        <w:t>Client</w:t>
      </w:r>
      <w:r>
        <w:tab/>
        <w:t xml:space="preserve"> </w:t>
      </w:r>
      <w:r>
        <w:tab/>
        <w:t>– 4</w:t>
      </w:r>
    </w:p>
    <w:p w:rsidR="00D1753B" w:rsidRPr="000E778D" w:rsidRDefault="00D1753B" w:rsidP="00D1753B">
      <w:pPr>
        <w:pStyle w:val="ListParagraph"/>
        <w:ind w:left="-90"/>
      </w:pPr>
      <w:r>
        <w:t>REG/SEARCH/</w:t>
      </w:r>
      <w:r w:rsidR="004855A7">
        <w:t>DOWNLOAD</w:t>
      </w:r>
      <w:r>
        <w:tab/>
        <w:t>– 100K each</w:t>
      </w:r>
    </w:p>
    <w:tbl>
      <w:tblPr>
        <w:tblStyle w:val="TableGrid"/>
        <w:tblW w:w="0" w:type="auto"/>
        <w:tblLook w:val="04A0"/>
      </w:tblPr>
      <w:tblGrid>
        <w:gridCol w:w="1119"/>
        <w:gridCol w:w="531"/>
        <w:gridCol w:w="1251"/>
        <w:gridCol w:w="688"/>
        <w:gridCol w:w="1251"/>
        <w:gridCol w:w="688"/>
        <w:gridCol w:w="1251"/>
        <w:gridCol w:w="773"/>
        <w:gridCol w:w="1251"/>
        <w:gridCol w:w="773"/>
      </w:tblGrid>
      <w:tr w:rsidR="00D1753B" w:rsidRPr="00D6389D" w:rsidTr="009D71CF">
        <w:trPr>
          <w:trHeight w:val="300"/>
        </w:trPr>
        <w:tc>
          <w:tcPr>
            <w:tcW w:w="783" w:type="dxa"/>
            <w:noWrap/>
            <w:hideMark/>
          </w:tcPr>
          <w:p w:rsidR="00D1753B" w:rsidRPr="00D6389D" w:rsidRDefault="00D1753B" w:rsidP="009D71CF">
            <w:pPr>
              <w:pStyle w:val="ListParagraph"/>
              <w:ind w:left="-90"/>
              <w:rPr>
                <w:b/>
                <w:bCs/>
              </w:rPr>
            </w:pPr>
            <w:r w:rsidRPr="00D6389D">
              <w:rPr>
                <w:b/>
                <w:bCs/>
              </w:rPr>
              <w:t>Test3</w:t>
            </w:r>
          </w:p>
        </w:tc>
        <w:tc>
          <w:tcPr>
            <w:tcW w:w="567" w:type="dxa"/>
            <w:noWrap/>
            <w:hideMark/>
          </w:tcPr>
          <w:p w:rsidR="00D1753B" w:rsidRPr="00D6389D" w:rsidRDefault="00D1753B" w:rsidP="009D71CF">
            <w:pPr>
              <w:pStyle w:val="ListParagraph"/>
              <w:ind w:left="-90"/>
              <w:rPr>
                <w:b/>
                <w:bCs/>
              </w:rPr>
            </w:pPr>
            <w:r w:rsidRPr="00D6389D">
              <w:rPr>
                <w:b/>
                <w:bCs/>
              </w:rPr>
              <w:t>num of jobs</w:t>
            </w:r>
          </w:p>
        </w:tc>
        <w:tc>
          <w:tcPr>
            <w:tcW w:w="1292" w:type="dxa"/>
            <w:noWrap/>
            <w:hideMark/>
          </w:tcPr>
          <w:p w:rsidR="00D1753B" w:rsidRPr="00D6389D" w:rsidRDefault="00D1753B" w:rsidP="009D71CF">
            <w:pPr>
              <w:pStyle w:val="ListParagraph"/>
              <w:ind w:left="-90"/>
              <w:rPr>
                <w:b/>
                <w:bCs/>
              </w:rPr>
            </w:pPr>
            <w:r w:rsidRPr="00D6389D">
              <w:rPr>
                <w:b/>
                <w:bCs/>
              </w:rPr>
              <w:t>time(s)/Client 1</w:t>
            </w:r>
          </w:p>
        </w:tc>
        <w:tc>
          <w:tcPr>
            <w:tcW w:w="754" w:type="dxa"/>
            <w:noWrap/>
            <w:hideMark/>
          </w:tcPr>
          <w:p w:rsidR="00D1753B" w:rsidRPr="00D6389D" w:rsidRDefault="00D1753B" w:rsidP="009D71CF">
            <w:pPr>
              <w:pStyle w:val="ListParagraph"/>
              <w:ind w:left="-90"/>
              <w:rPr>
                <w:b/>
                <w:bCs/>
              </w:rPr>
            </w:pPr>
            <w:r w:rsidRPr="00D6389D">
              <w:rPr>
                <w:b/>
                <w:bCs/>
              </w:rPr>
              <w:t>time per job (ms)</w:t>
            </w:r>
          </w:p>
        </w:tc>
        <w:tc>
          <w:tcPr>
            <w:tcW w:w="1292" w:type="dxa"/>
            <w:noWrap/>
            <w:hideMark/>
          </w:tcPr>
          <w:p w:rsidR="00D1753B" w:rsidRPr="00D6389D" w:rsidRDefault="00D1753B" w:rsidP="009D71CF">
            <w:pPr>
              <w:pStyle w:val="ListParagraph"/>
              <w:ind w:left="-90"/>
              <w:rPr>
                <w:b/>
                <w:bCs/>
              </w:rPr>
            </w:pPr>
            <w:r w:rsidRPr="00D6389D">
              <w:rPr>
                <w:b/>
                <w:bCs/>
              </w:rPr>
              <w:t>time(s)/Client 2</w:t>
            </w:r>
          </w:p>
        </w:tc>
        <w:tc>
          <w:tcPr>
            <w:tcW w:w="754" w:type="dxa"/>
            <w:noWrap/>
            <w:hideMark/>
          </w:tcPr>
          <w:p w:rsidR="00D1753B" w:rsidRPr="00D6389D" w:rsidRDefault="00D1753B" w:rsidP="009D71CF">
            <w:pPr>
              <w:pStyle w:val="ListParagraph"/>
              <w:ind w:left="-90"/>
              <w:rPr>
                <w:b/>
                <w:bCs/>
              </w:rPr>
            </w:pPr>
            <w:r w:rsidRPr="00D6389D">
              <w:rPr>
                <w:b/>
                <w:bCs/>
              </w:rPr>
              <w:t>time per job (ms)</w:t>
            </w:r>
          </w:p>
        </w:tc>
        <w:tc>
          <w:tcPr>
            <w:tcW w:w="1292" w:type="dxa"/>
            <w:noWrap/>
            <w:hideMark/>
          </w:tcPr>
          <w:p w:rsidR="00D1753B" w:rsidRPr="00D6389D" w:rsidRDefault="00D1753B" w:rsidP="009D71CF">
            <w:pPr>
              <w:pStyle w:val="ListParagraph"/>
              <w:ind w:left="-90"/>
              <w:rPr>
                <w:b/>
                <w:bCs/>
              </w:rPr>
            </w:pPr>
            <w:r w:rsidRPr="00D6389D">
              <w:rPr>
                <w:b/>
                <w:bCs/>
              </w:rPr>
              <w:t>time(s)/Client 3</w:t>
            </w:r>
          </w:p>
        </w:tc>
        <w:tc>
          <w:tcPr>
            <w:tcW w:w="796" w:type="dxa"/>
            <w:noWrap/>
            <w:hideMark/>
          </w:tcPr>
          <w:p w:rsidR="00D1753B" w:rsidRPr="00D6389D" w:rsidRDefault="00D1753B" w:rsidP="009D71CF">
            <w:pPr>
              <w:pStyle w:val="ListParagraph"/>
              <w:ind w:left="-90"/>
              <w:rPr>
                <w:b/>
                <w:bCs/>
              </w:rPr>
            </w:pPr>
            <w:r w:rsidRPr="00D6389D">
              <w:rPr>
                <w:b/>
                <w:bCs/>
              </w:rPr>
              <w:t>time per job (ms)</w:t>
            </w:r>
          </w:p>
        </w:tc>
        <w:tc>
          <w:tcPr>
            <w:tcW w:w="1292" w:type="dxa"/>
            <w:noWrap/>
            <w:hideMark/>
          </w:tcPr>
          <w:p w:rsidR="00D1753B" w:rsidRPr="00D6389D" w:rsidRDefault="00D1753B" w:rsidP="009D71CF">
            <w:pPr>
              <w:pStyle w:val="ListParagraph"/>
              <w:ind w:left="-90"/>
              <w:rPr>
                <w:b/>
                <w:bCs/>
              </w:rPr>
            </w:pPr>
            <w:r w:rsidRPr="00D6389D">
              <w:rPr>
                <w:b/>
                <w:bCs/>
              </w:rPr>
              <w:t>time(s)/Client 4</w:t>
            </w:r>
          </w:p>
        </w:tc>
        <w:tc>
          <w:tcPr>
            <w:tcW w:w="754" w:type="dxa"/>
            <w:noWrap/>
            <w:hideMark/>
          </w:tcPr>
          <w:p w:rsidR="00D1753B" w:rsidRPr="00D6389D" w:rsidRDefault="00D1753B" w:rsidP="009D71CF">
            <w:pPr>
              <w:pStyle w:val="ListParagraph"/>
              <w:ind w:left="-90"/>
              <w:rPr>
                <w:b/>
                <w:bCs/>
              </w:rPr>
            </w:pPr>
            <w:r w:rsidRPr="00D6389D">
              <w:rPr>
                <w:b/>
                <w:bCs/>
              </w:rPr>
              <w:t>time per job (ms)</w:t>
            </w:r>
          </w:p>
        </w:tc>
      </w:tr>
      <w:tr w:rsidR="00D1753B" w:rsidRPr="00D6389D" w:rsidTr="009D71CF">
        <w:trPr>
          <w:trHeight w:val="300"/>
        </w:trPr>
        <w:tc>
          <w:tcPr>
            <w:tcW w:w="783" w:type="dxa"/>
            <w:noWrap/>
            <w:hideMark/>
          </w:tcPr>
          <w:p w:rsidR="00D1753B" w:rsidRPr="00D6389D" w:rsidRDefault="00D1753B" w:rsidP="009D71CF">
            <w:pPr>
              <w:pStyle w:val="ListParagraph"/>
              <w:ind w:left="-90"/>
            </w:pPr>
            <w:r>
              <w:t>REG</w:t>
            </w:r>
          </w:p>
        </w:tc>
        <w:tc>
          <w:tcPr>
            <w:tcW w:w="567" w:type="dxa"/>
            <w:noWrap/>
            <w:hideMark/>
          </w:tcPr>
          <w:p w:rsidR="00D1753B" w:rsidRPr="00D6389D" w:rsidRDefault="00D1753B" w:rsidP="009D71CF">
            <w:pPr>
              <w:pStyle w:val="ListParagraph"/>
              <w:ind w:left="-90"/>
            </w:pPr>
            <w:r w:rsidRPr="00D6389D">
              <w:t>100K</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68.7459</w:t>
            </w:r>
          </w:p>
        </w:tc>
        <w:tc>
          <w:tcPr>
            <w:tcW w:w="754" w:type="dxa"/>
            <w:noWrap/>
            <w:hideMark/>
          </w:tcPr>
          <w:p w:rsidR="00D1753B" w:rsidRPr="00107500" w:rsidRDefault="00D1753B" w:rsidP="009D71CF">
            <w:pPr>
              <w:pStyle w:val="ListParagraph"/>
              <w:ind w:left="-90"/>
              <w:rPr>
                <w:highlight w:val="green"/>
              </w:rPr>
            </w:pPr>
            <w:r>
              <w:rPr>
                <w:highlight w:val="green"/>
              </w:rPr>
              <w:t>0.6874</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72.5639</w:t>
            </w:r>
          </w:p>
        </w:tc>
        <w:tc>
          <w:tcPr>
            <w:tcW w:w="754" w:type="dxa"/>
            <w:noWrap/>
            <w:hideMark/>
          </w:tcPr>
          <w:p w:rsidR="00D1753B" w:rsidRPr="00107500" w:rsidRDefault="00D1753B" w:rsidP="009D71CF">
            <w:pPr>
              <w:pStyle w:val="ListParagraph"/>
              <w:ind w:left="-90"/>
              <w:rPr>
                <w:highlight w:val="green"/>
              </w:rPr>
            </w:pPr>
            <w:r>
              <w:rPr>
                <w:highlight w:val="green"/>
              </w:rPr>
              <w:t>0.7256</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66.8536</w:t>
            </w:r>
          </w:p>
        </w:tc>
        <w:tc>
          <w:tcPr>
            <w:tcW w:w="796" w:type="dxa"/>
            <w:noWrap/>
            <w:hideMark/>
          </w:tcPr>
          <w:p w:rsidR="00D1753B" w:rsidRPr="00107500" w:rsidRDefault="00D1753B" w:rsidP="009D71CF">
            <w:pPr>
              <w:pStyle w:val="ListParagraph"/>
              <w:ind w:left="-90"/>
              <w:rPr>
                <w:highlight w:val="green"/>
              </w:rPr>
            </w:pPr>
            <w:r>
              <w:rPr>
                <w:highlight w:val="green"/>
              </w:rPr>
              <w:t>0.6685</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71.124</w:t>
            </w:r>
          </w:p>
        </w:tc>
        <w:tc>
          <w:tcPr>
            <w:tcW w:w="754" w:type="dxa"/>
            <w:noWrap/>
            <w:hideMark/>
          </w:tcPr>
          <w:p w:rsidR="00D1753B" w:rsidRPr="00107500" w:rsidRDefault="00D1753B" w:rsidP="009D71CF">
            <w:pPr>
              <w:pStyle w:val="ListParagraph"/>
              <w:ind w:left="-90"/>
              <w:rPr>
                <w:highlight w:val="green"/>
              </w:rPr>
            </w:pPr>
            <w:r>
              <w:rPr>
                <w:highlight w:val="green"/>
              </w:rPr>
              <w:t>0.7112</w:t>
            </w:r>
          </w:p>
        </w:tc>
      </w:tr>
      <w:tr w:rsidR="00D1753B" w:rsidRPr="00D6389D" w:rsidTr="009D71CF">
        <w:trPr>
          <w:trHeight w:val="300"/>
        </w:trPr>
        <w:tc>
          <w:tcPr>
            <w:tcW w:w="783" w:type="dxa"/>
            <w:noWrap/>
            <w:hideMark/>
          </w:tcPr>
          <w:p w:rsidR="00D1753B" w:rsidRPr="00D6389D" w:rsidRDefault="00D1753B" w:rsidP="009D71CF">
            <w:pPr>
              <w:pStyle w:val="ListParagraph"/>
              <w:ind w:left="-90"/>
            </w:pPr>
            <w:r>
              <w:t>SEARCH</w:t>
            </w:r>
          </w:p>
        </w:tc>
        <w:tc>
          <w:tcPr>
            <w:tcW w:w="567" w:type="dxa"/>
            <w:noWrap/>
            <w:hideMark/>
          </w:tcPr>
          <w:p w:rsidR="00D1753B" w:rsidRPr="00D6389D" w:rsidRDefault="00D1753B" w:rsidP="009D71CF">
            <w:pPr>
              <w:pStyle w:val="ListParagraph"/>
              <w:ind w:left="-90"/>
            </w:pPr>
            <w:r w:rsidRPr="00D6389D">
              <w:t>100K</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79.78</w:t>
            </w:r>
          </w:p>
        </w:tc>
        <w:tc>
          <w:tcPr>
            <w:tcW w:w="754" w:type="dxa"/>
            <w:noWrap/>
            <w:hideMark/>
          </w:tcPr>
          <w:p w:rsidR="00D1753B" w:rsidRPr="00107500" w:rsidRDefault="00D1753B" w:rsidP="009D71CF">
            <w:pPr>
              <w:pStyle w:val="ListParagraph"/>
              <w:ind w:left="-90"/>
              <w:rPr>
                <w:highlight w:val="green"/>
              </w:rPr>
            </w:pPr>
            <w:r>
              <w:rPr>
                <w:highlight w:val="green"/>
              </w:rPr>
              <w:t>0.7978</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77.819</w:t>
            </w:r>
          </w:p>
        </w:tc>
        <w:tc>
          <w:tcPr>
            <w:tcW w:w="754" w:type="dxa"/>
            <w:noWrap/>
            <w:hideMark/>
          </w:tcPr>
          <w:p w:rsidR="00D1753B" w:rsidRPr="00107500" w:rsidRDefault="00D1753B" w:rsidP="009D71CF">
            <w:pPr>
              <w:pStyle w:val="ListParagraph"/>
              <w:ind w:left="-90"/>
              <w:rPr>
                <w:highlight w:val="green"/>
              </w:rPr>
            </w:pPr>
            <w:r>
              <w:rPr>
                <w:highlight w:val="green"/>
              </w:rPr>
              <w:t>0.7781</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81.1024</w:t>
            </w:r>
          </w:p>
        </w:tc>
        <w:tc>
          <w:tcPr>
            <w:tcW w:w="796" w:type="dxa"/>
            <w:noWrap/>
            <w:hideMark/>
          </w:tcPr>
          <w:p w:rsidR="00D1753B" w:rsidRPr="00107500" w:rsidRDefault="00D1753B" w:rsidP="009D71CF">
            <w:pPr>
              <w:pStyle w:val="ListParagraph"/>
              <w:ind w:left="-90"/>
              <w:rPr>
                <w:highlight w:val="green"/>
              </w:rPr>
            </w:pPr>
            <w:r>
              <w:rPr>
                <w:highlight w:val="green"/>
              </w:rPr>
              <w:t>0.81102</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80.4071</w:t>
            </w:r>
          </w:p>
        </w:tc>
        <w:tc>
          <w:tcPr>
            <w:tcW w:w="754" w:type="dxa"/>
            <w:noWrap/>
            <w:hideMark/>
          </w:tcPr>
          <w:p w:rsidR="00D1753B" w:rsidRPr="00107500" w:rsidRDefault="00D1753B" w:rsidP="009D71CF">
            <w:pPr>
              <w:pStyle w:val="ListParagraph"/>
              <w:ind w:left="-90"/>
              <w:rPr>
                <w:highlight w:val="green"/>
              </w:rPr>
            </w:pPr>
            <w:r>
              <w:rPr>
                <w:highlight w:val="green"/>
              </w:rPr>
              <w:t>.8040</w:t>
            </w:r>
          </w:p>
        </w:tc>
      </w:tr>
      <w:tr w:rsidR="00D1753B" w:rsidRPr="00D6389D" w:rsidTr="009D71CF">
        <w:trPr>
          <w:trHeight w:val="300"/>
        </w:trPr>
        <w:tc>
          <w:tcPr>
            <w:tcW w:w="783" w:type="dxa"/>
            <w:noWrap/>
            <w:hideMark/>
          </w:tcPr>
          <w:p w:rsidR="00D1753B" w:rsidRPr="00D6389D" w:rsidRDefault="004855A7" w:rsidP="009D71CF">
            <w:pPr>
              <w:pStyle w:val="ListParagraph"/>
              <w:ind w:left="-90"/>
            </w:pPr>
            <w:r>
              <w:t>DOWNLOAD</w:t>
            </w:r>
          </w:p>
        </w:tc>
        <w:tc>
          <w:tcPr>
            <w:tcW w:w="567" w:type="dxa"/>
            <w:noWrap/>
            <w:hideMark/>
          </w:tcPr>
          <w:p w:rsidR="00D1753B" w:rsidRPr="00D6389D" w:rsidRDefault="00D1753B" w:rsidP="009D71CF">
            <w:pPr>
              <w:pStyle w:val="ListParagraph"/>
              <w:ind w:left="-90"/>
            </w:pPr>
            <w:r w:rsidRPr="00D6389D">
              <w:t>100K</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548.1839</w:t>
            </w:r>
          </w:p>
        </w:tc>
        <w:tc>
          <w:tcPr>
            <w:tcW w:w="754" w:type="dxa"/>
            <w:noWrap/>
            <w:hideMark/>
          </w:tcPr>
          <w:p w:rsidR="00D1753B" w:rsidRPr="00107500" w:rsidRDefault="00D1753B" w:rsidP="009D71CF">
            <w:pPr>
              <w:pStyle w:val="ListParagraph"/>
              <w:ind w:left="-90"/>
              <w:rPr>
                <w:highlight w:val="green"/>
              </w:rPr>
            </w:pPr>
            <w:r>
              <w:rPr>
                <w:highlight w:val="green"/>
              </w:rPr>
              <w:t>5.4810</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578.8558</w:t>
            </w:r>
          </w:p>
        </w:tc>
        <w:tc>
          <w:tcPr>
            <w:tcW w:w="754" w:type="dxa"/>
            <w:noWrap/>
            <w:hideMark/>
          </w:tcPr>
          <w:p w:rsidR="00D1753B" w:rsidRPr="00107500" w:rsidRDefault="00D1753B" w:rsidP="009D71CF">
            <w:pPr>
              <w:pStyle w:val="ListParagraph"/>
              <w:ind w:left="-90"/>
              <w:rPr>
                <w:highlight w:val="green"/>
              </w:rPr>
            </w:pPr>
            <w:r>
              <w:rPr>
                <w:highlight w:val="green"/>
              </w:rPr>
              <w:t>5.7285</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584.5336</w:t>
            </w:r>
          </w:p>
        </w:tc>
        <w:tc>
          <w:tcPr>
            <w:tcW w:w="796" w:type="dxa"/>
            <w:noWrap/>
            <w:hideMark/>
          </w:tcPr>
          <w:p w:rsidR="00D1753B" w:rsidRPr="00107500" w:rsidRDefault="00D1753B" w:rsidP="009D71CF">
            <w:pPr>
              <w:pStyle w:val="ListParagraph"/>
              <w:ind w:left="-90"/>
              <w:rPr>
                <w:highlight w:val="green"/>
              </w:rPr>
            </w:pPr>
            <w:r>
              <w:rPr>
                <w:highlight w:val="green"/>
              </w:rPr>
              <w:t>5.845</w:t>
            </w:r>
          </w:p>
        </w:tc>
        <w:tc>
          <w:tcPr>
            <w:tcW w:w="1292" w:type="dxa"/>
            <w:noWrap/>
            <w:vAlign w:val="bottom"/>
            <w:hideMark/>
          </w:tcPr>
          <w:p w:rsidR="00D1753B" w:rsidRDefault="00D1753B" w:rsidP="009D71CF">
            <w:pPr>
              <w:jc w:val="right"/>
              <w:rPr>
                <w:rFonts w:ascii="Calibri" w:hAnsi="Calibri"/>
                <w:color w:val="000000"/>
              </w:rPr>
            </w:pPr>
            <w:r>
              <w:rPr>
                <w:rFonts w:ascii="Calibri" w:hAnsi="Calibri"/>
                <w:color w:val="000000"/>
              </w:rPr>
              <w:t>571.7179</w:t>
            </w:r>
          </w:p>
        </w:tc>
        <w:tc>
          <w:tcPr>
            <w:tcW w:w="754" w:type="dxa"/>
            <w:noWrap/>
            <w:hideMark/>
          </w:tcPr>
          <w:p w:rsidR="00D1753B" w:rsidRPr="00107500" w:rsidRDefault="00D1753B" w:rsidP="009D71CF">
            <w:pPr>
              <w:pStyle w:val="ListParagraph"/>
              <w:ind w:left="-90"/>
              <w:rPr>
                <w:highlight w:val="green"/>
              </w:rPr>
            </w:pPr>
            <w:r>
              <w:rPr>
                <w:highlight w:val="green"/>
              </w:rPr>
              <w:t>05.7171</w:t>
            </w:r>
          </w:p>
        </w:tc>
      </w:tr>
    </w:tbl>
    <w:p w:rsidR="00D1753B" w:rsidRDefault="00D1753B" w:rsidP="00D1753B">
      <w:pPr>
        <w:pStyle w:val="ListParagraph"/>
        <w:ind w:left="-90"/>
      </w:pPr>
    </w:p>
    <w:p w:rsidR="00D1753B" w:rsidRDefault="00D1753B" w:rsidP="00D1753B">
      <w:pPr>
        <w:pStyle w:val="ListParagraph"/>
        <w:ind w:left="-90"/>
      </w:pPr>
    </w:p>
    <w:p w:rsidR="00D1753B" w:rsidRDefault="00D1753B" w:rsidP="00D1753B">
      <w:pPr>
        <w:pStyle w:val="ListParagraph"/>
        <w:ind w:left="-90"/>
      </w:pPr>
    </w:p>
    <w:p w:rsidR="00D1753B" w:rsidRPr="00D6389D" w:rsidRDefault="00D1753B" w:rsidP="00D1753B">
      <w:pPr>
        <w:pStyle w:val="ListParagraph"/>
        <w:numPr>
          <w:ilvl w:val="0"/>
          <w:numId w:val="2"/>
        </w:numPr>
        <w:rPr>
          <w:b/>
          <w:bCs/>
        </w:rPr>
      </w:pPr>
      <w:r w:rsidRPr="00D6389D">
        <w:rPr>
          <w:b/>
          <w:bCs/>
        </w:rPr>
        <w:t xml:space="preserve">Test </w:t>
      </w:r>
      <w:r>
        <w:rPr>
          <w:b/>
          <w:bCs/>
        </w:rPr>
        <w:t>case</w:t>
      </w:r>
      <w:r w:rsidRPr="00D6389D">
        <w:rPr>
          <w:b/>
          <w:bCs/>
        </w:rPr>
        <w:t xml:space="preserve"> -</w:t>
      </w:r>
      <w:r>
        <w:rPr>
          <w:b/>
          <w:bCs/>
        </w:rPr>
        <w:t>4</w:t>
      </w:r>
    </w:p>
    <w:p w:rsidR="00D1753B" w:rsidRDefault="00D1753B" w:rsidP="00D1753B">
      <w:pPr>
        <w:pStyle w:val="ListParagraph"/>
        <w:ind w:left="-90"/>
      </w:pPr>
      <w:r>
        <w:t>Client</w:t>
      </w:r>
      <w:r>
        <w:tab/>
        <w:t xml:space="preserve"> </w:t>
      </w:r>
      <w:r>
        <w:tab/>
        <w:t>– 8</w:t>
      </w:r>
    </w:p>
    <w:p w:rsidR="00D1753B" w:rsidRPr="000E778D" w:rsidRDefault="00D1753B" w:rsidP="00D1753B">
      <w:pPr>
        <w:pStyle w:val="ListParagraph"/>
        <w:ind w:left="-90"/>
      </w:pPr>
      <w:r>
        <w:t>REG/SEARCH/</w:t>
      </w:r>
      <w:r w:rsidR="004855A7">
        <w:t>DOWNLOAD</w:t>
      </w:r>
      <w:r>
        <w:tab/>
        <w:t>– 100K each</w:t>
      </w:r>
    </w:p>
    <w:tbl>
      <w:tblPr>
        <w:tblStyle w:val="TableGrid"/>
        <w:tblW w:w="0" w:type="auto"/>
        <w:tblLook w:val="04A0"/>
      </w:tblPr>
      <w:tblGrid>
        <w:gridCol w:w="624"/>
        <w:gridCol w:w="358"/>
        <w:gridCol w:w="684"/>
        <w:gridCol w:w="379"/>
        <w:gridCol w:w="684"/>
        <w:gridCol w:w="379"/>
        <w:gridCol w:w="684"/>
        <w:gridCol w:w="379"/>
        <w:gridCol w:w="684"/>
        <w:gridCol w:w="379"/>
        <w:gridCol w:w="684"/>
        <w:gridCol w:w="379"/>
        <w:gridCol w:w="684"/>
        <w:gridCol w:w="424"/>
        <w:gridCol w:w="684"/>
        <w:gridCol w:w="379"/>
        <w:gridCol w:w="684"/>
        <w:gridCol w:w="424"/>
      </w:tblGrid>
      <w:tr w:rsidR="004855A7" w:rsidRPr="00D6389D" w:rsidTr="009D71CF">
        <w:trPr>
          <w:trHeight w:val="300"/>
        </w:trPr>
        <w:tc>
          <w:tcPr>
            <w:tcW w:w="470" w:type="dxa"/>
            <w:noWrap/>
            <w:hideMark/>
          </w:tcPr>
          <w:p w:rsidR="00D1753B" w:rsidRPr="00D6389D" w:rsidRDefault="00D1753B" w:rsidP="009D71CF">
            <w:pPr>
              <w:pStyle w:val="ListParagraph"/>
              <w:ind w:left="-90"/>
              <w:rPr>
                <w:b/>
                <w:bCs/>
              </w:rPr>
            </w:pPr>
            <w:r w:rsidRPr="00D6389D">
              <w:rPr>
                <w:b/>
                <w:bCs/>
              </w:rPr>
              <w:t>Test4</w:t>
            </w:r>
          </w:p>
        </w:tc>
        <w:tc>
          <w:tcPr>
            <w:tcW w:w="364" w:type="dxa"/>
            <w:noWrap/>
            <w:hideMark/>
          </w:tcPr>
          <w:p w:rsidR="00D1753B" w:rsidRPr="00D6389D" w:rsidRDefault="00D1753B" w:rsidP="009D71CF">
            <w:pPr>
              <w:pStyle w:val="ListParagraph"/>
              <w:ind w:left="-90"/>
              <w:rPr>
                <w:b/>
                <w:bCs/>
              </w:rPr>
            </w:pPr>
            <w:r w:rsidRPr="00D6389D">
              <w:rPr>
                <w:b/>
                <w:bCs/>
              </w:rPr>
              <w:t>num of jobs</w:t>
            </w:r>
          </w:p>
        </w:tc>
        <w:tc>
          <w:tcPr>
            <w:tcW w:w="698" w:type="dxa"/>
            <w:noWrap/>
            <w:hideMark/>
          </w:tcPr>
          <w:p w:rsidR="00D1753B" w:rsidRPr="00D6389D" w:rsidRDefault="00D1753B" w:rsidP="009D71CF">
            <w:pPr>
              <w:pStyle w:val="ListParagraph"/>
              <w:ind w:left="-90"/>
              <w:rPr>
                <w:b/>
                <w:bCs/>
              </w:rPr>
            </w:pPr>
            <w:r w:rsidRPr="00D6389D">
              <w:rPr>
                <w:b/>
                <w:bCs/>
              </w:rPr>
              <w:t>time(s)/Client 1</w:t>
            </w:r>
          </w:p>
        </w:tc>
        <w:tc>
          <w:tcPr>
            <w:tcW w:w="385"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2</w:t>
            </w:r>
          </w:p>
        </w:tc>
        <w:tc>
          <w:tcPr>
            <w:tcW w:w="384"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3</w:t>
            </w:r>
          </w:p>
        </w:tc>
        <w:tc>
          <w:tcPr>
            <w:tcW w:w="384"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4</w:t>
            </w:r>
          </w:p>
        </w:tc>
        <w:tc>
          <w:tcPr>
            <w:tcW w:w="384"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5</w:t>
            </w:r>
          </w:p>
        </w:tc>
        <w:tc>
          <w:tcPr>
            <w:tcW w:w="384"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6</w:t>
            </w:r>
          </w:p>
        </w:tc>
        <w:tc>
          <w:tcPr>
            <w:tcW w:w="430" w:type="dxa"/>
            <w:noWrap/>
            <w:hideMark/>
          </w:tcPr>
          <w:p w:rsidR="00D1753B" w:rsidRPr="00D6389D" w:rsidRDefault="00D1753B" w:rsidP="009D71CF">
            <w:pPr>
              <w:pStyle w:val="ListParagraph"/>
              <w:ind w:left="-90"/>
              <w:rPr>
                <w:b/>
                <w:bCs/>
              </w:rPr>
            </w:pPr>
            <w:r w:rsidRPr="00D6389D">
              <w:rPr>
                <w:b/>
                <w:bCs/>
              </w:rPr>
              <w:t>time per job (ms)</w:t>
            </w:r>
          </w:p>
        </w:tc>
        <w:tc>
          <w:tcPr>
            <w:tcW w:w="697" w:type="dxa"/>
            <w:noWrap/>
            <w:hideMark/>
          </w:tcPr>
          <w:p w:rsidR="00D1753B" w:rsidRPr="00D6389D" w:rsidRDefault="00D1753B" w:rsidP="009D71CF">
            <w:pPr>
              <w:pStyle w:val="ListParagraph"/>
              <w:ind w:left="-90"/>
              <w:rPr>
                <w:b/>
                <w:bCs/>
              </w:rPr>
            </w:pPr>
            <w:r w:rsidRPr="00D6389D">
              <w:rPr>
                <w:b/>
                <w:bCs/>
              </w:rPr>
              <w:t>time(s)/Client 7</w:t>
            </w:r>
          </w:p>
        </w:tc>
        <w:tc>
          <w:tcPr>
            <w:tcW w:w="384" w:type="dxa"/>
            <w:noWrap/>
            <w:hideMark/>
          </w:tcPr>
          <w:p w:rsidR="00D1753B" w:rsidRPr="00D6389D" w:rsidRDefault="00D1753B" w:rsidP="009D71CF">
            <w:pPr>
              <w:pStyle w:val="ListParagraph"/>
              <w:ind w:left="-90"/>
              <w:rPr>
                <w:b/>
                <w:bCs/>
              </w:rPr>
            </w:pPr>
            <w:r w:rsidRPr="00D6389D">
              <w:rPr>
                <w:b/>
                <w:bCs/>
              </w:rPr>
              <w:t>time per job (m</w:t>
            </w:r>
            <w:r w:rsidRPr="00D6389D">
              <w:rPr>
                <w:b/>
                <w:bCs/>
              </w:rPr>
              <w:lastRenderedPageBreak/>
              <w:t>s)</w:t>
            </w:r>
          </w:p>
        </w:tc>
        <w:tc>
          <w:tcPr>
            <w:tcW w:w="697" w:type="dxa"/>
            <w:noWrap/>
            <w:hideMark/>
          </w:tcPr>
          <w:p w:rsidR="00D1753B" w:rsidRPr="00D6389D" w:rsidRDefault="00D1753B" w:rsidP="009D71CF">
            <w:pPr>
              <w:pStyle w:val="ListParagraph"/>
              <w:ind w:left="-90"/>
              <w:rPr>
                <w:b/>
                <w:bCs/>
              </w:rPr>
            </w:pPr>
            <w:r w:rsidRPr="00D6389D">
              <w:rPr>
                <w:b/>
                <w:bCs/>
              </w:rPr>
              <w:lastRenderedPageBreak/>
              <w:t>time(s)/Client 8</w:t>
            </w:r>
          </w:p>
        </w:tc>
        <w:tc>
          <w:tcPr>
            <w:tcW w:w="430" w:type="dxa"/>
            <w:noWrap/>
            <w:hideMark/>
          </w:tcPr>
          <w:p w:rsidR="00D1753B" w:rsidRPr="00D6389D" w:rsidRDefault="00D1753B" w:rsidP="009D71CF">
            <w:pPr>
              <w:pStyle w:val="ListParagraph"/>
              <w:ind w:left="-90"/>
              <w:rPr>
                <w:b/>
                <w:bCs/>
              </w:rPr>
            </w:pPr>
            <w:r w:rsidRPr="00D6389D">
              <w:rPr>
                <w:b/>
                <w:bCs/>
              </w:rPr>
              <w:t>time per job (ms)</w:t>
            </w:r>
          </w:p>
        </w:tc>
      </w:tr>
      <w:tr w:rsidR="004855A7" w:rsidRPr="00D6389D" w:rsidTr="009D71CF">
        <w:trPr>
          <w:trHeight w:val="300"/>
        </w:trPr>
        <w:tc>
          <w:tcPr>
            <w:tcW w:w="470" w:type="dxa"/>
            <w:noWrap/>
            <w:hideMark/>
          </w:tcPr>
          <w:p w:rsidR="00D1753B" w:rsidRPr="00D6389D" w:rsidRDefault="00D1753B" w:rsidP="009D71CF">
            <w:pPr>
              <w:pStyle w:val="ListParagraph"/>
              <w:ind w:left="-90"/>
            </w:pPr>
            <w:r>
              <w:lastRenderedPageBreak/>
              <w:t>REG</w:t>
            </w:r>
          </w:p>
        </w:tc>
        <w:tc>
          <w:tcPr>
            <w:tcW w:w="364" w:type="dxa"/>
            <w:noWrap/>
            <w:hideMark/>
          </w:tcPr>
          <w:p w:rsidR="00D1753B" w:rsidRPr="00D6389D" w:rsidRDefault="00D1753B" w:rsidP="009D71CF">
            <w:pPr>
              <w:pStyle w:val="ListParagraph"/>
              <w:ind w:left="-90"/>
            </w:pPr>
            <w:r w:rsidRPr="00D6389D">
              <w:t>100K</w:t>
            </w:r>
          </w:p>
        </w:tc>
        <w:tc>
          <w:tcPr>
            <w:tcW w:w="698" w:type="dxa"/>
            <w:noWrap/>
            <w:vAlign w:val="bottom"/>
            <w:hideMark/>
          </w:tcPr>
          <w:p w:rsidR="00D1753B" w:rsidRDefault="00D1753B" w:rsidP="009D71CF">
            <w:pPr>
              <w:jc w:val="right"/>
              <w:rPr>
                <w:rFonts w:ascii="Calibri" w:hAnsi="Calibri"/>
                <w:color w:val="000000"/>
              </w:rPr>
            </w:pPr>
            <w:r>
              <w:rPr>
                <w:rFonts w:ascii="Calibri" w:hAnsi="Calibri"/>
                <w:color w:val="000000"/>
              </w:rPr>
              <w:t>114.038</w:t>
            </w:r>
          </w:p>
        </w:tc>
        <w:tc>
          <w:tcPr>
            <w:tcW w:w="385" w:type="dxa"/>
            <w:noWrap/>
            <w:hideMark/>
          </w:tcPr>
          <w:p w:rsidR="00D1753B" w:rsidRPr="00107500" w:rsidRDefault="00D1753B" w:rsidP="009D71CF">
            <w:pPr>
              <w:pStyle w:val="ListParagraph"/>
              <w:ind w:left="-90"/>
              <w:rPr>
                <w:highlight w:val="green"/>
              </w:rPr>
            </w:pPr>
            <w:r>
              <w:rPr>
                <w:highlight w:val="green"/>
              </w:rPr>
              <w:t>1.14</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105.559</w:t>
            </w:r>
          </w:p>
        </w:tc>
        <w:tc>
          <w:tcPr>
            <w:tcW w:w="384" w:type="dxa"/>
            <w:noWrap/>
            <w:hideMark/>
          </w:tcPr>
          <w:p w:rsidR="00D1753B" w:rsidRPr="00107500" w:rsidRDefault="00D1753B" w:rsidP="009D71CF">
            <w:pPr>
              <w:pStyle w:val="ListParagraph"/>
              <w:ind w:left="-90"/>
              <w:rPr>
                <w:highlight w:val="green"/>
              </w:rPr>
            </w:pPr>
            <w:r>
              <w:rPr>
                <w:highlight w:val="green"/>
              </w:rPr>
              <w:t>1.05</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111.8005</w:t>
            </w:r>
          </w:p>
        </w:tc>
        <w:tc>
          <w:tcPr>
            <w:tcW w:w="384" w:type="dxa"/>
            <w:noWrap/>
            <w:hideMark/>
          </w:tcPr>
          <w:p w:rsidR="00D1753B" w:rsidRPr="00107500" w:rsidRDefault="00D1753B" w:rsidP="009D71CF">
            <w:pPr>
              <w:pStyle w:val="ListParagraph"/>
              <w:ind w:left="-90"/>
              <w:rPr>
                <w:highlight w:val="green"/>
              </w:rPr>
            </w:pPr>
            <w:r>
              <w:rPr>
                <w:highlight w:val="green"/>
              </w:rPr>
              <w:t>1.11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107.2441</w:t>
            </w:r>
          </w:p>
        </w:tc>
        <w:tc>
          <w:tcPr>
            <w:tcW w:w="384" w:type="dxa"/>
            <w:noWrap/>
            <w:hideMark/>
          </w:tcPr>
          <w:p w:rsidR="00D1753B" w:rsidRPr="00107500" w:rsidRDefault="00D1753B" w:rsidP="009D71CF">
            <w:pPr>
              <w:pStyle w:val="ListParagraph"/>
              <w:ind w:left="-90"/>
              <w:rPr>
                <w:highlight w:val="green"/>
              </w:rPr>
            </w:pPr>
            <w:r>
              <w:rPr>
                <w:highlight w:val="green"/>
              </w:rPr>
              <w:t>1.07</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106.2501</w:t>
            </w:r>
          </w:p>
        </w:tc>
        <w:tc>
          <w:tcPr>
            <w:tcW w:w="384" w:type="dxa"/>
            <w:noWrap/>
            <w:hideMark/>
          </w:tcPr>
          <w:p w:rsidR="00D1753B" w:rsidRPr="00107500" w:rsidRDefault="00D1753B" w:rsidP="009D71CF">
            <w:pPr>
              <w:pStyle w:val="ListParagraph"/>
              <w:ind w:left="-90"/>
              <w:rPr>
                <w:highlight w:val="green"/>
              </w:rPr>
            </w:pPr>
            <w:r>
              <w:rPr>
                <w:highlight w:val="green"/>
              </w:rPr>
              <w:t>1.03</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111.9102</w:t>
            </w:r>
          </w:p>
        </w:tc>
        <w:tc>
          <w:tcPr>
            <w:tcW w:w="430" w:type="dxa"/>
            <w:noWrap/>
            <w:hideMark/>
          </w:tcPr>
          <w:p w:rsidR="00D1753B" w:rsidRPr="00107500" w:rsidRDefault="00D1753B" w:rsidP="009D71CF">
            <w:pPr>
              <w:pStyle w:val="ListParagraph"/>
              <w:ind w:left="-90"/>
              <w:rPr>
                <w:highlight w:val="green"/>
              </w:rPr>
            </w:pPr>
            <w:r>
              <w:rPr>
                <w:highlight w:val="green"/>
              </w:rPr>
              <w:t>1.11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109.63</w:t>
            </w:r>
          </w:p>
        </w:tc>
        <w:tc>
          <w:tcPr>
            <w:tcW w:w="384" w:type="dxa"/>
            <w:noWrap/>
            <w:hideMark/>
          </w:tcPr>
          <w:p w:rsidR="00D1753B" w:rsidRPr="00107500" w:rsidRDefault="00D1753B" w:rsidP="009D71CF">
            <w:pPr>
              <w:pStyle w:val="ListParagraph"/>
              <w:ind w:left="-90"/>
              <w:rPr>
                <w:highlight w:val="green"/>
              </w:rPr>
            </w:pPr>
            <w:r>
              <w:rPr>
                <w:highlight w:val="green"/>
              </w:rPr>
              <w:t>1.09</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111.6711</w:t>
            </w:r>
          </w:p>
        </w:tc>
        <w:tc>
          <w:tcPr>
            <w:tcW w:w="430" w:type="dxa"/>
            <w:noWrap/>
            <w:hideMark/>
          </w:tcPr>
          <w:p w:rsidR="00D1753B" w:rsidRPr="00107500" w:rsidRDefault="00D1753B" w:rsidP="009D71CF">
            <w:pPr>
              <w:pStyle w:val="ListParagraph"/>
              <w:ind w:left="-90"/>
              <w:rPr>
                <w:highlight w:val="green"/>
              </w:rPr>
            </w:pPr>
            <w:r>
              <w:rPr>
                <w:highlight w:val="green"/>
              </w:rPr>
              <w:t>1.11</w:t>
            </w:r>
          </w:p>
        </w:tc>
      </w:tr>
      <w:tr w:rsidR="004855A7" w:rsidRPr="00D6389D" w:rsidTr="009D71CF">
        <w:trPr>
          <w:trHeight w:val="300"/>
        </w:trPr>
        <w:tc>
          <w:tcPr>
            <w:tcW w:w="470" w:type="dxa"/>
            <w:noWrap/>
            <w:hideMark/>
          </w:tcPr>
          <w:p w:rsidR="00D1753B" w:rsidRPr="00D6389D" w:rsidRDefault="00D1753B" w:rsidP="009D71CF">
            <w:pPr>
              <w:pStyle w:val="ListParagraph"/>
              <w:ind w:left="-90"/>
            </w:pPr>
            <w:r>
              <w:t>SEARCH</w:t>
            </w:r>
          </w:p>
        </w:tc>
        <w:tc>
          <w:tcPr>
            <w:tcW w:w="364" w:type="dxa"/>
            <w:noWrap/>
            <w:hideMark/>
          </w:tcPr>
          <w:p w:rsidR="00D1753B" w:rsidRPr="00D6389D" w:rsidRDefault="00D1753B" w:rsidP="009D71CF">
            <w:pPr>
              <w:pStyle w:val="ListParagraph"/>
              <w:ind w:left="-90"/>
            </w:pPr>
            <w:r w:rsidRPr="00D6389D">
              <w:t>100K</w:t>
            </w:r>
          </w:p>
        </w:tc>
        <w:tc>
          <w:tcPr>
            <w:tcW w:w="698" w:type="dxa"/>
            <w:noWrap/>
            <w:vAlign w:val="bottom"/>
            <w:hideMark/>
          </w:tcPr>
          <w:p w:rsidR="00D1753B" w:rsidRDefault="00D1753B" w:rsidP="009D71CF">
            <w:pPr>
              <w:jc w:val="right"/>
              <w:rPr>
                <w:rFonts w:ascii="Calibri" w:hAnsi="Calibri"/>
                <w:color w:val="000000"/>
              </w:rPr>
            </w:pPr>
            <w:r>
              <w:rPr>
                <w:rFonts w:ascii="Calibri" w:hAnsi="Calibri"/>
                <w:color w:val="000000"/>
              </w:rPr>
              <w:t>148.83</w:t>
            </w:r>
          </w:p>
        </w:tc>
        <w:tc>
          <w:tcPr>
            <w:tcW w:w="385" w:type="dxa"/>
            <w:noWrap/>
            <w:hideMark/>
          </w:tcPr>
          <w:p w:rsidR="00D1753B" w:rsidRPr="00107500" w:rsidRDefault="00D1753B" w:rsidP="009D71CF">
            <w:pPr>
              <w:pStyle w:val="ListParagraph"/>
              <w:ind w:left="-90"/>
              <w:rPr>
                <w:highlight w:val="green"/>
              </w:rPr>
            </w:pPr>
            <w:r>
              <w:rPr>
                <w:highlight w:val="green"/>
              </w:rPr>
              <w:t>1.48</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153.959</w:t>
            </w:r>
          </w:p>
        </w:tc>
        <w:tc>
          <w:tcPr>
            <w:tcW w:w="384" w:type="dxa"/>
            <w:noWrap/>
            <w:hideMark/>
          </w:tcPr>
          <w:p w:rsidR="00D1753B" w:rsidRPr="00107500" w:rsidRDefault="00D1753B" w:rsidP="009D71CF">
            <w:pPr>
              <w:pStyle w:val="ListParagraph"/>
              <w:ind w:left="-90"/>
              <w:rPr>
                <w:highlight w:val="green"/>
              </w:rPr>
            </w:pPr>
            <w:r w:rsidRPr="00107500">
              <w:rPr>
                <w:highlight w:val="green"/>
              </w:rPr>
              <w:t>0</w:t>
            </w:r>
            <w:r>
              <w:rPr>
                <w:highlight w:val="green"/>
              </w:rPr>
              <w:t>1.53</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151.355</w:t>
            </w:r>
          </w:p>
        </w:tc>
        <w:tc>
          <w:tcPr>
            <w:tcW w:w="384" w:type="dxa"/>
            <w:noWrap/>
            <w:hideMark/>
          </w:tcPr>
          <w:p w:rsidR="00D1753B" w:rsidRPr="00107500" w:rsidRDefault="00D1753B" w:rsidP="009D71CF">
            <w:pPr>
              <w:pStyle w:val="ListParagraph"/>
              <w:ind w:left="-90"/>
              <w:rPr>
                <w:highlight w:val="green"/>
              </w:rPr>
            </w:pPr>
            <w:r>
              <w:rPr>
                <w:highlight w:val="green"/>
              </w:rPr>
              <w:t>1.51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157.1882</w:t>
            </w:r>
          </w:p>
        </w:tc>
        <w:tc>
          <w:tcPr>
            <w:tcW w:w="384" w:type="dxa"/>
            <w:noWrap/>
            <w:hideMark/>
          </w:tcPr>
          <w:p w:rsidR="00D1753B" w:rsidRPr="00107500" w:rsidRDefault="00D1753B" w:rsidP="009D71CF">
            <w:pPr>
              <w:pStyle w:val="ListParagraph"/>
              <w:ind w:left="-90"/>
              <w:rPr>
                <w:highlight w:val="green"/>
              </w:rPr>
            </w:pPr>
            <w:r>
              <w:rPr>
                <w:highlight w:val="green"/>
              </w:rPr>
              <w:t>1.57</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152.5159</w:t>
            </w:r>
          </w:p>
        </w:tc>
        <w:tc>
          <w:tcPr>
            <w:tcW w:w="384" w:type="dxa"/>
            <w:noWrap/>
            <w:hideMark/>
          </w:tcPr>
          <w:p w:rsidR="00D1753B" w:rsidRPr="00107500" w:rsidRDefault="00D1753B" w:rsidP="009D71CF">
            <w:pPr>
              <w:pStyle w:val="ListParagraph"/>
              <w:ind w:left="-90"/>
              <w:rPr>
                <w:highlight w:val="green"/>
              </w:rPr>
            </w:pPr>
            <w:r>
              <w:rPr>
                <w:highlight w:val="green"/>
              </w:rPr>
              <w:t>1.52</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150.0159</w:t>
            </w:r>
          </w:p>
        </w:tc>
        <w:tc>
          <w:tcPr>
            <w:tcW w:w="430" w:type="dxa"/>
            <w:noWrap/>
            <w:hideMark/>
          </w:tcPr>
          <w:p w:rsidR="00D1753B" w:rsidRPr="00107500" w:rsidRDefault="00D1753B" w:rsidP="009D71CF">
            <w:pPr>
              <w:pStyle w:val="ListParagraph"/>
              <w:ind w:left="-90"/>
              <w:rPr>
                <w:highlight w:val="green"/>
              </w:rPr>
            </w:pPr>
            <w:r>
              <w:rPr>
                <w:highlight w:val="green"/>
              </w:rPr>
              <w:t>1.5001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153.76</w:t>
            </w:r>
          </w:p>
        </w:tc>
        <w:tc>
          <w:tcPr>
            <w:tcW w:w="384" w:type="dxa"/>
            <w:noWrap/>
            <w:hideMark/>
          </w:tcPr>
          <w:p w:rsidR="00D1753B" w:rsidRPr="00107500" w:rsidRDefault="00D1753B" w:rsidP="009D71CF">
            <w:pPr>
              <w:pStyle w:val="ListParagraph"/>
              <w:ind w:left="-90"/>
              <w:rPr>
                <w:highlight w:val="green"/>
              </w:rPr>
            </w:pPr>
            <w:r>
              <w:rPr>
                <w:highlight w:val="green"/>
              </w:rPr>
              <w:t>1.53</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151.1937</w:t>
            </w:r>
          </w:p>
        </w:tc>
        <w:tc>
          <w:tcPr>
            <w:tcW w:w="430" w:type="dxa"/>
            <w:noWrap/>
            <w:hideMark/>
          </w:tcPr>
          <w:p w:rsidR="00D1753B" w:rsidRPr="00107500" w:rsidRDefault="00D1753B" w:rsidP="009D71CF">
            <w:pPr>
              <w:pStyle w:val="ListParagraph"/>
              <w:ind w:left="-90"/>
              <w:rPr>
                <w:highlight w:val="green"/>
              </w:rPr>
            </w:pPr>
            <w:r>
              <w:rPr>
                <w:highlight w:val="green"/>
              </w:rPr>
              <w:t>1.519</w:t>
            </w:r>
          </w:p>
        </w:tc>
      </w:tr>
      <w:tr w:rsidR="004855A7" w:rsidRPr="00D6389D" w:rsidTr="009D71CF">
        <w:trPr>
          <w:trHeight w:val="300"/>
        </w:trPr>
        <w:tc>
          <w:tcPr>
            <w:tcW w:w="470" w:type="dxa"/>
            <w:noWrap/>
            <w:hideMark/>
          </w:tcPr>
          <w:p w:rsidR="00D1753B" w:rsidRPr="00D6389D" w:rsidRDefault="004855A7" w:rsidP="009D71CF">
            <w:pPr>
              <w:pStyle w:val="ListParagraph"/>
              <w:ind w:left="-90"/>
            </w:pPr>
            <w:r>
              <w:t>DOWNLOAD</w:t>
            </w:r>
          </w:p>
        </w:tc>
        <w:tc>
          <w:tcPr>
            <w:tcW w:w="364" w:type="dxa"/>
            <w:noWrap/>
            <w:hideMark/>
          </w:tcPr>
          <w:p w:rsidR="00D1753B" w:rsidRPr="00D6389D" w:rsidRDefault="00D1753B" w:rsidP="009D71CF">
            <w:pPr>
              <w:pStyle w:val="ListParagraph"/>
              <w:ind w:left="-90"/>
            </w:pPr>
            <w:r w:rsidRPr="00D6389D">
              <w:t>100K</w:t>
            </w:r>
          </w:p>
        </w:tc>
        <w:tc>
          <w:tcPr>
            <w:tcW w:w="698" w:type="dxa"/>
            <w:noWrap/>
            <w:vAlign w:val="bottom"/>
            <w:hideMark/>
          </w:tcPr>
          <w:p w:rsidR="00D1753B" w:rsidRDefault="00D1753B" w:rsidP="009D71CF">
            <w:pPr>
              <w:jc w:val="right"/>
              <w:rPr>
                <w:rFonts w:ascii="Calibri" w:hAnsi="Calibri"/>
                <w:color w:val="000000"/>
              </w:rPr>
            </w:pPr>
            <w:r>
              <w:rPr>
                <w:rFonts w:ascii="Calibri" w:hAnsi="Calibri"/>
                <w:color w:val="000000"/>
              </w:rPr>
              <w:t>1178.184</w:t>
            </w:r>
          </w:p>
        </w:tc>
        <w:tc>
          <w:tcPr>
            <w:tcW w:w="385" w:type="dxa"/>
            <w:noWrap/>
            <w:hideMark/>
          </w:tcPr>
          <w:p w:rsidR="00D1753B" w:rsidRPr="00107500" w:rsidRDefault="00D1753B" w:rsidP="009D71CF">
            <w:pPr>
              <w:pStyle w:val="ListParagraph"/>
              <w:ind w:left="-90"/>
              <w:rPr>
                <w:highlight w:val="green"/>
              </w:rPr>
            </w:pPr>
            <w:r>
              <w:rPr>
                <w:highlight w:val="green"/>
              </w:rPr>
              <w:t>11.78</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1153.959</w:t>
            </w:r>
          </w:p>
        </w:tc>
        <w:tc>
          <w:tcPr>
            <w:tcW w:w="384" w:type="dxa"/>
            <w:noWrap/>
            <w:hideMark/>
          </w:tcPr>
          <w:p w:rsidR="00D1753B" w:rsidRPr="00107500" w:rsidRDefault="00D1753B" w:rsidP="009D71CF">
            <w:pPr>
              <w:pStyle w:val="ListParagraph"/>
              <w:ind w:left="-90"/>
              <w:rPr>
                <w:highlight w:val="green"/>
              </w:rPr>
            </w:pPr>
            <w:r>
              <w:rPr>
                <w:highlight w:val="green"/>
              </w:rPr>
              <w:t>11.53</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1251.07</w:t>
            </w:r>
          </w:p>
        </w:tc>
        <w:tc>
          <w:tcPr>
            <w:tcW w:w="384" w:type="dxa"/>
            <w:noWrap/>
            <w:hideMark/>
          </w:tcPr>
          <w:p w:rsidR="00D1753B" w:rsidRPr="00107500" w:rsidRDefault="00D1753B" w:rsidP="009D71CF">
            <w:pPr>
              <w:pStyle w:val="ListParagraph"/>
              <w:ind w:left="-90"/>
              <w:rPr>
                <w:highlight w:val="green"/>
              </w:rPr>
            </w:pPr>
            <w:r>
              <w:rPr>
                <w:highlight w:val="green"/>
              </w:rPr>
              <w:t>12.51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1201.959</w:t>
            </w:r>
          </w:p>
        </w:tc>
        <w:tc>
          <w:tcPr>
            <w:tcW w:w="384" w:type="dxa"/>
            <w:noWrap/>
            <w:hideMark/>
          </w:tcPr>
          <w:p w:rsidR="00D1753B" w:rsidRPr="00107500" w:rsidRDefault="00D1753B" w:rsidP="009D71CF">
            <w:pPr>
              <w:pStyle w:val="ListParagraph"/>
              <w:ind w:left="-90"/>
              <w:rPr>
                <w:highlight w:val="green"/>
              </w:rPr>
            </w:pPr>
            <w:r>
              <w:rPr>
                <w:highlight w:val="green"/>
              </w:rPr>
              <w:t>12.01</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1284.969</w:t>
            </w:r>
          </w:p>
        </w:tc>
        <w:tc>
          <w:tcPr>
            <w:tcW w:w="384" w:type="dxa"/>
            <w:noWrap/>
            <w:hideMark/>
          </w:tcPr>
          <w:p w:rsidR="00D1753B" w:rsidRDefault="00D1753B" w:rsidP="009D71CF">
            <w:pPr>
              <w:pStyle w:val="ListParagraph"/>
              <w:ind w:left="-90"/>
              <w:rPr>
                <w:highlight w:val="green"/>
              </w:rPr>
            </w:pPr>
            <w:r>
              <w:rPr>
                <w:highlight w:val="green"/>
              </w:rPr>
              <w:t>12.84</w:t>
            </w:r>
          </w:p>
          <w:p w:rsidR="00D1753B" w:rsidRPr="00107500" w:rsidRDefault="00D1753B" w:rsidP="009D71CF">
            <w:pPr>
              <w:pStyle w:val="ListParagraph"/>
              <w:ind w:left="-90"/>
              <w:rPr>
                <w:highlight w:val="green"/>
              </w:rPr>
            </w:pP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1266.026</w:t>
            </w:r>
          </w:p>
        </w:tc>
        <w:tc>
          <w:tcPr>
            <w:tcW w:w="430" w:type="dxa"/>
            <w:noWrap/>
            <w:hideMark/>
          </w:tcPr>
          <w:p w:rsidR="00D1753B" w:rsidRPr="00107500" w:rsidRDefault="00D1753B" w:rsidP="009D71CF">
            <w:pPr>
              <w:pStyle w:val="ListParagraph"/>
              <w:ind w:left="-90"/>
              <w:rPr>
                <w:highlight w:val="green"/>
              </w:rPr>
            </w:pPr>
            <w:r>
              <w:rPr>
                <w:highlight w:val="green"/>
              </w:rPr>
              <w:t>12.66</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1198.256</w:t>
            </w:r>
          </w:p>
        </w:tc>
        <w:tc>
          <w:tcPr>
            <w:tcW w:w="384" w:type="dxa"/>
            <w:noWrap/>
            <w:hideMark/>
          </w:tcPr>
          <w:p w:rsidR="00D1753B" w:rsidRPr="00107500" w:rsidRDefault="00D1753B" w:rsidP="009D71CF">
            <w:pPr>
              <w:pStyle w:val="ListParagraph"/>
              <w:ind w:left="-90"/>
              <w:rPr>
                <w:highlight w:val="green"/>
              </w:rPr>
            </w:pPr>
            <w:r>
              <w:rPr>
                <w:highlight w:val="green"/>
              </w:rPr>
              <w:t>11.98</w:t>
            </w:r>
          </w:p>
        </w:tc>
        <w:tc>
          <w:tcPr>
            <w:tcW w:w="697" w:type="dxa"/>
            <w:noWrap/>
            <w:vAlign w:val="bottom"/>
            <w:hideMark/>
          </w:tcPr>
          <w:p w:rsidR="00D1753B" w:rsidRDefault="00D1753B" w:rsidP="009D71CF">
            <w:pPr>
              <w:jc w:val="right"/>
              <w:rPr>
                <w:rFonts w:ascii="Calibri" w:hAnsi="Calibri"/>
                <w:color w:val="000000"/>
              </w:rPr>
            </w:pPr>
            <w:r>
              <w:rPr>
                <w:rFonts w:ascii="Calibri" w:hAnsi="Calibri"/>
                <w:color w:val="000000"/>
              </w:rPr>
              <w:t>1196.702</w:t>
            </w:r>
          </w:p>
        </w:tc>
        <w:tc>
          <w:tcPr>
            <w:tcW w:w="430" w:type="dxa"/>
            <w:noWrap/>
            <w:hideMark/>
          </w:tcPr>
          <w:p w:rsidR="00D1753B" w:rsidRPr="00107500" w:rsidRDefault="00D1753B" w:rsidP="009D71CF">
            <w:pPr>
              <w:pStyle w:val="ListParagraph"/>
              <w:ind w:left="-90"/>
              <w:rPr>
                <w:highlight w:val="green"/>
              </w:rPr>
            </w:pPr>
            <w:r>
              <w:rPr>
                <w:highlight w:val="green"/>
              </w:rPr>
              <w:t>11.967</w:t>
            </w:r>
          </w:p>
        </w:tc>
      </w:tr>
    </w:tbl>
    <w:p w:rsidR="004327FA" w:rsidRPr="00EF1094" w:rsidRDefault="00EF1094" w:rsidP="00206CC6">
      <w:pPr>
        <w:pStyle w:val="ListParagraph"/>
        <w:rPr>
          <w:sz w:val="24"/>
          <w:szCs w:val="24"/>
        </w:rPr>
      </w:pPr>
      <w:r>
        <w:rPr>
          <w:b/>
          <w:bCs/>
          <w:sz w:val="24"/>
          <w:szCs w:val="24"/>
        </w:rPr>
        <w:br/>
      </w:r>
      <w:r>
        <w:rPr>
          <w:b/>
          <w:bCs/>
          <w:sz w:val="24"/>
          <w:szCs w:val="24"/>
        </w:rPr>
        <w:tab/>
      </w:r>
      <w:r>
        <w:rPr>
          <w:sz w:val="24"/>
          <w:szCs w:val="24"/>
        </w:rPr>
        <w:t xml:space="preserve"> </w:t>
      </w:r>
    </w:p>
    <w:p w:rsidR="00EF1094" w:rsidRDefault="00EF1094" w:rsidP="00EF1094">
      <w:pPr>
        <w:pStyle w:val="ListParagraph"/>
      </w:pPr>
    </w:p>
    <w:p w:rsidR="00EF1094" w:rsidRDefault="00EF1094" w:rsidP="00EF1094">
      <w:pPr>
        <w:pStyle w:val="ListParagraph"/>
      </w:pPr>
    </w:p>
    <w:p w:rsidR="00EF1094" w:rsidRPr="00EF1094" w:rsidRDefault="00EF1094" w:rsidP="00EF1094">
      <w:pPr>
        <w:pStyle w:val="ListParagraph"/>
      </w:pPr>
      <w:r>
        <w:t xml:space="preserve"> </w:t>
      </w:r>
    </w:p>
    <w:sectPr w:rsidR="00EF1094" w:rsidRPr="00EF1094" w:rsidSect="0013762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A16A5D"/>
    <w:multiLevelType w:val="hybridMultilevel"/>
    <w:tmpl w:val="4366F5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8D475D"/>
    <w:multiLevelType w:val="hybridMultilevel"/>
    <w:tmpl w:val="E410E986"/>
    <w:lvl w:ilvl="0" w:tplc="EAFA2E20">
      <w:start w:val="1"/>
      <w:numFmt w:val="decimal"/>
      <w:lvlText w:val="%1."/>
      <w:lvlJc w:val="left"/>
      <w:pPr>
        <w:ind w:left="-90" w:hanging="360"/>
      </w:pPr>
      <w:rPr>
        <w:rFonts w:hint="default"/>
      </w:rPr>
    </w:lvl>
    <w:lvl w:ilvl="1" w:tplc="04090019" w:tentative="1">
      <w:start w:val="1"/>
      <w:numFmt w:val="lowerLetter"/>
      <w:lvlText w:val="%2."/>
      <w:lvlJc w:val="left"/>
      <w:pPr>
        <w:ind w:left="630" w:hanging="360"/>
      </w:pPr>
    </w:lvl>
    <w:lvl w:ilvl="2" w:tplc="0409001B" w:tentative="1">
      <w:start w:val="1"/>
      <w:numFmt w:val="lowerRoman"/>
      <w:lvlText w:val="%3."/>
      <w:lvlJc w:val="right"/>
      <w:pPr>
        <w:ind w:left="1350" w:hanging="180"/>
      </w:pPr>
    </w:lvl>
    <w:lvl w:ilvl="3" w:tplc="0409000F" w:tentative="1">
      <w:start w:val="1"/>
      <w:numFmt w:val="decimal"/>
      <w:lvlText w:val="%4."/>
      <w:lvlJc w:val="left"/>
      <w:pPr>
        <w:ind w:left="2070" w:hanging="360"/>
      </w:pPr>
    </w:lvl>
    <w:lvl w:ilvl="4" w:tplc="04090019" w:tentative="1">
      <w:start w:val="1"/>
      <w:numFmt w:val="lowerLetter"/>
      <w:lvlText w:val="%5."/>
      <w:lvlJc w:val="left"/>
      <w:pPr>
        <w:ind w:left="2790" w:hanging="360"/>
      </w:pPr>
    </w:lvl>
    <w:lvl w:ilvl="5" w:tplc="0409001B" w:tentative="1">
      <w:start w:val="1"/>
      <w:numFmt w:val="lowerRoman"/>
      <w:lvlText w:val="%6."/>
      <w:lvlJc w:val="right"/>
      <w:pPr>
        <w:ind w:left="3510" w:hanging="180"/>
      </w:pPr>
    </w:lvl>
    <w:lvl w:ilvl="6" w:tplc="0409000F" w:tentative="1">
      <w:start w:val="1"/>
      <w:numFmt w:val="decimal"/>
      <w:lvlText w:val="%7."/>
      <w:lvlJc w:val="left"/>
      <w:pPr>
        <w:ind w:left="4230" w:hanging="360"/>
      </w:pPr>
    </w:lvl>
    <w:lvl w:ilvl="7" w:tplc="04090019" w:tentative="1">
      <w:start w:val="1"/>
      <w:numFmt w:val="lowerLetter"/>
      <w:lvlText w:val="%8."/>
      <w:lvlJc w:val="left"/>
      <w:pPr>
        <w:ind w:left="4950" w:hanging="360"/>
      </w:pPr>
    </w:lvl>
    <w:lvl w:ilvl="8" w:tplc="0409001B" w:tentative="1">
      <w:start w:val="1"/>
      <w:numFmt w:val="lowerRoman"/>
      <w:lvlText w:val="%9."/>
      <w:lvlJc w:val="right"/>
      <w:pPr>
        <w:ind w:left="567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15C38"/>
    <w:rsid w:val="00007163"/>
    <w:rsid w:val="000367BD"/>
    <w:rsid w:val="00137620"/>
    <w:rsid w:val="00160934"/>
    <w:rsid w:val="001979C0"/>
    <w:rsid w:val="00206CC6"/>
    <w:rsid w:val="002C73BF"/>
    <w:rsid w:val="003F1E66"/>
    <w:rsid w:val="004327FA"/>
    <w:rsid w:val="004855A7"/>
    <w:rsid w:val="0051633A"/>
    <w:rsid w:val="00573A7B"/>
    <w:rsid w:val="006E0786"/>
    <w:rsid w:val="007706F9"/>
    <w:rsid w:val="007A306C"/>
    <w:rsid w:val="00834E79"/>
    <w:rsid w:val="008B7B91"/>
    <w:rsid w:val="009201EA"/>
    <w:rsid w:val="00AD111D"/>
    <w:rsid w:val="00B4377D"/>
    <w:rsid w:val="00B540B4"/>
    <w:rsid w:val="00B80B17"/>
    <w:rsid w:val="00BE494F"/>
    <w:rsid w:val="00C445E5"/>
    <w:rsid w:val="00CD20B2"/>
    <w:rsid w:val="00D05107"/>
    <w:rsid w:val="00D1753B"/>
    <w:rsid w:val="00E31200"/>
    <w:rsid w:val="00E42CF6"/>
    <w:rsid w:val="00E70AA2"/>
    <w:rsid w:val="00EF1094"/>
    <w:rsid w:val="00F00BFF"/>
    <w:rsid w:val="00F15C38"/>
    <w:rsid w:val="00F53DE4"/>
    <w:rsid w:val="00FE2295"/>
  </w:rsids>
  <m:mathPr>
    <m:mathFont m:val="Cambria Math"/>
    <m:brkBin m:val="before"/>
    <m:brkBinSub m:val="--"/>
    <m:smallFrac m:val="off"/>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76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20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20B2"/>
    <w:rPr>
      <w:rFonts w:ascii="Tahoma" w:hAnsi="Tahoma" w:cs="Tahoma"/>
      <w:sz w:val="16"/>
      <w:szCs w:val="16"/>
    </w:rPr>
  </w:style>
  <w:style w:type="paragraph" w:styleId="ListParagraph">
    <w:name w:val="List Paragraph"/>
    <w:basedOn w:val="Normal"/>
    <w:uiPriority w:val="34"/>
    <w:qFormat/>
    <w:rsid w:val="00573A7B"/>
    <w:pPr>
      <w:ind w:left="720"/>
      <w:contextualSpacing/>
    </w:pPr>
  </w:style>
  <w:style w:type="table" w:styleId="TableGrid">
    <w:name w:val="Table Grid"/>
    <w:basedOn w:val="TableNormal"/>
    <w:uiPriority w:val="59"/>
    <w:rsid w:val="00D175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1373</TotalTime>
  <Pages>3</Pages>
  <Words>491</Words>
  <Characters>2803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37</cp:revision>
  <dcterms:created xsi:type="dcterms:W3CDTF">2015-09-22T05:28:00Z</dcterms:created>
  <dcterms:modified xsi:type="dcterms:W3CDTF">2016-01-05T18:25:00Z</dcterms:modified>
</cp:coreProperties>
</file>