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F11" w:rsidRDefault="005A7F11">
      <w:pPr>
        <w:pStyle w:val="BodyText"/>
        <w:spacing w:before="6"/>
        <w:rPr>
          <w:rFonts w:ascii="Times New Roman"/>
          <w:sz w:val="14"/>
        </w:rPr>
      </w:pPr>
    </w:p>
    <w:p w:rsidR="005A7F11" w:rsidRDefault="00C63E1B">
      <w:pPr>
        <w:pStyle w:val="BodyText"/>
        <w:ind w:left="237"/>
        <w:rPr>
          <w:rFonts w:ascii="Times New Roman"/>
          <w:sz w:val="20"/>
        </w:rPr>
      </w:pPr>
      <w:r>
        <w:rPr>
          <w:rFonts w:ascii="Times New Roman"/>
          <w:noProof/>
          <w:sz w:val="20"/>
        </w:rPr>
        <w:drawing>
          <wp:inline distT="0" distB="0" distL="0" distR="0">
            <wp:extent cx="1762378" cy="18745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62378" cy="187451"/>
                    </a:xfrm>
                    <a:prstGeom prst="rect">
                      <a:avLst/>
                    </a:prstGeom>
                  </pic:spPr>
                </pic:pic>
              </a:graphicData>
            </a:graphic>
          </wp:inline>
        </w:drawing>
      </w:r>
    </w:p>
    <w:p w:rsidR="005A7F11" w:rsidRDefault="005A7F11">
      <w:pPr>
        <w:pStyle w:val="BodyText"/>
        <w:spacing w:before="204"/>
        <w:rPr>
          <w:rFonts w:ascii="Times New Roman"/>
        </w:rPr>
      </w:pPr>
    </w:p>
    <w:p w:rsidR="005A7F11" w:rsidRDefault="00C63E1B">
      <w:pPr>
        <w:pStyle w:val="BodyText"/>
        <w:tabs>
          <w:tab w:val="left" w:pos="5694"/>
        </w:tabs>
        <w:spacing w:line="403" w:lineRule="auto"/>
        <w:ind w:left="3625" w:right="959" w:hanging="384"/>
        <w:rPr>
          <w:rFonts w:ascii="Calibri"/>
        </w:rPr>
      </w:pPr>
      <w:r>
        <w:rPr>
          <w:rFonts w:ascii="Calibri"/>
        </w:rPr>
        <w:t>6thFloor,Smartworks,PanCardClubRd,Baner,Pune, Maharashtra 411045</w:t>
      </w:r>
      <w:r>
        <w:rPr>
          <w:rFonts w:ascii="Calibri"/>
        </w:rPr>
        <w:tab/>
      </w:r>
      <w:r>
        <w:rPr>
          <w:rFonts w:ascii="Calibri"/>
          <w:b/>
        </w:rPr>
        <w:t xml:space="preserve">Phone: </w:t>
      </w:r>
      <w:hyperlink r:id="rId6">
        <w:r>
          <w:rPr>
            <w:rFonts w:ascii="Calibri"/>
            <w:color w:val="0462C1"/>
            <w:u w:val="single" w:color="0462C1"/>
          </w:rPr>
          <w:t>020 6604 6000</w:t>
        </w:r>
      </w:hyperlink>
    </w:p>
    <w:p w:rsidR="005A7F11" w:rsidRDefault="005A7F11">
      <w:pPr>
        <w:pStyle w:val="BodyText"/>
        <w:tabs>
          <w:tab w:val="left" w:pos="6751"/>
        </w:tabs>
        <w:ind w:left="167"/>
        <w:rPr>
          <w:rFonts w:ascii="Calibri"/>
        </w:rPr>
      </w:pPr>
      <w:hyperlink r:id="rId7">
        <w:r w:rsidR="00C63E1B">
          <w:rPr>
            <w:rFonts w:ascii="Calibri"/>
            <w:color w:val="0462C1"/>
            <w:spacing w:val="-2"/>
          </w:rPr>
          <w:t>www.xoriant.com</w:t>
        </w:r>
      </w:hyperlink>
      <w:r w:rsidR="00C63E1B">
        <w:rPr>
          <w:rFonts w:ascii="Calibri"/>
          <w:color w:val="0462C1"/>
        </w:rPr>
        <w:tab/>
      </w:r>
      <w:hyperlink r:id="rId8">
        <w:r w:rsidR="00C63E1B">
          <w:rPr>
            <w:rFonts w:ascii="Calibri"/>
          </w:rPr>
          <w:t>Email-</w:t>
        </w:r>
        <w:r w:rsidR="00C63E1B">
          <w:rPr>
            <w:rFonts w:ascii="Calibri"/>
            <w:spacing w:val="-2"/>
          </w:rPr>
          <w:t>hr@xoriant.com</w:t>
        </w:r>
      </w:hyperlink>
    </w:p>
    <w:p w:rsidR="005A7F11" w:rsidRDefault="005A7F11">
      <w:pPr>
        <w:pStyle w:val="BodyText"/>
        <w:spacing w:before="10"/>
        <w:rPr>
          <w:rFonts w:ascii="Calibri"/>
          <w:sz w:val="6"/>
        </w:rPr>
      </w:pPr>
      <w:r>
        <w:rPr>
          <w:rFonts w:ascii="Calibri"/>
          <w:sz w:val="6"/>
        </w:rPr>
        <w:pict>
          <v:line id="_x0000_s1026" style="position:absolute;z-index:-251658240;mso-wrap-distance-left:0;mso-wrap-distance-right:0;mso-position-horizontal-relative:page" from="79.3pt,5.4pt" to="520.5pt,6.4pt" strokecolor="#4471c4" strokeweight=".5pt">
            <w10:wrap type="topAndBottom" anchorx="page"/>
          </v:line>
        </w:pict>
      </w:r>
    </w:p>
    <w:p w:rsidR="005A7F11" w:rsidRDefault="001D1EB6">
      <w:pPr>
        <w:pStyle w:val="BodyText"/>
        <w:spacing w:before="50"/>
        <w:ind w:right="442"/>
        <w:jc w:val="right"/>
        <w:rPr>
          <w:rFonts w:ascii="Calibri"/>
        </w:rPr>
      </w:pPr>
      <w:proofErr w:type="gramStart"/>
      <w:r>
        <w:rPr>
          <w:rFonts w:ascii="Calibri"/>
        </w:rPr>
        <w:t>April  2</w:t>
      </w:r>
      <w:proofErr w:type="gramEnd"/>
      <w:r w:rsidR="00C63E1B">
        <w:rPr>
          <w:rFonts w:ascii="Calibri"/>
        </w:rPr>
        <w:t>,</w:t>
      </w:r>
      <w:r w:rsidR="00C63E1B">
        <w:rPr>
          <w:rFonts w:ascii="Calibri"/>
          <w:spacing w:val="-4"/>
        </w:rPr>
        <w:t xml:space="preserve"> 2025</w:t>
      </w:r>
    </w:p>
    <w:p w:rsidR="005A7F11" w:rsidRDefault="005A7F11">
      <w:pPr>
        <w:pStyle w:val="BodyText"/>
        <w:rPr>
          <w:rFonts w:ascii="Calibri"/>
        </w:rPr>
      </w:pPr>
    </w:p>
    <w:p w:rsidR="005A7F11" w:rsidRDefault="005A7F11">
      <w:pPr>
        <w:pStyle w:val="BodyText"/>
        <w:spacing w:before="92"/>
        <w:rPr>
          <w:rFonts w:ascii="Calibri"/>
        </w:rPr>
      </w:pPr>
    </w:p>
    <w:p w:rsidR="005A7F11" w:rsidRDefault="00C63E1B">
      <w:pPr>
        <w:ind w:left="3" w:right="3"/>
        <w:jc w:val="center"/>
        <w:rPr>
          <w:rFonts w:ascii="Calibri"/>
          <w:b/>
        </w:rPr>
      </w:pPr>
      <w:proofErr w:type="spellStart"/>
      <w:r>
        <w:rPr>
          <w:rFonts w:ascii="Calibri"/>
          <w:b/>
          <w:u w:val="single"/>
        </w:rPr>
        <w:t>Offer</w:t>
      </w:r>
      <w:r>
        <w:rPr>
          <w:rFonts w:ascii="Calibri"/>
          <w:b/>
          <w:spacing w:val="-2"/>
          <w:u w:val="single"/>
        </w:rPr>
        <w:t>Letter</w:t>
      </w:r>
      <w:proofErr w:type="spellEnd"/>
    </w:p>
    <w:p w:rsidR="005A7F11" w:rsidRDefault="005A7F11">
      <w:pPr>
        <w:pStyle w:val="BodyText"/>
        <w:spacing w:before="292"/>
        <w:rPr>
          <w:rFonts w:ascii="Calibri"/>
          <w:b/>
          <w:sz w:val="28"/>
        </w:rPr>
      </w:pPr>
    </w:p>
    <w:p w:rsidR="005A7F11" w:rsidRDefault="00C63E1B">
      <w:pPr>
        <w:pStyle w:val="Title"/>
      </w:pPr>
      <w:proofErr w:type="spellStart"/>
      <w:r>
        <w:t>Shraddha</w:t>
      </w:r>
      <w:proofErr w:type="spellEnd"/>
      <w:r w:rsidR="001D1EB6">
        <w:t xml:space="preserve"> </w:t>
      </w:r>
      <w:proofErr w:type="spellStart"/>
      <w:r>
        <w:rPr>
          <w:spacing w:val="-2"/>
        </w:rPr>
        <w:t>Jadhav</w:t>
      </w:r>
      <w:proofErr w:type="spellEnd"/>
    </w:p>
    <w:p w:rsidR="005A7F11" w:rsidRDefault="00C63E1B">
      <w:pPr>
        <w:pStyle w:val="BodyText"/>
        <w:spacing w:before="185" w:line="259" w:lineRule="auto"/>
        <w:ind w:left="23" w:right="101"/>
      </w:pPr>
      <w:r>
        <w:t>With reference to the interviews and subsequent discussions you had with us, we are pleased</w:t>
      </w:r>
      <w:r w:rsidR="001D1EB6">
        <w:t xml:space="preserve"> </w:t>
      </w:r>
      <w:r>
        <w:t>to</w:t>
      </w:r>
      <w:r w:rsidR="001D1EB6">
        <w:t xml:space="preserve"> </w:t>
      </w:r>
      <w:r>
        <w:t>extend</w:t>
      </w:r>
      <w:r w:rsidR="001D1EB6">
        <w:t xml:space="preserve"> </w:t>
      </w:r>
      <w:r>
        <w:t>an offer</w:t>
      </w:r>
      <w:r w:rsidR="001D1EB6">
        <w:t xml:space="preserve"> </w:t>
      </w:r>
      <w:proofErr w:type="spellStart"/>
      <w:r>
        <w:t>toyou</w:t>
      </w:r>
      <w:proofErr w:type="spellEnd"/>
      <w:r>
        <w:t xml:space="preserve"> as </w:t>
      </w:r>
      <w:proofErr w:type="spellStart"/>
      <w:r>
        <w:t>DevOps</w:t>
      </w:r>
      <w:proofErr w:type="spellEnd"/>
      <w:r w:rsidR="001D1EB6">
        <w:t xml:space="preserve"> </w:t>
      </w:r>
      <w:r>
        <w:t>Engineer.</w:t>
      </w:r>
      <w:r w:rsidR="008A5B89">
        <w:t xml:space="preserve"> </w:t>
      </w:r>
      <w:r>
        <w:t>You</w:t>
      </w:r>
      <w:r w:rsidR="001D1EB6">
        <w:t xml:space="preserve"> </w:t>
      </w:r>
      <w:r>
        <w:t>will</w:t>
      </w:r>
      <w:r w:rsidR="001D1EB6">
        <w:t xml:space="preserve"> </w:t>
      </w:r>
      <w:r>
        <w:t>be</w:t>
      </w:r>
      <w:r w:rsidR="001D1EB6">
        <w:t xml:space="preserve"> </w:t>
      </w:r>
      <w:r>
        <w:t>joining</w:t>
      </w:r>
      <w:r w:rsidR="001D1EB6">
        <w:t xml:space="preserve"> </w:t>
      </w:r>
      <w:r>
        <w:t>the</w:t>
      </w:r>
      <w:r w:rsidR="008A5B89">
        <w:t xml:space="preserve"> </w:t>
      </w:r>
      <w:r>
        <w:t>“</w:t>
      </w:r>
      <w:proofErr w:type="spellStart"/>
      <w:r>
        <w:t>Xoriant</w:t>
      </w:r>
      <w:proofErr w:type="spellEnd"/>
      <w:r>
        <w:t xml:space="preserve"> Solutions” Office Location </w:t>
      </w:r>
      <w:proofErr w:type="spellStart"/>
      <w:r>
        <w:t>Pune</w:t>
      </w:r>
      <w:proofErr w:type="spellEnd"/>
      <w:r>
        <w:t>.</w:t>
      </w:r>
    </w:p>
    <w:p w:rsidR="005A7F11" w:rsidRDefault="005A7F11">
      <w:pPr>
        <w:pStyle w:val="BodyText"/>
      </w:pPr>
    </w:p>
    <w:p w:rsidR="005A7F11" w:rsidRDefault="005A7F11">
      <w:pPr>
        <w:pStyle w:val="BodyText"/>
        <w:spacing w:before="65"/>
      </w:pPr>
    </w:p>
    <w:p w:rsidR="005A7F11" w:rsidRDefault="00C63E1B">
      <w:pPr>
        <w:pStyle w:val="BodyText"/>
        <w:spacing w:line="259" w:lineRule="auto"/>
        <w:ind w:left="23"/>
      </w:pPr>
      <w:r>
        <w:t>“This</w:t>
      </w:r>
      <w:r w:rsidR="001D1EB6">
        <w:t xml:space="preserve"> </w:t>
      </w:r>
      <w:proofErr w:type="spellStart"/>
      <w:r>
        <w:t>Xoriant</w:t>
      </w:r>
      <w:proofErr w:type="spellEnd"/>
      <w:r w:rsidR="001D1EB6">
        <w:t xml:space="preserve"> </w:t>
      </w:r>
      <w:r>
        <w:t>Solutions is</w:t>
      </w:r>
      <w:r w:rsidR="001D1EB6">
        <w:t xml:space="preserve"> </w:t>
      </w:r>
      <w:r>
        <w:t>one</w:t>
      </w:r>
      <w:r w:rsidR="001D1EB6">
        <w:t xml:space="preserve"> </w:t>
      </w:r>
      <w:r>
        <w:t>of</w:t>
      </w:r>
      <w:r w:rsidR="001D1EB6">
        <w:t xml:space="preserve"> </w:t>
      </w:r>
      <w:r>
        <w:t>the</w:t>
      </w:r>
      <w:r w:rsidR="001D1EB6">
        <w:t xml:space="preserve"> </w:t>
      </w:r>
      <w:r>
        <w:t>major</w:t>
      </w:r>
      <w:r w:rsidR="001D1EB6">
        <w:t xml:space="preserve"> </w:t>
      </w:r>
      <w:r>
        <w:t>contributors to</w:t>
      </w:r>
      <w:r w:rsidR="001D1EB6">
        <w:t xml:space="preserve"> </w:t>
      </w:r>
      <w:r>
        <w:t>our</w:t>
      </w:r>
      <w:r w:rsidR="001D1EB6">
        <w:t xml:space="preserve"> </w:t>
      </w:r>
      <w:r>
        <w:t>growth.</w:t>
      </w:r>
      <w:r w:rsidR="001D1EB6">
        <w:t xml:space="preserve"> </w:t>
      </w:r>
      <w:r>
        <w:t>Your</w:t>
      </w:r>
      <w:r w:rsidR="001D1EB6">
        <w:t xml:space="preserve"> </w:t>
      </w:r>
      <w:r>
        <w:t>role</w:t>
      </w:r>
      <w:r w:rsidR="001D1EB6">
        <w:t xml:space="preserve"> </w:t>
      </w:r>
      <w:r>
        <w:t xml:space="preserve">in building this </w:t>
      </w:r>
      <w:proofErr w:type="spellStart"/>
      <w:r>
        <w:t>Xoriant</w:t>
      </w:r>
      <w:proofErr w:type="spellEnd"/>
      <w:r>
        <w:t xml:space="preserve"> Solutions is critical with matured service offerings, focus on tools and automation and to be a partner of choice for our customers and prospects as we move into our growth path “.</w:t>
      </w:r>
    </w:p>
    <w:p w:rsidR="005A7F11" w:rsidRDefault="005A7F11">
      <w:pPr>
        <w:pStyle w:val="BodyText"/>
      </w:pPr>
    </w:p>
    <w:p w:rsidR="005A7F11" w:rsidRDefault="005A7F11">
      <w:pPr>
        <w:pStyle w:val="BodyText"/>
        <w:spacing w:before="68"/>
      </w:pPr>
    </w:p>
    <w:p w:rsidR="005A7F11" w:rsidRDefault="00C63E1B">
      <w:pPr>
        <w:pStyle w:val="BodyText"/>
        <w:spacing w:line="400" w:lineRule="auto"/>
        <w:ind w:left="23" w:right="6097"/>
      </w:pPr>
      <w:r>
        <w:t>Joining D</w:t>
      </w:r>
      <w:r w:rsidR="001D1EB6">
        <w:t>ate -14-04-2025 SalaryInAnnual–7</w:t>
      </w:r>
      <w:r>
        <w:t>.8Lpa</w:t>
      </w:r>
    </w:p>
    <w:p w:rsidR="005A7F11" w:rsidRDefault="005A7F11">
      <w:pPr>
        <w:pStyle w:val="BodyText"/>
        <w:spacing w:before="181"/>
      </w:pPr>
    </w:p>
    <w:p w:rsidR="005A7F11" w:rsidRDefault="00C63E1B">
      <w:pPr>
        <w:pStyle w:val="BodyText"/>
        <w:ind w:left="23"/>
      </w:pPr>
      <w:r>
        <w:t>You are</w:t>
      </w:r>
      <w:r w:rsidR="001D1EB6">
        <w:t xml:space="preserve"> </w:t>
      </w:r>
      <w:r>
        <w:t>required to</w:t>
      </w:r>
      <w:r w:rsidR="001D1EB6">
        <w:t xml:space="preserve"> </w:t>
      </w:r>
      <w:r>
        <w:t>submit</w:t>
      </w:r>
      <w:r w:rsidR="001D1EB6">
        <w:t xml:space="preserve"> </w:t>
      </w:r>
      <w:r>
        <w:t>the</w:t>
      </w:r>
      <w:r w:rsidR="001D1EB6">
        <w:t xml:space="preserve"> </w:t>
      </w:r>
      <w:r>
        <w:rPr>
          <w:spacing w:val="-2"/>
        </w:rPr>
        <w:t>following:</w:t>
      </w:r>
    </w:p>
    <w:p w:rsidR="005A7F11" w:rsidRDefault="00C63E1B">
      <w:pPr>
        <w:pStyle w:val="ListParagraph"/>
        <w:numPr>
          <w:ilvl w:val="0"/>
          <w:numId w:val="1"/>
        </w:numPr>
        <w:tabs>
          <w:tab w:val="left" w:pos="242"/>
        </w:tabs>
        <w:spacing w:before="179"/>
        <w:ind w:left="242" w:hanging="219"/>
      </w:pPr>
      <w:r>
        <w:t>All</w:t>
      </w:r>
      <w:r w:rsidR="001D1EB6">
        <w:t xml:space="preserve"> </w:t>
      </w:r>
      <w:r>
        <w:t>Educational</w:t>
      </w:r>
      <w:r w:rsidR="001D1EB6">
        <w:t xml:space="preserve"> </w:t>
      </w:r>
      <w:r>
        <w:t>Certificates(Mandatory,10,12,Diploma,Degree,PG</w:t>
      </w:r>
      <w:r>
        <w:rPr>
          <w:spacing w:val="-4"/>
        </w:rPr>
        <w:t>etc)</w:t>
      </w:r>
    </w:p>
    <w:p w:rsidR="005A7F11" w:rsidRDefault="00C63E1B">
      <w:pPr>
        <w:pStyle w:val="ListParagraph"/>
        <w:numPr>
          <w:ilvl w:val="0"/>
          <w:numId w:val="1"/>
        </w:numPr>
        <w:tabs>
          <w:tab w:val="left" w:pos="247"/>
        </w:tabs>
        <w:spacing w:before="182"/>
        <w:ind w:left="247" w:hanging="224"/>
      </w:pPr>
      <w:r>
        <w:t>Passport</w:t>
      </w:r>
      <w:r w:rsidR="001D1EB6">
        <w:t xml:space="preserve"> </w:t>
      </w:r>
      <w:r>
        <w:t>size</w:t>
      </w:r>
      <w:r w:rsidR="001D1EB6">
        <w:t xml:space="preserve"> </w:t>
      </w:r>
      <w:r>
        <w:t>photographs</w:t>
      </w:r>
      <w:r>
        <w:rPr>
          <w:spacing w:val="-2"/>
        </w:rPr>
        <w:t>(Mandatory)</w:t>
      </w:r>
    </w:p>
    <w:p w:rsidR="005A7F11" w:rsidRDefault="00C63E1B">
      <w:pPr>
        <w:pStyle w:val="ListParagraph"/>
        <w:numPr>
          <w:ilvl w:val="0"/>
          <w:numId w:val="1"/>
        </w:numPr>
        <w:tabs>
          <w:tab w:val="left" w:pos="247"/>
        </w:tabs>
        <w:ind w:left="247" w:hanging="224"/>
      </w:pPr>
      <w:r>
        <w:t>Pan</w:t>
      </w:r>
      <w:r w:rsidR="001D1EB6">
        <w:t xml:space="preserve"> </w:t>
      </w:r>
      <w:r>
        <w:t>Card</w:t>
      </w:r>
      <w:r w:rsidR="001D1EB6">
        <w:t xml:space="preserve"> </w:t>
      </w:r>
      <w:r>
        <w:t>Copy</w:t>
      </w:r>
      <w:r>
        <w:rPr>
          <w:spacing w:val="-2"/>
        </w:rPr>
        <w:t>(Mandatory)</w:t>
      </w:r>
    </w:p>
    <w:p w:rsidR="005A7F11" w:rsidRDefault="00C63E1B">
      <w:pPr>
        <w:pStyle w:val="ListParagraph"/>
        <w:numPr>
          <w:ilvl w:val="0"/>
          <w:numId w:val="1"/>
        </w:numPr>
        <w:tabs>
          <w:tab w:val="left" w:pos="242"/>
        </w:tabs>
        <w:ind w:left="242" w:hanging="219"/>
      </w:pPr>
      <w:proofErr w:type="spellStart"/>
      <w:r>
        <w:t>Aadhar</w:t>
      </w:r>
      <w:proofErr w:type="spellEnd"/>
      <w:r w:rsidR="001D1EB6">
        <w:t xml:space="preserve"> </w:t>
      </w:r>
      <w:r>
        <w:t>Card</w:t>
      </w:r>
      <w:r>
        <w:rPr>
          <w:spacing w:val="-2"/>
        </w:rPr>
        <w:t>(Mandatory)</w:t>
      </w:r>
    </w:p>
    <w:p w:rsidR="005A7F11" w:rsidRDefault="00C63E1B">
      <w:pPr>
        <w:pStyle w:val="ListParagraph"/>
        <w:numPr>
          <w:ilvl w:val="0"/>
          <w:numId w:val="1"/>
        </w:numPr>
        <w:tabs>
          <w:tab w:val="left" w:pos="247"/>
        </w:tabs>
        <w:ind w:left="247" w:hanging="224"/>
      </w:pPr>
      <w:r>
        <w:t>Experience</w:t>
      </w:r>
      <w:r w:rsidR="001D1EB6">
        <w:t xml:space="preserve"> </w:t>
      </w:r>
      <w:r>
        <w:t>Documents</w:t>
      </w:r>
      <w:r>
        <w:rPr>
          <w:spacing w:val="-2"/>
        </w:rPr>
        <w:t>(Mandatory)</w:t>
      </w:r>
    </w:p>
    <w:p w:rsidR="005A7F11" w:rsidRDefault="00C63E1B">
      <w:pPr>
        <w:pStyle w:val="BodyText"/>
        <w:spacing w:before="177" w:line="259" w:lineRule="auto"/>
        <w:ind w:left="23" w:right="46"/>
      </w:pPr>
      <w:r>
        <w:t>Please bring all the certificates supporting your educational qualifications along with mark sheets in original for verification. Kindly note that your appointment is subject to the successful background verification. You are required to work in designated working hours as discussedandagreedduringinterviewprocess.Pleasesignandreturntheduplicatecopy of the Offer Letter as a token of your acceptance.</w:t>
      </w:r>
    </w:p>
    <w:p w:rsidR="005A7F11" w:rsidRDefault="005A7F11">
      <w:pPr>
        <w:pStyle w:val="BodyText"/>
        <w:spacing w:line="259" w:lineRule="auto"/>
        <w:sectPr w:rsidR="005A7F11">
          <w:type w:val="continuous"/>
          <w:pgSz w:w="11910" w:h="16840"/>
          <w:pgMar w:top="1920" w:right="1417" w:bottom="280" w:left="1417" w:header="720" w:footer="720" w:gutter="0"/>
          <w:cols w:space="720"/>
        </w:sectPr>
      </w:pPr>
    </w:p>
    <w:p w:rsidR="005A7F11" w:rsidRDefault="00C63E1B">
      <w:pPr>
        <w:pStyle w:val="BodyText"/>
        <w:spacing w:before="78"/>
        <w:ind w:left="23"/>
      </w:pPr>
      <w:r>
        <w:lastRenderedPageBreak/>
        <w:t>We</w:t>
      </w:r>
      <w:r w:rsidR="001D1EB6">
        <w:t xml:space="preserve"> </w:t>
      </w:r>
      <w:r>
        <w:t>welcome</w:t>
      </w:r>
      <w:r w:rsidR="001D1EB6">
        <w:t xml:space="preserve"> </w:t>
      </w:r>
      <w:r>
        <w:t>you</w:t>
      </w:r>
      <w:r w:rsidR="001D1EB6">
        <w:t xml:space="preserve"> </w:t>
      </w:r>
      <w:r>
        <w:t>and</w:t>
      </w:r>
      <w:r w:rsidR="001D1EB6">
        <w:t xml:space="preserve"> </w:t>
      </w:r>
      <w:r>
        <w:t>wish</w:t>
      </w:r>
      <w:r w:rsidR="001D1EB6">
        <w:t xml:space="preserve"> </w:t>
      </w:r>
      <w:r>
        <w:t>you</w:t>
      </w:r>
      <w:r w:rsidR="001D1EB6">
        <w:t xml:space="preserve"> </w:t>
      </w:r>
      <w:r>
        <w:t>a</w:t>
      </w:r>
      <w:r w:rsidR="001D1EB6">
        <w:t xml:space="preserve"> </w:t>
      </w:r>
      <w:r>
        <w:t>long and</w:t>
      </w:r>
      <w:r w:rsidR="001D1EB6">
        <w:t xml:space="preserve"> </w:t>
      </w:r>
      <w:r>
        <w:t>rewarding career</w:t>
      </w:r>
      <w:r w:rsidR="001D1EB6">
        <w:t xml:space="preserve"> </w:t>
      </w:r>
      <w:r>
        <w:t>with</w:t>
      </w:r>
      <w:r w:rsidR="001D1EB6">
        <w:t xml:space="preserve"> </w:t>
      </w:r>
      <w:proofErr w:type="spellStart"/>
      <w:r>
        <w:t>Xoriant</w:t>
      </w:r>
      <w:proofErr w:type="spellEnd"/>
      <w:r w:rsidR="001D1EB6">
        <w:t xml:space="preserve"> </w:t>
      </w:r>
      <w:r>
        <w:rPr>
          <w:spacing w:val="-2"/>
        </w:rPr>
        <w:t>Solutions.</w:t>
      </w:r>
    </w:p>
    <w:p w:rsidR="005A7F11" w:rsidRDefault="005A7F11">
      <w:pPr>
        <w:pStyle w:val="BodyText"/>
      </w:pPr>
    </w:p>
    <w:p w:rsidR="005A7F11" w:rsidRDefault="005A7F11">
      <w:pPr>
        <w:pStyle w:val="BodyText"/>
        <w:spacing w:before="87"/>
      </w:pPr>
    </w:p>
    <w:p w:rsidR="005A7F11" w:rsidRDefault="00C63E1B">
      <w:pPr>
        <w:pStyle w:val="BodyText"/>
        <w:spacing w:line="400" w:lineRule="auto"/>
        <w:ind w:left="23" w:right="7878"/>
      </w:pPr>
      <w:r>
        <w:rPr>
          <w:spacing w:val="-2"/>
        </w:rPr>
        <w:t xml:space="preserve">Sincerely, </w:t>
      </w:r>
      <w:r>
        <w:t>Hr Khan</w:t>
      </w:r>
    </w:p>
    <w:p w:rsidR="005A7F11" w:rsidRDefault="00C63E1B">
      <w:pPr>
        <w:pStyle w:val="BodyText"/>
        <w:spacing w:line="400" w:lineRule="auto"/>
        <w:ind w:left="23" w:right="6097"/>
      </w:pPr>
      <w:r>
        <w:t>Human</w:t>
      </w:r>
      <w:r w:rsidR="001D1EB6">
        <w:t xml:space="preserve"> </w:t>
      </w:r>
      <w:r>
        <w:t>Resource</w:t>
      </w:r>
      <w:r w:rsidR="001D1EB6">
        <w:t xml:space="preserve"> </w:t>
      </w:r>
      <w:r>
        <w:t xml:space="preserve">Department </w:t>
      </w:r>
      <w:proofErr w:type="spellStart"/>
      <w:r>
        <w:t>Xoriant</w:t>
      </w:r>
      <w:proofErr w:type="spellEnd"/>
      <w:r>
        <w:t xml:space="preserve"> Solutions</w:t>
      </w:r>
    </w:p>
    <w:p w:rsidR="005A7F11" w:rsidRDefault="00C63E1B">
      <w:pPr>
        <w:pStyle w:val="BodyText"/>
        <w:spacing w:before="4"/>
        <w:rPr>
          <w:sz w:val="20"/>
        </w:rPr>
      </w:pPr>
      <w:r>
        <w:rPr>
          <w:noProof/>
          <w:sz w:val="20"/>
        </w:rPr>
        <w:drawing>
          <wp:anchor distT="0" distB="0" distL="0" distR="0" simplePos="0" relativeHeight="251657216" behindDoc="1" locked="0" layoutInCell="1" allowOverlap="1">
            <wp:simplePos x="0" y="0"/>
            <wp:positionH relativeFrom="page">
              <wp:posOffset>1069122</wp:posOffset>
            </wp:positionH>
            <wp:positionV relativeFrom="paragraph">
              <wp:posOffset>175654</wp:posOffset>
            </wp:positionV>
            <wp:extent cx="1093480" cy="47434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093480" cy="474345"/>
                    </a:xfrm>
                    <a:prstGeom prst="rect">
                      <a:avLst/>
                    </a:prstGeom>
                  </pic:spPr>
                </pic:pic>
              </a:graphicData>
            </a:graphic>
          </wp:anchor>
        </w:drawing>
      </w:r>
    </w:p>
    <w:p w:rsidR="005A7F11" w:rsidRDefault="005A7F11">
      <w:pPr>
        <w:pStyle w:val="BodyText"/>
      </w:pPr>
    </w:p>
    <w:p w:rsidR="005A7F11" w:rsidRDefault="005A7F11">
      <w:pPr>
        <w:pStyle w:val="BodyText"/>
        <w:spacing w:before="171"/>
      </w:pPr>
    </w:p>
    <w:p w:rsidR="005A7F11" w:rsidRDefault="00C63E1B">
      <w:pPr>
        <w:pStyle w:val="BodyText"/>
        <w:spacing w:line="261" w:lineRule="auto"/>
        <w:ind w:left="23"/>
      </w:pPr>
      <w:r>
        <w:rPr>
          <w:b/>
        </w:rPr>
        <w:t>ACCEPTANCE</w:t>
      </w:r>
      <w:r>
        <w:t xml:space="preserve">-I </w:t>
      </w:r>
      <w:proofErr w:type="spellStart"/>
      <w:r>
        <w:t>Shraddha</w:t>
      </w:r>
      <w:proofErr w:type="spellEnd"/>
      <w:r>
        <w:t xml:space="preserve"> </w:t>
      </w:r>
      <w:proofErr w:type="spellStart"/>
      <w:r>
        <w:t>Jadhav</w:t>
      </w:r>
      <w:proofErr w:type="gramStart"/>
      <w:r>
        <w:t>,I</w:t>
      </w:r>
      <w:proofErr w:type="spellEnd"/>
      <w:proofErr w:type="gramEnd"/>
      <w:r w:rsidR="001D1EB6">
        <w:t xml:space="preserve"> </w:t>
      </w:r>
      <w:r>
        <w:t>have</w:t>
      </w:r>
      <w:r w:rsidR="001D1EB6">
        <w:t xml:space="preserve"> </w:t>
      </w:r>
      <w:r>
        <w:t>read</w:t>
      </w:r>
      <w:r w:rsidR="001D1EB6">
        <w:t xml:space="preserve"> </w:t>
      </w:r>
      <w:r>
        <w:t>and understood</w:t>
      </w:r>
      <w:r w:rsidR="001D1EB6">
        <w:t xml:space="preserve"> </w:t>
      </w:r>
      <w:r>
        <w:t>the</w:t>
      </w:r>
      <w:r w:rsidR="001D1EB6">
        <w:t xml:space="preserve"> </w:t>
      </w:r>
      <w:r>
        <w:t>above</w:t>
      </w:r>
      <w:r w:rsidR="001D1EB6">
        <w:t xml:space="preserve"> </w:t>
      </w:r>
      <w:r>
        <w:t>terms</w:t>
      </w:r>
      <w:r w:rsidR="001D1EB6">
        <w:t xml:space="preserve"> </w:t>
      </w:r>
      <w:r>
        <w:t>and conditions and hereby confirm my acceptance of the same.</w:t>
      </w:r>
    </w:p>
    <w:p w:rsidR="005A7F11" w:rsidRDefault="005A7F11">
      <w:pPr>
        <w:pStyle w:val="BodyText"/>
      </w:pPr>
    </w:p>
    <w:p w:rsidR="005A7F11" w:rsidRDefault="005A7F11">
      <w:pPr>
        <w:pStyle w:val="BodyText"/>
        <w:spacing w:before="67"/>
      </w:pPr>
    </w:p>
    <w:p w:rsidR="005A7F11" w:rsidRDefault="00C63E1B">
      <w:pPr>
        <w:pStyle w:val="BodyText"/>
        <w:tabs>
          <w:tab w:val="left" w:pos="3874"/>
          <w:tab w:val="left" w:pos="6912"/>
        </w:tabs>
        <w:ind w:left="23"/>
      </w:pPr>
      <w:r>
        <w:rPr>
          <w:spacing w:val="-2"/>
        </w:rPr>
        <w:t>Signature</w:t>
      </w:r>
      <w:r>
        <w:rPr>
          <w:u w:val="single"/>
        </w:rPr>
        <w:tab/>
      </w:r>
      <w:r>
        <w:rPr>
          <w:spacing w:val="-4"/>
        </w:rPr>
        <w:t>Date</w:t>
      </w:r>
      <w:r>
        <w:rPr>
          <w:u w:val="single"/>
        </w:rPr>
        <w:tab/>
      </w:r>
    </w:p>
    <w:p w:rsidR="005A7F11" w:rsidRDefault="005A7F11">
      <w:pPr>
        <w:pStyle w:val="BodyText"/>
        <w:sectPr w:rsidR="005A7F11">
          <w:pgSz w:w="11910" w:h="16840"/>
          <w:pgMar w:top="1800" w:right="1417" w:bottom="280" w:left="1417" w:header="720" w:footer="720" w:gutter="0"/>
          <w:cols w:space="720"/>
        </w:sectPr>
      </w:pPr>
    </w:p>
    <w:p w:rsidR="005A7F11" w:rsidRDefault="00C63E1B">
      <w:pPr>
        <w:spacing w:before="81"/>
        <w:ind w:left="3"/>
        <w:jc w:val="center"/>
        <w:rPr>
          <w:b/>
        </w:rPr>
      </w:pPr>
      <w:r>
        <w:rPr>
          <w:b/>
        </w:rPr>
        <w:lastRenderedPageBreak/>
        <w:t>Annexure</w:t>
      </w:r>
      <w:r w:rsidR="001D1EB6">
        <w:rPr>
          <w:b/>
        </w:rPr>
        <w:t xml:space="preserve"> </w:t>
      </w:r>
      <w:r>
        <w:rPr>
          <w:b/>
          <w:spacing w:val="-10"/>
        </w:rPr>
        <w:t>A</w:t>
      </w:r>
    </w:p>
    <w:p w:rsidR="005A7F11" w:rsidRDefault="00C63E1B">
      <w:pPr>
        <w:spacing w:before="181"/>
        <w:ind w:left="23"/>
        <w:rPr>
          <w:b/>
        </w:rPr>
      </w:pPr>
      <w:r>
        <w:rPr>
          <w:b/>
        </w:rPr>
        <w:t>SERVICECONDITIONSFOREMPLOYEESINSTAFFAND EXECUTIVE</w:t>
      </w:r>
      <w:r>
        <w:rPr>
          <w:b/>
          <w:spacing w:val="-2"/>
        </w:rPr>
        <w:t>GRADES</w:t>
      </w:r>
    </w:p>
    <w:p w:rsidR="005A7F11" w:rsidRDefault="005A7F11">
      <w:pPr>
        <w:pStyle w:val="BodyText"/>
        <w:rPr>
          <w:b/>
        </w:rPr>
      </w:pPr>
    </w:p>
    <w:p w:rsidR="005A7F11" w:rsidRDefault="005A7F11">
      <w:pPr>
        <w:pStyle w:val="BodyText"/>
        <w:spacing w:before="98"/>
        <w:rPr>
          <w:b/>
        </w:rPr>
      </w:pPr>
    </w:p>
    <w:p w:rsidR="005A7F11" w:rsidRDefault="00C63E1B">
      <w:pPr>
        <w:ind w:left="23"/>
        <w:rPr>
          <w:b/>
        </w:rPr>
      </w:pPr>
      <w:r>
        <w:rPr>
          <w:b/>
        </w:rPr>
        <w:t>INTRODUCTIONAND</w:t>
      </w:r>
      <w:r>
        <w:rPr>
          <w:b/>
          <w:spacing w:val="-4"/>
        </w:rPr>
        <w:t>SCOPE</w:t>
      </w:r>
    </w:p>
    <w:p w:rsidR="005A7F11" w:rsidRDefault="00C63E1B">
      <w:pPr>
        <w:pStyle w:val="BodyText"/>
        <w:spacing w:before="182" w:line="259" w:lineRule="auto"/>
        <w:ind w:left="23"/>
      </w:pPr>
      <w:r>
        <w:t>The Service Conditions are intended to give a clear understanding of the conditions and regulations</w:t>
      </w:r>
      <w:r w:rsidR="001D1EB6">
        <w:t xml:space="preserve"> </w:t>
      </w:r>
      <w:r>
        <w:t>of</w:t>
      </w:r>
      <w:r w:rsidR="001D1EB6">
        <w:t xml:space="preserve"> </w:t>
      </w:r>
      <w:r>
        <w:t>employment</w:t>
      </w:r>
      <w:r w:rsidR="001D1EB6">
        <w:t xml:space="preserve"> </w:t>
      </w:r>
      <w:r>
        <w:t>at</w:t>
      </w:r>
      <w:r w:rsidR="001D1EB6">
        <w:t xml:space="preserve"> </w:t>
      </w:r>
      <w:proofErr w:type="spellStart"/>
      <w:r>
        <w:t>Xoriant</w:t>
      </w:r>
      <w:proofErr w:type="spellEnd"/>
      <w:r w:rsidR="001D1EB6">
        <w:t xml:space="preserve"> </w:t>
      </w:r>
      <w:r>
        <w:t>Solutions</w:t>
      </w:r>
      <w:r w:rsidR="001D1EB6">
        <w:t xml:space="preserve"> </w:t>
      </w:r>
      <w:r>
        <w:t>and</w:t>
      </w:r>
      <w:r w:rsidR="001D1EB6">
        <w:t xml:space="preserve"> </w:t>
      </w:r>
      <w:r>
        <w:t>its</w:t>
      </w:r>
      <w:r w:rsidR="001D1EB6">
        <w:t xml:space="preserve"> </w:t>
      </w:r>
      <w:r>
        <w:t>group companies.</w:t>
      </w:r>
      <w:r w:rsidR="001D1EB6">
        <w:t xml:space="preserve"> </w:t>
      </w:r>
      <w:r>
        <w:t>Some</w:t>
      </w:r>
      <w:r w:rsidR="001D1EB6">
        <w:t xml:space="preserve"> </w:t>
      </w:r>
      <w:r>
        <w:t>parts</w:t>
      </w:r>
      <w:r w:rsidR="001D1EB6">
        <w:t xml:space="preserve"> </w:t>
      </w:r>
      <w:r>
        <w:t>of</w:t>
      </w:r>
      <w:r w:rsidR="001D1EB6">
        <w:t xml:space="preserve"> </w:t>
      </w:r>
      <w:r>
        <w:t>this annexure are descriptions of standards and expectations and are intended to guide employees. Other parts are rules and regulations governing the employment in the Company.</w:t>
      </w:r>
      <w:r w:rsidR="001D1EB6">
        <w:t xml:space="preserve"> </w:t>
      </w:r>
      <w:r>
        <w:t>In</w:t>
      </w:r>
      <w:r w:rsidR="001D1EB6">
        <w:t xml:space="preserve"> </w:t>
      </w:r>
      <w:r>
        <w:t>the</w:t>
      </w:r>
      <w:r w:rsidR="001D1EB6">
        <w:t xml:space="preserve"> </w:t>
      </w:r>
      <w:r>
        <w:t>spirit of continuous improvement, the</w:t>
      </w:r>
      <w:r w:rsidR="001D1EB6">
        <w:t xml:space="preserve"> </w:t>
      </w:r>
      <w:r>
        <w:t>service conditions may be</w:t>
      </w:r>
      <w:r w:rsidR="001D1EB6">
        <w:t xml:space="preserve"> </w:t>
      </w:r>
      <w:r>
        <w:t xml:space="preserve">modified at any time. In this event, all concerned employees will be communicated about the same from time to time. These conditions are applicable to all employees in the Staff working in </w:t>
      </w:r>
      <w:proofErr w:type="spellStart"/>
      <w:r>
        <w:t>Xoriant</w:t>
      </w:r>
      <w:proofErr w:type="spellEnd"/>
      <w:r>
        <w:t xml:space="preserve"> Solutions and its group companies /offices in India.</w:t>
      </w:r>
    </w:p>
    <w:p w:rsidR="005A7F11" w:rsidRDefault="005A7F11">
      <w:pPr>
        <w:pStyle w:val="BodyText"/>
      </w:pPr>
    </w:p>
    <w:p w:rsidR="005A7F11" w:rsidRDefault="005A7F11">
      <w:pPr>
        <w:pStyle w:val="BodyText"/>
        <w:spacing w:before="67"/>
      </w:pPr>
    </w:p>
    <w:p w:rsidR="005A7F11" w:rsidRDefault="00C63E1B">
      <w:pPr>
        <w:pStyle w:val="Heading1"/>
      </w:pPr>
      <w:r>
        <w:t>LEAVESAND</w:t>
      </w:r>
      <w:r>
        <w:rPr>
          <w:spacing w:val="-2"/>
        </w:rPr>
        <w:t xml:space="preserve"> HOLIDAYS</w:t>
      </w:r>
    </w:p>
    <w:p w:rsidR="005A7F11" w:rsidRDefault="00C63E1B">
      <w:pPr>
        <w:pStyle w:val="BodyText"/>
        <w:spacing w:before="182"/>
        <w:ind w:left="23"/>
      </w:pPr>
      <w:r>
        <w:t>Allemployeesareeligibletoavailleaveaspertheleaverulesapplicabletothebusiness</w:t>
      </w:r>
      <w:r>
        <w:rPr>
          <w:spacing w:val="-4"/>
        </w:rPr>
        <w:t xml:space="preserve"> unit</w:t>
      </w:r>
    </w:p>
    <w:p w:rsidR="005A7F11" w:rsidRDefault="00C63E1B">
      <w:pPr>
        <w:pStyle w:val="BodyText"/>
        <w:spacing w:before="19" w:line="259" w:lineRule="auto"/>
        <w:ind w:left="23"/>
      </w:pPr>
      <w:r>
        <w:t>/office</w:t>
      </w:r>
      <w:r w:rsidR="001D1EB6">
        <w:t xml:space="preserve"> </w:t>
      </w:r>
      <w:r>
        <w:t>to</w:t>
      </w:r>
      <w:r w:rsidR="001D1EB6">
        <w:t xml:space="preserve"> </w:t>
      </w:r>
      <w:r>
        <w:t>which</w:t>
      </w:r>
      <w:r w:rsidR="001D1EB6">
        <w:t xml:space="preserve"> </w:t>
      </w:r>
      <w:r>
        <w:t>they</w:t>
      </w:r>
      <w:r w:rsidR="001D1EB6">
        <w:t xml:space="preserve"> </w:t>
      </w:r>
      <w:r>
        <w:t>belong to. Employees</w:t>
      </w:r>
      <w:r w:rsidR="001D1EB6">
        <w:t xml:space="preserve"> </w:t>
      </w:r>
      <w:r>
        <w:t>are</w:t>
      </w:r>
      <w:r w:rsidR="001D1EB6">
        <w:t xml:space="preserve"> </w:t>
      </w:r>
      <w:r>
        <w:t>entitled</w:t>
      </w:r>
      <w:r w:rsidR="001D1EB6">
        <w:t xml:space="preserve"> </w:t>
      </w:r>
      <w:r>
        <w:t>to</w:t>
      </w:r>
      <w:r w:rsidR="001D1EB6">
        <w:t xml:space="preserve"> </w:t>
      </w:r>
      <w:r>
        <w:t>7</w:t>
      </w:r>
      <w:r w:rsidR="001D1EB6">
        <w:t xml:space="preserve"> </w:t>
      </w:r>
      <w:r>
        <w:t>paid</w:t>
      </w:r>
      <w:r w:rsidR="001D1EB6">
        <w:t xml:space="preserve"> </w:t>
      </w:r>
      <w:r>
        <w:t>holidays during</w:t>
      </w:r>
      <w:r w:rsidR="001D1EB6">
        <w:t xml:space="preserve"> </w:t>
      </w:r>
      <w:r>
        <w:t>the Calendar Year. The paid holidays for a calendar year will be announced prior to the commencement of the calendar year.</w:t>
      </w:r>
    </w:p>
    <w:p w:rsidR="005A7F11" w:rsidRDefault="005A7F11">
      <w:pPr>
        <w:pStyle w:val="BodyText"/>
      </w:pPr>
    </w:p>
    <w:p w:rsidR="005A7F11" w:rsidRDefault="005A7F11">
      <w:pPr>
        <w:pStyle w:val="BodyText"/>
        <w:spacing w:before="70"/>
      </w:pPr>
    </w:p>
    <w:p w:rsidR="005A7F11" w:rsidRDefault="00C63E1B">
      <w:pPr>
        <w:pStyle w:val="Heading1"/>
      </w:pPr>
      <w:r>
        <w:t>SHIFTTIMINGS, HOURSOFWORK&amp;WEEKLY</w:t>
      </w:r>
      <w:r>
        <w:rPr>
          <w:spacing w:val="-2"/>
        </w:rPr>
        <w:t>HOLIDAY</w:t>
      </w:r>
    </w:p>
    <w:p w:rsidR="005A7F11" w:rsidRDefault="00C63E1B">
      <w:pPr>
        <w:pStyle w:val="BodyText"/>
        <w:spacing w:before="182" w:line="256" w:lineRule="auto"/>
        <w:ind w:left="23"/>
      </w:pPr>
      <w:r>
        <w:t>The</w:t>
      </w:r>
      <w:r w:rsidR="001D1EB6">
        <w:t xml:space="preserve"> </w:t>
      </w:r>
      <w:r>
        <w:t>working hours</w:t>
      </w:r>
      <w:r w:rsidR="001D1EB6">
        <w:t xml:space="preserve"> </w:t>
      </w:r>
      <w:r>
        <w:t>and</w:t>
      </w:r>
      <w:r w:rsidR="001D1EB6">
        <w:t xml:space="preserve"> </w:t>
      </w:r>
      <w:r>
        <w:t>the</w:t>
      </w:r>
      <w:r w:rsidR="001D1EB6">
        <w:t xml:space="preserve"> </w:t>
      </w:r>
      <w:r>
        <w:t>weekly</w:t>
      </w:r>
      <w:r w:rsidR="001D1EB6">
        <w:t xml:space="preserve"> </w:t>
      </w:r>
      <w:r>
        <w:t>offs depend</w:t>
      </w:r>
      <w:r w:rsidR="001D1EB6">
        <w:t xml:space="preserve"> </w:t>
      </w:r>
      <w:r>
        <w:t>on the</w:t>
      </w:r>
      <w:r w:rsidR="001D1EB6">
        <w:t xml:space="preserve"> </w:t>
      </w:r>
      <w:r>
        <w:t>business</w:t>
      </w:r>
      <w:r w:rsidR="001D1EB6">
        <w:t xml:space="preserve"> </w:t>
      </w:r>
      <w:r>
        <w:t>unit/office</w:t>
      </w:r>
      <w:r w:rsidR="001D1EB6">
        <w:t xml:space="preserve"> </w:t>
      </w:r>
      <w:r>
        <w:t>to</w:t>
      </w:r>
      <w:r w:rsidR="001D1EB6">
        <w:t xml:space="preserve"> </w:t>
      </w:r>
      <w:r>
        <w:t>which the employee belongs to.</w:t>
      </w:r>
    </w:p>
    <w:p w:rsidR="005A7F11" w:rsidRDefault="005A7F11">
      <w:pPr>
        <w:pStyle w:val="BodyText"/>
      </w:pPr>
    </w:p>
    <w:p w:rsidR="005A7F11" w:rsidRDefault="005A7F11">
      <w:pPr>
        <w:pStyle w:val="BodyText"/>
        <w:spacing w:before="65"/>
      </w:pPr>
    </w:p>
    <w:p w:rsidR="005A7F11" w:rsidRDefault="00C63E1B">
      <w:pPr>
        <w:pStyle w:val="Heading1"/>
        <w:spacing w:before="1"/>
      </w:pPr>
      <w:r>
        <w:t>TERMINATIONOF</w:t>
      </w:r>
      <w:r>
        <w:rPr>
          <w:spacing w:val="-2"/>
        </w:rPr>
        <w:t>EMPLOYMENT</w:t>
      </w:r>
    </w:p>
    <w:p w:rsidR="005A7F11" w:rsidRDefault="00C63E1B">
      <w:pPr>
        <w:pStyle w:val="BodyText"/>
        <w:spacing w:before="181" w:line="259" w:lineRule="auto"/>
        <w:ind w:left="23" w:right="101"/>
      </w:pPr>
      <w:r>
        <w:t>An employee's appointment</w:t>
      </w:r>
      <w:r w:rsidR="008A5B89">
        <w:t xml:space="preserve"> </w:t>
      </w:r>
      <w:r>
        <w:t>is</w:t>
      </w:r>
      <w:r w:rsidR="008A5B89">
        <w:t xml:space="preserve"> </w:t>
      </w:r>
      <w:r>
        <w:t>terminable by</w:t>
      </w:r>
      <w:r w:rsidR="008A5B89">
        <w:t xml:space="preserve"> </w:t>
      </w:r>
      <w:r>
        <w:t>One</w:t>
      </w:r>
      <w:r w:rsidR="008A5B89">
        <w:t xml:space="preserve"> </w:t>
      </w:r>
      <w:r>
        <w:t>month</w:t>
      </w:r>
      <w:r w:rsidR="008A5B89">
        <w:t xml:space="preserve"> </w:t>
      </w:r>
      <w:r>
        <w:t>notice.</w:t>
      </w:r>
      <w:r w:rsidR="008A5B89">
        <w:t xml:space="preserve"> </w:t>
      </w:r>
      <w:r>
        <w:t>In</w:t>
      </w:r>
      <w:r w:rsidR="008A5B89">
        <w:t xml:space="preserve"> </w:t>
      </w:r>
      <w:r>
        <w:t>case</w:t>
      </w:r>
      <w:r w:rsidR="008A5B89">
        <w:t xml:space="preserve"> </w:t>
      </w:r>
      <w:r>
        <w:t>an</w:t>
      </w:r>
      <w:r w:rsidR="008A5B89">
        <w:t xml:space="preserve"> </w:t>
      </w:r>
      <w:r>
        <w:t>employee</w:t>
      </w:r>
      <w:r w:rsidR="008A5B89">
        <w:t xml:space="preserve"> </w:t>
      </w:r>
      <w:r>
        <w:t>affects such termination by resignation, the employee is required to serve complete Three months before he / she can be relieved from the services of the company. However, relieving from the company will take place after the company is satisfied that proper handing over of papers,</w:t>
      </w:r>
      <w:r w:rsidR="008A5B89">
        <w:t xml:space="preserve"> </w:t>
      </w:r>
      <w:r>
        <w:t>documents, information,</w:t>
      </w:r>
      <w:r w:rsidR="008A5B89">
        <w:t xml:space="preserve"> </w:t>
      </w:r>
      <w:r>
        <w:t>and</w:t>
      </w:r>
      <w:r w:rsidR="008A5B89">
        <w:t xml:space="preserve"> </w:t>
      </w:r>
      <w:r>
        <w:t>assets is</w:t>
      </w:r>
      <w:r w:rsidR="008A5B89">
        <w:t xml:space="preserve"> </w:t>
      </w:r>
      <w:r>
        <w:t>completed. The company will</w:t>
      </w:r>
      <w:r w:rsidR="008A5B89">
        <w:t xml:space="preserve"> </w:t>
      </w:r>
      <w:r>
        <w:t>not</w:t>
      </w:r>
      <w:r w:rsidR="008A5B89">
        <w:t xml:space="preserve"> </w:t>
      </w:r>
      <w:r>
        <w:t>be liable to pay notice pay in case the appointment is terminated on grounds of (</w:t>
      </w:r>
      <w:proofErr w:type="spellStart"/>
      <w:r>
        <w:t>i</w:t>
      </w:r>
      <w:proofErr w:type="spellEnd"/>
      <w:r>
        <w:t xml:space="preserve">) Breach of confidentiality (ii) Gross negligence </w:t>
      </w:r>
      <w:r w:rsidR="008A5B89">
        <w:t>(iii) Violation of law</w:t>
      </w:r>
      <w:r>
        <w:t xml:space="preserve"> noncompliance of law (iv)Misconduct (v) Violation of the code of Conduct or (vi) Providing false information at the time of appointment.</w:t>
      </w:r>
    </w:p>
    <w:p w:rsidR="005A7F11" w:rsidRDefault="005A7F11">
      <w:pPr>
        <w:pStyle w:val="BodyText"/>
        <w:spacing w:line="259" w:lineRule="auto"/>
        <w:sectPr w:rsidR="005A7F11">
          <w:pgSz w:w="11910" w:h="16840"/>
          <w:pgMar w:top="1340" w:right="1417" w:bottom="280" w:left="1417" w:header="720" w:footer="720" w:gutter="0"/>
          <w:cols w:space="720"/>
        </w:sectPr>
      </w:pPr>
    </w:p>
    <w:p w:rsidR="005A7F11" w:rsidRDefault="00C63E1B">
      <w:pPr>
        <w:pStyle w:val="Heading1"/>
        <w:spacing w:before="81"/>
      </w:pPr>
      <w:r>
        <w:lastRenderedPageBreak/>
        <w:t>UPKEEPANDMAINTENANCEOF</w:t>
      </w:r>
      <w:r>
        <w:rPr>
          <w:spacing w:val="-2"/>
        </w:rPr>
        <w:t>ASSETS</w:t>
      </w:r>
    </w:p>
    <w:p w:rsidR="005A7F11" w:rsidRDefault="00C63E1B">
      <w:pPr>
        <w:pStyle w:val="BodyText"/>
        <w:spacing w:before="182" w:line="259" w:lineRule="auto"/>
        <w:ind w:left="23" w:right="101"/>
      </w:pPr>
      <w:r>
        <w:t>The employees are responsible for safe keeping and return in good condition and order</w:t>
      </w:r>
      <w:r w:rsidR="008A5B89">
        <w:t xml:space="preserve"> </w:t>
      </w:r>
      <w:r>
        <w:t>the company's property and / or equipment which they may be given or handed over for official</w:t>
      </w:r>
      <w:r w:rsidR="008A5B89">
        <w:t xml:space="preserve"> </w:t>
      </w:r>
      <w:r>
        <w:t>use.</w:t>
      </w:r>
      <w:r w:rsidR="008A5B89">
        <w:t xml:space="preserve"> </w:t>
      </w:r>
      <w:r>
        <w:t>The</w:t>
      </w:r>
      <w:r w:rsidR="008A5B89">
        <w:t xml:space="preserve"> </w:t>
      </w:r>
      <w:r>
        <w:t>employees will</w:t>
      </w:r>
      <w:r w:rsidR="008A5B89">
        <w:t xml:space="preserve"> </w:t>
      </w:r>
      <w:r>
        <w:t>return</w:t>
      </w:r>
      <w:r w:rsidR="008A5B89">
        <w:t xml:space="preserve"> </w:t>
      </w:r>
      <w:r>
        <w:t>forth</w:t>
      </w:r>
      <w:r w:rsidR="008A5B89">
        <w:t xml:space="preserve"> </w:t>
      </w:r>
      <w:r>
        <w:t>with,</w:t>
      </w:r>
      <w:r w:rsidR="008A5B89">
        <w:t xml:space="preserve"> </w:t>
      </w:r>
      <w:r>
        <w:t>as and</w:t>
      </w:r>
      <w:r w:rsidR="008A5B89">
        <w:t xml:space="preserve"> </w:t>
      </w:r>
      <w:r>
        <w:t>when called</w:t>
      </w:r>
      <w:r w:rsidR="008A5B89">
        <w:t xml:space="preserve"> </w:t>
      </w:r>
      <w:r>
        <w:t>upon</w:t>
      </w:r>
      <w:r w:rsidR="008A5B89">
        <w:t xml:space="preserve"> </w:t>
      </w:r>
      <w:r>
        <w:t>to</w:t>
      </w:r>
      <w:r w:rsidR="008A5B89">
        <w:t xml:space="preserve"> </w:t>
      </w:r>
      <w:r>
        <w:t>do</w:t>
      </w:r>
      <w:r w:rsidR="008A5B89">
        <w:t xml:space="preserve"> </w:t>
      </w:r>
      <w:r>
        <w:t>so, in</w:t>
      </w:r>
      <w:r w:rsidR="008A5B89">
        <w:t xml:space="preserve"> </w:t>
      </w:r>
      <w:r>
        <w:t xml:space="preserve">good condition and order, all property and / or equipment </w:t>
      </w:r>
      <w:r w:rsidR="008A5B89">
        <w:t>whic</w:t>
      </w:r>
      <w:r>
        <w:t>h may have come into their possession during the course of the employment.</w:t>
      </w:r>
    </w:p>
    <w:p w:rsidR="005A7F11" w:rsidRDefault="005A7F11">
      <w:pPr>
        <w:pStyle w:val="BodyText"/>
      </w:pPr>
    </w:p>
    <w:p w:rsidR="005A7F11" w:rsidRDefault="005A7F11">
      <w:pPr>
        <w:pStyle w:val="BodyText"/>
        <w:spacing w:before="65"/>
      </w:pPr>
    </w:p>
    <w:p w:rsidR="005A7F11" w:rsidRDefault="00C63E1B">
      <w:pPr>
        <w:pStyle w:val="Heading1"/>
      </w:pPr>
      <w:r>
        <w:t>CONFIDENTIALITYANDNON-</w:t>
      </w:r>
      <w:r>
        <w:rPr>
          <w:spacing w:val="-2"/>
        </w:rPr>
        <w:t>DISCLOSURE</w:t>
      </w:r>
    </w:p>
    <w:p w:rsidR="005A7F11" w:rsidRDefault="00C63E1B">
      <w:pPr>
        <w:pStyle w:val="BodyText"/>
        <w:spacing w:before="182" w:line="259" w:lineRule="auto"/>
        <w:ind w:left="23" w:right="50"/>
      </w:pPr>
      <w:r>
        <w:t>An employee shall not disclose without written consent, any trade secret or confidential information concerning</w:t>
      </w:r>
      <w:r w:rsidR="008A5B89">
        <w:t xml:space="preserve"> </w:t>
      </w:r>
      <w:r>
        <w:t>the</w:t>
      </w:r>
      <w:r w:rsidR="008A5B89">
        <w:t xml:space="preserve"> </w:t>
      </w:r>
      <w:r>
        <w:t>financial</w:t>
      </w:r>
      <w:r w:rsidR="008A5B89">
        <w:t xml:space="preserve"> </w:t>
      </w:r>
      <w:r>
        <w:t>arrangements or</w:t>
      </w:r>
      <w:r w:rsidR="008A5B89">
        <w:t xml:space="preserve"> </w:t>
      </w:r>
      <w:r>
        <w:t>position of</w:t>
      </w:r>
      <w:r w:rsidR="008A5B89">
        <w:t xml:space="preserve"> </w:t>
      </w:r>
      <w:r>
        <w:t>the</w:t>
      </w:r>
      <w:r w:rsidR="008A5B89">
        <w:t xml:space="preserve"> </w:t>
      </w:r>
      <w:r>
        <w:t>Company</w:t>
      </w:r>
      <w:r w:rsidR="008A5B89">
        <w:t xml:space="preserve"> </w:t>
      </w:r>
      <w:r>
        <w:t>or</w:t>
      </w:r>
      <w:r w:rsidR="008A5B89">
        <w:t xml:space="preserve"> </w:t>
      </w:r>
      <w:r>
        <w:t>any</w:t>
      </w:r>
      <w:r w:rsidR="008A5B89">
        <w:t xml:space="preserve"> </w:t>
      </w:r>
      <w:r>
        <w:t>of</w:t>
      </w:r>
      <w:r w:rsidR="008A5B89">
        <w:t xml:space="preserve"> </w:t>
      </w:r>
      <w:r>
        <w:t>the dealings, transactions or affairs of Company's business. Without prejudice to the generality of</w:t>
      </w:r>
      <w:r w:rsidR="008A5B89">
        <w:t xml:space="preserve"> </w:t>
      </w:r>
      <w:r>
        <w:t>this clause,</w:t>
      </w:r>
      <w:r w:rsidR="008A5B89">
        <w:t xml:space="preserve"> </w:t>
      </w:r>
      <w:r>
        <w:t>the</w:t>
      </w:r>
      <w:r w:rsidR="008A5B89">
        <w:t xml:space="preserve"> </w:t>
      </w:r>
      <w:r>
        <w:t>confidential</w:t>
      </w:r>
      <w:r w:rsidR="008A5B89">
        <w:t xml:space="preserve"> </w:t>
      </w:r>
      <w:r>
        <w:t>information of</w:t>
      </w:r>
      <w:r w:rsidR="008A5B89">
        <w:t xml:space="preserve"> </w:t>
      </w:r>
      <w:r>
        <w:t>the</w:t>
      </w:r>
      <w:r w:rsidR="008A5B89">
        <w:t xml:space="preserve"> </w:t>
      </w:r>
      <w:r>
        <w:t>Company</w:t>
      </w:r>
      <w:r w:rsidR="008A5B89">
        <w:t xml:space="preserve"> </w:t>
      </w:r>
      <w:r>
        <w:t>includes</w:t>
      </w:r>
      <w:r w:rsidR="008A5B89">
        <w:t xml:space="preserve"> </w:t>
      </w:r>
      <w:r>
        <w:t>information</w:t>
      </w:r>
      <w:r w:rsidR="008A5B89">
        <w:t xml:space="preserve"> </w:t>
      </w:r>
      <w:r>
        <w:t>concerning client lists, business, databases, marketing plans and strategies, sales, pricing and margin information, and everything else marked "Confidential" or which is otherwise indicated, explicit or implicit to be subject to an obligation or confidence. Any commitment given by the Company, to third parties including collaborators, customers, and suppliers regarding confidentiality of information available to an employee will become automatically binding on such employee. Employees will have to give an undertaking to the company to ensure Protection of Intellectual Property Rights and Confidentiality provisions as mentioned above. An employee</w:t>
      </w:r>
      <w:r w:rsidR="008A5B89">
        <w:t xml:space="preserve"> </w:t>
      </w:r>
      <w:r>
        <w:t xml:space="preserve">may publish any articles or deliver any talk or be associated with any organization pertaining to his/her profession only with a prior written consent of the </w:t>
      </w:r>
      <w:r>
        <w:rPr>
          <w:spacing w:val="-2"/>
        </w:rPr>
        <w:t>company.</w:t>
      </w:r>
    </w:p>
    <w:p w:rsidR="005A7F11" w:rsidRDefault="005A7F11">
      <w:pPr>
        <w:pStyle w:val="BodyText"/>
      </w:pPr>
    </w:p>
    <w:p w:rsidR="005A7F11" w:rsidRDefault="005A7F11">
      <w:pPr>
        <w:pStyle w:val="BodyText"/>
        <w:spacing w:before="67"/>
      </w:pPr>
    </w:p>
    <w:p w:rsidR="005A7F11" w:rsidRDefault="00C63E1B">
      <w:pPr>
        <w:pStyle w:val="BodyText"/>
        <w:spacing w:before="1" w:line="259" w:lineRule="auto"/>
        <w:ind w:left="23"/>
      </w:pPr>
      <w:r>
        <w:t>EMPLOYMENT WITH A COMPETING ORGANIZATION It is a condition of the employment</w:t>
      </w:r>
      <w:r w:rsidR="008A5B89">
        <w:t xml:space="preserve"> </w:t>
      </w:r>
      <w:r>
        <w:t>that</w:t>
      </w:r>
      <w:r w:rsidR="008A5B89">
        <w:t xml:space="preserve"> </w:t>
      </w:r>
      <w:r>
        <w:t>on</w:t>
      </w:r>
      <w:r w:rsidR="008A5B89">
        <w:t xml:space="preserve"> </w:t>
      </w:r>
      <w:r>
        <w:t>separating</w:t>
      </w:r>
      <w:r w:rsidR="008A5B89">
        <w:t xml:space="preserve"> </w:t>
      </w:r>
      <w:r>
        <w:t>from</w:t>
      </w:r>
      <w:r w:rsidR="008A5B89">
        <w:t xml:space="preserve"> </w:t>
      </w:r>
      <w:r>
        <w:t>the</w:t>
      </w:r>
      <w:r w:rsidR="008A5B89">
        <w:t xml:space="preserve"> </w:t>
      </w:r>
      <w:r>
        <w:t>company, the</w:t>
      </w:r>
      <w:r w:rsidR="008A5B89">
        <w:t xml:space="preserve"> </w:t>
      </w:r>
      <w:r>
        <w:t>separating employee will</w:t>
      </w:r>
      <w:r w:rsidR="008A5B89">
        <w:t xml:space="preserve"> </w:t>
      </w:r>
      <w:r>
        <w:t>not take</w:t>
      </w:r>
      <w:r w:rsidR="008A5B89">
        <w:t xml:space="preserve"> </w:t>
      </w:r>
      <w:r>
        <w:t>up an</w:t>
      </w:r>
      <w:r w:rsidR="008A5B89">
        <w:t xml:space="preserve"> </w:t>
      </w:r>
      <w:r>
        <w:t>assignment,</w:t>
      </w:r>
      <w:r w:rsidR="008A5B89">
        <w:t xml:space="preserve"> </w:t>
      </w:r>
      <w:r>
        <w:t>in</w:t>
      </w:r>
      <w:r w:rsidR="008A5B89">
        <w:t xml:space="preserve"> </w:t>
      </w:r>
      <w:r>
        <w:t>the</w:t>
      </w:r>
      <w:r w:rsidR="008A5B89">
        <w:t xml:space="preserve"> </w:t>
      </w:r>
      <w:r>
        <w:t>form</w:t>
      </w:r>
      <w:r w:rsidR="008A5B89">
        <w:t xml:space="preserve"> </w:t>
      </w:r>
      <w:r>
        <w:t>of</w:t>
      </w:r>
      <w:r w:rsidR="008A5B89">
        <w:t xml:space="preserve"> </w:t>
      </w:r>
      <w:r>
        <w:t>employment</w:t>
      </w:r>
      <w:r w:rsidR="008A5B89">
        <w:t xml:space="preserve"> </w:t>
      </w:r>
      <w:r>
        <w:t>or</w:t>
      </w:r>
      <w:r w:rsidR="008A5B89">
        <w:t xml:space="preserve"> </w:t>
      </w:r>
      <w:r>
        <w:t>otherwise, with</w:t>
      </w:r>
      <w:r w:rsidR="008A5B89">
        <w:t xml:space="preserve"> </w:t>
      </w:r>
      <w:r>
        <w:t>a</w:t>
      </w:r>
      <w:r w:rsidR="008A5B89">
        <w:t xml:space="preserve"> </w:t>
      </w:r>
      <w:r>
        <w:t>competing</w:t>
      </w:r>
      <w:r w:rsidR="008A5B89">
        <w:t xml:space="preserve"> </w:t>
      </w:r>
      <w:r>
        <w:t>organization</w:t>
      </w:r>
      <w:r w:rsidR="008A5B89">
        <w:t xml:space="preserve"> </w:t>
      </w:r>
      <w:r>
        <w:t>for</w:t>
      </w:r>
      <w:r w:rsidR="008A5B89">
        <w:t xml:space="preserve"> </w:t>
      </w:r>
      <w:r>
        <w:t>a period of two years from the date of separation.</w:t>
      </w:r>
    </w:p>
    <w:p w:rsidR="005A7F11" w:rsidRDefault="005A7F11">
      <w:pPr>
        <w:pStyle w:val="BodyText"/>
      </w:pPr>
    </w:p>
    <w:p w:rsidR="005A7F11" w:rsidRDefault="005A7F11">
      <w:pPr>
        <w:pStyle w:val="BodyText"/>
        <w:spacing w:before="67"/>
      </w:pPr>
    </w:p>
    <w:p w:rsidR="005A7F11" w:rsidRDefault="00C63E1B">
      <w:pPr>
        <w:pStyle w:val="Heading1"/>
      </w:pPr>
      <w:r>
        <w:t>INTELLECTUAL</w:t>
      </w:r>
      <w:r>
        <w:rPr>
          <w:spacing w:val="-2"/>
        </w:rPr>
        <w:t>PROPERTY</w:t>
      </w:r>
    </w:p>
    <w:p w:rsidR="005A7F11" w:rsidRDefault="00C63E1B">
      <w:pPr>
        <w:pStyle w:val="BodyText"/>
        <w:spacing w:before="182" w:line="259" w:lineRule="auto"/>
        <w:ind w:left="23" w:right="59"/>
      </w:pPr>
      <w:r>
        <w:t>It is a condition of the employment that the Company is the owner of all copyright and all other</w:t>
      </w:r>
      <w:r w:rsidR="008A5B89">
        <w:t xml:space="preserve"> intellectual </w:t>
      </w:r>
      <w:r>
        <w:t>property</w:t>
      </w:r>
      <w:r w:rsidR="008A5B89">
        <w:t xml:space="preserve"> </w:t>
      </w:r>
      <w:r>
        <w:t>rights of</w:t>
      </w:r>
      <w:r w:rsidR="008A5B89">
        <w:t xml:space="preserve"> </w:t>
      </w:r>
      <w:r>
        <w:t>whatever</w:t>
      </w:r>
      <w:r w:rsidR="008A5B89">
        <w:t xml:space="preserve"> </w:t>
      </w:r>
      <w:r>
        <w:t>nature</w:t>
      </w:r>
      <w:r w:rsidR="008A5B89">
        <w:t xml:space="preserve"> </w:t>
      </w:r>
      <w:r>
        <w:t>in work, computer</w:t>
      </w:r>
      <w:r w:rsidR="008A5B89">
        <w:t xml:space="preserve"> </w:t>
      </w:r>
      <w:r>
        <w:t>programs,</w:t>
      </w:r>
      <w:r w:rsidR="008A5B89">
        <w:t xml:space="preserve"> </w:t>
      </w:r>
      <w:r>
        <w:t>and</w:t>
      </w:r>
      <w:r w:rsidR="008A5B89">
        <w:t xml:space="preserve"> </w:t>
      </w:r>
      <w:r>
        <w:t>other projects incorporating intellectual property, which are created or developed by the employees during</w:t>
      </w:r>
      <w:r w:rsidR="008A5B89">
        <w:t xml:space="preserve"> </w:t>
      </w:r>
      <w:r>
        <w:t>their employment.</w:t>
      </w:r>
      <w:r w:rsidR="008A5B89">
        <w:t xml:space="preserve"> </w:t>
      </w:r>
      <w:r>
        <w:t>To the</w:t>
      </w:r>
      <w:r w:rsidR="008A5B89">
        <w:t xml:space="preserve"> </w:t>
      </w:r>
      <w:r>
        <w:t>extent that, by</w:t>
      </w:r>
      <w:r w:rsidR="008A5B89">
        <w:t xml:space="preserve"> </w:t>
      </w:r>
      <w:r>
        <w:t>law,</w:t>
      </w:r>
      <w:r w:rsidR="008A5B89">
        <w:t xml:space="preserve"> </w:t>
      </w:r>
      <w:r>
        <w:t>the</w:t>
      </w:r>
      <w:r w:rsidR="008A5B89">
        <w:t xml:space="preserve"> </w:t>
      </w:r>
      <w:r>
        <w:t>employee does not</w:t>
      </w:r>
      <w:r w:rsidR="008A5B89">
        <w:t xml:space="preserve"> </w:t>
      </w:r>
      <w:r>
        <w:t>have any legal or equitable interest in any work, including any computer program, databases, documents, artwork, film, or sound recording created or developed pursuant to the employment with the Company, the employee hereby irrevocably and unconditionally assigns to the company all intellectual property rights including copyright, in all such</w:t>
      </w:r>
      <w:r w:rsidR="008A5B89">
        <w:t xml:space="preserve"> </w:t>
      </w:r>
      <w:r>
        <w:rPr>
          <w:spacing w:val="-2"/>
        </w:rPr>
        <w:t>works.</w:t>
      </w:r>
    </w:p>
    <w:p w:rsidR="005A7F11" w:rsidRDefault="005A7F11">
      <w:pPr>
        <w:pStyle w:val="BodyText"/>
        <w:spacing w:line="259" w:lineRule="auto"/>
        <w:sectPr w:rsidR="005A7F11">
          <w:pgSz w:w="11910" w:h="16840"/>
          <w:pgMar w:top="1340" w:right="1417" w:bottom="280" w:left="1417" w:header="720" w:footer="720" w:gutter="0"/>
          <w:cols w:space="720"/>
        </w:sectPr>
      </w:pPr>
    </w:p>
    <w:p w:rsidR="005A7F11" w:rsidRDefault="00C63E1B">
      <w:pPr>
        <w:pStyle w:val="Heading1"/>
        <w:spacing w:before="81"/>
      </w:pPr>
      <w:r>
        <w:lastRenderedPageBreak/>
        <w:t>RETIREMENT</w:t>
      </w:r>
      <w:r>
        <w:rPr>
          <w:spacing w:val="-5"/>
        </w:rPr>
        <w:t>AGE</w:t>
      </w:r>
    </w:p>
    <w:p w:rsidR="005A7F11" w:rsidRDefault="00C63E1B">
      <w:pPr>
        <w:pStyle w:val="BodyText"/>
        <w:spacing w:before="182" w:line="259" w:lineRule="auto"/>
        <w:ind w:left="23" w:right="206"/>
        <w:jc w:val="both"/>
      </w:pPr>
      <w:r>
        <w:t>All</w:t>
      </w:r>
      <w:r w:rsidR="008A5B89">
        <w:t xml:space="preserve"> </w:t>
      </w:r>
      <w:r>
        <w:t>employees</w:t>
      </w:r>
      <w:r w:rsidR="008A5B89">
        <w:t xml:space="preserve"> </w:t>
      </w:r>
      <w:r>
        <w:t>shall</w:t>
      </w:r>
      <w:r w:rsidR="008A5B89">
        <w:t xml:space="preserve"> </w:t>
      </w:r>
      <w:r>
        <w:t>retire</w:t>
      </w:r>
      <w:r w:rsidR="008A5B89">
        <w:t xml:space="preserve"> </w:t>
      </w:r>
      <w:r>
        <w:t>from the</w:t>
      </w:r>
      <w:r w:rsidR="008A5B89">
        <w:t xml:space="preserve"> </w:t>
      </w:r>
      <w:r>
        <w:t>services of</w:t>
      </w:r>
      <w:r w:rsidR="008A5B89">
        <w:t xml:space="preserve"> </w:t>
      </w:r>
      <w:r>
        <w:t>the</w:t>
      </w:r>
      <w:r w:rsidR="008A5B89">
        <w:t xml:space="preserve"> </w:t>
      </w:r>
      <w:r>
        <w:t>company on</w:t>
      </w:r>
      <w:r w:rsidR="008A5B89">
        <w:t xml:space="preserve"> </w:t>
      </w:r>
      <w:r>
        <w:t>attaining the</w:t>
      </w:r>
      <w:r w:rsidR="008A5B89">
        <w:t xml:space="preserve"> </w:t>
      </w:r>
      <w:r>
        <w:t>age</w:t>
      </w:r>
      <w:r w:rsidR="008A5B89">
        <w:t xml:space="preserve"> </w:t>
      </w:r>
      <w:r>
        <w:t>of</w:t>
      </w:r>
      <w:r w:rsidR="008A5B89">
        <w:t xml:space="preserve"> </w:t>
      </w:r>
      <w:r>
        <w:t>58</w:t>
      </w:r>
      <w:r w:rsidR="008A5B89">
        <w:t xml:space="preserve"> </w:t>
      </w:r>
      <w:r>
        <w:t>years. Any extension</w:t>
      </w:r>
      <w:r w:rsidR="008A5B89">
        <w:t xml:space="preserve"> </w:t>
      </w:r>
      <w:r>
        <w:t>to the employment</w:t>
      </w:r>
      <w:r w:rsidR="008A5B89">
        <w:t xml:space="preserve"> </w:t>
      </w:r>
      <w:r>
        <w:t>beyond</w:t>
      </w:r>
      <w:r w:rsidR="008A5B89">
        <w:t xml:space="preserve"> </w:t>
      </w:r>
      <w:r>
        <w:t>the</w:t>
      </w:r>
      <w:r w:rsidR="008A5B89">
        <w:t xml:space="preserve"> </w:t>
      </w:r>
      <w:r>
        <w:t>age</w:t>
      </w:r>
      <w:r w:rsidR="008A5B89">
        <w:t xml:space="preserve"> </w:t>
      </w:r>
      <w:r>
        <w:t>of 58 years shall be with</w:t>
      </w:r>
      <w:r w:rsidR="008A5B89">
        <w:t xml:space="preserve"> </w:t>
      </w:r>
      <w:r>
        <w:t xml:space="preserve">mutual consent and on terms and conditions as agreed. </w:t>
      </w:r>
      <w:proofErr w:type="gramStart"/>
      <w:r>
        <w:t>Based on the information provided by you.</w:t>
      </w:r>
      <w:proofErr w:type="gramEnd"/>
    </w:p>
    <w:p w:rsidR="005A7F11" w:rsidRDefault="005A7F11">
      <w:pPr>
        <w:pStyle w:val="BodyText"/>
      </w:pPr>
    </w:p>
    <w:p w:rsidR="005A7F11" w:rsidRDefault="005A7F11">
      <w:pPr>
        <w:pStyle w:val="BodyText"/>
        <w:spacing w:before="65"/>
      </w:pPr>
    </w:p>
    <w:p w:rsidR="005A7F11" w:rsidRDefault="00C63E1B">
      <w:pPr>
        <w:pStyle w:val="Heading1"/>
        <w:ind w:left="81"/>
      </w:pPr>
      <w:r>
        <w:t>POLICIESAND</w:t>
      </w:r>
      <w:r>
        <w:rPr>
          <w:spacing w:val="-2"/>
        </w:rPr>
        <w:t>PROCEDURES</w:t>
      </w:r>
    </w:p>
    <w:p w:rsidR="005A7F11" w:rsidRDefault="00C63E1B">
      <w:pPr>
        <w:pStyle w:val="BodyText"/>
        <w:spacing w:before="182" w:line="259" w:lineRule="auto"/>
        <w:ind w:left="23"/>
      </w:pPr>
      <w:r>
        <w:t>All employees are liable to conform to Company policies and procedures, rules and regulations, discipline</w:t>
      </w:r>
      <w:r w:rsidR="008A5B89">
        <w:t xml:space="preserve"> </w:t>
      </w:r>
      <w:r>
        <w:t>and</w:t>
      </w:r>
      <w:r w:rsidR="008A5B89">
        <w:t xml:space="preserve"> </w:t>
      </w:r>
      <w:r>
        <w:t>general</w:t>
      </w:r>
      <w:r w:rsidR="008A5B89">
        <w:t xml:space="preserve"> </w:t>
      </w:r>
      <w:r>
        <w:t>work</w:t>
      </w:r>
      <w:r w:rsidR="008A5B89">
        <w:t xml:space="preserve"> </w:t>
      </w:r>
      <w:r>
        <w:t>practices,</w:t>
      </w:r>
      <w:r w:rsidR="008A5B89">
        <w:t xml:space="preserve"> </w:t>
      </w:r>
      <w:r>
        <w:t>which are</w:t>
      </w:r>
      <w:r w:rsidR="008A5B89">
        <w:t xml:space="preserve"> </w:t>
      </w:r>
      <w:r>
        <w:t>subject</w:t>
      </w:r>
      <w:r w:rsidR="008A5B89">
        <w:t xml:space="preserve"> </w:t>
      </w:r>
      <w:r>
        <w:t>to</w:t>
      </w:r>
      <w:r w:rsidR="008A5B89">
        <w:t xml:space="preserve"> </w:t>
      </w:r>
      <w:r>
        <w:t>change</w:t>
      </w:r>
      <w:r w:rsidR="008A5B89">
        <w:t xml:space="preserve"> </w:t>
      </w:r>
      <w:r>
        <w:t>from time</w:t>
      </w:r>
      <w:r w:rsidR="008A5B89">
        <w:t xml:space="preserve"> </w:t>
      </w:r>
      <w:r>
        <w:t xml:space="preserve">to </w:t>
      </w:r>
      <w:r>
        <w:rPr>
          <w:spacing w:val="-2"/>
        </w:rPr>
        <w:t>time.</w:t>
      </w:r>
    </w:p>
    <w:p w:rsidR="005A7F11" w:rsidRDefault="005A7F11">
      <w:pPr>
        <w:pStyle w:val="BodyText"/>
      </w:pPr>
    </w:p>
    <w:p w:rsidR="005A7F11" w:rsidRDefault="005A7F11">
      <w:pPr>
        <w:pStyle w:val="BodyText"/>
        <w:spacing w:before="65"/>
      </w:pPr>
    </w:p>
    <w:p w:rsidR="005A7F11" w:rsidRDefault="00C63E1B">
      <w:pPr>
        <w:pStyle w:val="Heading1"/>
      </w:pPr>
      <w:r>
        <w:t xml:space="preserve">CODEOF </w:t>
      </w:r>
      <w:r>
        <w:rPr>
          <w:spacing w:val="-2"/>
        </w:rPr>
        <w:t>CONDUCT</w:t>
      </w:r>
    </w:p>
    <w:p w:rsidR="005A7F11" w:rsidRDefault="00C63E1B">
      <w:pPr>
        <w:pStyle w:val="BodyText"/>
        <w:spacing w:before="182" w:line="261" w:lineRule="auto"/>
        <w:ind w:left="23"/>
      </w:pPr>
      <w:r>
        <w:t>All</w:t>
      </w:r>
      <w:r w:rsidR="001D1EB6">
        <w:t xml:space="preserve"> </w:t>
      </w:r>
      <w:r>
        <w:t>employees</w:t>
      </w:r>
      <w:r w:rsidR="001D1EB6">
        <w:t xml:space="preserve"> </w:t>
      </w:r>
      <w:r>
        <w:t>are</w:t>
      </w:r>
      <w:r w:rsidR="001D1EB6">
        <w:t xml:space="preserve"> </w:t>
      </w:r>
      <w:r>
        <w:t>required</w:t>
      </w:r>
      <w:r w:rsidR="001D1EB6">
        <w:t xml:space="preserve"> </w:t>
      </w:r>
      <w:r>
        <w:t>to</w:t>
      </w:r>
      <w:r w:rsidR="001D1EB6">
        <w:t xml:space="preserve"> </w:t>
      </w:r>
      <w:r>
        <w:t>adhere</w:t>
      </w:r>
      <w:r w:rsidR="001D1EB6">
        <w:t xml:space="preserve"> </w:t>
      </w:r>
      <w:r>
        <w:t>to</w:t>
      </w:r>
      <w:r w:rsidR="001D1EB6">
        <w:t xml:space="preserve"> </w:t>
      </w:r>
      <w:r>
        <w:t>the</w:t>
      </w:r>
      <w:r w:rsidR="001D1EB6">
        <w:t xml:space="preserve"> </w:t>
      </w:r>
      <w:r>
        <w:t>Code</w:t>
      </w:r>
      <w:r w:rsidR="001D1EB6">
        <w:t xml:space="preserve"> </w:t>
      </w:r>
      <w:r>
        <w:t>of</w:t>
      </w:r>
      <w:r w:rsidR="001D1EB6">
        <w:t xml:space="preserve"> </w:t>
      </w:r>
      <w:r>
        <w:t>Conduct. The</w:t>
      </w:r>
      <w:r w:rsidR="001D1EB6">
        <w:t xml:space="preserve"> </w:t>
      </w:r>
      <w:r>
        <w:t>employees</w:t>
      </w:r>
      <w:r w:rsidR="001D1EB6">
        <w:t xml:space="preserve"> </w:t>
      </w:r>
      <w:r>
        <w:t>are</w:t>
      </w:r>
      <w:r w:rsidR="001D1EB6">
        <w:t xml:space="preserve"> </w:t>
      </w:r>
      <w:r>
        <w:t>required</w:t>
      </w:r>
      <w:r w:rsidR="001D1EB6">
        <w:t xml:space="preserve"> </w:t>
      </w:r>
      <w:r>
        <w:t>to sign a declaration in the requisite format undertaking adherence to the Code of Conduct.</w:t>
      </w:r>
    </w:p>
    <w:p w:rsidR="005A7F11" w:rsidRDefault="005A7F11">
      <w:pPr>
        <w:pStyle w:val="BodyText"/>
      </w:pPr>
    </w:p>
    <w:p w:rsidR="005A7F11" w:rsidRDefault="005A7F11">
      <w:pPr>
        <w:pStyle w:val="BodyText"/>
        <w:spacing w:before="62"/>
      </w:pPr>
    </w:p>
    <w:p w:rsidR="005A7F11" w:rsidRDefault="00C63E1B">
      <w:pPr>
        <w:pStyle w:val="Heading1"/>
      </w:pPr>
      <w:r>
        <w:rPr>
          <w:spacing w:val="-2"/>
        </w:rPr>
        <w:t>JURISDICTION</w:t>
      </w:r>
    </w:p>
    <w:p w:rsidR="005A7F11" w:rsidRDefault="00C63E1B">
      <w:pPr>
        <w:pStyle w:val="BodyText"/>
        <w:spacing w:before="182" w:line="259" w:lineRule="auto"/>
        <w:ind w:left="23" w:right="101"/>
      </w:pPr>
      <w:r>
        <w:t>Any disputes arising out of</w:t>
      </w:r>
      <w:r w:rsidR="008A5B89">
        <w:t xml:space="preserve"> and/</w:t>
      </w:r>
      <w:r>
        <w:t>or</w:t>
      </w:r>
      <w:r w:rsidR="008A5B89">
        <w:t xml:space="preserve"> </w:t>
      </w:r>
      <w:r>
        <w:t>relating your</w:t>
      </w:r>
      <w:r w:rsidR="008A5B89">
        <w:t xml:space="preserve"> </w:t>
      </w:r>
      <w:r>
        <w:t>employment</w:t>
      </w:r>
      <w:r w:rsidR="008A5B89">
        <w:t xml:space="preserve"> </w:t>
      </w:r>
      <w:r>
        <w:t xml:space="preserve">with the company shall be subject to the jurisdiction of city of </w:t>
      </w:r>
      <w:proofErr w:type="spellStart"/>
      <w:r>
        <w:t>Pune</w:t>
      </w:r>
      <w:proofErr w:type="spellEnd"/>
      <w:r>
        <w:t xml:space="preserve"> only. The above terms and conditions are acceptable to you, please sign this letter at the space provided for your acceptance, and return the duplicate for</w:t>
      </w:r>
      <w:r w:rsidR="008A5B89">
        <w:t xml:space="preserve"> </w:t>
      </w:r>
      <w:r>
        <w:t>our</w:t>
      </w:r>
      <w:r w:rsidR="008A5B89">
        <w:t xml:space="preserve"> </w:t>
      </w:r>
      <w:r>
        <w:t>records.</w:t>
      </w:r>
      <w:r w:rsidR="008A5B89">
        <w:t xml:space="preserve"> </w:t>
      </w:r>
      <w:r>
        <w:t>We</w:t>
      </w:r>
      <w:r w:rsidR="008A5B89">
        <w:t xml:space="preserve"> </w:t>
      </w:r>
      <w:r>
        <w:t>wish</w:t>
      </w:r>
      <w:r w:rsidR="008A5B89">
        <w:t xml:space="preserve"> </w:t>
      </w:r>
      <w:r>
        <w:t>you</w:t>
      </w:r>
      <w:r w:rsidR="008A5B89">
        <w:t xml:space="preserve"> </w:t>
      </w:r>
      <w:r>
        <w:t>a bright career</w:t>
      </w:r>
      <w:r w:rsidR="008A5B89">
        <w:t xml:space="preserve"> </w:t>
      </w:r>
      <w:r>
        <w:t>in</w:t>
      </w:r>
      <w:r w:rsidR="008A5B89">
        <w:t xml:space="preserve"> </w:t>
      </w:r>
      <w:r>
        <w:t>our</w:t>
      </w:r>
      <w:r w:rsidR="008A5B89">
        <w:t xml:space="preserve"> </w:t>
      </w:r>
      <w:r>
        <w:t>company</w:t>
      </w:r>
      <w:r w:rsidR="008A5B89">
        <w:t xml:space="preserve"> </w:t>
      </w:r>
      <w:r>
        <w:t>and</w:t>
      </w:r>
      <w:r w:rsidR="008A5B89">
        <w:t xml:space="preserve"> </w:t>
      </w:r>
      <w:r>
        <w:t>look forward to having you with us.</w:t>
      </w:r>
    </w:p>
    <w:p w:rsidR="005A7F11" w:rsidRDefault="005A7F11">
      <w:pPr>
        <w:pStyle w:val="BodyText"/>
        <w:spacing w:line="259" w:lineRule="auto"/>
        <w:sectPr w:rsidR="005A7F11">
          <w:pgSz w:w="11910" w:h="16840"/>
          <w:pgMar w:top="1340" w:right="1417" w:bottom="280" w:left="1417" w:header="720" w:footer="720" w:gutter="0"/>
          <w:cols w:space="720"/>
        </w:sectPr>
      </w:pPr>
    </w:p>
    <w:p w:rsidR="005A7F11" w:rsidRDefault="00C63E1B">
      <w:pPr>
        <w:spacing w:before="81"/>
        <w:ind w:left="7"/>
        <w:jc w:val="center"/>
        <w:rPr>
          <w:b/>
        </w:rPr>
      </w:pPr>
      <w:r>
        <w:rPr>
          <w:b/>
          <w:spacing w:val="-2"/>
        </w:rPr>
        <w:lastRenderedPageBreak/>
        <w:t>Annexure-</w:t>
      </w:r>
      <w:r>
        <w:rPr>
          <w:b/>
          <w:spacing w:val="-10"/>
        </w:rPr>
        <w:t>B</w:t>
      </w:r>
    </w:p>
    <w:p w:rsidR="005A7F11" w:rsidRDefault="005A7F11">
      <w:pPr>
        <w:pStyle w:val="BodyText"/>
        <w:rPr>
          <w:b/>
          <w:sz w:val="24"/>
        </w:rPr>
      </w:pPr>
    </w:p>
    <w:p w:rsidR="005A7F11" w:rsidRDefault="005A7F11">
      <w:pPr>
        <w:pStyle w:val="BodyText"/>
        <w:spacing w:before="253"/>
        <w:rPr>
          <w:b/>
          <w:sz w:val="24"/>
        </w:rPr>
      </w:pPr>
    </w:p>
    <w:p w:rsidR="005A7F11" w:rsidRDefault="00C63E1B">
      <w:pPr>
        <w:spacing w:before="1"/>
        <w:ind w:left="23"/>
        <w:rPr>
          <w:rFonts w:ascii="Calibri Light"/>
          <w:sz w:val="24"/>
        </w:rPr>
      </w:pPr>
      <w:r>
        <w:rPr>
          <w:rFonts w:ascii="Calibri Light"/>
          <w:color w:val="2E5395"/>
          <w:sz w:val="24"/>
        </w:rPr>
        <w:t xml:space="preserve">Salary </w:t>
      </w:r>
      <w:r>
        <w:rPr>
          <w:rFonts w:ascii="Calibri Light"/>
          <w:color w:val="2E5395"/>
          <w:spacing w:val="-2"/>
          <w:sz w:val="24"/>
        </w:rPr>
        <w:t>Structure</w:t>
      </w:r>
    </w:p>
    <w:p w:rsidR="005A7F11" w:rsidRDefault="005A7F11">
      <w:pPr>
        <w:pStyle w:val="BodyText"/>
        <w:spacing w:before="1"/>
        <w:rPr>
          <w:rFonts w:ascii="Calibri Light"/>
          <w:sz w:val="8"/>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78"/>
        <w:gridCol w:w="2982"/>
        <w:gridCol w:w="2982"/>
      </w:tblGrid>
      <w:tr w:rsidR="005A7F11">
        <w:trPr>
          <w:trHeight w:val="311"/>
        </w:trPr>
        <w:tc>
          <w:tcPr>
            <w:tcW w:w="2978" w:type="dxa"/>
          </w:tcPr>
          <w:p w:rsidR="005A7F11" w:rsidRDefault="00C63E1B">
            <w:pPr>
              <w:pStyle w:val="TableParagraph"/>
              <w:rPr>
                <w:b/>
              </w:rPr>
            </w:pPr>
            <w:r>
              <w:rPr>
                <w:b/>
                <w:spacing w:val="-2"/>
              </w:rPr>
              <w:t>Components</w:t>
            </w:r>
          </w:p>
        </w:tc>
        <w:tc>
          <w:tcPr>
            <w:tcW w:w="2982" w:type="dxa"/>
          </w:tcPr>
          <w:p w:rsidR="005A7F11" w:rsidRDefault="00C63E1B">
            <w:pPr>
              <w:pStyle w:val="TableParagraph"/>
              <w:ind w:left="109"/>
              <w:rPr>
                <w:b/>
              </w:rPr>
            </w:pPr>
            <w:r>
              <w:rPr>
                <w:b/>
              </w:rPr>
              <w:t>Monthly</w:t>
            </w:r>
            <w:r w:rsidR="001D1EB6">
              <w:rPr>
                <w:b/>
              </w:rPr>
              <w:t xml:space="preserve"> </w:t>
            </w:r>
            <w:r>
              <w:rPr>
                <w:b/>
                <w:spacing w:val="-2"/>
              </w:rPr>
              <w:t>Amount</w:t>
            </w:r>
          </w:p>
        </w:tc>
        <w:tc>
          <w:tcPr>
            <w:tcW w:w="2982" w:type="dxa"/>
          </w:tcPr>
          <w:p w:rsidR="005A7F11" w:rsidRDefault="00C63E1B">
            <w:pPr>
              <w:pStyle w:val="TableParagraph"/>
              <w:ind w:left="104"/>
              <w:rPr>
                <w:b/>
              </w:rPr>
            </w:pPr>
            <w:r>
              <w:rPr>
                <w:b/>
                <w:spacing w:val="-2"/>
              </w:rPr>
              <w:t>Annual</w:t>
            </w:r>
          </w:p>
        </w:tc>
      </w:tr>
      <w:tr w:rsidR="005A7F11">
        <w:trPr>
          <w:trHeight w:val="306"/>
        </w:trPr>
        <w:tc>
          <w:tcPr>
            <w:tcW w:w="2978" w:type="dxa"/>
          </w:tcPr>
          <w:p w:rsidR="005A7F11" w:rsidRDefault="00C63E1B">
            <w:pPr>
              <w:pStyle w:val="TableParagraph"/>
            </w:pPr>
            <w:r>
              <w:t>Basic</w:t>
            </w:r>
            <w:r w:rsidR="001D1EB6">
              <w:t xml:space="preserve"> </w:t>
            </w:r>
            <w:r>
              <w:rPr>
                <w:spacing w:val="-2"/>
              </w:rPr>
              <w:t>Salary</w:t>
            </w:r>
          </w:p>
        </w:tc>
        <w:tc>
          <w:tcPr>
            <w:tcW w:w="2982" w:type="dxa"/>
          </w:tcPr>
          <w:p w:rsidR="005A7F11" w:rsidRDefault="001D1EB6">
            <w:pPr>
              <w:pStyle w:val="TableParagraph"/>
              <w:ind w:left="109"/>
            </w:pPr>
            <w:r>
              <w:rPr>
                <w:spacing w:val="-2"/>
              </w:rPr>
              <w:t>42</w:t>
            </w:r>
            <w:r w:rsidR="00C63E1B">
              <w:rPr>
                <w:spacing w:val="-2"/>
              </w:rPr>
              <w:t>,266</w:t>
            </w:r>
          </w:p>
        </w:tc>
        <w:tc>
          <w:tcPr>
            <w:tcW w:w="2982" w:type="dxa"/>
          </w:tcPr>
          <w:p w:rsidR="005A7F11" w:rsidRDefault="001D1EB6">
            <w:pPr>
              <w:pStyle w:val="TableParagraph"/>
              <w:ind w:left="104"/>
            </w:pPr>
            <w:r>
              <w:rPr>
                <w:spacing w:val="-2"/>
              </w:rPr>
              <w:t>5,0</w:t>
            </w:r>
            <w:r w:rsidR="00C63E1B">
              <w:rPr>
                <w:spacing w:val="-2"/>
              </w:rPr>
              <w:t>7,192</w:t>
            </w:r>
          </w:p>
        </w:tc>
      </w:tr>
      <w:tr w:rsidR="005A7F11">
        <w:trPr>
          <w:trHeight w:val="311"/>
        </w:trPr>
        <w:tc>
          <w:tcPr>
            <w:tcW w:w="2978" w:type="dxa"/>
          </w:tcPr>
          <w:p w:rsidR="005A7F11" w:rsidRDefault="00C63E1B">
            <w:pPr>
              <w:pStyle w:val="TableParagraph"/>
            </w:pPr>
            <w:r>
              <w:t>House</w:t>
            </w:r>
            <w:r w:rsidR="001D1EB6">
              <w:t xml:space="preserve"> </w:t>
            </w:r>
            <w:r>
              <w:t>Rent</w:t>
            </w:r>
            <w:r w:rsidR="001D1EB6">
              <w:t xml:space="preserve"> </w:t>
            </w:r>
            <w:r>
              <w:rPr>
                <w:spacing w:val="-2"/>
              </w:rPr>
              <w:t>Allowance</w:t>
            </w:r>
          </w:p>
        </w:tc>
        <w:tc>
          <w:tcPr>
            <w:tcW w:w="2982" w:type="dxa"/>
          </w:tcPr>
          <w:p w:rsidR="005A7F11" w:rsidRDefault="00C63E1B">
            <w:pPr>
              <w:pStyle w:val="TableParagraph"/>
              <w:ind w:left="109"/>
            </w:pPr>
            <w:r>
              <w:rPr>
                <w:spacing w:val="-2"/>
              </w:rPr>
              <w:t>5,960</w:t>
            </w:r>
          </w:p>
        </w:tc>
        <w:tc>
          <w:tcPr>
            <w:tcW w:w="2982" w:type="dxa"/>
          </w:tcPr>
          <w:p w:rsidR="005A7F11" w:rsidRDefault="00C63E1B">
            <w:pPr>
              <w:pStyle w:val="TableParagraph"/>
              <w:ind w:left="104"/>
            </w:pPr>
            <w:r>
              <w:rPr>
                <w:spacing w:val="-2"/>
              </w:rPr>
              <w:t>71,520</w:t>
            </w:r>
          </w:p>
        </w:tc>
      </w:tr>
      <w:tr w:rsidR="005A7F11">
        <w:trPr>
          <w:trHeight w:val="306"/>
        </w:trPr>
        <w:tc>
          <w:tcPr>
            <w:tcW w:w="2978" w:type="dxa"/>
          </w:tcPr>
          <w:p w:rsidR="005A7F11" w:rsidRDefault="00C63E1B">
            <w:pPr>
              <w:pStyle w:val="TableParagraph"/>
            </w:pPr>
            <w:r>
              <w:rPr>
                <w:spacing w:val="-2"/>
              </w:rPr>
              <w:t>Conveyance</w:t>
            </w:r>
          </w:p>
        </w:tc>
        <w:tc>
          <w:tcPr>
            <w:tcW w:w="2982" w:type="dxa"/>
          </w:tcPr>
          <w:p w:rsidR="005A7F11" w:rsidRDefault="00C63E1B">
            <w:pPr>
              <w:pStyle w:val="TableParagraph"/>
              <w:ind w:left="109"/>
            </w:pPr>
            <w:r>
              <w:rPr>
                <w:spacing w:val="-2"/>
              </w:rPr>
              <w:t>2,251</w:t>
            </w:r>
          </w:p>
        </w:tc>
        <w:tc>
          <w:tcPr>
            <w:tcW w:w="2982" w:type="dxa"/>
          </w:tcPr>
          <w:p w:rsidR="005A7F11" w:rsidRDefault="00C63E1B">
            <w:pPr>
              <w:pStyle w:val="TableParagraph"/>
              <w:ind w:left="104"/>
            </w:pPr>
            <w:r>
              <w:rPr>
                <w:spacing w:val="-2"/>
              </w:rPr>
              <w:t>27,012</w:t>
            </w:r>
          </w:p>
        </w:tc>
      </w:tr>
      <w:tr w:rsidR="005A7F11">
        <w:trPr>
          <w:trHeight w:val="307"/>
        </w:trPr>
        <w:tc>
          <w:tcPr>
            <w:tcW w:w="2978" w:type="dxa"/>
          </w:tcPr>
          <w:p w:rsidR="005A7F11" w:rsidRDefault="00C63E1B">
            <w:pPr>
              <w:pStyle w:val="TableParagraph"/>
              <w:spacing w:before="2"/>
            </w:pPr>
            <w:r>
              <w:t>Provident</w:t>
            </w:r>
            <w:r w:rsidR="001D1EB6">
              <w:t xml:space="preserve"> </w:t>
            </w:r>
            <w:r>
              <w:t>Fund</w:t>
            </w:r>
            <w:r w:rsidR="001D1EB6">
              <w:t xml:space="preserve"> </w:t>
            </w:r>
            <w:r>
              <w:rPr>
                <w:spacing w:val="-2"/>
              </w:rPr>
              <w:t>Contribution</w:t>
            </w:r>
          </w:p>
        </w:tc>
        <w:tc>
          <w:tcPr>
            <w:tcW w:w="2982" w:type="dxa"/>
          </w:tcPr>
          <w:p w:rsidR="005A7F11" w:rsidRDefault="00C63E1B">
            <w:pPr>
              <w:pStyle w:val="TableParagraph"/>
              <w:spacing w:before="2"/>
              <w:ind w:left="109"/>
            </w:pPr>
            <w:r>
              <w:rPr>
                <w:spacing w:val="-2"/>
              </w:rPr>
              <w:t>2,101</w:t>
            </w:r>
          </w:p>
        </w:tc>
        <w:tc>
          <w:tcPr>
            <w:tcW w:w="2982" w:type="dxa"/>
          </w:tcPr>
          <w:p w:rsidR="005A7F11" w:rsidRDefault="00C63E1B">
            <w:pPr>
              <w:pStyle w:val="TableParagraph"/>
              <w:spacing w:before="2"/>
              <w:ind w:left="104"/>
            </w:pPr>
            <w:r>
              <w:rPr>
                <w:spacing w:val="-2"/>
              </w:rPr>
              <w:t>25,212</w:t>
            </w:r>
          </w:p>
        </w:tc>
      </w:tr>
      <w:tr w:rsidR="005A7F11">
        <w:trPr>
          <w:trHeight w:val="537"/>
        </w:trPr>
        <w:tc>
          <w:tcPr>
            <w:tcW w:w="2978" w:type="dxa"/>
          </w:tcPr>
          <w:p w:rsidR="005A7F11" w:rsidRDefault="00C63E1B">
            <w:pPr>
              <w:pStyle w:val="TableParagraph"/>
              <w:spacing w:before="0" w:line="270" w:lineRule="atLeast"/>
              <w:ind w:right="72"/>
            </w:pPr>
            <w:r>
              <w:t>Gratuity(payable</w:t>
            </w:r>
            <w:r w:rsidR="001D1EB6">
              <w:t xml:space="preserve"> </w:t>
            </w:r>
            <w:r>
              <w:t>as</w:t>
            </w:r>
            <w:r w:rsidR="001D1EB6">
              <w:t xml:space="preserve"> </w:t>
            </w:r>
            <w:r>
              <w:t>per gratuity act)</w:t>
            </w:r>
          </w:p>
        </w:tc>
        <w:tc>
          <w:tcPr>
            <w:tcW w:w="2982" w:type="dxa"/>
          </w:tcPr>
          <w:p w:rsidR="005A7F11" w:rsidRDefault="00C63E1B">
            <w:pPr>
              <w:pStyle w:val="TableParagraph"/>
              <w:ind w:left="109"/>
            </w:pPr>
            <w:r>
              <w:rPr>
                <w:spacing w:val="-2"/>
              </w:rPr>
              <w:t>2,085</w:t>
            </w:r>
          </w:p>
        </w:tc>
        <w:tc>
          <w:tcPr>
            <w:tcW w:w="2982" w:type="dxa"/>
          </w:tcPr>
          <w:p w:rsidR="005A7F11" w:rsidRDefault="00C63E1B">
            <w:pPr>
              <w:pStyle w:val="TableParagraph"/>
              <w:ind w:left="104"/>
            </w:pPr>
            <w:r>
              <w:rPr>
                <w:spacing w:val="-2"/>
              </w:rPr>
              <w:t>25,020</w:t>
            </w:r>
          </w:p>
        </w:tc>
      </w:tr>
      <w:tr w:rsidR="005A7F11">
        <w:trPr>
          <w:trHeight w:val="308"/>
        </w:trPr>
        <w:tc>
          <w:tcPr>
            <w:tcW w:w="2978" w:type="dxa"/>
          </w:tcPr>
          <w:p w:rsidR="005A7F11" w:rsidRDefault="00C63E1B">
            <w:pPr>
              <w:pStyle w:val="TableParagraph"/>
              <w:spacing w:before="0" w:line="267" w:lineRule="exact"/>
              <w:rPr>
                <w:b/>
              </w:rPr>
            </w:pPr>
            <w:r>
              <w:rPr>
                <w:b/>
              </w:rPr>
              <w:t>Flexible</w:t>
            </w:r>
            <w:r w:rsidR="001D1EB6">
              <w:rPr>
                <w:b/>
              </w:rPr>
              <w:t xml:space="preserve"> </w:t>
            </w:r>
            <w:r>
              <w:rPr>
                <w:b/>
                <w:spacing w:val="-2"/>
              </w:rPr>
              <w:t>Benefits:</w:t>
            </w:r>
          </w:p>
        </w:tc>
        <w:tc>
          <w:tcPr>
            <w:tcW w:w="2982" w:type="dxa"/>
          </w:tcPr>
          <w:p w:rsidR="005A7F11" w:rsidRDefault="005A7F11">
            <w:pPr>
              <w:pStyle w:val="TableParagraph"/>
              <w:spacing w:before="0"/>
              <w:ind w:left="0"/>
              <w:rPr>
                <w:rFonts w:ascii="Times New Roman"/>
              </w:rPr>
            </w:pPr>
          </w:p>
        </w:tc>
        <w:tc>
          <w:tcPr>
            <w:tcW w:w="2982" w:type="dxa"/>
          </w:tcPr>
          <w:p w:rsidR="005A7F11" w:rsidRDefault="005A7F11">
            <w:pPr>
              <w:pStyle w:val="TableParagraph"/>
              <w:spacing w:before="0"/>
              <w:ind w:left="0"/>
              <w:rPr>
                <w:rFonts w:ascii="Times New Roman"/>
              </w:rPr>
            </w:pPr>
          </w:p>
        </w:tc>
      </w:tr>
      <w:tr w:rsidR="005A7F11">
        <w:trPr>
          <w:trHeight w:val="306"/>
        </w:trPr>
        <w:tc>
          <w:tcPr>
            <w:tcW w:w="2978" w:type="dxa"/>
          </w:tcPr>
          <w:p w:rsidR="005A7F11" w:rsidRDefault="00C63E1B">
            <w:pPr>
              <w:pStyle w:val="TableParagraph"/>
            </w:pPr>
            <w:r>
              <w:t>Meal</w:t>
            </w:r>
            <w:r w:rsidR="001D1EB6">
              <w:t xml:space="preserve"> </w:t>
            </w:r>
            <w:r>
              <w:rPr>
                <w:spacing w:val="-4"/>
              </w:rPr>
              <w:t>Card</w:t>
            </w:r>
          </w:p>
        </w:tc>
        <w:tc>
          <w:tcPr>
            <w:tcW w:w="2982" w:type="dxa"/>
          </w:tcPr>
          <w:p w:rsidR="005A7F11" w:rsidRDefault="00C63E1B">
            <w:pPr>
              <w:pStyle w:val="TableParagraph"/>
              <w:ind w:left="109"/>
            </w:pPr>
            <w:r>
              <w:rPr>
                <w:spacing w:val="-2"/>
              </w:rPr>
              <w:t>4,500</w:t>
            </w:r>
          </w:p>
        </w:tc>
        <w:tc>
          <w:tcPr>
            <w:tcW w:w="2982" w:type="dxa"/>
          </w:tcPr>
          <w:p w:rsidR="005A7F11" w:rsidRDefault="00C63E1B">
            <w:pPr>
              <w:pStyle w:val="TableParagraph"/>
              <w:ind w:left="104"/>
            </w:pPr>
            <w:r>
              <w:rPr>
                <w:spacing w:val="-2"/>
              </w:rPr>
              <w:t>54,000</w:t>
            </w:r>
          </w:p>
        </w:tc>
      </w:tr>
      <w:tr w:rsidR="005A7F11">
        <w:trPr>
          <w:trHeight w:val="311"/>
        </w:trPr>
        <w:tc>
          <w:tcPr>
            <w:tcW w:w="2978" w:type="dxa"/>
          </w:tcPr>
          <w:p w:rsidR="005A7F11" w:rsidRDefault="00C63E1B">
            <w:pPr>
              <w:pStyle w:val="TableParagraph"/>
            </w:pPr>
            <w:r>
              <w:rPr>
                <w:spacing w:val="-5"/>
              </w:rPr>
              <w:t>LTC</w:t>
            </w:r>
          </w:p>
        </w:tc>
        <w:tc>
          <w:tcPr>
            <w:tcW w:w="2982" w:type="dxa"/>
          </w:tcPr>
          <w:p w:rsidR="005A7F11" w:rsidRDefault="00C63E1B">
            <w:pPr>
              <w:pStyle w:val="TableParagraph"/>
              <w:ind w:left="109"/>
            </w:pPr>
            <w:r>
              <w:rPr>
                <w:spacing w:val="-2"/>
              </w:rPr>
              <w:t>2,503</w:t>
            </w:r>
          </w:p>
        </w:tc>
        <w:tc>
          <w:tcPr>
            <w:tcW w:w="2982" w:type="dxa"/>
          </w:tcPr>
          <w:p w:rsidR="005A7F11" w:rsidRDefault="00C63E1B">
            <w:pPr>
              <w:pStyle w:val="TableParagraph"/>
              <w:ind w:left="104"/>
            </w:pPr>
            <w:r>
              <w:rPr>
                <w:spacing w:val="-2"/>
              </w:rPr>
              <w:t>30,036</w:t>
            </w:r>
          </w:p>
        </w:tc>
      </w:tr>
      <w:tr w:rsidR="005A7F11">
        <w:trPr>
          <w:trHeight w:val="307"/>
        </w:trPr>
        <w:tc>
          <w:tcPr>
            <w:tcW w:w="2978" w:type="dxa"/>
          </w:tcPr>
          <w:p w:rsidR="005A7F11" w:rsidRDefault="00C63E1B">
            <w:pPr>
              <w:pStyle w:val="TableParagraph"/>
              <w:spacing w:before="2"/>
              <w:rPr>
                <w:b/>
              </w:rPr>
            </w:pPr>
            <w:r>
              <w:rPr>
                <w:b/>
                <w:spacing w:val="-2"/>
              </w:rPr>
              <w:t>Total</w:t>
            </w:r>
          </w:p>
        </w:tc>
        <w:tc>
          <w:tcPr>
            <w:tcW w:w="2982" w:type="dxa"/>
          </w:tcPr>
          <w:p w:rsidR="005A7F11" w:rsidRDefault="001D1EB6">
            <w:pPr>
              <w:pStyle w:val="TableParagraph"/>
              <w:spacing w:before="2"/>
              <w:ind w:left="109"/>
            </w:pPr>
            <w:r>
              <w:rPr>
                <w:spacing w:val="-2"/>
              </w:rPr>
              <w:t>6</w:t>
            </w:r>
            <w:r w:rsidR="00C63E1B">
              <w:rPr>
                <w:spacing w:val="-2"/>
              </w:rPr>
              <w:t>6,666</w:t>
            </w:r>
          </w:p>
        </w:tc>
        <w:tc>
          <w:tcPr>
            <w:tcW w:w="2982" w:type="dxa"/>
          </w:tcPr>
          <w:p w:rsidR="005A7F11" w:rsidRDefault="001D1EB6">
            <w:pPr>
              <w:pStyle w:val="TableParagraph"/>
              <w:spacing w:before="2"/>
              <w:ind w:left="104"/>
            </w:pPr>
            <w:r>
              <w:rPr>
                <w:spacing w:val="-2"/>
              </w:rPr>
              <w:t>7</w:t>
            </w:r>
            <w:r w:rsidR="00C63E1B">
              <w:rPr>
                <w:spacing w:val="-2"/>
              </w:rPr>
              <w:t>,79,992</w:t>
            </w:r>
          </w:p>
        </w:tc>
      </w:tr>
      <w:tr w:rsidR="005A7F11">
        <w:trPr>
          <w:trHeight w:val="537"/>
        </w:trPr>
        <w:tc>
          <w:tcPr>
            <w:tcW w:w="2978" w:type="dxa"/>
          </w:tcPr>
          <w:p w:rsidR="005A7F11" w:rsidRDefault="00C63E1B">
            <w:pPr>
              <w:pStyle w:val="TableParagraph"/>
              <w:spacing w:before="0" w:line="270" w:lineRule="atLeast"/>
              <w:rPr>
                <w:b/>
              </w:rPr>
            </w:pPr>
            <w:r>
              <w:rPr>
                <w:b/>
              </w:rPr>
              <w:t>Annual</w:t>
            </w:r>
            <w:r w:rsidR="001D1EB6">
              <w:rPr>
                <w:b/>
              </w:rPr>
              <w:t xml:space="preserve"> </w:t>
            </w:r>
            <w:r>
              <w:rPr>
                <w:b/>
              </w:rPr>
              <w:t>Component(Payable from the date of joining)</w:t>
            </w:r>
          </w:p>
        </w:tc>
        <w:tc>
          <w:tcPr>
            <w:tcW w:w="2982" w:type="dxa"/>
          </w:tcPr>
          <w:p w:rsidR="005A7F11" w:rsidRDefault="00C63E1B">
            <w:pPr>
              <w:pStyle w:val="TableParagraph"/>
              <w:ind w:left="109"/>
              <w:rPr>
                <w:b/>
              </w:rPr>
            </w:pPr>
            <w:r>
              <w:rPr>
                <w:b/>
              </w:rPr>
              <w:t>Variable</w:t>
            </w:r>
            <w:r w:rsidR="001D1EB6">
              <w:rPr>
                <w:b/>
              </w:rPr>
              <w:t xml:space="preserve"> </w:t>
            </w:r>
            <w:r>
              <w:rPr>
                <w:b/>
                <w:spacing w:val="-5"/>
              </w:rPr>
              <w:t>Pay</w:t>
            </w:r>
          </w:p>
        </w:tc>
        <w:tc>
          <w:tcPr>
            <w:tcW w:w="2982" w:type="dxa"/>
          </w:tcPr>
          <w:p w:rsidR="005A7F11" w:rsidRDefault="00C63E1B">
            <w:pPr>
              <w:pStyle w:val="TableParagraph"/>
              <w:ind w:left="104"/>
              <w:rPr>
                <w:b/>
              </w:rPr>
            </w:pPr>
            <w:r>
              <w:rPr>
                <w:b/>
                <w:spacing w:val="-10"/>
              </w:rPr>
              <w:t>0</w:t>
            </w:r>
          </w:p>
        </w:tc>
      </w:tr>
      <w:tr w:rsidR="005A7F11">
        <w:trPr>
          <w:trHeight w:val="308"/>
        </w:trPr>
        <w:tc>
          <w:tcPr>
            <w:tcW w:w="2978" w:type="dxa"/>
          </w:tcPr>
          <w:p w:rsidR="005A7F11" w:rsidRDefault="00C63E1B">
            <w:pPr>
              <w:pStyle w:val="TableParagraph"/>
              <w:spacing w:before="0" w:line="267" w:lineRule="exact"/>
              <w:rPr>
                <w:b/>
              </w:rPr>
            </w:pPr>
            <w:r>
              <w:rPr>
                <w:b/>
              </w:rPr>
              <w:t>Total</w:t>
            </w:r>
            <w:r w:rsidR="001D1EB6">
              <w:rPr>
                <w:b/>
              </w:rPr>
              <w:t xml:space="preserve"> </w:t>
            </w:r>
            <w:r>
              <w:rPr>
                <w:b/>
              </w:rPr>
              <w:t>Annual</w:t>
            </w:r>
            <w:r w:rsidR="001D1EB6">
              <w:rPr>
                <w:b/>
              </w:rPr>
              <w:t xml:space="preserve"> </w:t>
            </w:r>
            <w:r>
              <w:rPr>
                <w:b/>
              </w:rPr>
              <w:t>Gross</w:t>
            </w:r>
            <w:r w:rsidR="001D1EB6">
              <w:rPr>
                <w:b/>
              </w:rPr>
              <w:t xml:space="preserve"> </w:t>
            </w:r>
            <w:r>
              <w:rPr>
                <w:b/>
                <w:spacing w:val="-2"/>
              </w:rPr>
              <w:t>Salary</w:t>
            </w:r>
          </w:p>
        </w:tc>
        <w:tc>
          <w:tcPr>
            <w:tcW w:w="5964" w:type="dxa"/>
            <w:gridSpan w:val="2"/>
          </w:tcPr>
          <w:p w:rsidR="005A7F11" w:rsidRDefault="001D1EB6">
            <w:pPr>
              <w:pStyle w:val="TableParagraph"/>
              <w:spacing w:before="0" w:line="267" w:lineRule="exact"/>
              <w:ind w:left="109"/>
              <w:rPr>
                <w:b/>
              </w:rPr>
            </w:pPr>
            <w:r>
              <w:rPr>
                <w:b/>
              </w:rPr>
              <w:t>7</w:t>
            </w:r>
            <w:r w:rsidR="00C63E1B">
              <w:rPr>
                <w:b/>
              </w:rPr>
              <w:t>,80,000(Six</w:t>
            </w:r>
            <w:r>
              <w:rPr>
                <w:b/>
              </w:rPr>
              <w:t xml:space="preserve"> </w:t>
            </w:r>
            <w:proofErr w:type="spellStart"/>
            <w:r w:rsidR="00C63E1B">
              <w:rPr>
                <w:b/>
              </w:rPr>
              <w:t>Lakh</w:t>
            </w:r>
            <w:proofErr w:type="spellEnd"/>
            <w:r>
              <w:rPr>
                <w:b/>
              </w:rPr>
              <w:t xml:space="preserve"> </w:t>
            </w:r>
            <w:r w:rsidR="00C63E1B">
              <w:rPr>
                <w:b/>
              </w:rPr>
              <w:t>Eighty</w:t>
            </w:r>
            <w:r>
              <w:rPr>
                <w:b/>
              </w:rPr>
              <w:t xml:space="preserve"> </w:t>
            </w:r>
            <w:r w:rsidR="00C63E1B">
              <w:rPr>
                <w:b/>
              </w:rPr>
              <w:t>Thousand</w:t>
            </w:r>
            <w:r>
              <w:rPr>
                <w:b/>
              </w:rPr>
              <w:t xml:space="preserve"> </w:t>
            </w:r>
            <w:r w:rsidR="00C63E1B">
              <w:rPr>
                <w:b/>
                <w:spacing w:val="-4"/>
              </w:rPr>
              <w:t>Only)</w:t>
            </w:r>
          </w:p>
        </w:tc>
      </w:tr>
    </w:tbl>
    <w:p w:rsidR="005A7F11" w:rsidRDefault="005A7F11">
      <w:pPr>
        <w:pStyle w:val="BodyText"/>
        <w:spacing w:before="175"/>
        <w:rPr>
          <w:rFonts w:ascii="Calibri Light"/>
          <w:sz w:val="24"/>
        </w:rPr>
      </w:pPr>
    </w:p>
    <w:p w:rsidR="005A7F11" w:rsidRDefault="00C63E1B">
      <w:pPr>
        <w:ind w:left="23"/>
        <w:rPr>
          <w:rFonts w:ascii="Calibri Light"/>
          <w:sz w:val="24"/>
        </w:rPr>
      </w:pPr>
      <w:r>
        <w:rPr>
          <w:rFonts w:ascii="Calibri Light"/>
          <w:color w:val="2E5395"/>
          <w:spacing w:val="-2"/>
          <w:sz w:val="24"/>
        </w:rPr>
        <w:t>Deductions</w:t>
      </w:r>
    </w:p>
    <w:p w:rsidR="005A7F11" w:rsidRDefault="005A7F11">
      <w:pPr>
        <w:pStyle w:val="BodyText"/>
        <w:spacing w:before="9"/>
        <w:rPr>
          <w:rFonts w:ascii="Calibri Light"/>
          <w:sz w:val="7"/>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322"/>
        <w:gridCol w:w="4321"/>
      </w:tblGrid>
      <w:tr w:rsidR="005A7F11">
        <w:trPr>
          <w:trHeight w:val="268"/>
        </w:trPr>
        <w:tc>
          <w:tcPr>
            <w:tcW w:w="4322" w:type="dxa"/>
          </w:tcPr>
          <w:p w:rsidR="005A7F11" w:rsidRDefault="00C63E1B">
            <w:pPr>
              <w:pStyle w:val="TableParagraph"/>
              <w:spacing w:line="247" w:lineRule="exact"/>
              <w:rPr>
                <w:b/>
              </w:rPr>
            </w:pPr>
            <w:r>
              <w:rPr>
                <w:b/>
                <w:spacing w:val="-2"/>
              </w:rPr>
              <w:t>Deductions</w:t>
            </w:r>
          </w:p>
        </w:tc>
        <w:tc>
          <w:tcPr>
            <w:tcW w:w="4321" w:type="dxa"/>
          </w:tcPr>
          <w:p w:rsidR="005A7F11" w:rsidRDefault="00C63E1B">
            <w:pPr>
              <w:pStyle w:val="TableParagraph"/>
              <w:spacing w:line="247" w:lineRule="exact"/>
              <w:rPr>
                <w:b/>
              </w:rPr>
            </w:pPr>
            <w:r>
              <w:rPr>
                <w:b/>
                <w:spacing w:val="-2"/>
              </w:rPr>
              <w:t>Amount</w:t>
            </w:r>
          </w:p>
        </w:tc>
      </w:tr>
      <w:tr w:rsidR="005A7F11">
        <w:trPr>
          <w:trHeight w:val="268"/>
        </w:trPr>
        <w:tc>
          <w:tcPr>
            <w:tcW w:w="4322" w:type="dxa"/>
          </w:tcPr>
          <w:p w:rsidR="005A7F11" w:rsidRDefault="00C63E1B">
            <w:pPr>
              <w:pStyle w:val="TableParagraph"/>
              <w:spacing w:line="247" w:lineRule="exact"/>
            </w:pPr>
            <w:r>
              <w:t>Provident</w:t>
            </w:r>
            <w:r w:rsidR="001D1EB6">
              <w:t xml:space="preserve"> </w:t>
            </w:r>
            <w:r>
              <w:t>Fund(Employee</w:t>
            </w:r>
            <w:r w:rsidR="001D1EB6">
              <w:t xml:space="preserve"> </w:t>
            </w:r>
            <w:r>
              <w:t>&amp;</w:t>
            </w:r>
            <w:r w:rsidR="001D1EB6">
              <w:t xml:space="preserve"> </w:t>
            </w:r>
            <w:r>
              <w:rPr>
                <w:spacing w:val="-2"/>
              </w:rPr>
              <w:t>Employer)</w:t>
            </w:r>
          </w:p>
        </w:tc>
        <w:tc>
          <w:tcPr>
            <w:tcW w:w="4321" w:type="dxa"/>
          </w:tcPr>
          <w:p w:rsidR="005A7F11" w:rsidRDefault="00C63E1B">
            <w:pPr>
              <w:pStyle w:val="TableParagraph"/>
              <w:spacing w:line="247" w:lineRule="exact"/>
            </w:pPr>
            <w:r>
              <w:t>3,600</w:t>
            </w:r>
            <w:r>
              <w:rPr>
                <w:spacing w:val="-2"/>
              </w:rPr>
              <w:t>(1800+1800)</w:t>
            </w:r>
          </w:p>
        </w:tc>
      </w:tr>
      <w:tr w:rsidR="005A7F11">
        <w:trPr>
          <w:trHeight w:val="268"/>
        </w:trPr>
        <w:tc>
          <w:tcPr>
            <w:tcW w:w="4322" w:type="dxa"/>
          </w:tcPr>
          <w:p w:rsidR="005A7F11" w:rsidRDefault="00C63E1B">
            <w:pPr>
              <w:pStyle w:val="TableParagraph"/>
              <w:spacing w:line="247" w:lineRule="exact"/>
            </w:pPr>
            <w:r>
              <w:t>Professional</w:t>
            </w:r>
            <w:r>
              <w:rPr>
                <w:spacing w:val="-5"/>
              </w:rPr>
              <w:t xml:space="preserve"> Tax</w:t>
            </w:r>
          </w:p>
        </w:tc>
        <w:tc>
          <w:tcPr>
            <w:tcW w:w="4321" w:type="dxa"/>
          </w:tcPr>
          <w:p w:rsidR="005A7F11" w:rsidRDefault="00C63E1B">
            <w:pPr>
              <w:pStyle w:val="TableParagraph"/>
              <w:spacing w:line="247" w:lineRule="exact"/>
            </w:pPr>
            <w:r>
              <w:rPr>
                <w:spacing w:val="-5"/>
              </w:rPr>
              <w:t>200</w:t>
            </w:r>
          </w:p>
        </w:tc>
      </w:tr>
      <w:tr w:rsidR="005A7F11">
        <w:trPr>
          <w:trHeight w:val="268"/>
        </w:trPr>
        <w:tc>
          <w:tcPr>
            <w:tcW w:w="4322" w:type="dxa"/>
          </w:tcPr>
          <w:p w:rsidR="005A7F11" w:rsidRDefault="00C63E1B">
            <w:pPr>
              <w:pStyle w:val="TableParagraph"/>
              <w:spacing w:line="247" w:lineRule="exact"/>
            </w:pPr>
            <w:r>
              <w:t>Total</w:t>
            </w:r>
            <w:r w:rsidR="001D1EB6">
              <w:t xml:space="preserve"> </w:t>
            </w:r>
            <w:r>
              <w:rPr>
                <w:spacing w:val="-2"/>
              </w:rPr>
              <w:t>Deductions</w:t>
            </w:r>
          </w:p>
        </w:tc>
        <w:tc>
          <w:tcPr>
            <w:tcW w:w="4321" w:type="dxa"/>
          </w:tcPr>
          <w:p w:rsidR="005A7F11" w:rsidRDefault="00C63E1B">
            <w:pPr>
              <w:pStyle w:val="TableParagraph"/>
              <w:spacing w:line="247" w:lineRule="exact"/>
            </w:pPr>
            <w:r>
              <w:rPr>
                <w:spacing w:val="-2"/>
              </w:rPr>
              <w:t>3,800</w:t>
            </w:r>
          </w:p>
        </w:tc>
      </w:tr>
      <w:tr w:rsidR="005A7F11">
        <w:trPr>
          <w:trHeight w:val="268"/>
        </w:trPr>
        <w:tc>
          <w:tcPr>
            <w:tcW w:w="4322" w:type="dxa"/>
          </w:tcPr>
          <w:p w:rsidR="005A7F11" w:rsidRDefault="00C63E1B">
            <w:pPr>
              <w:pStyle w:val="TableParagraph"/>
              <w:spacing w:line="247" w:lineRule="exact"/>
              <w:rPr>
                <w:b/>
              </w:rPr>
            </w:pPr>
            <w:r>
              <w:rPr>
                <w:b/>
              </w:rPr>
              <w:t>Income</w:t>
            </w:r>
            <w:r w:rsidR="001D1EB6">
              <w:rPr>
                <w:b/>
              </w:rPr>
              <w:t xml:space="preserve"> </w:t>
            </w:r>
            <w:r>
              <w:rPr>
                <w:b/>
                <w:spacing w:val="-5"/>
              </w:rPr>
              <w:t>Tax</w:t>
            </w:r>
          </w:p>
        </w:tc>
        <w:tc>
          <w:tcPr>
            <w:tcW w:w="4321" w:type="dxa"/>
          </w:tcPr>
          <w:p w:rsidR="005A7F11" w:rsidRDefault="00C63E1B">
            <w:pPr>
              <w:pStyle w:val="TableParagraph"/>
              <w:spacing w:line="247" w:lineRule="exact"/>
              <w:rPr>
                <w:b/>
              </w:rPr>
            </w:pPr>
            <w:r>
              <w:rPr>
                <w:b/>
              </w:rPr>
              <w:t>As</w:t>
            </w:r>
            <w:r w:rsidR="001D1EB6">
              <w:rPr>
                <w:b/>
              </w:rPr>
              <w:t xml:space="preserve"> </w:t>
            </w:r>
            <w:r>
              <w:rPr>
                <w:b/>
                <w:spacing w:val="-2"/>
              </w:rPr>
              <w:t>applicable</w:t>
            </w:r>
          </w:p>
        </w:tc>
      </w:tr>
    </w:tbl>
    <w:p w:rsidR="005A7F11" w:rsidRDefault="005A7F11">
      <w:pPr>
        <w:pStyle w:val="BodyText"/>
        <w:spacing w:before="164"/>
        <w:rPr>
          <w:rFonts w:ascii="Calibri Light"/>
          <w:sz w:val="24"/>
        </w:rPr>
      </w:pPr>
    </w:p>
    <w:p w:rsidR="005A7F11" w:rsidRDefault="00C63E1B">
      <w:pPr>
        <w:pStyle w:val="BodyText"/>
        <w:spacing w:before="1"/>
        <w:ind w:left="23"/>
      </w:pPr>
      <w:r>
        <w:rPr>
          <w:spacing w:val="-2"/>
        </w:rPr>
        <w:t>Note:</w:t>
      </w:r>
    </w:p>
    <w:p w:rsidR="005A7F11" w:rsidRDefault="00C63E1B">
      <w:pPr>
        <w:pStyle w:val="BodyText"/>
        <w:spacing w:before="182" w:line="256" w:lineRule="auto"/>
        <w:ind w:left="23"/>
      </w:pPr>
      <w:r>
        <w:t>We</w:t>
      </w:r>
      <w:r w:rsidR="001D1EB6">
        <w:t xml:space="preserve"> </w:t>
      </w:r>
      <w:r>
        <w:t>are</w:t>
      </w:r>
      <w:r w:rsidR="001D1EB6">
        <w:t xml:space="preserve"> </w:t>
      </w:r>
      <w:r>
        <w:t>confident</w:t>
      </w:r>
      <w:r w:rsidR="001D1EB6">
        <w:t xml:space="preserve"> </w:t>
      </w:r>
      <w:r>
        <w:t>that</w:t>
      </w:r>
      <w:r w:rsidR="001D1EB6">
        <w:t xml:space="preserve"> </w:t>
      </w:r>
      <w:r>
        <w:t>you will</w:t>
      </w:r>
      <w:r w:rsidR="001D1EB6">
        <w:t xml:space="preserve"> </w:t>
      </w:r>
      <w:r>
        <w:t>be</w:t>
      </w:r>
      <w:r w:rsidR="001D1EB6">
        <w:t xml:space="preserve"> </w:t>
      </w:r>
      <w:r>
        <w:t>able</w:t>
      </w:r>
      <w:r w:rsidR="001D1EB6">
        <w:t xml:space="preserve"> </w:t>
      </w:r>
      <w:r>
        <w:t>to</w:t>
      </w:r>
      <w:r w:rsidR="001D1EB6">
        <w:t xml:space="preserve"> </w:t>
      </w:r>
      <w:r>
        <w:t>make</w:t>
      </w:r>
      <w:r w:rsidR="001D1EB6">
        <w:t xml:space="preserve"> </w:t>
      </w:r>
      <w:r>
        <w:t>a</w:t>
      </w:r>
      <w:r w:rsidR="001D1EB6">
        <w:t xml:space="preserve"> </w:t>
      </w:r>
      <w:r>
        <w:t>significant</w:t>
      </w:r>
      <w:r w:rsidR="001D1EB6">
        <w:t xml:space="preserve"> </w:t>
      </w:r>
      <w:r>
        <w:t>contribution</w:t>
      </w:r>
      <w:r w:rsidR="001D1EB6">
        <w:t xml:space="preserve"> </w:t>
      </w:r>
      <w:r>
        <w:t>to</w:t>
      </w:r>
      <w:r w:rsidR="001D1EB6">
        <w:t xml:space="preserve"> </w:t>
      </w:r>
      <w:r>
        <w:t>the</w:t>
      </w:r>
      <w:r w:rsidR="001D1EB6">
        <w:t xml:space="preserve"> </w:t>
      </w:r>
      <w:r>
        <w:t xml:space="preserve">success of </w:t>
      </w:r>
      <w:proofErr w:type="spellStart"/>
      <w:r>
        <w:t>Xoriant</w:t>
      </w:r>
      <w:proofErr w:type="spellEnd"/>
      <w:r>
        <w:t xml:space="preserve"> Solutions. </w:t>
      </w:r>
      <w:proofErr w:type="gramStart"/>
      <w:r>
        <w:t>and</w:t>
      </w:r>
      <w:proofErr w:type="gramEnd"/>
      <w:r>
        <w:t xml:space="preserve"> look forward to working with you.</w:t>
      </w:r>
    </w:p>
    <w:p w:rsidR="005A7F11" w:rsidRDefault="005A7F11">
      <w:pPr>
        <w:pStyle w:val="BodyText"/>
      </w:pPr>
    </w:p>
    <w:p w:rsidR="005A7F11" w:rsidRDefault="005A7F11">
      <w:pPr>
        <w:pStyle w:val="BodyText"/>
        <w:spacing w:before="74"/>
      </w:pPr>
    </w:p>
    <w:p w:rsidR="005A7F11" w:rsidRDefault="00C63E1B">
      <w:pPr>
        <w:pStyle w:val="BodyText"/>
        <w:spacing w:line="256" w:lineRule="auto"/>
        <w:ind w:left="23"/>
      </w:pPr>
      <w:r>
        <w:rPr>
          <w:b/>
        </w:rPr>
        <w:t>ACCEPTANCE:</w:t>
      </w:r>
      <w:r w:rsidR="008A5B89">
        <w:rPr>
          <w:b/>
        </w:rPr>
        <w:t xml:space="preserve"> </w:t>
      </w:r>
      <w:r>
        <w:t>I</w:t>
      </w:r>
      <w:r w:rsidR="001D1EB6">
        <w:t xml:space="preserve"> </w:t>
      </w:r>
      <w:proofErr w:type="spellStart"/>
      <w:r>
        <w:t>Shraddha</w:t>
      </w:r>
      <w:proofErr w:type="spellEnd"/>
      <w:r>
        <w:t xml:space="preserve"> </w:t>
      </w:r>
      <w:proofErr w:type="spellStart"/>
      <w:r>
        <w:t>Jadhav</w:t>
      </w:r>
      <w:proofErr w:type="gramStart"/>
      <w:r>
        <w:t>,I</w:t>
      </w:r>
      <w:proofErr w:type="spellEnd"/>
      <w:proofErr w:type="gramEnd"/>
      <w:r w:rsidR="001D1EB6">
        <w:t xml:space="preserve"> </w:t>
      </w:r>
      <w:r>
        <w:t>have</w:t>
      </w:r>
      <w:r w:rsidR="001D1EB6">
        <w:t xml:space="preserve"> </w:t>
      </w:r>
      <w:r>
        <w:t>read</w:t>
      </w:r>
      <w:r w:rsidR="001D1EB6">
        <w:t xml:space="preserve"> </w:t>
      </w:r>
      <w:r>
        <w:t>and understood</w:t>
      </w:r>
      <w:r w:rsidR="001D1EB6">
        <w:t xml:space="preserve"> </w:t>
      </w:r>
      <w:r>
        <w:t>the</w:t>
      </w:r>
      <w:r w:rsidR="001D1EB6">
        <w:t xml:space="preserve"> </w:t>
      </w:r>
      <w:r>
        <w:t>above</w:t>
      </w:r>
      <w:r w:rsidR="001D1EB6">
        <w:t xml:space="preserve"> </w:t>
      </w:r>
      <w:r>
        <w:t>terms</w:t>
      </w:r>
      <w:r w:rsidR="001D1EB6">
        <w:t xml:space="preserve"> </w:t>
      </w:r>
      <w:r>
        <w:t>and conditions and hereby confirm my acceptance of the same.</w:t>
      </w:r>
    </w:p>
    <w:p w:rsidR="005A7F11" w:rsidRDefault="005A7F11">
      <w:pPr>
        <w:pStyle w:val="BodyText"/>
      </w:pPr>
    </w:p>
    <w:p w:rsidR="005A7F11" w:rsidRDefault="005A7F11">
      <w:pPr>
        <w:pStyle w:val="BodyText"/>
        <w:spacing w:before="73"/>
      </w:pPr>
    </w:p>
    <w:p w:rsidR="005A7F11" w:rsidRDefault="00C63E1B">
      <w:pPr>
        <w:pStyle w:val="BodyText"/>
        <w:tabs>
          <w:tab w:val="left" w:pos="3874"/>
          <w:tab w:val="left" w:pos="6912"/>
        </w:tabs>
        <w:ind w:left="23"/>
      </w:pPr>
      <w:r>
        <w:rPr>
          <w:spacing w:val="-2"/>
        </w:rPr>
        <w:t>Signature</w:t>
      </w:r>
      <w:r>
        <w:rPr>
          <w:u w:val="single"/>
        </w:rPr>
        <w:tab/>
      </w:r>
      <w:r>
        <w:rPr>
          <w:spacing w:val="-4"/>
        </w:rPr>
        <w:t>Date</w:t>
      </w:r>
      <w:r>
        <w:rPr>
          <w:u w:val="single"/>
        </w:rPr>
        <w:tab/>
      </w:r>
    </w:p>
    <w:sectPr w:rsidR="005A7F11" w:rsidSect="005A7F11">
      <w:pgSz w:w="11910" w:h="16840"/>
      <w:pgMar w:top="1340" w:right="1417" w:bottom="280"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D5D9F"/>
    <w:multiLevelType w:val="hybridMultilevel"/>
    <w:tmpl w:val="A3A200D2"/>
    <w:lvl w:ilvl="0" w:tplc="E304AEF6">
      <w:start w:val="1"/>
      <w:numFmt w:val="decimal"/>
      <w:lvlText w:val="%1."/>
      <w:lvlJc w:val="left"/>
      <w:pPr>
        <w:ind w:left="244" w:hanging="221"/>
      </w:pPr>
      <w:rPr>
        <w:rFonts w:ascii="Book Antiqua" w:eastAsia="Book Antiqua" w:hAnsi="Book Antiqua" w:cs="Book Antiqua" w:hint="default"/>
        <w:b w:val="0"/>
        <w:bCs w:val="0"/>
        <w:i w:val="0"/>
        <w:iCs w:val="0"/>
        <w:spacing w:val="0"/>
        <w:w w:val="100"/>
        <w:sz w:val="22"/>
        <w:szCs w:val="22"/>
        <w:lang w:val="en-US" w:eastAsia="en-US" w:bidi="ar-SA"/>
      </w:rPr>
    </w:lvl>
    <w:lvl w:ilvl="1" w:tplc="C308B1CC">
      <w:numFmt w:val="bullet"/>
      <w:lvlText w:val="•"/>
      <w:lvlJc w:val="left"/>
      <w:pPr>
        <w:ind w:left="1123" w:hanging="221"/>
      </w:pPr>
      <w:rPr>
        <w:rFonts w:hint="default"/>
        <w:lang w:val="en-US" w:eastAsia="en-US" w:bidi="ar-SA"/>
      </w:rPr>
    </w:lvl>
    <w:lvl w:ilvl="2" w:tplc="53CE856C">
      <w:numFmt w:val="bullet"/>
      <w:lvlText w:val="•"/>
      <w:lvlJc w:val="left"/>
      <w:pPr>
        <w:ind w:left="2006" w:hanging="221"/>
      </w:pPr>
      <w:rPr>
        <w:rFonts w:hint="default"/>
        <w:lang w:val="en-US" w:eastAsia="en-US" w:bidi="ar-SA"/>
      </w:rPr>
    </w:lvl>
    <w:lvl w:ilvl="3" w:tplc="18F0FCE6">
      <w:numFmt w:val="bullet"/>
      <w:lvlText w:val="•"/>
      <w:lvlJc w:val="left"/>
      <w:pPr>
        <w:ind w:left="2889" w:hanging="221"/>
      </w:pPr>
      <w:rPr>
        <w:rFonts w:hint="default"/>
        <w:lang w:val="en-US" w:eastAsia="en-US" w:bidi="ar-SA"/>
      </w:rPr>
    </w:lvl>
    <w:lvl w:ilvl="4" w:tplc="89CE3810">
      <w:numFmt w:val="bullet"/>
      <w:lvlText w:val="•"/>
      <w:lvlJc w:val="left"/>
      <w:pPr>
        <w:ind w:left="3772" w:hanging="221"/>
      </w:pPr>
      <w:rPr>
        <w:rFonts w:hint="default"/>
        <w:lang w:val="en-US" w:eastAsia="en-US" w:bidi="ar-SA"/>
      </w:rPr>
    </w:lvl>
    <w:lvl w:ilvl="5" w:tplc="416088BA">
      <w:numFmt w:val="bullet"/>
      <w:lvlText w:val="•"/>
      <w:lvlJc w:val="left"/>
      <w:pPr>
        <w:ind w:left="4655" w:hanging="221"/>
      </w:pPr>
      <w:rPr>
        <w:rFonts w:hint="default"/>
        <w:lang w:val="en-US" w:eastAsia="en-US" w:bidi="ar-SA"/>
      </w:rPr>
    </w:lvl>
    <w:lvl w:ilvl="6" w:tplc="D4904E34">
      <w:numFmt w:val="bullet"/>
      <w:lvlText w:val="•"/>
      <w:lvlJc w:val="left"/>
      <w:pPr>
        <w:ind w:left="5538" w:hanging="221"/>
      </w:pPr>
      <w:rPr>
        <w:rFonts w:hint="default"/>
        <w:lang w:val="en-US" w:eastAsia="en-US" w:bidi="ar-SA"/>
      </w:rPr>
    </w:lvl>
    <w:lvl w:ilvl="7" w:tplc="8480A410">
      <w:numFmt w:val="bullet"/>
      <w:lvlText w:val="•"/>
      <w:lvlJc w:val="left"/>
      <w:pPr>
        <w:ind w:left="6421" w:hanging="221"/>
      </w:pPr>
      <w:rPr>
        <w:rFonts w:hint="default"/>
        <w:lang w:val="en-US" w:eastAsia="en-US" w:bidi="ar-SA"/>
      </w:rPr>
    </w:lvl>
    <w:lvl w:ilvl="8" w:tplc="85A6913E">
      <w:numFmt w:val="bullet"/>
      <w:lvlText w:val="•"/>
      <w:lvlJc w:val="left"/>
      <w:pPr>
        <w:ind w:left="7304" w:hanging="22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5A7F11"/>
    <w:rsid w:val="001D1EB6"/>
    <w:rsid w:val="001E0F82"/>
    <w:rsid w:val="005A7F11"/>
    <w:rsid w:val="008A5B89"/>
    <w:rsid w:val="00C63E1B"/>
    <w:rsid w:val="00CB3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A7F11"/>
    <w:rPr>
      <w:rFonts w:ascii="Book Antiqua" w:eastAsia="Book Antiqua" w:hAnsi="Book Antiqua" w:cs="Book Antiqua"/>
    </w:rPr>
  </w:style>
  <w:style w:type="paragraph" w:styleId="Heading1">
    <w:name w:val="heading 1"/>
    <w:basedOn w:val="Normal"/>
    <w:uiPriority w:val="1"/>
    <w:qFormat/>
    <w:rsid w:val="005A7F11"/>
    <w:pPr>
      <w:ind w:left="2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A7F11"/>
  </w:style>
  <w:style w:type="paragraph" w:styleId="Title">
    <w:name w:val="Title"/>
    <w:basedOn w:val="Normal"/>
    <w:uiPriority w:val="1"/>
    <w:qFormat/>
    <w:rsid w:val="005A7F11"/>
    <w:pPr>
      <w:ind w:left="23"/>
    </w:pPr>
    <w:rPr>
      <w:b/>
      <w:bCs/>
      <w:sz w:val="28"/>
      <w:szCs w:val="28"/>
    </w:rPr>
  </w:style>
  <w:style w:type="paragraph" w:styleId="ListParagraph">
    <w:name w:val="List Paragraph"/>
    <w:basedOn w:val="Normal"/>
    <w:uiPriority w:val="1"/>
    <w:qFormat/>
    <w:rsid w:val="005A7F11"/>
    <w:pPr>
      <w:spacing w:before="183"/>
      <w:ind w:left="247" w:hanging="224"/>
    </w:pPr>
  </w:style>
  <w:style w:type="paragraph" w:customStyle="1" w:styleId="TableParagraph">
    <w:name w:val="Table Paragraph"/>
    <w:basedOn w:val="Normal"/>
    <w:uiPriority w:val="1"/>
    <w:qFormat/>
    <w:rsid w:val="005A7F11"/>
    <w:pPr>
      <w:spacing w:before="1"/>
      <w:ind w:left="110"/>
    </w:pPr>
    <w:rPr>
      <w:rFonts w:ascii="Calibri" w:eastAsia="Calibri" w:hAnsi="Calibri" w:cs="Calibri"/>
    </w:rPr>
  </w:style>
  <w:style w:type="paragraph" w:styleId="BalloonText">
    <w:name w:val="Balloon Text"/>
    <w:basedOn w:val="Normal"/>
    <w:link w:val="BalloonTextChar"/>
    <w:uiPriority w:val="99"/>
    <w:semiHidden/>
    <w:unhideWhenUsed/>
    <w:rsid w:val="001D1EB6"/>
    <w:rPr>
      <w:rFonts w:ascii="Tahoma" w:hAnsi="Tahoma" w:cs="Tahoma"/>
      <w:sz w:val="16"/>
      <w:szCs w:val="16"/>
    </w:rPr>
  </w:style>
  <w:style w:type="character" w:customStyle="1" w:styleId="BalloonTextChar">
    <w:name w:val="Balloon Text Char"/>
    <w:basedOn w:val="DefaultParagraphFont"/>
    <w:link w:val="BalloonText"/>
    <w:uiPriority w:val="99"/>
    <w:semiHidden/>
    <w:rsid w:val="001D1EB6"/>
    <w:rPr>
      <w:rFonts w:ascii="Tahoma" w:eastAsia="Book Antiqu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mail-hr@xoriant.com" TargetMode="External"/><Relationship Id="rId3" Type="http://schemas.openxmlformats.org/officeDocument/2006/relationships/settings" Target="settings.xml"/><Relationship Id="rId7" Type="http://schemas.openxmlformats.org/officeDocument/2006/relationships/hyperlink" Target="http://www.xori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xoriant%2Bpune&amp;sca_esv=3d212cfe0cf3ba87&amp;ei=d7HBZ7TgCtOGnesPtdDAyAQ&amp;gs_ssp=eJzj4tFP1zcsKKk0z65KzzJgtFI1qDBOSjZKSk1OtExMTU5KMje2MqhITTU1NU82MDE0NjRLSjMz9-KpyC_KTMwrUSgozUsFAMO7FRs&amp;oq=xoriant%2B&amp;gs_lp=Egxnd3Mtd2l6LXNlcnAiCHhvcmlhbnQgKgIIADIQEC4YgAQYQxjHARiKBRivATIFEAAYgAQyChAAGIAEGEMYigUyCxAuGIAEGNEDGMcBMgUQABiABDIFEAAYgAQyBRAAGIAEMgUQABiABDIFEAAYgAQyBRAAGIAEMh8QLhiABBhDGMcBGIoFGK8BGJcFGNwEGN4EGOAE2AEBSJ0PULYBWLYBcAF4AJABAJgBjgKgAdsDqgEDMi0yuAEByAEA-AEBmAIDoALLDcICChAAGLADGNYEGEfCAg0QABiABBiwAxhDGIoFwgIZEC4YgAQYsAMY0QMYQxjHARjIAxiKBdgBAcICGRAuGIAEGLADGEMYxwEYyAMYigUYrwHYAQGYAwCIBgGQBhO6BgYIARABGAiSBwkxLjAuMS43LTGgB70o&amp;sclient=gws-wiz-ser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Links>
    <vt:vector size="18" baseType="variant">
      <vt:variant>
        <vt:i4>721005</vt:i4>
      </vt:variant>
      <vt:variant>
        <vt:i4>6</vt:i4>
      </vt:variant>
      <vt:variant>
        <vt:i4>0</vt:i4>
      </vt:variant>
      <vt:variant>
        <vt:i4>5</vt:i4>
      </vt:variant>
      <vt:variant>
        <vt:lpwstr>mailto:Email-hr@xoriant.com</vt:lpwstr>
      </vt:variant>
      <vt:variant>
        <vt:lpwstr/>
      </vt:variant>
      <vt:variant>
        <vt:i4>3801209</vt:i4>
      </vt:variant>
      <vt:variant>
        <vt:i4>3</vt:i4>
      </vt:variant>
      <vt:variant>
        <vt:i4>0</vt:i4>
      </vt:variant>
      <vt:variant>
        <vt:i4>5</vt:i4>
      </vt:variant>
      <vt:variant>
        <vt:lpwstr>http://www.xoriant.com/</vt:lpwstr>
      </vt:variant>
      <vt:variant>
        <vt:lpwstr/>
      </vt:variant>
      <vt:variant>
        <vt:i4>82</vt:i4>
      </vt:variant>
      <vt:variant>
        <vt:i4>0</vt:i4>
      </vt:variant>
      <vt:variant>
        <vt:i4>0</vt:i4>
      </vt:variant>
      <vt:variant>
        <vt:i4>5</vt:i4>
      </vt:variant>
      <vt:variant>
        <vt:lpwstr>https://www.google.com/search?q=xoriant%2Bpune&amp;sca_esv=3d212cfe0cf3ba87&amp;ei=d7HBZ7TgCtOGnesPtdDAyAQ&amp;gs_ssp=eJzj4tFP1zcsKKk0z65KzzJgtFI1qDBOSjZKSk1OtExMTU5KMje2MqhITTU1NU82MDE0NjRLSjMz9-KpyC_KTMwrUSgozUsFAMO7FRs&amp;oq=xoriant%2B&amp;gs_lp=Egxnd3Mtd2l6LXNlcnAiCHhvcmlhbnQgKgIIADIQEC4YgAQYQxjHARiKBRivATIFEAAYgAQyChAAGIAEGEMYigUyCxAuGIAEGNEDGMcBMgUQABiABDIFEAAYgAQyBRAAGIAEMgUQABiABDIFEAAYgAQyBRAAGIAEMh8QLhiABBhDGMcBGIoFGK8BGJcFGNwEGN4EGOAE2AEBSJ0PULYBWLYBcAF4AJABAJgBjgKgAdsDqgEDMi0yuAEByAEA-AEBmAIDoALLDcICChAAGLADGNYEGEfCAg0QABiABBiwAxhDGIoFwgIZEC4YgAQYsAMY0QMYQxjHARjIAxiKBdgBAcICGRAuGIAEGLADGEMYxwEYyAMYigUYrwHYAQGYAwCIBgGQBhO6BgYIARABGAiSBwkxLjAuMS43LTGgB70o&amp;sclient=gws-wiz-ser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Ikramul Mujahid</dc:creator>
  <cp:lastModifiedBy>RAVINDRA</cp:lastModifiedBy>
  <cp:revision>1</cp:revision>
  <dcterms:created xsi:type="dcterms:W3CDTF">2025-04-02T10:41:00Z</dcterms:created>
  <dcterms:modified xsi:type="dcterms:W3CDTF">2025-04-02T10:44:00Z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Creator">
    <vt:lpwstr>Microsoft® Word 2019</vt:lpwstr>
  </property>
  <property fmtid="{D5CDD505-2E9C-101B-9397-08002B2CF9AE}" pid="4" name="LastSaved">
    <vt:filetime>2025-04-02T00:00:00Z</vt:filetime>
  </property>
  <property fmtid="{D5CDD505-2E9C-101B-9397-08002B2CF9AE}" pid="5" name="Producer">
    <vt:lpwstr>3-Heights(TM) PDF Security Shell 4.8.25.2 (http://www.pdf-tools.com)</vt:lpwstr>
  </property>
</Properties>
</file>