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STAR ADVERTISING AND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MARKETING AGENCY</w:t>
      </w:r>
    </w:p>
    <w:p>
      <w:pPr>
        <w:pBdr>
          <w:bottom w:val="single" w:color="C49A00" w:sz="12" w:space="6"/>
        </w:pBdr>
        <w:spacing w:after="60" w:before="60"/>
        <w:jc w:val="center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C49A00"/>
          <w:sz w:val="36"/>
          <w:szCs w:val="36"/>
        </w:rPr>
        <w:t xml:space="preserve">STANDARD OPERATING PROCEDURES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4A4A"/>
          <w:sz w:val="26"/>
          <w:szCs w:val="26"/>
        </w:rPr>
        <w:t xml:space="preserve">Complete Operations Manual</w:t>
      </w:r>
    </w:p>
    <w:p>
      <w:pPr>
        <w:spacing w:after="60" w:before="3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Prepared by: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Wendy Cruz Hipskind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E63946"/>
          <w:sz w:val="22"/>
          <w:szCs w:val="22"/>
        </w:rPr>
        <w:t xml:space="preserve">Virtual Assistant | Operations Specialist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hipskindwendy@gmail.com  |  i-am-wendy.com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Version 1.0  |  2026</w:t>
      </w:r>
    </w:p>
    <w:p>
      <w:r>
        <w:br/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49A00"/>
          <w:sz w:val="28"/>
          <w:szCs w:val="28"/>
        </w:rPr>
        <w:t xml:space="preserve">SOP 01</w:t>
      </w:r>
    </w:p>
    <w:p>
      <w:pPr>
        <w:shd w:fill="1B2A4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Social Media Management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E63946"/>
          <w:sz w:val="18"/>
          <w:szCs w:val="18"/>
        </w:rPr>
        <w:t xml:space="preserve">Star Advertising and Marketing Agency  |  Prepared by Wendy Cruz Hipskind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Manage and grow the agency's social media presence consistently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Platforms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Facebook, Instagram, LinkedIn, TikTok, Twitter/X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Daily posting, weekly planning, monthly reporting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Social Media Manager / VA</w:t>
            </w:r>
          </w:p>
        </w:tc>
      </w:tr>
    </w:tbl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1: MONTHLY CONTENT PLANNING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Content Calendar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At the start of each month, create a content calendar in Google Sheets or Monday.com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Plan 20-25 posts per platform per month (5-6 per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Assign content pillars: Educational (40%) | Promotional (30%) | Engagement (20%) | Behind-the-Scenes (10%)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content calendar approved by supervisor/client before scheduling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Content Research &amp; Ideation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Research trending topics in advertising, marketing, and client industries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 competitor pages for content inspiration (never copy)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Note upcoming holidays, events, and awareness days relevant to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Pull client brand guidelines: colors, fonts, logo, tone of voice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2: CONTENT CREATION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Graphic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Canva or Adobe to create all graphics following brand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Standard sizes: Facebook/Instagram post 1080x1080px | Story 1080x1920px | LinkedIn 1200x627px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Always use agency logo and brand colors on all graphics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Save final graphics as PNG (transparent background where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Name files clearly: [Date]_[Platform]_[Topic].png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Caption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Write captions that match the brand's tone of voice (professional, friendly, engaging)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Include a clear Call-to-Action (CTA): 'Comment below', 'DM us', 'Click the link in bio'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Add relevant hashtags: 5-10 per post (mix of broad and niche)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Tag relevant accounts where appropriate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Proofread all captions before scheduling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3: SCHEDULING &amp; PUBLISHING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Schedule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Buffer, Later, or Meta Business Suite to schedule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Best posting times: Facebook (9-10AM, 12-3PM) | Instagram (11AM, 2-3PM) | LinkedIn (8-10AM, 12PM)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Confirm all scheduled posts are correct before activating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Log all scheduled posts in the content calendar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4: COMMUNITY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Daily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Check all platforms twice daily: morning (9AM) and afternoon (3PM)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Respond to all comments within 2 hours during business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Like and reply to mentions and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Flag negative comments or complaints to supervisor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Never delete negative comments without supervisor approval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5: REPORTING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Monthly Performance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Pull analytics from each platform at month-end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Track: Followers gained | Reach | Impressions | Engagement rate | Link clicks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Compare to previous month and note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Prepare summary report for client/supervisor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Recommend top 3 improvements for next month</w:t>
      </w:r>
    </w:p>
    <w:p>
      <w:r>
        <w:br/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49A00"/>
          <w:sz w:val="28"/>
          <w:szCs w:val="28"/>
        </w:rPr>
        <w:t xml:space="preserve">SOP 02</w:t>
      </w:r>
    </w:p>
    <w:p>
      <w:pPr>
        <w:shd w:fill="1B2A4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Content Creation &amp; Copywriting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E63946"/>
          <w:sz w:val="18"/>
          <w:szCs w:val="18"/>
        </w:rPr>
        <w:t xml:space="preserve">Star Advertising and Marketing Agency  |  Prepared by Wendy Cruz Hipskind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Produce compelling, on-brand written and visual content for clients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Social media, blogs, ads, emails, website copy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project/campaign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Content Creator / Copywriter / VA</w:t>
            </w:r>
          </w:p>
        </w:tc>
      </w:tr>
    </w:tbl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1: BRIEF &amp; RESEARCH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Receive Creative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written brief from client or supervisor including: objective, target audience, key message, tone,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Confirm deliverables: number of pieces, formats,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Ask clarifying questions before starting — never assume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Log project in task manager with deadline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Research target audience: demographics, pain points, motivations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 client's existing content for tone and style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Research competitors to understand market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Collect reference content, inspiration images, or example copy approved by client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2: WRITING &amp; CREATION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Copywriting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Lead with the benefit, not the feature (what's in it for the reader?)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short sentences and simple words — avoid jargon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Write for skimmability: headlines, subheadings, bullet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piece must have: Hook &gt; Value &gt; Call-to-Action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Match tone to platform: casual for Instagram, professional for LinkedIn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Content Formats &amp; Guidelines: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Social Media Captions: 50-150 words, strong hook in first line, 1 CTA, 5-10 hashtags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Blog Posts: 500-1500 words, SEO keyword in title and first paragraph, subheadings every 300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Email Copy: Subject line under 50 characters, preview text 85-100 characters, single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 Copy: Headline 5-7 words, body 20-30 words, strong urgency or benefit statement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Visual Content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Create graphics in Canva or Adobe using brand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Ensure text on graphics is readable (min 16pt font, high contrast)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maximum 2-3 fonts per graphic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Always include the client's logo (usually bottom right or bottom center)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Export at highest quality; check file size is under platform limits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3: REVIEW &amp; APPROVAL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Internal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Proofread all copy: grammar, spelling, punctuation, brand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Check all links, tags, and CTAs are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Verify all graphics are correct size for intended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Have a second team member review before sending to client (if possible)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Client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Submit content via agreed channel (email, Google Drive, project tool)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Include context: what the content is for, platform, and posting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Allow 2-3 business days for client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Revise based on feedback — maximum 2 revision rounds per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written sign-off before publishing</w:t>
      </w:r>
    </w:p>
    <w:p>
      <w:r>
        <w:br/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49A00"/>
          <w:sz w:val="28"/>
          <w:szCs w:val="28"/>
        </w:rPr>
        <w:t xml:space="preserve">SOP 03</w:t>
      </w:r>
    </w:p>
    <w:p>
      <w:pPr>
        <w:shd w:fill="1B2A4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Ad Campaign Management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E63946"/>
          <w:sz w:val="18"/>
          <w:szCs w:val="18"/>
        </w:rPr>
        <w:t xml:space="preserve">Star Advertising and Marketing Agency  |  Prepared by Wendy Cruz Hipskind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Plan, launch, monitor, and optimize paid advertising campaigns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Platforms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Meta Ads (Facebook/Instagram), Google Ads, TikTok Ads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campaign; daily monitoring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Ads Manager / VA</w:t>
            </w:r>
          </w:p>
        </w:tc>
      </w:tr>
    </w:tbl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1: CAMPAIGN PLANNING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Campaign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Confirm campaign objective: Awareness | Traffic | Leads | Conversions |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Define target audience: age, location, interests, behaviors, income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Set campaign budget: daily budget or lifetime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Define campaign duration: start date and end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Confirm KPIs: CPM, CPC, CTR, CPA, ROAS targets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Creative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Gather all ad creatives: images, videos, copy, headlines,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Ensure all creatives meet platform specs (see Content Creation SOP)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Prepare at least 3-5 creative variations for A/B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all creatives approved by client before launch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2: CAMPAIGN SETUP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Meta Ads Setup (Facebook/Instagram)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Log in to Meta Business Manager &gt; Ads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Create new Campaign: choose objective &gt; set campaign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Create Ad Set: define audience, placements, schedule,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Create Ads: upload creatives, write ad copy, add CTA button and destination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Double-check: pixel is installed, tracking is active, URL is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Submit for review and confirm campaign goes live on schedule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Google Ads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Log in to Google Ads &gt; Create New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Choose campaign type: Search | Display | Performance Max |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Set bidding strategy aligned with campaign objective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Create ad groups with tightly themed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Write ad copy with keywords in headline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Set up conversion tracking before launch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3: MONITORING &amp; OPTIMIZATION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Daily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Check all active campaigns every morning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Flag campaigns that are over-spending or under-delivering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Pause ads with CTR below 1% (Meta) or 2% (Google Search) after 3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Scale budget on top-performing ads by 20%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Monitor comments on Meta ads — respond to questions, hide spam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Weekly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 audience performance — pause underperforming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Test new creative if existing ads show fatigue (frequency above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 search terms report (Google) — add negative keywords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Adjust bids based on performance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Update client with weekly performance summary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4: REPORTING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Campaign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Pull performance data from platform and compile into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Include: Impressions, Reach, Clicks, CTR, CPC, Conversions, CPA, ROAS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Compare actual results vs. campaign KPI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Provide clear recommendations for next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Submit report within 3 business days of campaign end</w:t>
      </w:r>
    </w:p>
    <w:p>
      <w:r>
        <w:br/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49A00"/>
          <w:sz w:val="28"/>
          <w:szCs w:val="28"/>
        </w:rPr>
        <w:t xml:space="preserve">SOP 04</w:t>
      </w:r>
    </w:p>
    <w:p>
      <w:pPr>
        <w:shd w:fill="1B2A4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Client Coordination &amp; Account Management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E63946"/>
          <w:sz w:val="18"/>
          <w:szCs w:val="18"/>
        </w:rPr>
        <w:t xml:space="preserve">Star Advertising and Marketing Agency  |  Prepared by Wendy Cruz Hipskind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Manage client relationships, ensure satisfaction, and deliver on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active client accounts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Account Manager / VA</w:t>
            </w:r>
          </w:p>
        </w:tc>
      </w:tr>
    </w:tbl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1: CLIENT ONBOARDING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New Client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Send welcome email within 24 hours of contract signing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Collect all brand assets: logo, brand guidelines, photos, product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Get access to: social media accounts, ad accounts, website,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Set up client folder in Google Drive: Assets | Content | Reports |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Schedule kickoff call to align on goals, expectations, and communication style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Kickoff Call Agenda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Introductions and team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 client's goals and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Discuss target audience and key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Confirm deliverables, timelines, and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Agree on communication channel and response time expectations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Set date for first content/campaign review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2: ONGOING CLIENT COMMUNICATION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Regular Touchpoints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Weekly check-in: send brief update every Monday (email or Slack)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Monthly review call: 30-minute call to discuss performance and next month's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Respond to all client messages within 4 business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Never miss a deadline — if delay is unavoidable, notify client 24 hours in advance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Weekly Update Template: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Subject: Weekly Update — [Client Name] — Week of [Date]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Hi [Name], here's a quick update for this week: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COMPLETED: [List deliverables]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PROGRESS: [List with status]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UPCOMING: [What's planned next week]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ANYTHING NEEDED FROM YOU: [Approvals, assets, feedback]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Handling Client Feedback &amp; Revisions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Acknowledge all feedback within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Log feedback in project management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Implement revisions within agreed turnaround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Maximum 2 rounds of revisions per deliverable (as per contract)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If scope exceeds contract, flag to supervisor for change order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3: PERFORMANCE REVIEWS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Monthly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Compile all campaign and content performance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Present results clearly: what worked, what didn't,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Align next month's strategy based on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Send report 3 business days before monthly review call</w:t>
      </w:r>
    </w:p>
    <w:p>
      <w:pPr>
        <w:pBdr>
          <w:bottom w:val="single" w:color="C49A00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4: CLIENT RETENTION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Client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Send quarterly client satisfaction survey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Proactively suggest new ideas and opportunities to grow their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Celebrate client wins — share milestones and achievements with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Flag any at-risk clients to supervisor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Aim for contract renewal 60 days before expiration</w:t>
      </w:r>
    </w:p>
    <w:p>
      <w:pPr>
        <w:pBdr>
          <w:top w:val="single" w:color="C49A00" w:sz="6" w:space="4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4A4A4A"/>
          <w:sz w:val="16"/>
          <w:szCs w:val="16"/>
        </w:rPr>
        <w:t xml:space="preserve">Star Advertising and Marketing Agency  |  Prepared by Wendy Cruz Hipskind  |  hipskindwendy@gmail.com  |  Version 1.0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2026-05-03T08:07:41.466Z</dcterms:created>
  <dcterms:modified xsi:type="dcterms:W3CDTF">2026-05-03T08:07:41.468Z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