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CF482" w14:textId="36E71A9C" w:rsidR="00D23559" w:rsidRPr="00D23559" w:rsidRDefault="00D23559" w:rsidP="00D23559">
      <w:pPr>
        <w:rPr>
          <w:b/>
          <w:bCs/>
        </w:rPr>
      </w:pPr>
      <w:r w:rsidRPr="00D23559">
        <w:rPr>
          <w:b/>
          <w:bCs/>
        </w:rPr>
        <w:t>Dividend Policy – Solutions</w:t>
      </w:r>
    </w:p>
    <w:p w14:paraId="6A84ECC6" w14:textId="77777777" w:rsidR="00D23559" w:rsidRDefault="00D23559" w:rsidP="00D23559"/>
    <w:p w14:paraId="2D99FE18" w14:textId="2BDAFA65" w:rsidR="00D23559" w:rsidRPr="00D23559" w:rsidRDefault="00D23559" w:rsidP="00D23559">
      <w:pPr>
        <w:rPr>
          <w:b/>
          <w:bCs/>
        </w:rPr>
      </w:pPr>
      <w:r w:rsidRPr="00D23559">
        <w:rPr>
          <w:b/>
          <w:bCs/>
        </w:rPr>
        <w:t xml:space="preserve">Question 1 </w:t>
      </w:r>
    </w:p>
    <w:p w14:paraId="07B5B56A" w14:textId="77777777" w:rsidR="00D23559" w:rsidRPr="00D23559" w:rsidRDefault="00D23559" w:rsidP="00D23559">
      <w:pPr>
        <w:rPr>
          <w:b/>
          <w:bCs/>
        </w:rPr>
      </w:pPr>
      <w:r w:rsidRPr="00D23559">
        <w:rPr>
          <w:b/>
          <w:bCs/>
        </w:rPr>
        <w:t>a) M&amp;M Proposition</w:t>
      </w:r>
    </w:p>
    <w:p w14:paraId="60FD5D0D" w14:textId="77777777" w:rsidR="00D23559" w:rsidRPr="00D23559" w:rsidRDefault="00D23559" w:rsidP="00D23559">
      <w:r w:rsidRPr="00D23559">
        <w:t xml:space="preserve">Modigliani &amp; Miller (1961) argue that </w:t>
      </w:r>
      <w:r w:rsidRPr="00D23559">
        <w:rPr>
          <w:b/>
          <w:bCs/>
        </w:rPr>
        <w:t>dividend policy is irrelevant</w:t>
      </w:r>
      <w:r w:rsidRPr="00D23559">
        <w:t xml:space="preserve"> to firm value.</w:t>
      </w:r>
    </w:p>
    <w:p w14:paraId="13F68B82" w14:textId="18E80644" w:rsidR="00D23559" w:rsidRPr="00D23559" w:rsidRDefault="00D23559" w:rsidP="00D23559">
      <w:r w:rsidRPr="00D23559">
        <w:t>Firm value depends only on</w:t>
      </w:r>
      <w:r w:rsidR="00CF20D3">
        <w:t xml:space="preserve"> i</w:t>
      </w:r>
      <w:r w:rsidRPr="00D23559">
        <w:t>nvestment decisions</w:t>
      </w:r>
      <w:r w:rsidR="00CF20D3">
        <w:t>, c</w:t>
      </w:r>
      <w:r w:rsidRPr="00D23559">
        <w:t>ash flow-generating ability</w:t>
      </w:r>
      <w:r w:rsidR="00CF20D3">
        <w:t xml:space="preserve"> and b</w:t>
      </w:r>
      <w:r w:rsidRPr="00D23559">
        <w:t>usiness risk</w:t>
      </w:r>
      <w:r w:rsidR="00CF20D3">
        <w:t xml:space="preserve">. </w:t>
      </w:r>
      <w:r w:rsidRPr="00D23559">
        <w:t xml:space="preserve">Whether profits are paid as dividends or retained does </w:t>
      </w:r>
      <w:r w:rsidRPr="00D23559">
        <w:rPr>
          <w:b/>
          <w:bCs/>
        </w:rPr>
        <w:t>not affect shareholder wealth</w:t>
      </w:r>
      <w:r w:rsidRPr="00D23559">
        <w:t xml:space="preserve"> in a perfect market.</w:t>
      </w:r>
    </w:p>
    <w:p w14:paraId="7452B3C5" w14:textId="184526B6" w:rsidR="00D23559" w:rsidRPr="00D23559" w:rsidRDefault="00D23559" w:rsidP="00D23559"/>
    <w:p w14:paraId="23C77997" w14:textId="77777777" w:rsidR="00D23559" w:rsidRPr="00D23559" w:rsidRDefault="00D23559" w:rsidP="00D23559">
      <w:pPr>
        <w:rPr>
          <w:b/>
          <w:bCs/>
        </w:rPr>
      </w:pPr>
      <w:r w:rsidRPr="00D23559">
        <w:rPr>
          <w:b/>
          <w:bCs/>
        </w:rPr>
        <w:t>b) Key Assumptions</w:t>
      </w:r>
    </w:p>
    <w:p w14:paraId="5336A8E9" w14:textId="463300E1" w:rsidR="00D23559" w:rsidRDefault="005D5540" w:rsidP="00D23559">
      <w:r w:rsidRPr="005D5540">
        <w:t>Dividend irrelevance relies on several strict assumptions. These include the absence of taxes, transaction costs, flotation costs, and agency costs, as well as the presence of perfect capital markets, symmetric information, and rational investors. Under such conditions, shareholders can create “homemade dividends” by adjusting their own portfolios, making the firm’s dividend decisions inconsequential.</w:t>
      </w:r>
    </w:p>
    <w:p w14:paraId="4080C2EE" w14:textId="77777777" w:rsidR="005D5540" w:rsidRPr="00D23559" w:rsidRDefault="005D5540" w:rsidP="00D23559"/>
    <w:p w14:paraId="72FAC583" w14:textId="77777777" w:rsidR="00D23559" w:rsidRPr="00D23559" w:rsidRDefault="00D23559" w:rsidP="00D23559">
      <w:pPr>
        <w:rPr>
          <w:b/>
          <w:bCs/>
        </w:rPr>
      </w:pPr>
      <w:r w:rsidRPr="00D23559">
        <w:rPr>
          <w:b/>
          <w:bCs/>
        </w:rPr>
        <w:t>c) Why Dividend Policy May Matter</w:t>
      </w:r>
    </w:p>
    <w:p w14:paraId="16BF435E" w14:textId="2BFCC613" w:rsidR="00D23559" w:rsidRDefault="00755435" w:rsidP="00D23559">
      <w:r w:rsidRPr="00755435">
        <w:t>In practice, the assumptions underpinning M&amp;M’s proposition rarely hold. Dividends and capital gains may be taxed differently, transaction costs exist, and information asymmetry between managers and investors is common. Furthermore, dividends can serve as signals of future earnings, and agency problems may influence management’s payout decisions. Consequently, dividend policy can have a meaningful effect on share prices and shareholder wealth.</w:t>
      </w:r>
    </w:p>
    <w:p w14:paraId="4515986B" w14:textId="77777777" w:rsidR="00755435" w:rsidRPr="00D23559" w:rsidRDefault="00755435" w:rsidP="00D23559"/>
    <w:p w14:paraId="1BDB61B6" w14:textId="1FF8E7FB" w:rsidR="00613E3B" w:rsidRPr="00D23559" w:rsidRDefault="00D23559" w:rsidP="00D23559">
      <w:pPr>
        <w:rPr>
          <w:b/>
          <w:bCs/>
        </w:rPr>
      </w:pPr>
      <w:r w:rsidRPr="00D23559">
        <w:rPr>
          <w:b/>
          <w:bCs/>
        </w:rPr>
        <w:t>Question 2 – Signalling and Information Asymmetry</w:t>
      </w:r>
    </w:p>
    <w:p w14:paraId="7DF06DEB" w14:textId="77777777" w:rsidR="00D23559" w:rsidRPr="00D23559" w:rsidRDefault="00D23559" w:rsidP="00240854">
      <w:pPr>
        <w:jc w:val="both"/>
        <w:rPr>
          <w:rFonts w:ascii="Times New Roman" w:hAnsi="Times New Roman" w:cs="Times New Roman"/>
          <w:b/>
          <w:bCs/>
        </w:rPr>
      </w:pPr>
      <w:r w:rsidRPr="00D23559">
        <w:rPr>
          <w:rFonts w:ascii="Times New Roman" w:hAnsi="Times New Roman" w:cs="Times New Roman"/>
          <w:b/>
          <w:bCs/>
        </w:rPr>
        <w:t>a) Why dividend increases raise share prices</w:t>
      </w:r>
    </w:p>
    <w:p w14:paraId="5F14FF76" w14:textId="18B9884D" w:rsidR="003018D1" w:rsidRPr="00240854" w:rsidRDefault="003018D1" w:rsidP="00240854">
      <w:pPr>
        <w:jc w:val="both"/>
        <w:rPr>
          <w:rFonts w:ascii="Times New Roman" w:hAnsi="Times New Roman" w:cs="Times New Roman"/>
        </w:rPr>
      </w:pPr>
      <w:r w:rsidRPr="00240854">
        <w:rPr>
          <w:rFonts w:ascii="Times New Roman" w:hAnsi="Times New Roman" w:cs="Times New Roman"/>
        </w:rPr>
        <w:t>Dividend increases often lead to higher share prices because they signal strong future earnings, stable cash flows, and management’s confidence in the firm’s prospects. Since managers typically possess better information about the company than outside investors, changes in dividend policy convey valuable private information, allowing the market to update expectations about the firm’s performance.</w:t>
      </w:r>
    </w:p>
    <w:p w14:paraId="6A9D3573" w14:textId="77777777" w:rsidR="00240854" w:rsidRPr="00D23559" w:rsidRDefault="00240854" w:rsidP="00240854">
      <w:pPr>
        <w:jc w:val="both"/>
        <w:rPr>
          <w:rFonts w:ascii="Times New Roman" w:hAnsi="Times New Roman" w:cs="Times New Roman"/>
        </w:rPr>
      </w:pPr>
    </w:p>
    <w:p w14:paraId="54A1A459" w14:textId="77777777" w:rsidR="00D23559" w:rsidRPr="00D23559" w:rsidRDefault="00D23559" w:rsidP="00240854">
      <w:pPr>
        <w:jc w:val="both"/>
        <w:rPr>
          <w:rFonts w:ascii="Times New Roman" w:hAnsi="Times New Roman" w:cs="Times New Roman"/>
          <w:b/>
          <w:bCs/>
        </w:rPr>
      </w:pPr>
      <w:r w:rsidRPr="00D23559">
        <w:rPr>
          <w:rFonts w:ascii="Times New Roman" w:hAnsi="Times New Roman" w:cs="Times New Roman"/>
          <w:b/>
          <w:bCs/>
        </w:rPr>
        <w:t>b) Why managers avoid dividend cuts</w:t>
      </w:r>
    </w:p>
    <w:p w14:paraId="186462E2" w14:textId="52004D40" w:rsidR="00D23559" w:rsidRPr="00240854" w:rsidRDefault="00105ED1" w:rsidP="00240854">
      <w:pPr>
        <w:jc w:val="both"/>
        <w:rPr>
          <w:rFonts w:ascii="Times New Roman" w:hAnsi="Times New Roman" w:cs="Times New Roman"/>
        </w:rPr>
      </w:pPr>
      <w:r w:rsidRPr="00240854">
        <w:rPr>
          <w:rFonts w:ascii="Times New Roman" w:hAnsi="Times New Roman" w:cs="Times New Roman"/>
        </w:rPr>
        <w:lastRenderedPageBreak/>
        <w:t>Managers are generally reluctant to reduce dividends because dividend cuts can signal financial distress, damage the firm’s credibility, and trigger negative reactions in the stock price. To maintain investor confidence and protect the firm’s reputation, managers tend to smooth dividends, avoiding reductions even during periods of fluctuating earnings.</w:t>
      </w:r>
    </w:p>
    <w:p w14:paraId="7C708A65" w14:textId="77777777" w:rsidR="00105ED1" w:rsidRPr="00D23559" w:rsidRDefault="00105ED1" w:rsidP="00240854">
      <w:pPr>
        <w:jc w:val="both"/>
        <w:rPr>
          <w:rFonts w:ascii="Times New Roman" w:hAnsi="Times New Roman" w:cs="Times New Roman"/>
        </w:rPr>
      </w:pPr>
    </w:p>
    <w:p w14:paraId="5E3241FB" w14:textId="77777777" w:rsidR="00D23559" w:rsidRPr="00D23559" w:rsidRDefault="00D23559" w:rsidP="00240854">
      <w:pPr>
        <w:jc w:val="both"/>
        <w:rPr>
          <w:rFonts w:ascii="Times New Roman" w:hAnsi="Times New Roman" w:cs="Times New Roman"/>
          <w:b/>
          <w:bCs/>
        </w:rPr>
      </w:pPr>
      <w:r w:rsidRPr="00D23559">
        <w:rPr>
          <w:rFonts w:ascii="Times New Roman" w:hAnsi="Times New Roman" w:cs="Times New Roman"/>
          <w:b/>
          <w:bCs/>
        </w:rPr>
        <w:t>c) Reducing information asymmetry</w:t>
      </w:r>
    </w:p>
    <w:p w14:paraId="34BE2F15" w14:textId="77777777" w:rsidR="00240854" w:rsidRPr="00240854" w:rsidRDefault="00240854" w:rsidP="00240854">
      <w:pPr>
        <w:jc w:val="both"/>
        <w:rPr>
          <w:rFonts w:ascii="Times New Roman" w:hAnsi="Times New Roman" w:cs="Times New Roman"/>
        </w:rPr>
      </w:pPr>
      <w:r w:rsidRPr="00240854">
        <w:rPr>
          <w:rFonts w:ascii="Times New Roman" w:hAnsi="Times New Roman" w:cs="Times New Roman"/>
        </w:rPr>
        <w:t>Dividends serve as a credible tool for reducing information asymmetry between managers and investors. Paying dividends requires actual cash outflows, making it costly for managers to misrepresent the firm’s financial health. As a result, regular dividend payments help reduce uncertainty about the quality and stability of the firm, providing investors with more reliable information for decision-making.</w:t>
      </w:r>
    </w:p>
    <w:p w14:paraId="7F7EBE53" w14:textId="77777777" w:rsidR="00240854" w:rsidRPr="00D23559" w:rsidRDefault="00240854" w:rsidP="00240854"/>
    <w:p w14:paraId="7741F7E1" w14:textId="0B49DE1F" w:rsidR="00D23559" w:rsidRPr="00D23559" w:rsidRDefault="00D23559" w:rsidP="00D23559">
      <w:pPr>
        <w:rPr>
          <w:b/>
          <w:bCs/>
        </w:rPr>
      </w:pPr>
      <w:r w:rsidRPr="00D23559">
        <w:rPr>
          <w:b/>
          <w:bCs/>
        </w:rPr>
        <w:t xml:space="preserve">Question 3 </w:t>
      </w:r>
    </w:p>
    <w:p w14:paraId="38CF648E" w14:textId="77777777" w:rsidR="00D23559" w:rsidRPr="00D23559" w:rsidRDefault="00D23559" w:rsidP="00D23559">
      <w:pPr>
        <w:rPr>
          <w:b/>
          <w:bCs/>
        </w:rPr>
      </w:pPr>
      <w:r w:rsidRPr="00D23559">
        <w:rPr>
          <w:b/>
          <w:bCs/>
        </w:rPr>
        <w:t>a) Which firm pays higher dividends?</w:t>
      </w:r>
    </w:p>
    <w:p w14:paraId="01844E0A" w14:textId="7007D5B9" w:rsidR="00D23559" w:rsidRPr="00D23559" w:rsidRDefault="00336058" w:rsidP="00D23559">
      <w:r w:rsidRPr="00336058">
        <w:t>Mature firms are more likely to pay higher dividends because they typically have fewer investment opportunities, stable cash flows, and lower growth prospects. In contrast, high-growth firms tend to retain earnings to finance expansion projects, leaving less available for dividend payouts.</w:t>
      </w:r>
    </w:p>
    <w:p w14:paraId="4BB28164" w14:textId="77777777" w:rsidR="00D23559" w:rsidRPr="00D23559" w:rsidRDefault="00D23559" w:rsidP="00D23559">
      <w:pPr>
        <w:rPr>
          <w:b/>
          <w:bCs/>
        </w:rPr>
      </w:pPr>
      <w:r w:rsidRPr="00D23559">
        <w:rPr>
          <w:b/>
          <w:bCs/>
        </w:rPr>
        <w:t>b) Residual Dividend Policy</w:t>
      </w:r>
    </w:p>
    <w:p w14:paraId="43B47A4F" w14:textId="0D82DA92" w:rsidR="00D23559" w:rsidRDefault="00DC0779" w:rsidP="00D23559">
      <w:r w:rsidRPr="00DC0779">
        <w:t>Under a residual dividend policy, dividends are paid from earnings remaining after financing all acceptable investment opportunities, i.e., Dividend = Earnings – Equity needed for investment. For mature firms, this often results in a large residual, allowing for higher dividend payments. Conversely, growth-oriented firms usually have limited residual earnings, leading to low or even zero dividends.</w:t>
      </w:r>
    </w:p>
    <w:p w14:paraId="2BD0D665" w14:textId="77777777" w:rsidR="00DC0779" w:rsidRPr="00D23559" w:rsidRDefault="00DC0779" w:rsidP="00D23559"/>
    <w:p w14:paraId="7DC5017C" w14:textId="77777777" w:rsidR="00D23559" w:rsidRPr="00D23559" w:rsidRDefault="00D23559" w:rsidP="00D23559">
      <w:pPr>
        <w:rPr>
          <w:b/>
          <w:bCs/>
        </w:rPr>
      </w:pPr>
      <w:r w:rsidRPr="00D23559">
        <w:rPr>
          <w:b/>
          <w:bCs/>
        </w:rPr>
        <w:t>c) Clientele Effect</w:t>
      </w:r>
    </w:p>
    <w:p w14:paraId="2CDFB07C" w14:textId="77777777" w:rsidR="00DC0779" w:rsidRDefault="00DC0779" w:rsidP="00D23559">
      <w:r w:rsidRPr="00DC0779">
        <w:t xml:space="preserve">The clientele effect suggests that different groups of investors are attracted to firms whose dividend policies match their preferences. Income-focused investors tend to prefer mature, dividend-paying firms, while growth-oriented investors </w:t>
      </w:r>
      <w:proofErr w:type="spellStart"/>
      <w:r w:rsidRPr="00DC0779">
        <w:t>favor</w:t>
      </w:r>
      <w:proofErr w:type="spellEnd"/>
      <w:r w:rsidRPr="00DC0779">
        <w:t xml:space="preserve"> firms that retain earnings and pay lower dividends. Consequently, firms can effectively attract a shareholder base aligned with their dividend strategy.</w:t>
      </w:r>
    </w:p>
    <w:p w14:paraId="3BA52032" w14:textId="1C82584B" w:rsidR="00D23559" w:rsidRPr="00D23559" w:rsidRDefault="00D23559" w:rsidP="00D23559"/>
    <w:p w14:paraId="14AFE590" w14:textId="2987128D" w:rsidR="00D23559" w:rsidRPr="00D23559" w:rsidRDefault="00D23559" w:rsidP="00D23559"/>
    <w:p w14:paraId="3B0683CE" w14:textId="1E2278E6" w:rsidR="00D23559" w:rsidRPr="00D23559" w:rsidRDefault="00D23559" w:rsidP="00D23559">
      <w:pPr>
        <w:rPr>
          <w:b/>
          <w:bCs/>
        </w:rPr>
      </w:pPr>
      <w:r w:rsidRPr="00D23559">
        <w:rPr>
          <w:b/>
          <w:bCs/>
        </w:rPr>
        <w:t xml:space="preserve">Question 4 </w:t>
      </w:r>
    </w:p>
    <w:p w14:paraId="76FB7559" w14:textId="77777777" w:rsidR="00D23559" w:rsidRPr="00D23559" w:rsidRDefault="00D23559" w:rsidP="00D23559">
      <w:pPr>
        <w:rPr>
          <w:b/>
          <w:bCs/>
        </w:rPr>
      </w:pPr>
      <w:r w:rsidRPr="00D23559">
        <w:rPr>
          <w:b/>
          <w:bCs/>
        </w:rPr>
        <w:lastRenderedPageBreak/>
        <w:t>a) Calculate D₁</w:t>
      </w:r>
    </w:p>
    <w:p w14:paraId="39128B69" w14:textId="24128D18" w:rsidR="00D23559" w:rsidRPr="00D23559" w:rsidRDefault="00D23559" w:rsidP="00D23559">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(1+g)</m:t>
          </m:r>
          <m:r>
            <w:rPr>
              <w:i/>
            </w:rPr>
            <w:br/>
          </m:r>
        </m:oMath>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=2.00×1.04=</m:t>
          </m:r>
          <m:r>
            <m:rPr>
              <m:sty m:val="p"/>
            </m:rPr>
            <w:rPr>
              <w:rFonts w:ascii="Cambria Math" w:hAnsi="Cambria Math"/>
            </w:rPr>
            <m:t>£</m:t>
          </m:r>
          <m:r>
            <w:rPr>
              <w:rFonts w:ascii="Cambria Math" w:hAnsi="Cambria Math"/>
            </w:rPr>
            <m:t>2.08</m:t>
          </m:r>
          <m:r>
            <w:rPr>
              <w:i/>
            </w:rPr>
            <w:br/>
          </m:r>
        </m:oMath>
      </m:oMathPara>
    </w:p>
    <w:p w14:paraId="177B0A6C" w14:textId="77777777" w:rsidR="00D23559" w:rsidRPr="00D23559" w:rsidRDefault="00D23559" w:rsidP="00D23559">
      <w:pPr>
        <w:rPr>
          <w:b/>
          <w:bCs/>
        </w:rPr>
      </w:pPr>
      <w:r w:rsidRPr="00D23559">
        <w:rPr>
          <w:b/>
          <w:bCs/>
        </w:rPr>
        <w:t>b) Share Price</w:t>
      </w:r>
    </w:p>
    <w:p w14:paraId="7B31C025" w14:textId="5135659D" w:rsidR="00D23559" w:rsidRPr="00D23559" w:rsidRDefault="00D23559" w:rsidP="00D23559">
      <m:oMathPara>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1</m:t>
                  </m:r>
                </m:sub>
              </m:sSub>
            </m:num>
            <m:den>
              <m:r>
                <w:rPr>
                  <w:rFonts w:ascii="Cambria Math" w:hAnsi="Cambria Math"/>
                </w:rPr>
                <m:t>r-g</m:t>
              </m:r>
            </m:den>
          </m:f>
          <m:r>
            <w:br/>
          </m:r>
        </m:oMath>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2.08</m:t>
              </m:r>
            </m:num>
            <m:den>
              <m:r>
                <w:rPr>
                  <w:rFonts w:ascii="Cambria Math" w:hAnsi="Cambria Math"/>
                </w:rPr>
                <m:t>0.10-0.04</m:t>
              </m:r>
            </m:den>
          </m:f>
          <m:r>
            <w:br/>
          </m:r>
        </m:oMath>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2.08</m:t>
              </m:r>
            </m:num>
            <m:den>
              <m:r>
                <w:rPr>
                  <w:rFonts w:ascii="Cambria Math" w:hAnsi="Cambria Math"/>
                </w:rPr>
                <m:t>0.06</m:t>
              </m:r>
            </m:den>
          </m:f>
          <m:r>
            <w:rPr>
              <w:rFonts w:ascii="Cambria Math" w:hAnsi="Cambria Math"/>
            </w:rPr>
            <m:t>=</m:t>
          </m:r>
          <m:r>
            <m:rPr>
              <m:sty m:val="p"/>
            </m:rPr>
            <w:rPr>
              <w:rFonts w:ascii="Cambria Math" w:hAnsi="Cambria Math"/>
            </w:rPr>
            <m:t>£</m:t>
          </m:r>
          <m:r>
            <w:rPr>
              <w:rFonts w:ascii="Cambria Math" w:hAnsi="Cambria Math"/>
            </w:rPr>
            <m:t>34.67</m:t>
          </m:r>
          <m:r>
            <w:rPr>
              <w:i/>
            </w:rPr>
            <w:br/>
          </m:r>
        </m:oMath>
      </m:oMathPara>
    </w:p>
    <w:p w14:paraId="3EA557EF" w14:textId="77777777" w:rsidR="00D23559" w:rsidRPr="00D23559" w:rsidRDefault="00D23559" w:rsidP="00D23559">
      <w:pPr>
        <w:rPr>
          <w:b/>
          <w:bCs/>
        </w:rPr>
      </w:pPr>
      <w:r w:rsidRPr="00D23559">
        <w:rPr>
          <w:b/>
          <w:bCs/>
        </w:rPr>
        <w:t>c) If r = 12%</w:t>
      </w:r>
    </w:p>
    <w:p w14:paraId="682B357A" w14:textId="5DB86C67" w:rsidR="00D23559" w:rsidRPr="00D23559" w:rsidRDefault="00D23559" w:rsidP="00D23559">
      <m:oMathPara>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2.08</m:t>
              </m:r>
            </m:num>
            <m:den>
              <m:r>
                <w:rPr>
                  <w:rFonts w:ascii="Cambria Math" w:hAnsi="Cambria Math"/>
                </w:rPr>
                <m:t>0.12-0.04</m:t>
              </m:r>
            </m:den>
          </m:f>
          <m:r>
            <w:br/>
          </m:r>
        </m:oMath>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2.08</m:t>
              </m:r>
            </m:num>
            <m:den>
              <m:r>
                <w:rPr>
                  <w:rFonts w:ascii="Cambria Math" w:hAnsi="Cambria Math"/>
                </w:rPr>
                <m:t>0.08</m:t>
              </m:r>
            </m:den>
          </m:f>
          <m:r>
            <w:rPr>
              <w:rFonts w:ascii="Cambria Math" w:hAnsi="Cambria Math"/>
            </w:rPr>
            <m:t>=</m:t>
          </m:r>
          <m:r>
            <m:rPr>
              <m:sty m:val="p"/>
            </m:rPr>
            <w:rPr>
              <w:rFonts w:ascii="Cambria Math" w:hAnsi="Cambria Math"/>
            </w:rPr>
            <m:t>£</m:t>
          </m:r>
          <m:r>
            <w:rPr>
              <w:rFonts w:ascii="Cambria Math" w:hAnsi="Cambria Math"/>
            </w:rPr>
            <m:t>26.00</m:t>
          </m:r>
          <m:r>
            <w:rPr>
              <w:i/>
            </w:rPr>
            <w:br/>
          </m:r>
        </m:oMath>
      </m:oMathPara>
    </w:p>
    <w:p w14:paraId="5CAF785D" w14:textId="67E04782" w:rsidR="00D23559" w:rsidRPr="00D23559" w:rsidRDefault="00D23559" w:rsidP="00D23559">
      <w:r w:rsidRPr="00D23559">
        <w:t xml:space="preserve"> Higher required return → lower share price.</w:t>
      </w:r>
    </w:p>
    <w:p w14:paraId="52A968F7" w14:textId="088816D3" w:rsidR="00D23559" w:rsidRPr="00D23559" w:rsidRDefault="00D23559" w:rsidP="00D23559"/>
    <w:p w14:paraId="482CBC1F" w14:textId="38138CED" w:rsidR="00D23559" w:rsidRPr="00D23559" w:rsidRDefault="00D23559" w:rsidP="00D23559">
      <w:pPr>
        <w:rPr>
          <w:b/>
          <w:bCs/>
        </w:rPr>
      </w:pPr>
      <w:r w:rsidRPr="00D23559">
        <w:rPr>
          <w:b/>
          <w:bCs/>
        </w:rPr>
        <w:t xml:space="preserve">Question 5 </w:t>
      </w:r>
    </w:p>
    <w:p w14:paraId="7739DCC8" w14:textId="77777777" w:rsidR="00D23559" w:rsidRPr="00D23559" w:rsidRDefault="00D23559" w:rsidP="00D23559">
      <w:r w:rsidRPr="00D23559">
        <w:t>Shares owned = 250</w:t>
      </w:r>
      <w:r w:rsidRPr="00D23559">
        <w:br/>
        <w:t>Price = £20</w:t>
      </w:r>
    </w:p>
    <w:p w14:paraId="01D7D79A" w14:textId="77777777" w:rsidR="00D23559" w:rsidRPr="00D23559" w:rsidRDefault="00D23559" w:rsidP="00D23559">
      <w:r w:rsidRPr="00D23559">
        <w:t>Total wealth = 250 × 20 = £5,000</w:t>
      </w:r>
    </w:p>
    <w:p w14:paraId="5076D4A2" w14:textId="61124134" w:rsidR="00D23559" w:rsidRPr="00D23559" w:rsidRDefault="00D23559" w:rsidP="00D23559"/>
    <w:p w14:paraId="79C832B4" w14:textId="77777777" w:rsidR="00D23559" w:rsidRPr="00D23559" w:rsidRDefault="00D23559" w:rsidP="00D23559">
      <w:pPr>
        <w:rPr>
          <w:b/>
          <w:bCs/>
        </w:rPr>
      </w:pPr>
      <w:r w:rsidRPr="00D23559">
        <w:rPr>
          <w:b/>
          <w:bCs/>
        </w:rPr>
        <w:t>a) New shares after 8% stock dividend</w:t>
      </w:r>
    </w:p>
    <w:p w14:paraId="104E0ACB" w14:textId="7C1A5FD9" w:rsidR="00D23559" w:rsidRPr="00D23559" w:rsidRDefault="00D23559" w:rsidP="00D23559">
      <m:oMathPara>
        <m:oMath>
          <m:r>
            <w:rPr>
              <w:rFonts w:ascii="Cambria Math" w:hAnsi="Cambria Math"/>
            </w:rPr>
            <m:t>250×1.08=270</m:t>
          </m:r>
          <m:r>
            <m:rPr>
              <m:nor/>
            </m:rPr>
            <m:t xml:space="preserve"> shares</m:t>
          </m:r>
          <m:r>
            <w:br/>
          </m:r>
        </m:oMath>
      </m:oMathPara>
    </w:p>
    <w:p w14:paraId="1D00DAB3" w14:textId="145C5151" w:rsidR="00D23559" w:rsidRPr="00D23559" w:rsidRDefault="00D23559" w:rsidP="00D23559"/>
    <w:p w14:paraId="44D2CD68" w14:textId="77777777" w:rsidR="00D23559" w:rsidRPr="00D23559" w:rsidRDefault="00D23559" w:rsidP="00D23559">
      <w:pPr>
        <w:rPr>
          <w:b/>
          <w:bCs/>
        </w:rPr>
      </w:pPr>
      <w:r w:rsidRPr="00D23559">
        <w:rPr>
          <w:b/>
          <w:bCs/>
        </w:rPr>
        <w:t>b) New theoretical price</w:t>
      </w:r>
    </w:p>
    <w:p w14:paraId="661EFA74" w14:textId="77777777" w:rsidR="00D23559" w:rsidRPr="00D23559" w:rsidRDefault="00D23559" w:rsidP="00D23559">
      <w:r w:rsidRPr="00D23559">
        <w:t>Total wealth unchanged = £5,000</w:t>
      </w:r>
    </w:p>
    <w:p w14:paraId="4D7B0EA7" w14:textId="1A7A4FC7" w:rsidR="00D23559" w:rsidRPr="00D23559" w:rsidRDefault="00D23559" w:rsidP="00D23559">
      <m:oMathPara>
        <m:oMath>
          <m:f>
            <m:fPr>
              <m:ctrlPr>
                <w:rPr>
                  <w:rFonts w:ascii="Cambria Math" w:hAnsi="Cambria Math"/>
                </w:rPr>
              </m:ctrlPr>
            </m:fPr>
            <m:num>
              <m:r>
                <w:rPr>
                  <w:rFonts w:ascii="Cambria Math" w:hAnsi="Cambria Math"/>
                </w:rPr>
                <m:t>5000</m:t>
              </m:r>
            </m:num>
            <m:den>
              <m:r>
                <w:rPr>
                  <w:rFonts w:ascii="Cambria Math" w:hAnsi="Cambria Math"/>
                </w:rPr>
                <m:t>270</m:t>
              </m:r>
            </m:den>
          </m:f>
          <m:r>
            <w:rPr>
              <w:rFonts w:ascii="Cambria Math" w:hAnsi="Cambria Math"/>
            </w:rPr>
            <m:t>=</m:t>
          </m:r>
          <m:r>
            <m:rPr>
              <m:sty m:val="p"/>
            </m:rPr>
            <w:rPr>
              <w:rFonts w:ascii="Cambria Math" w:hAnsi="Cambria Math"/>
            </w:rPr>
            <m:t>£</m:t>
          </m:r>
          <m:r>
            <w:rPr>
              <w:rFonts w:ascii="Cambria Math" w:hAnsi="Cambria Math"/>
            </w:rPr>
            <m:t>18.52</m:t>
          </m:r>
          <m:r>
            <w:rPr>
              <w:i/>
            </w:rPr>
            <w:br/>
          </m:r>
        </m:oMath>
      </m:oMathPara>
    </w:p>
    <w:p w14:paraId="04EE06B2" w14:textId="34A859B5" w:rsidR="00D23559" w:rsidRPr="00D23559" w:rsidRDefault="00D23559" w:rsidP="00D23559"/>
    <w:p w14:paraId="3A838EF7" w14:textId="77777777" w:rsidR="00D23559" w:rsidRPr="00D23559" w:rsidRDefault="00D23559" w:rsidP="00D23559">
      <w:pPr>
        <w:rPr>
          <w:b/>
          <w:bCs/>
        </w:rPr>
      </w:pPr>
      <w:r w:rsidRPr="00D23559">
        <w:rPr>
          <w:b/>
          <w:bCs/>
        </w:rPr>
        <w:t>c) Has wealth changed?</w:t>
      </w:r>
    </w:p>
    <w:p w14:paraId="64106B53" w14:textId="77777777" w:rsidR="00D23559" w:rsidRPr="00D23559" w:rsidRDefault="00D23559" w:rsidP="00D23559">
      <w:r w:rsidRPr="00D23559">
        <w:t>No.</w:t>
      </w:r>
    </w:p>
    <w:p w14:paraId="64F247EF" w14:textId="77777777" w:rsidR="00D23559" w:rsidRPr="00D23559" w:rsidRDefault="00D23559" w:rsidP="00D23559">
      <w:r w:rsidRPr="00D23559">
        <w:t>A stock dividend increases number of shares but reduces price proportionally. Total wealth remains £5,000.</w:t>
      </w:r>
    </w:p>
    <w:p w14:paraId="2E3E4306" w14:textId="77777777" w:rsidR="00DC0779" w:rsidRDefault="00DC0779" w:rsidP="00D23559"/>
    <w:p w14:paraId="53551726" w14:textId="6155A8EC" w:rsidR="00D23559" w:rsidRPr="00D23559" w:rsidRDefault="00D23559" w:rsidP="00D23559">
      <w:pPr>
        <w:rPr>
          <w:b/>
          <w:bCs/>
        </w:rPr>
      </w:pPr>
      <w:r w:rsidRPr="00D23559">
        <w:rPr>
          <w:b/>
          <w:bCs/>
        </w:rPr>
        <w:t xml:space="preserve">Question 6 </w:t>
      </w:r>
    </w:p>
    <w:p w14:paraId="0265DC4F" w14:textId="77777777" w:rsidR="00D23559" w:rsidRPr="00D23559" w:rsidRDefault="00D23559" w:rsidP="00D23559">
      <w:r w:rsidRPr="00D23559">
        <w:t>Shares outstanding = 100,000</w:t>
      </w:r>
      <w:r w:rsidRPr="00D23559">
        <w:br/>
        <w:t>Price = £15</w:t>
      </w:r>
      <w:r w:rsidRPr="00D23559">
        <w:br/>
        <w:t>Earnings = £60,000</w:t>
      </w:r>
      <w:r w:rsidRPr="00D23559">
        <w:br/>
        <w:t>Excess cash = £300,000</w:t>
      </w:r>
    </w:p>
    <w:p w14:paraId="18C16B77" w14:textId="259DF621" w:rsidR="00D23559" w:rsidRPr="00D23559" w:rsidRDefault="00D23559" w:rsidP="00D23559"/>
    <w:p w14:paraId="4F446084" w14:textId="77777777" w:rsidR="00D23559" w:rsidRPr="00D23559" w:rsidRDefault="00D23559" w:rsidP="00D23559">
      <w:pPr>
        <w:rPr>
          <w:b/>
          <w:bCs/>
        </w:rPr>
      </w:pPr>
      <w:r w:rsidRPr="00D23559">
        <w:rPr>
          <w:b/>
          <w:bCs/>
        </w:rPr>
        <w:t>Option 1: Cash Dividend</w:t>
      </w:r>
    </w:p>
    <w:p w14:paraId="0D377FD9" w14:textId="77777777" w:rsidR="00D23559" w:rsidRPr="00D23559" w:rsidRDefault="00D23559" w:rsidP="00D23559">
      <w:pPr>
        <w:rPr>
          <w:b/>
          <w:bCs/>
        </w:rPr>
      </w:pPr>
      <w:r w:rsidRPr="00D23559">
        <w:rPr>
          <w:b/>
          <w:bCs/>
        </w:rPr>
        <w:t>a) Dividend per share</w:t>
      </w:r>
    </w:p>
    <w:p w14:paraId="4B8A931A" w14:textId="6EF6C9CA" w:rsidR="00D23559" w:rsidRPr="00D23559" w:rsidRDefault="00D23559" w:rsidP="00D23559">
      <m:oMathPara>
        <m:oMath>
          <m:f>
            <m:fPr>
              <m:ctrlPr>
                <w:rPr>
                  <w:rFonts w:ascii="Cambria Math" w:hAnsi="Cambria Math"/>
                </w:rPr>
              </m:ctrlPr>
            </m:fPr>
            <m:num>
              <m:r>
                <w:rPr>
                  <w:rFonts w:ascii="Cambria Math" w:hAnsi="Cambria Math"/>
                </w:rPr>
                <m:t>300,000</m:t>
              </m:r>
            </m:num>
            <m:den>
              <m:r>
                <w:rPr>
                  <w:rFonts w:ascii="Cambria Math" w:hAnsi="Cambria Math"/>
                </w:rPr>
                <m:t>100,000</m:t>
              </m:r>
            </m:den>
          </m:f>
          <m:r>
            <w:rPr>
              <w:rFonts w:ascii="Cambria Math" w:hAnsi="Cambria Math"/>
            </w:rPr>
            <m:t>=</m:t>
          </m:r>
          <m:r>
            <m:rPr>
              <m:sty m:val="p"/>
            </m:rPr>
            <w:rPr>
              <w:rFonts w:ascii="Cambria Math" w:hAnsi="Cambria Math"/>
            </w:rPr>
            <m:t>£</m:t>
          </m:r>
          <m:r>
            <w:rPr>
              <w:rFonts w:ascii="Cambria Math" w:hAnsi="Cambria Math"/>
            </w:rPr>
            <m:t>3</m:t>
          </m:r>
          <m:r>
            <m:rPr>
              <m:nor/>
            </m:rPr>
            <m:t xml:space="preserve"> per share</m:t>
          </m:r>
          <m:r>
            <w:br/>
          </m:r>
        </m:oMath>
      </m:oMathPara>
    </w:p>
    <w:p w14:paraId="1E3A374C" w14:textId="77777777" w:rsidR="00D23559" w:rsidRPr="00D23559" w:rsidRDefault="00D23559" w:rsidP="00D23559">
      <w:pPr>
        <w:rPr>
          <w:b/>
          <w:bCs/>
        </w:rPr>
      </w:pPr>
      <w:r w:rsidRPr="00D23559">
        <w:rPr>
          <w:b/>
          <w:bCs/>
        </w:rPr>
        <w:t>b) Ex-dividend price</w:t>
      </w:r>
    </w:p>
    <w:p w14:paraId="45A7665F" w14:textId="3C98CF37" w:rsidR="00D23559" w:rsidRPr="00D23559" w:rsidRDefault="00D23559" w:rsidP="00D23559">
      <m:oMathPara>
        <m:oMath>
          <m:r>
            <w:rPr>
              <w:rFonts w:ascii="Cambria Math" w:hAnsi="Cambria Math"/>
            </w:rPr>
            <m:t>15-3=</m:t>
          </m:r>
          <m:r>
            <m:rPr>
              <m:sty m:val="p"/>
            </m:rPr>
            <w:rPr>
              <w:rFonts w:ascii="Cambria Math" w:hAnsi="Cambria Math"/>
            </w:rPr>
            <m:t>£</m:t>
          </m:r>
          <m:r>
            <w:rPr>
              <w:rFonts w:ascii="Cambria Math" w:hAnsi="Cambria Math"/>
            </w:rPr>
            <m:t>12</m:t>
          </m:r>
          <m:r>
            <w:rPr>
              <w:i/>
            </w:rPr>
            <w:br/>
          </m:r>
        </m:oMath>
      </m:oMathPara>
    </w:p>
    <w:p w14:paraId="420F210E" w14:textId="77777777" w:rsidR="00D23559" w:rsidRPr="00D23559" w:rsidRDefault="00D23559" w:rsidP="00D23559">
      <w:pPr>
        <w:rPr>
          <w:b/>
          <w:bCs/>
        </w:rPr>
      </w:pPr>
      <w:r w:rsidRPr="00D23559">
        <w:rPr>
          <w:b/>
          <w:bCs/>
        </w:rPr>
        <w:t>Wealth check (100 shares example):</w:t>
      </w:r>
    </w:p>
    <w:p w14:paraId="5973E80E" w14:textId="77777777" w:rsidR="00D23559" w:rsidRPr="00D23559" w:rsidRDefault="00D23559" w:rsidP="00D23559">
      <w:r w:rsidRPr="00D23559">
        <w:t>Before:</w:t>
      </w:r>
      <w:r w:rsidRPr="00D23559">
        <w:br/>
        <w:t>100 × £15 = £1,500</w:t>
      </w:r>
    </w:p>
    <w:p w14:paraId="4E9A5659" w14:textId="77777777" w:rsidR="00D23559" w:rsidRPr="00D23559" w:rsidRDefault="00D23559" w:rsidP="00D23559">
      <w:r w:rsidRPr="00D23559">
        <w:t>After:</w:t>
      </w:r>
      <w:r w:rsidRPr="00D23559">
        <w:br/>
        <w:t>100 × £12 = £1,200</w:t>
      </w:r>
      <w:r w:rsidRPr="00D23559">
        <w:br/>
        <w:t>Dividend = 100 × £3 = £300</w:t>
      </w:r>
    </w:p>
    <w:p w14:paraId="11EF7870" w14:textId="77777777" w:rsidR="00D23559" w:rsidRPr="00D23559" w:rsidRDefault="00D23559" w:rsidP="00D23559">
      <w:r w:rsidRPr="00D23559">
        <w:t>Total = £1,500</w:t>
      </w:r>
    </w:p>
    <w:p w14:paraId="2AEC2DF1" w14:textId="77777777" w:rsidR="00D23559" w:rsidRPr="00D23559" w:rsidRDefault="00D23559" w:rsidP="00D23559">
      <w:r w:rsidRPr="00D23559">
        <w:t>Wealth unchanged.</w:t>
      </w:r>
    </w:p>
    <w:p w14:paraId="41AB3471" w14:textId="4D52359D" w:rsidR="00D23559" w:rsidRPr="00D23559" w:rsidRDefault="00D23559" w:rsidP="00D23559"/>
    <w:p w14:paraId="6007AE3D" w14:textId="77777777" w:rsidR="00D23559" w:rsidRPr="00D23559" w:rsidRDefault="00D23559" w:rsidP="00D23559">
      <w:pPr>
        <w:rPr>
          <w:b/>
          <w:bCs/>
        </w:rPr>
      </w:pPr>
      <w:r w:rsidRPr="00D23559">
        <w:rPr>
          <w:b/>
          <w:bCs/>
        </w:rPr>
        <w:t>Option 2: Share Repurchase</w:t>
      </w:r>
    </w:p>
    <w:p w14:paraId="21B4362D" w14:textId="77777777" w:rsidR="00D23559" w:rsidRPr="00D23559" w:rsidRDefault="00D23559" w:rsidP="00D23559">
      <w:pPr>
        <w:rPr>
          <w:b/>
          <w:bCs/>
        </w:rPr>
      </w:pPr>
      <w:r w:rsidRPr="00D23559">
        <w:rPr>
          <w:b/>
          <w:bCs/>
        </w:rPr>
        <w:t>c) Shares repurchased</w:t>
      </w:r>
    </w:p>
    <w:p w14:paraId="198F11ED" w14:textId="778D5A79" w:rsidR="00D23559" w:rsidRPr="00D23559" w:rsidRDefault="00D23559" w:rsidP="00D23559">
      <m:oMathPara>
        <m:oMath>
          <m:f>
            <m:fPr>
              <m:ctrlPr>
                <w:rPr>
                  <w:rFonts w:ascii="Cambria Math" w:hAnsi="Cambria Math"/>
                </w:rPr>
              </m:ctrlPr>
            </m:fPr>
            <m:num>
              <m:r>
                <w:rPr>
                  <w:rFonts w:ascii="Cambria Math" w:hAnsi="Cambria Math"/>
                </w:rPr>
                <m:t>300,000</m:t>
              </m:r>
            </m:num>
            <m:den>
              <m:r>
                <w:rPr>
                  <w:rFonts w:ascii="Cambria Math" w:hAnsi="Cambria Math"/>
                </w:rPr>
                <m:t>15</m:t>
              </m:r>
            </m:den>
          </m:f>
          <m:r>
            <w:rPr>
              <w:rFonts w:ascii="Cambria Math" w:hAnsi="Cambria Math"/>
            </w:rPr>
            <m:t>=20,000</m:t>
          </m:r>
          <m:r>
            <m:rPr>
              <m:nor/>
            </m:rPr>
            <m:t xml:space="preserve"> shares</m:t>
          </m:r>
          <m:r>
            <w:br/>
          </m:r>
        </m:oMath>
      </m:oMathPara>
    </w:p>
    <w:p w14:paraId="20AF5FB5" w14:textId="77777777" w:rsidR="00D23559" w:rsidRPr="00D23559" w:rsidRDefault="00D23559" w:rsidP="00D23559">
      <w:r w:rsidRPr="00D23559">
        <w:t>New shares outstanding:</w:t>
      </w:r>
    </w:p>
    <w:p w14:paraId="02F7557C" w14:textId="73A27D3A" w:rsidR="00D23559" w:rsidRPr="00D23559" w:rsidRDefault="00D23559" w:rsidP="00D23559">
      <m:oMathPara>
        <m:oMath>
          <m:r>
            <w:rPr>
              <w:rFonts w:ascii="Cambria Math" w:hAnsi="Cambria Math"/>
            </w:rPr>
            <m:t>100,000-20,000=80,000</m:t>
          </m:r>
          <m:r>
            <w:rPr>
              <w:i/>
            </w:rPr>
            <w:br/>
          </m:r>
        </m:oMath>
      </m:oMathPara>
    </w:p>
    <w:p w14:paraId="65972866" w14:textId="65DFB08F" w:rsidR="00D23559" w:rsidRPr="00D23559" w:rsidRDefault="00D23559" w:rsidP="00D23559"/>
    <w:p w14:paraId="72F5AD4A" w14:textId="77777777" w:rsidR="00D23559" w:rsidRPr="00D23559" w:rsidRDefault="00D23559" w:rsidP="00D23559">
      <w:pPr>
        <w:rPr>
          <w:b/>
          <w:bCs/>
        </w:rPr>
      </w:pPr>
      <w:r w:rsidRPr="00D23559">
        <w:rPr>
          <w:b/>
          <w:bCs/>
        </w:rPr>
        <w:t>d) New EPS</w:t>
      </w:r>
    </w:p>
    <w:p w14:paraId="5605F7BA" w14:textId="21D9C289" w:rsidR="00D23559" w:rsidRPr="00D23559" w:rsidRDefault="00D23559" w:rsidP="00D23559">
      <m:oMathPara>
        <m:oMath>
          <m:f>
            <m:fPr>
              <m:ctrlPr>
                <w:rPr>
                  <w:rFonts w:ascii="Cambria Math" w:hAnsi="Cambria Math"/>
                </w:rPr>
              </m:ctrlPr>
            </m:fPr>
            <m:num>
              <m:r>
                <w:rPr>
                  <w:rFonts w:ascii="Cambria Math" w:hAnsi="Cambria Math"/>
                </w:rPr>
                <m:t>60,000</m:t>
              </m:r>
            </m:num>
            <m:den>
              <m:r>
                <w:rPr>
                  <w:rFonts w:ascii="Cambria Math" w:hAnsi="Cambria Math"/>
                </w:rPr>
                <m:t>80,000</m:t>
              </m:r>
            </m:den>
          </m:f>
          <m:r>
            <w:rPr>
              <w:rFonts w:ascii="Cambria Math" w:hAnsi="Cambria Math"/>
            </w:rPr>
            <m:t>=</m:t>
          </m:r>
          <m:r>
            <m:rPr>
              <m:sty m:val="p"/>
            </m:rPr>
            <w:rPr>
              <w:rFonts w:ascii="Cambria Math" w:hAnsi="Cambria Math"/>
            </w:rPr>
            <m:t>£</m:t>
          </m:r>
          <m:r>
            <w:rPr>
              <w:rFonts w:ascii="Cambria Math" w:hAnsi="Cambria Math"/>
            </w:rPr>
            <m:t>0.75</m:t>
          </m:r>
          <m:r>
            <w:rPr>
              <w:i/>
            </w:rPr>
            <w:br/>
          </m:r>
        </m:oMath>
      </m:oMathPara>
    </w:p>
    <w:p w14:paraId="3DFD808C" w14:textId="77777777" w:rsidR="00D23559" w:rsidRPr="00D23559" w:rsidRDefault="00D23559" w:rsidP="00D23559">
      <w:r w:rsidRPr="00D23559">
        <w:t>Original EPS:</w:t>
      </w:r>
    </w:p>
    <w:p w14:paraId="41395CDE" w14:textId="0D89F6A7" w:rsidR="00D23559" w:rsidRPr="00D23559" w:rsidRDefault="00D23559" w:rsidP="00D23559">
      <m:oMathPara>
        <m:oMath>
          <m:f>
            <m:fPr>
              <m:ctrlPr>
                <w:rPr>
                  <w:rFonts w:ascii="Cambria Math" w:hAnsi="Cambria Math"/>
                </w:rPr>
              </m:ctrlPr>
            </m:fPr>
            <m:num>
              <m:r>
                <w:rPr>
                  <w:rFonts w:ascii="Cambria Math" w:hAnsi="Cambria Math"/>
                </w:rPr>
                <m:t>60,000</m:t>
              </m:r>
            </m:num>
            <m:den>
              <m:r>
                <w:rPr>
                  <w:rFonts w:ascii="Cambria Math" w:hAnsi="Cambria Math"/>
                </w:rPr>
                <m:t>100,000</m:t>
              </m:r>
            </m:den>
          </m:f>
          <m:r>
            <w:rPr>
              <w:rFonts w:ascii="Cambria Math" w:hAnsi="Cambria Math"/>
            </w:rPr>
            <m:t>=</m:t>
          </m:r>
          <m:r>
            <m:rPr>
              <m:sty m:val="p"/>
            </m:rPr>
            <w:rPr>
              <w:rFonts w:ascii="Cambria Math" w:hAnsi="Cambria Math"/>
            </w:rPr>
            <m:t>£</m:t>
          </m:r>
          <m:r>
            <w:rPr>
              <w:rFonts w:ascii="Cambria Math" w:hAnsi="Cambria Math"/>
            </w:rPr>
            <m:t>0.60</m:t>
          </m:r>
          <m:r>
            <w:rPr>
              <w:i/>
            </w:rPr>
            <w:br/>
          </m:r>
        </m:oMath>
      </m:oMathPara>
    </w:p>
    <w:p w14:paraId="50AC7A9A" w14:textId="77777777" w:rsidR="00D23559" w:rsidRPr="00D23559" w:rsidRDefault="00D23559" w:rsidP="00D23559">
      <w:r w:rsidRPr="00D23559">
        <w:t>EPS increases.</w:t>
      </w:r>
    </w:p>
    <w:p w14:paraId="03E84A81" w14:textId="518546B3" w:rsidR="00D23559" w:rsidRPr="00D23559" w:rsidRDefault="00D23559" w:rsidP="00D23559"/>
    <w:p w14:paraId="017EE134" w14:textId="77777777" w:rsidR="00D23559" w:rsidRPr="00D23559" w:rsidRDefault="00D23559" w:rsidP="00D23559">
      <w:pPr>
        <w:rPr>
          <w:b/>
          <w:bCs/>
        </w:rPr>
      </w:pPr>
      <w:r w:rsidRPr="00D23559">
        <w:rPr>
          <w:b/>
          <w:bCs/>
        </w:rPr>
        <w:t>e) Wealth comparison</w:t>
      </w:r>
    </w:p>
    <w:p w14:paraId="7B922D0D" w14:textId="77777777" w:rsidR="00D23559" w:rsidRPr="00D23559" w:rsidRDefault="00D23559" w:rsidP="00D23559">
      <w:r w:rsidRPr="00D23559">
        <w:t>In a perfect market:</w:t>
      </w:r>
    </w:p>
    <w:p w14:paraId="31D74F86" w14:textId="77777777" w:rsidR="00D23559" w:rsidRPr="00D23559" w:rsidRDefault="00D23559" w:rsidP="00D23559">
      <w:pPr>
        <w:numPr>
          <w:ilvl w:val="0"/>
          <w:numId w:val="11"/>
        </w:numPr>
      </w:pPr>
      <w:r w:rsidRPr="00D23559">
        <w:t>Total firm value unchanged</w:t>
      </w:r>
    </w:p>
    <w:p w14:paraId="2C129A2D" w14:textId="77777777" w:rsidR="00D23559" w:rsidRPr="00D23559" w:rsidRDefault="00D23559" w:rsidP="00D23559">
      <w:pPr>
        <w:numPr>
          <w:ilvl w:val="0"/>
          <w:numId w:val="11"/>
        </w:numPr>
      </w:pPr>
      <w:r w:rsidRPr="00D23559">
        <w:t>Shareholder wealth unchanged</w:t>
      </w:r>
    </w:p>
    <w:p w14:paraId="60B189A9" w14:textId="77777777" w:rsidR="00D23559" w:rsidRPr="00D23559" w:rsidRDefault="00D23559" w:rsidP="00D23559">
      <w:pPr>
        <w:numPr>
          <w:ilvl w:val="0"/>
          <w:numId w:val="11"/>
        </w:numPr>
      </w:pPr>
      <w:r w:rsidRPr="00D23559">
        <w:t>Only number of shares and EPS change</w:t>
      </w:r>
    </w:p>
    <w:p w14:paraId="15FB0604" w14:textId="77777777" w:rsidR="00D23559" w:rsidRPr="00D23559" w:rsidRDefault="00D23559" w:rsidP="00D23559">
      <w:r w:rsidRPr="00D23559">
        <w:t>Dividend = direct cash</w:t>
      </w:r>
      <w:r w:rsidRPr="00D23559">
        <w:br/>
        <w:t>Repurchase = higher EPS</w:t>
      </w:r>
    </w:p>
    <w:p w14:paraId="5A229753" w14:textId="77777777" w:rsidR="00D23559" w:rsidRPr="00D23559" w:rsidRDefault="00D23559" w:rsidP="00D23559">
      <w:r w:rsidRPr="00D23559">
        <w:t>Value effect = identical under M&amp;M assumptions.</w:t>
      </w:r>
    </w:p>
    <w:p w14:paraId="51FC1EC4" w14:textId="77777777" w:rsidR="00481B83" w:rsidRDefault="00481B83"/>
    <w:sectPr w:rsidR="00481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34794"/>
    <w:multiLevelType w:val="multilevel"/>
    <w:tmpl w:val="9076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F5C0F"/>
    <w:multiLevelType w:val="multilevel"/>
    <w:tmpl w:val="04CE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8282A"/>
    <w:multiLevelType w:val="multilevel"/>
    <w:tmpl w:val="3D5E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55262"/>
    <w:multiLevelType w:val="multilevel"/>
    <w:tmpl w:val="978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1505D"/>
    <w:multiLevelType w:val="multilevel"/>
    <w:tmpl w:val="713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23836"/>
    <w:multiLevelType w:val="multilevel"/>
    <w:tmpl w:val="64C4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942D1"/>
    <w:multiLevelType w:val="multilevel"/>
    <w:tmpl w:val="32E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072FA"/>
    <w:multiLevelType w:val="multilevel"/>
    <w:tmpl w:val="75A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50154"/>
    <w:multiLevelType w:val="multilevel"/>
    <w:tmpl w:val="65D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811B1"/>
    <w:multiLevelType w:val="multilevel"/>
    <w:tmpl w:val="B66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54C76"/>
    <w:multiLevelType w:val="multilevel"/>
    <w:tmpl w:val="3E0E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779E2"/>
    <w:multiLevelType w:val="multilevel"/>
    <w:tmpl w:val="54FC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664984">
    <w:abstractNumId w:val="2"/>
  </w:num>
  <w:num w:numId="2" w16cid:durableId="1780368434">
    <w:abstractNumId w:val="9"/>
  </w:num>
  <w:num w:numId="3" w16cid:durableId="436603163">
    <w:abstractNumId w:val="8"/>
  </w:num>
  <w:num w:numId="4" w16cid:durableId="952590671">
    <w:abstractNumId w:val="10"/>
  </w:num>
  <w:num w:numId="5" w16cid:durableId="1567454133">
    <w:abstractNumId w:val="6"/>
  </w:num>
  <w:num w:numId="6" w16cid:durableId="62799170">
    <w:abstractNumId w:val="3"/>
  </w:num>
  <w:num w:numId="7" w16cid:durableId="1425683890">
    <w:abstractNumId w:val="5"/>
  </w:num>
  <w:num w:numId="8" w16cid:durableId="1562668953">
    <w:abstractNumId w:val="0"/>
  </w:num>
  <w:num w:numId="9" w16cid:durableId="659575373">
    <w:abstractNumId w:val="11"/>
  </w:num>
  <w:num w:numId="10" w16cid:durableId="2047096866">
    <w:abstractNumId w:val="1"/>
  </w:num>
  <w:num w:numId="11" w16cid:durableId="55662559">
    <w:abstractNumId w:val="4"/>
  </w:num>
  <w:num w:numId="12" w16cid:durableId="21357064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2D1"/>
    <w:rsid w:val="00070E18"/>
    <w:rsid w:val="00105ED1"/>
    <w:rsid w:val="00240854"/>
    <w:rsid w:val="003018D1"/>
    <w:rsid w:val="00336058"/>
    <w:rsid w:val="003422D1"/>
    <w:rsid w:val="003D189B"/>
    <w:rsid w:val="00481B83"/>
    <w:rsid w:val="00512504"/>
    <w:rsid w:val="005D5540"/>
    <w:rsid w:val="00613E3B"/>
    <w:rsid w:val="00755435"/>
    <w:rsid w:val="00765FAD"/>
    <w:rsid w:val="008825C6"/>
    <w:rsid w:val="00CF20D3"/>
    <w:rsid w:val="00D23559"/>
    <w:rsid w:val="00DC0779"/>
    <w:rsid w:val="00F67E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BAEF"/>
  <w15:chartTrackingRefBased/>
  <w15:docId w15:val="{21829BF0-BBC4-442E-8884-865BC82AA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2D1"/>
    <w:rPr>
      <w:rFonts w:eastAsiaTheme="majorEastAsia" w:cstheme="majorBidi"/>
      <w:color w:val="272727" w:themeColor="text1" w:themeTint="D8"/>
    </w:rPr>
  </w:style>
  <w:style w:type="paragraph" w:styleId="Title">
    <w:name w:val="Title"/>
    <w:basedOn w:val="Normal"/>
    <w:next w:val="Normal"/>
    <w:link w:val="TitleChar"/>
    <w:uiPriority w:val="10"/>
    <w:qFormat/>
    <w:rsid w:val="00342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2D1"/>
    <w:pPr>
      <w:spacing w:before="160"/>
      <w:jc w:val="center"/>
    </w:pPr>
    <w:rPr>
      <w:i/>
      <w:iCs/>
      <w:color w:val="404040" w:themeColor="text1" w:themeTint="BF"/>
    </w:rPr>
  </w:style>
  <w:style w:type="character" w:customStyle="1" w:styleId="QuoteChar">
    <w:name w:val="Quote Char"/>
    <w:basedOn w:val="DefaultParagraphFont"/>
    <w:link w:val="Quote"/>
    <w:uiPriority w:val="29"/>
    <w:rsid w:val="003422D1"/>
    <w:rPr>
      <w:i/>
      <w:iCs/>
      <w:color w:val="404040" w:themeColor="text1" w:themeTint="BF"/>
    </w:rPr>
  </w:style>
  <w:style w:type="paragraph" w:styleId="ListParagraph">
    <w:name w:val="List Paragraph"/>
    <w:basedOn w:val="Normal"/>
    <w:uiPriority w:val="34"/>
    <w:qFormat/>
    <w:rsid w:val="003422D1"/>
    <w:pPr>
      <w:ind w:left="720"/>
      <w:contextualSpacing/>
    </w:pPr>
  </w:style>
  <w:style w:type="character" w:styleId="IntenseEmphasis">
    <w:name w:val="Intense Emphasis"/>
    <w:basedOn w:val="DefaultParagraphFont"/>
    <w:uiPriority w:val="21"/>
    <w:qFormat/>
    <w:rsid w:val="003422D1"/>
    <w:rPr>
      <w:i/>
      <w:iCs/>
      <w:color w:val="0F4761" w:themeColor="accent1" w:themeShade="BF"/>
    </w:rPr>
  </w:style>
  <w:style w:type="paragraph" w:styleId="IntenseQuote">
    <w:name w:val="Intense Quote"/>
    <w:basedOn w:val="Normal"/>
    <w:next w:val="Normal"/>
    <w:link w:val="IntenseQuoteChar"/>
    <w:uiPriority w:val="30"/>
    <w:qFormat/>
    <w:rsid w:val="00342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2D1"/>
    <w:rPr>
      <w:i/>
      <w:iCs/>
      <w:color w:val="0F4761" w:themeColor="accent1" w:themeShade="BF"/>
    </w:rPr>
  </w:style>
  <w:style w:type="character" w:styleId="IntenseReference">
    <w:name w:val="Intense Reference"/>
    <w:basedOn w:val="DefaultParagraphFont"/>
    <w:uiPriority w:val="32"/>
    <w:qFormat/>
    <w:rsid w:val="00342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7fd77c-bf1b-4511-8a0d-ca095442aa9f}" enabled="1" method="Privileged" siteId="{07ef1208-413c-4b5e-9cdd-64ef305754f0}" removed="0"/>
</clbl:labelList>
</file>

<file path=docProps/app.xml><?xml version="1.0" encoding="utf-8"?>
<Properties xmlns="http://schemas.openxmlformats.org/officeDocument/2006/extended-properties" xmlns:vt="http://schemas.openxmlformats.org/officeDocument/2006/docPropsVTypes">
  <Template>Normal</Template>
  <TotalTime>12</TotalTime>
  <Pages>5</Pages>
  <Words>859</Words>
  <Characters>4334</Characters>
  <Application>Microsoft Office Word</Application>
  <DocSecurity>0</DocSecurity>
  <Lines>481</Lines>
  <Paragraphs>399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Aslam</dc:creator>
  <cp:keywords/>
  <dc:description/>
  <cp:lastModifiedBy>Adnan Aslam</cp:lastModifiedBy>
  <cp:revision>14</cp:revision>
  <dcterms:created xsi:type="dcterms:W3CDTF">2026-02-17T17:22:00Z</dcterms:created>
  <dcterms:modified xsi:type="dcterms:W3CDTF">2026-02-17T17:38:00Z</dcterms:modified>
</cp:coreProperties>
</file>