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53F9" w14:textId="38E1FF3D" w:rsidR="006C57EB" w:rsidRDefault="00EF5D51">
      <w:r>
        <w:rPr>
          <w:rFonts w:hint="eastAsia"/>
        </w:rPr>
        <w:t>1</w:t>
      </w:r>
      <w:r>
        <w:t xml:space="preserve">80110505 </w:t>
      </w:r>
      <w:r>
        <w:rPr>
          <w:rFonts w:hint="eastAsia"/>
        </w:rPr>
        <w:t>胡聪 毕业设计进度报告</w:t>
      </w:r>
    </w:p>
    <w:p w14:paraId="5109AB0A" w14:textId="7AF37D57" w:rsidR="00EF5D51" w:rsidRDefault="00EF5D51"/>
    <w:p w14:paraId="6A1C6338" w14:textId="74716243" w:rsidR="00EF5D51" w:rsidRDefault="00EF5D51">
      <w:r>
        <w:rPr>
          <w:rFonts w:hint="eastAsia"/>
        </w:rPr>
        <w:t>本周进度：</w:t>
      </w:r>
    </w:p>
    <w:p w14:paraId="3CD397E1" w14:textId="3674B665" w:rsidR="00EF5D51" w:rsidRDefault="007A62BD">
      <w:r>
        <w:rPr>
          <w:rFonts w:hint="eastAsia"/>
        </w:rPr>
        <w:t>1</w:t>
      </w:r>
      <w:r>
        <w:t>.</w:t>
      </w:r>
      <w:r w:rsidR="00EF5D51">
        <w:rPr>
          <w:rFonts w:hint="eastAsia"/>
        </w:rPr>
        <w:t>初步完成了采用遗传算法解决带时间敏感的无人机扫描覆盖问题的代码，目前算法性能较原算法有一定提升</w:t>
      </w:r>
    </w:p>
    <w:p w14:paraId="307A01E5" w14:textId="53A78C73" w:rsidR="00EF5D51" w:rsidRDefault="00EF5D51"/>
    <w:p w14:paraId="5DC404F2" w14:textId="13E0901A" w:rsidR="00EF5D51" w:rsidRDefault="00EF5D51">
      <w:r>
        <w:rPr>
          <w:rFonts w:hint="eastAsia"/>
        </w:rPr>
        <w:t>改变无人机数量，兴趣点数量和位置固定</w:t>
      </w:r>
      <w:r w:rsidR="00622EA8">
        <w:rPr>
          <w:rFonts w:hint="eastAsia"/>
        </w:rPr>
        <w:t>（测试结果还不够多，（暂时）</w:t>
      </w:r>
      <w:r w:rsidR="009E29E7">
        <w:rPr>
          <w:rFonts w:hint="eastAsia"/>
        </w:rPr>
        <w:t>只做了几个数据集的对比</w:t>
      </w:r>
      <w:r w:rsidR="00622EA8">
        <w:rPr>
          <w:rFonts w:hint="eastAsia"/>
        </w:rPr>
        <w:t>结果）</w:t>
      </w:r>
    </w:p>
    <w:p w14:paraId="3240FF13" w14:textId="384DEAFA" w:rsidR="00EF5D51" w:rsidRDefault="00622EA8">
      <w:r>
        <w:rPr>
          <w:noProof/>
        </w:rPr>
        <w:drawing>
          <wp:inline distT="0" distB="0" distL="0" distR="0" wp14:anchorId="122057B7" wp14:editId="30D532F4">
            <wp:extent cx="5133975" cy="3057525"/>
            <wp:effectExtent l="0" t="0" r="9525" b="9525"/>
            <wp:docPr id="1" name="图表 1" descr="图表类型: 折线图。 “贪心算法（原）”，“遗传算法”按“字段 1”排列&#10;&#10;已自动生成说明">
              <a:extLst xmlns:a="http://schemas.openxmlformats.org/drawingml/2006/main">
                <a:ext uri="{FF2B5EF4-FFF2-40B4-BE49-F238E27FC236}">
                  <a16:creationId xmlns:a16="http://schemas.microsoft.com/office/drawing/2014/main" id="{BD0536EF-5B5F-440D-94E8-E29E0F466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0E5548E" w14:textId="5002999C" w:rsidR="007A62BD" w:rsidRDefault="007A62BD"/>
    <w:p w14:paraId="0ECBC506" w14:textId="74CC06F9" w:rsidR="00FE7BD3" w:rsidRDefault="00FE7BD3">
      <w:pPr>
        <w:rPr>
          <w:rFonts w:hint="eastAsia"/>
        </w:rPr>
      </w:pPr>
      <w:r>
        <w:rPr>
          <w:rFonts w:hint="eastAsia"/>
        </w:rPr>
        <w:t>改变兴趣点数量，无人机数量固定</w:t>
      </w:r>
    </w:p>
    <w:p w14:paraId="7ECE6B98" w14:textId="3528DA5D" w:rsidR="00FE7BD3" w:rsidRDefault="00FE7BD3">
      <w:pPr>
        <w:rPr>
          <w:noProof/>
        </w:rPr>
      </w:pPr>
      <w:r>
        <w:rPr>
          <w:noProof/>
        </w:rPr>
        <w:drawing>
          <wp:inline distT="0" distB="0" distL="0" distR="0" wp14:anchorId="7B4DE54B" wp14:editId="5C130F59">
            <wp:extent cx="5124450" cy="3028950"/>
            <wp:effectExtent l="0" t="0" r="0" b="0"/>
            <wp:docPr id="3" name="图表 3" descr="图表类型: 折线图。 “贪心算法（原）”，“遗传算法”按“字段 1”排列&#10;&#10;已自动生成说明">
              <a:extLst xmlns:a="http://schemas.openxmlformats.org/drawingml/2006/main">
                <a:ext uri="{FF2B5EF4-FFF2-40B4-BE49-F238E27FC236}">
                  <a16:creationId xmlns:a16="http://schemas.microsoft.com/office/drawing/2014/main" id="{D8ABE4B2-8228-4A87-BE1B-2CF99EEB48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0BB8DF8" w14:textId="77777777" w:rsidR="00FE7BD3" w:rsidRDefault="00FE7BD3">
      <w:pPr>
        <w:rPr>
          <w:rFonts w:hint="eastAsia"/>
        </w:rPr>
      </w:pPr>
    </w:p>
    <w:p w14:paraId="5DED4335" w14:textId="49C9FECB" w:rsidR="007A62BD" w:rsidRDefault="007A62BD">
      <w:pPr>
        <w:rPr>
          <w:rFonts w:hint="eastAsia"/>
        </w:rPr>
      </w:pPr>
      <w:r>
        <w:rPr>
          <w:rFonts w:hint="eastAsia"/>
        </w:rPr>
        <w:t>2</w:t>
      </w:r>
      <w:r>
        <w:t>.</w:t>
      </w:r>
      <w:r>
        <w:rPr>
          <w:rFonts w:hint="eastAsia"/>
        </w:rPr>
        <w:t>接着做前端界面（还没做完）</w:t>
      </w:r>
    </w:p>
    <w:p w14:paraId="0F8A8372" w14:textId="4FE15E17" w:rsidR="007A62BD" w:rsidRDefault="007A62BD"/>
    <w:p w14:paraId="13E3829B" w14:textId="333B682E" w:rsidR="007A62BD" w:rsidRDefault="007A62BD">
      <w:r>
        <w:rPr>
          <w:rFonts w:hint="eastAsia"/>
        </w:rPr>
        <w:t>下2周目标</w:t>
      </w:r>
    </w:p>
    <w:p w14:paraId="40B05AD3" w14:textId="77777777" w:rsidR="007A62BD" w:rsidRDefault="007A62BD">
      <w:r>
        <w:rPr>
          <w:rFonts w:hint="eastAsia"/>
        </w:rPr>
        <w:t>代码部分彻底完成（目前遗传算法还需要进行适当优化，前端部分估计一周内可以完成），</w:t>
      </w:r>
    </w:p>
    <w:p w14:paraId="377E6FC1" w14:textId="77777777" w:rsidR="007A62BD" w:rsidRDefault="007A62BD"/>
    <w:p w14:paraId="1ACEE555" w14:textId="48992DCA" w:rsidR="007A62BD" w:rsidRDefault="007A62BD">
      <w:pPr>
        <w:rPr>
          <w:rFonts w:hint="eastAsia"/>
        </w:rPr>
      </w:pPr>
      <w:r>
        <w:rPr>
          <w:rFonts w:hint="eastAsia"/>
        </w:rPr>
        <w:t>准备开始写毕业论文</w:t>
      </w:r>
    </w:p>
    <w:sectPr w:rsidR="007A62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1C"/>
    <w:rsid w:val="000F3973"/>
    <w:rsid w:val="00622EA8"/>
    <w:rsid w:val="006A7145"/>
    <w:rsid w:val="006C57EB"/>
    <w:rsid w:val="007A62BD"/>
    <w:rsid w:val="009E29E7"/>
    <w:rsid w:val="009F2A1C"/>
    <w:rsid w:val="00E326A9"/>
    <w:rsid w:val="00EF5D51"/>
    <w:rsid w:val="00FE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5F83"/>
  <w15:chartTrackingRefBased/>
  <w15:docId w15:val="{7BA65966-436D-4C70-AE22-A990BECA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算法的有效覆盖率对比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贪心算法（原）</c:v>
          </c:tx>
          <c:spPr>
            <a:ln w="28575" cap="rnd">
              <a:solidFill>
                <a:schemeClr val="accent1"/>
              </a:solidFill>
              <a:round/>
            </a:ln>
            <a:effectLst/>
          </c:spPr>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Sheet1!$B$2:$B$12</c:f>
              <c:numCache>
                <c:formatCode>General</c:formatCode>
                <c:ptCount val="11"/>
                <c:pt idx="0">
                  <c:v>0</c:v>
                </c:pt>
                <c:pt idx="1">
                  <c:v>0.4</c:v>
                </c:pt>
                <c:pt idx="2">
                  <c:v>0.69</c:v>
                </c:pt>
                <c:pt idx="3">
                  <c:v>0.78</c:v>
                </c:pt>
                <c:pt idx="4">
                  <c:v>0.83</c:v>
                </c:pt>
                <c:pt idx="5">
                  <c:v>0.9</c:v>
                </c:pt>
                <c:pt idx="6">
                  <c:v>0.93</c:v>
                </c:pt>
                <c:pt idx="7">
                  <c:v>0.98</c:v>
                </c:pt>
                <c:pt idx="8">
                  <c:v>1</c:v>
                </c:pt>
                <c:pt idx="9">
                  <c:v>1</c:v>
                </c:pt>
                <c:pt idx="10">
                  <c:v>1</c:v>
                </c:pt>
              </c:numCache>
            </c:numRef>
          </c:val>
          <c:smooth val="0"/>
          <c:extLst>
            <c:ext xmlns:c16="http://schemas.microsoft.com/office/drawing/2014/chart" uri="{C3380CC4-5D6E-409C-BE32-E72D297353CC}">
              <c16:uniqueId val="{00000000-16CA-49CD-9B8C-5AF5A9876E53}"/>
            </c:ext>
          </c:extLst>
        </c:ser>
        <c:ser>
          <c:idx val="1"/>
          <c:order val="1"/>
          <c:tx>
            <c:v>遗传算法</c:v>
          </c:tx>
          <c:spPr>
            <a:ln w="28575" cap="rnd">
              <a:solidFill>
                <a:schemeClr val="accent2"/>
              </a:solidFill>
              <a:round/>
            </a:ln>
            <a:effectLst/>
          </c:spPr>
          <c:marker>
            <c:symbol val="none"/>
          </c:marker>
          <c:cat>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Sheet1!$C$2:$C$12</c:f>
              <c:numCache>
                <c:formatCode>General</c:formatCode>
                <c:ptCount val="11"/>
                <c:pt idx="0">
                  <c:v>0</c:v>
                </c:pt>
                <c:pt idx="1">
                  <c:v>0.42</c:v>
                </c:pt>
                <c:pt idx="2">
                  <c:v>0.74</c:v>
                </c:pt>
                <c:pt idx="3">
                  <c:v>0.83</c:v>
                </c:pt>
                <c:pt idx="4">
                  <c:v>0.89</c:v>
                </c:pt>
                <c:pt idx="5">
                  <c:v>0.95</c:v>
                </c:pt>
                <c:pt idx="6">
                  <c:v>0.97</c:v>
                </c:pt>
                <c:pt idx="7">
                  <c:v>1</c:v>
                </c:pt>
                <c:pt idx="8">
                  <c:v>1</c:v>
                </c:pt>
                <c:pt idx="9">
                  <c:v>1</c:v>
                </c:pt>
                <c:pt idx="10">
                  <c:v>1</c:v>
                </c:pt>
              </c:numCache>
            </c:numRef>
          </c:val>
          <c:smooth val="0"/>
          <c:extLst>
            <c:ext xmlns:c16="http://schemas.microsoft.com/office/drawing/2014/chart" uri="{C3380CC4-5D6E-409C-BE32-E72D297353CC}">
              <c16:uniqueId val="{00000001-16CA-49CD-9B8C-5AF5A9876E53}"/>
            </c:ext>
          </c:extLst>
        </c:ser>
        <c:dLbls>
          <c:showLegendKey val="0"/>
          <c:showVal val="0"/>
          <c:showCatName val="0"/>
          <c:showSerName val="0"/>
          <c:showPercent val="0"/>
          <c:showBubbleSize val="0"/>
        </c:dLbls>
        <c:smooth val="0"/>
        <c:axId val="547632927"/>
        <c:axId val="547635007"/>
      </c:lineChart>
      <c:catAx>
        <c:axId val="547632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无人机数量</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635007"/>
        <c:crosses val="autoZero"/>
        <c:auto val="1"/>
        <c:lblAlgn val="ctr"/>
        <c:lblOffset val="100"/>
        <c:noMultiLvlLbl val="0"/>
      </c:catAx>
      <c:valAx>
        <c:axId val="54763500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6329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算法的有效覆盖率对比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贪心算法（原）</c:v>
          </c:tx>
          <c:spPr>
            <a:ln w="28575" cap="rnd">
              <a:solidFill>
                <a:schemeClr val="accent1"/>
              </a:solidFill>
              <a:round/>
            </a:ln>
            <a:effectLst/>
          </c:spPr>
          <c:marker>
            <c:symbol val="none"/>
          </c:marker>
          <c:cat>
            <c:numRef>
              <c:f>Sheet1!$I$2:$I$10</c:f>
              <c:numCache>
                <c:formatCode>General</c:formatCode>
                <c:ptCount val="9"/>
                <c:pt idx="0">
                  <c:v>0</c:v>
                </c:pt>
                <c:pt idx="1">
                  <c:v>50</c:v>
                </c:pt>
                <c:pt idx="2">
                  <c:v>100</c:v>
                </c:pt>
                <c:pt idx="3">
                  <c:v>150</c:v>
                </c:pt>
                <c:pt idx="4">
                  <c:v>200</c:v>
                </c:pt>
                <c:pt idx="5">
                  <c:v>250</c:v>
                </c:pt>
                <c:pt idx="6">
                  <c:v>300</c:v>
                </c:pt>
                <c:pt idx="7">
                  <c:v>350</c:v>
                </c:pt>
                <c:pt idx="8">
                  <c:v>400</c:v>
                </c:pt>
              </c:numCache>
            </c:numRef>
          </c:cat>
          <c:val>
            <c:numRef>
              <c:f>Sheet1!$J$2:$J$10</c:f>
              <c:numCache>
                <c:formatCode>General</c:formatCode>
                <c:ptCount val="9"/>
                <c:pt idx="0">
                  <c:v>1</c:v>
                </c:pt>
                <c:pt idx="1">
                  <c:v>1</c:v>
                </c:pt>
                <c:pt idx="2">
                  <c:v>1</c:v>
                </c:pt>
                <c:pt idx="3">
                  <c:v>0.9</c:v>
                </c:pt>
                <c:pt idx="4">
                  <c:v>0.72</c:v>
                </c:pt>
                <c:pt idx="5">
                  <c:v>0.61</c:v>
                </c:pt>
                <c:pt idx="6">
                  <c:v>0.5</c:v>
                </c:pt>
                <c:pt idx="7">
                  <c:v>0.45</c:v>
                </c:pt>
                <c:pt idx="8">
                  <c:v>0.3</c:v>
                </c:pt>
              </c:numCache>
            </c:numRef>
          </c:val>
          <c:smooth val="0"/>
          <c:extLst>
            <c:ext xmlns:c16="http://schemas.microsoft.com/office/drawing/2014/chart" uri="{C3380CC4-5D6E-409C-BE32-E72D297353CC}">
              <c16:uniqueId val="{00000000-215D-45FC-91E7-C16E866630B8}"/>
            </c:ext>
          </c:extLst>
        </c:ser>
        <c:ser>
          <c:idx val="1"/>
          <c:order val="1"/>
          <c:tx>
            <c:v>遗传算法</c:v>
          </c:tx>
          <c:spPr>
            <a:ln w="28575" cap="rnd">
              <a:solidFill>
                <a:schemeClr val="accent2"/>
              </a:solidFill>
              <a:round/>
            </a:ln>
            <a:effectLst/>
          </c:spPr>
          <c:marker>
            <c:symbol val="none"/>
          </c:marker>
          <c:cat>
            <c:numRef>
              <c:f>Sheet1!$I$2:$I$10</c:f>
              <c:numCache>
                <c:formatCode>General</c:formatCode>
                <c:ptCount val="9"/>
                <c:pt idx="0">
                  <c:v>0</c:v>
                </c:pt>
                <c:pt idx="1">
                  <c:v>50</c:v>
                </c:pt>
                <c:pt idx="2">
                  <c:v>100</c:v>
                </c:pt>
                <c:pt idx="3">
                  <c:v>150</c:v>
                </c:pt>
                <c:pt idx="4">
                  <c:v>200</c:v>
                </c:pt>
                <c:pt idx="5">
                  <c:v>250</c:v>
                </c:pt>
                <c:pt idx="6">
                  <c:v>300</c:v>
                </c:pt>
                <c:pt idx="7">
                  <c:v>350</c:v>
                </c:pt>
                <c:pt idx="8">
                  <c:v>400</c:v>
                </c:pt>
              </c:numCache>
            </c:numRef>
          </c:cat>
          <c:val>
            <c:numRef>
              <c:f>Sheet1!$K$2:$K$10</c:f>
              <c:numCache>
                <c:formatCode>General</c:formatCode>
                <c:ptCount val="9"/>
                <c:pt idx="0">
                  <c:v>1</c:v>
                </c:pt>
                <c:pt idx="1">
                  <c:v>1</c:v>
                </c:pt>
                <c:pt idx="2">
                  <c:v>1</c:v>
                </c:pt>
                <c:pt idx="3">
                  <c:v>0.95</c:v>
                </c:pt>
                <c:pt idx="4">
                  <c:v>0.83</c:v>
                </c:pt>
                <c:pt idx="5">
                  <c:v>0.75</c:v>
                </c:pt>
                <c:pt idx="6">
                  <c:v>0.64</c:v>
                </c:pt>
                <c:pt idx="7">
                  <c:v>0.52</c:v>
                </c:pt>
                <c:pt idx="8">
                  <c:v>0.41</c:v>
                </c:pt>
              </c:numCache>
            </c:numRef>
          </c:val>
          <c:smooth val="0"/>
          <c:extLst>
            <c:ext xmlns:c16="http://schemas.microsoft.com/office/drawing/2014/chart" uri="{C3380CC4-5D6E-409C-BE32-E72D297353CC}">
              <c16:uniqueId val="{00000001-215D-45FC-91E7-C16E866630B8}"/>
            </c:ext>
          </c:extLst>
        </c:ser>
        <c:dLbls>
          <c:showLegendKey val="0"/>
          <c:showVal val="0"/>
          <c:showCatName val="0"/>
          <c:showSerName val="0"/>
          <c:showPercent val="0"/>
          <c:showBubbleSize val="0"/>
        </c:dLbls>
        <c:smooth val="0"/>
        <c:axId val="547640415"/>
        <c:axId val="547639583"/>
      </c:lineChart>
      <c:catAx>
        <c:axId val="5476404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兴趣点数量</a:t>
                </a:r>
                <a:endParaRPr lang="en-US" alt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639583"/>
        <c:crosses val="autoZero"/>
        <c:auto val="1"/>
        <c:lblAlgn val="ctr"/>
        <c:lblOffset val="100"/>
        <c:noMultiLvlLbl val="0"/>
      </c:catAx>
      <c:valAx>
        <c:axId val="5476395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6404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Words>
  <Characters>191</Characters>
  <Application>Microsoft Office Word</Application>
  <DocSecurity>0</DocSecurity>
  <Lines>1</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 胡</dc:creator>
  <cp:keywords/>
  <dc:description/>
  <cp:lastModifiedBy>聪 胡</cp:lastModifiedBy>
  <cp:revision>5</cp:revision>
  <dcterms:created xsi:type="dcterms:W3CDTF">2022-04-22T07:25:00Z</dcterms:created>
  <dcterms:modified xsi:type="dcterms:W3CDTF">2022-04-22T07:41:00Z</dcterms:modified>
</cp:coreProperties>
</file>